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>
      <w:pPr>
        <w:pStyle w:val="ConsPlusNormal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ConsPlusNormal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Ильинского муниципального района</w:t>
      </w:r>
    </w:p>
    <w:p>
      <w:pPr>
        <w:pStyle w:val="ConsPlusNormal1"/>
        <w:jc w:val="right"/>
        <w:rPr/>
      </w:pPr>
      <w:r>
        <w:rPr>
          <w:rFonts w:ascii="Times New Roman" w:hAnsi="Times New Roman"/>
          <w:sz w:val="24"/>
          <w:szCs w:val="24"/>
        </w:rPr>
        <w:t>от 12.10.2016 № 259</w:t>
      </w:r>
    </w:p>
    <w:p>
      <w:pPr>
        <w:pStyle w:val="ConsPlusNormal1"/>
        <w:jc w:val="right"/>
        <w:rPr/>
      </w:pPr>
      <w:r>
        <w:rPr>
          <w:rFonts w:ascii="Times New Roman" w:hAnsi="Times New Roman"/>
          <w:sz w:val="24"/>
          <w:szCs w:val="24"/>
        </w:rPr>
        <w:t>(В редакции постановления</w:t>
      </w:r>
    </w:p>
    <w:p>
      <w:pPr>
        <w:pStyle w:val="ConsPlusNormal1"/>
        <w:jc w:val="right"/>
        <w:rPr/>
      </w:pPr>
      <w:r>
        <w:rPr>
          <w:rFonts w:ascii="Times New Roman" w:hAnsi="Times New Roman"/>
          <w:sz w:val="24"/>
          <w:szCs w:val="24"/>
        </w:rPr>
        <w:t xml:space="preserve">от 25.11.2019 г. № 349) 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Title"/>
        <w:jc w:val="center"/>
        <w:rPr/>
      </w:pPr>
      <w:bookmarkStart w:id="0" w:name="__DdeLink__734_2850939472"/>
      <w:bookmarkStart w:id="1" w:name="P35"/>
      <w:bookmarkEnd w:id="1"/>
      <w:r>
        <w:rPr>
          <w:rFonts w:cs="Times New Roman" w:ascii="Times New Roman" w:hAnsi="Times New Roman"/>
          <w:sz w:val="24"/>
          <w:szCs w:val="24"/>
        </w:rPr>
        <w:t>АДМИНИСТРАТИВНЫЙ РЕГЛАМЕНТ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ПРЕДОСТАВЛЕНИЯ МУНИЦИПАЛЬНОЙ УСЛУГИ 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/>
          <w:sz w:val="28"/>
          <w:szCs w:val="24"/>
        </w:rPr>
        <w:t xml:space="preserve">Выдача разрешения (ордера) на производство земляных работ» и </w:t>
      </w:r>
      <w:bookmarkStart w:id="2" w:name="__DdeLink__15041_4931369381"/>
      <w:bookmarkEnd w:id="2"/>
      <w:r>
        <w:rPr>
          <w:rFonts w:eastAsia="Times New Roman" w:cs="Times New Roman" w:ascii="Times New Roman" w:hAnsi="Times New Roman"/>
          <w:b/>
          <w:sz w:val="28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0"/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ConsPlusNormal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1.1. Административный регламент предоставления муниципальной услуги "Выдача разрешения (ордера) на производство земляных работ" (далее по тексту - Регламент) разработан в соответствии с Федеральным </w:t>
      </w:r>
      <w:hyperlink r:id="rId2">
        <w:r>
          <w:rPr>
            <w:rStyle w:val="Style10"/>
            <w:rFonts w:ascii="Times New Roman" w:hAnsi="Times New Roman"/>
            <w:color w:val="000000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Настоящий Регламент разработан в целях реализации права граждан на обращение в администрацию Ильинского муниципального района (далее - Администрация) и повышения качества рассмотрения таких обращений в Администрации и ее структурных подразделениях.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Настоящий Регламент устанавливает требования к предоставлению муниципальной услуги по выдаче разрешения (ордера) на производство земляных работ (далее по тексту - ордер), определяет сроки и последовательность действий (административные процедуры) при рассмотрении обращений граждан.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Получателями муниципальной услуги (далее - Заявитель) могут быть физические и юридические лица либо их уполномоченные представители.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Заявителем признается гражданин, обратившийся в орган, предоставляющий муниципальную услугу, от своего имени и (или) от имени членов своей семьи, а равно гражданин, действующий от имени иного гражданина или юридического лица и осуществляющий в этом случае представительство членов своей семьи, других граждан, юридического лица в порядке, установленном гражданским законодательством.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Заявление о выдаче ордера должно подаваться лично Заявителем.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невозможности личной явки Заявителя, претендующего на получение разрешения (ордера),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документа, удостоверяющего его личность, и согласно полномочиям, определенным в доверенности, выданной представляемым.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Интересы недееспособных граждан, претендующих на выдачу разрешения (ордера),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>
      <w:pPr>
        <w:pStyle w:val="ConsPlus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Наименование муниципальной услуги, порядок предоставления которой определяется настоящим Регламентом: "Выдача разрешения (ордера) на производство земляных работ" (далее по тексту - муниципальная услуга).</w:t>
      </w:r>
    </w:p>
    <w:p>
      <w:pPr>
        <w:pStyle w:val="Normal"/>
        <w:widowControl w:val="false"/>
        <w:ind w:firstLine="540"/>
        <w:jc w:val="both"/>
        <w:rPr/>
      </w:pPr>
      <w:r>
        <w:rPr/>
        <w:t>2.2. Наименование органа, предоставляющего муниципальную услугу: администрация Ильинского муниципального района структурное подразделение Комитет по управлению земельными ресурсами, муниципальным имуществом и архитектуре администрации Ильинского муниципального района (далее Комитет).</w:t>
      </w:r>
    </w:p>
    <w:p>
      <w:pPr>
        <w:pStyle w:val="Normal"/>
        <w:widowControl w:val="false"/>
        <w:ind w:firstLine="540"/>
        <w:jc w:val="both"/>
        <w:rPr/>
      </w:pPr>
      <w:r>
        <w:rPr/>
        <w:t xml:space="preserve">В процедуре предоставления муниципальной услуги участвует Комитет по управлению земельными ресурсами, муниципальным имуществом и архитектуре администрации Ильинского муниципального района (далее Комитет). </w:t>
      </w:r>
    </w:p>
    <w:p>
      <w:pPr>
        <w:pStyle w:val="Normal"/>
        <w:widowControl w:val="false"/>
        <w:jc w:val="both"/>
        <w:rPr/>
      </w:pPr>
      <w:r>
        <w:rPr/>
        <w:t>Место нахождения Комитета: п. Ильинское-Хованское, ул. Советская, д. 2;</w:t>
      </w:r>
    </w:p>
    <w:p>
      <w:pPr>
        <w:pStyle w:val="Normal"/>
        <w:widowControl w:val="false"/>
        <w:jc w:val="both"/>
        <w:rPr/>
      </w:pPr>
      <w:r>
        <w:rPr/>
        <w:t>Телефон Комитета: 8(49353)21002; 8(49353)21731,</w:t>
      </w:r>
    </w:p>
    <w:p>
      <w:pPr>
        <w:pStyle w:val="Normal"/>
        <w:widowControl w:val="false"/>
        <w:jc w:val="both"/>
        <w:rPr/>
      </w:pPr>
      <w:r>
        <w:rPr/>
        <w:t xml:space="preserve"> </w:t>
      </w:r>
      <w:r>
        <w:rPr/>
        <w:t xml:space="preserve">адрес электронной почты: </w:t>
      </w:r>
      <w:r>
        <w:rPr>
          <w:lang w:val="en-US"/>
        </w:rPr>
        <w:t>ilin</w:t>
      </w:r>
      <w:r>
        <w:rPr/>
        <w:t>@</w:t>
      </w:r>
      <w:r>
        <w:rPr>
          <w:lang w:val="en-US"/>
        </w:rPr>
        <w:t>admilinskoe</w:t>
      </w:r>
      <w:r>
        <w:rPr/>
        <w:t>.</w:t>
      </w:r>
      <w:r>
        <w:rPr>
          <w:lang w:val="en-US"/>
        </w:rPr>
        <w:t>ru</w:t>
      </w:r>
      <w:r>
        <w:rPr/>
        <w:t xml:space="preserve"> </w:t>
      </w:r>
    </w:p>
    <w:p>
      <w:pPr>
        <w:pStyle w:val="Normal"/>
        <w:widowControl w:val="false"/>
        <w:jc w:val="both"/>
        <w:rPr/>
      </w:pPr>
      <w:r>
        <w:rPr>
          <w:rFonts w:cs="Times New Roman CYR" w:ascii="Times New Roman CYR" w:hAnsi="Times New Roman CYR"/>
        </w:rPr>
        <w:t xml:space="preserve">адрес сайта в сети интернет: </w:t>
      </w:r>
      <w:r>
        <w:rPr>
          <w:rFonts w:cs="Times New Roman CYR" w:ascii="Times New Roman CYR" w:hAnsi="Times New Roman CYR"/>
          <w:lang w:val="en-US"/>
        </w:rPr>
        <w:t>www</w:t>
      </w:r>
      <w:r>
        <w:rPr>
          <w:rFonts w:cs="Times New Roman CYR" w:ascii="Times New Roman CYR" w:hAnsi="Times New Roman CYR"/>
        </w:rPr>
        <w:t xml:space="preserve">  </w:t>
      </w:r>
      <w:r>
        <w:rPr>
          <w:rFonts w:cs="Times New Roman CYR" w:ascii="Times New Roman CYR" w:hAnsi="Times New Roman CYR"/>
          <w:lang w:val="en-US"/>
        </w:rPr>
        <w:t>admilinskoe</w:t>
      </w:r>
      <w:r>
        <w:rPr>
          <w:rFonts w:cs="Times New Roman CYR" w:ascii="Times New Roman CYR" w:hAnsi="Times New Roman CYR"/>
        </w:rPr>
        <w:t>.</w:t>
      </w:r>
      <w:r>
        <w:rPr>
          <w:rFonts w:cs="Times New Roman CYR" w:ascii="Times New Roman CYR" w:hAnsi="Times New Roman CYR"/>
          <w:lang w:val="en-US"/>
        </w:rPr>
        <w:t>ru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выдача ордера,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выдача уведомления об отказе в выдаче ордера.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Срок предоставления муниципальной услуги не должен превышать 30 дней со дня предоставления документов в Администрацию.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услуги:</w:t>
      </w:r>
    </w:p>
    <w:p>
      <w:pPr>
        <w:pStyle w:val="ConsPlusNormal1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</w:t>
      </w:r>
      <w:hyperlink r:id="rId3">
        <w:r>
          <w:rPr>
            <w:rStyle w:val="Style10"/>
            <w:rFonts w:ascii="Times New Roman" w:hAnsi="Times New Roman"/>
            <w:color w:val="000000"/>
            <w:sz w:val="24"/>
            <w:szCs w:val="24"/>
            <w:u w:val="none"/>
          </w:rPr>
          <w:t>Конституция</w:t>
        </w:r>
      </w:hyperlink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Российской Федерации;</w:t>
      </w:r>
    </w:p>
    <w:p>
      <w:pPr>
        <w:pStyle w:val="ConsPlusNormal1"/>
        <w:ind w:firstLine="540"/>
        <w:jc w:val="both"/>
        <w:rPr/>
      </w:pP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2) Федеральный </w:t>
      </w:r>
      <w:hyperlink r:id="rId4">
        <w:r>
          <w:rPr>
            <w:rStyle w:val="Style10"/>
            <w:rFonts w:ascii="Times New Roman" w:hAnsi="Times New Roman"/>
            <w:color w:val="000000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от 06.10.2003 N 131-ФЗ "Об общих принципах организации местного самоуправления в Российской Федерации";</w:t>
      </w:r>
    </w:p>
    <w:p>
      <w:pPr>
        <w:pStyle w:val="ConsPlusNormal1"/>
        <w:ind w:firstLine="540"/>
        <w:jc w:val="both"/>
        <w:rPr/>
      </w:pP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3) Градостроительный </w:t>
      </w:r>
      <w:hyperlink r:id="rId5">
        <w:r>
          <w:rPr>
            <w:rStyle w:val="Style10"/>
            <w:rFonts w:ascii="Times New Roman" w:hAnsi="Times New Roman"/>
            <w:color w:val="000000"/>
            <w:sz w:val="24"/>
            <w:szCs w:val="24"/>
            <w:u w:val="none"/>
          </w:rPr>
          <w:t>кодекс</w:t>
        </w:r>
      </w:hyperlink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Российской Федерации;</w:t>
      </w:r>
    </w:p>
    <w:p>
      <w:pPr>
        <w:pStyle w:val="ConsPlusNormal1"/>
        <w:ind w:firstLine="540"/>
        <w:jc w:val="both"/>
        <w:rPr/>
      </w:pPr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4) </w:t>
      </w:r>
      <w:hyperlink r:id="rId6">
        <w:r>
          <w:rPr>
            <w:rStyle w:val="Style10"/>
            <w:rFonts w:ascii="Times New Roman" w:hAnsi="Times New Roman"/>
            <w:color w:val="000000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/>
          <w:color w:val="000000"/>
          <w:sz w:val="24"/>
          <w:szCs w:val="24"/>
          <w:u w:val="none"/>
        </w:rPr>
        <w:t xml:space="preserve"> Правительства Российской Федерации от 25.06.2012 N 634 "О видах электронной подпи</w:t>
      </w:r>
      <w:r>
        <w:rPr>
          <w:rFonts w:ascii="Times New Roman" w:hAnsi="Times New Roman"/>
          <w:sz w:val="24"/>
          <w:szCs w:val="24"/>
        </w:rPr>
        <w:t>си, использование которых допускается при обращении за получением государственных и муниципальных услуг".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66"/>
      <w:bookmarkEnd w:id="3"/>
      <w:r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>
      <w:pPr>
        <w:pStyle w:val="ConsPlusNormal1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1) </w:t>
      </w:r>
      <w:r>
        <w:fldChar w:fldCharType="begin"/>
      </w:r>
      <w:r>
        <w:instrText> HYPERLINK "file:///class30/Downloads/october 2016.docx" \l "P254"</w:instrText>
      </w:r>
      <w:r>
        <w:fldChar w:fldCharType="separate"/>
      </w:r>
      <w:r>
        <w:rPr>
          <w:rStyle w:val="Style10"/>
          <w:rFonts w:ascii="Times New Roman" w:hAnsi="Times New Roman"/>
          <w:sz w:val="24"/>
          <w:szCs w:val="24"/>
          <w:u w:val="none"/>
        </w:rPr>
        <w:t>Заявление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о выдаче разрешения (ордера) на право производство работ (приложение 1);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68"/>
      <w:bookmarkEnd w:id="4"/>
      <w:r>
        <w:rPr>
          <w:rFonts w:ascii="Times New Roman" w:hAnsi="Times New Roman"/>
          <w:sz w:val="24"/>
          <w:szCs w:val="24"/>
        </w:rPr>
        <w:t>2) Разрешение на строительство/реконструкцию;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Копия паспорта Заявителя либо уполномоченного лица, действующего от имени Заявителя, и доверенность, выданная представляемым;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Правоустанавливающие документы на земельный участок или акт выбора земельного участка;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Согласование (разрешение) на вырубку деревьев, кустарников, полученное в администрации поселения;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Для подводки инженерных коммуникаций к частному домовладению предоставляется проект или схема прокладки сети (в зависимости от расстояния и наличия других коммуникаций на данном участке), согласованная с заинтересованными организациями;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Для прокладки инженерных коммуникаций предоставляется проект или схема прокладки сети, согласованная с заинтересованными организациями;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Проект производства работ, согласованный с главой администрации сельского поселения.</w:t>
      </w:r>
    </w:p>
    <w:p>
      <w:pPr>
        <w:pStyle w:val="ConsPlusNormal1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Документы, указанные в </w:t>
      </w:r>
      <w:r>
        <w:fldChar w:fldCharType="begin"/>
      </w:r>
      <w:r>
        <w:instrText> HYPERLINK "file:///class30/Downloads/october 2016.docx" \l "P68"</w:instrText>
      </w:r>
      <w:r>
        <w:fldChar w:fldCharType="separate"/>
      </w:r>
      <w:r>
        <w:rPr>
          <w:rStyle w:val="Style10"/>
          <w:rFonts w:ascii="Times New Roman" w:hAnsi="Times New Roman"/>
          <w:sz w:val="24"/>
          <w:szCs w:val="24"/>
        </w:rPr>
        <w:t>подпункте 2 пункта 2.6</w:t>
      </w:r>
      <w:r>
        <w:fldChar w:fldCharType="end"/>
      </w:r>
      <w:r>
        <w:rPr>
          <w:rFonts w:ascii="Times New Roman" w:hAnsi="Times New Roman"/>
          <w:sz w:val="24"/>
          <w:szCs w:val="24"/>
        </w:rPr>
        <w:t>, в случае непредставления, запрашиваются управлением архитектуры по системе межведомственного взаимодействия.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наличие в представленных документах исправлений, не позволяющих однозначно истолковать их содержание;</w:t>
      </w:r>
    </w:p>
    <w:p>
      <w:pPr>
        <w:pStyle w:val="ConsPlusNormal1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2) отсутствие документов, предусмотренных </w:t>
      </w:r>
      <w:r>
        <w:fldChar w:fldCharType="begin"/>
      </w:r>
      <w:r>
        <w:instrText> HYPERLINK "file:///class30/Downloads/october 2016.docx" \l "P66"</w:instrText>
      </w:r>
      <w:r>
        <w:fldChar w:fldCharType="separate"/>
      </w:r>
      <w:r>
        <w:rPr>
          <w:rStyle w:val="Style10"/>
          <w:rFonts w:ascii="Times New Roman" w:hAnsi="Times New Roman"/>
          <w:sz w:val="24"/>
          <w:szCs w:val="24"/>
        </w:rPr>
        <w:t>пунктом 2.6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(кроме </w:t>
      </w:r>
      <w:r>
        <w:fldChar w:fldCharType="begin"/>
      </w:r>
      <w:r>
        <w:instrText> HYPERLINK "file:///class30/Downloads/october 2016.docx" \l "P68"</w:instrText>
      </w:r>
      <w:r>
        <w:fldChar w:fldCharType="separate"/>
      </w:r>
      <w:r>
        <w:rPr>
          <w:rStyle w:val="Style10"/>
          <w:rFonts w:ascii="Times New Roman" w:hAnsi="Times New Roman"/>
          <w:sz w:val="24"/>
          <w:szCs w:val="24"/>
        </w:rPr>
        <w:t>пп. 2</w:t>
      </w:r>
      <w:r>
        <w:fldChar w:fldCharType="end"/>
      </w:r>
      <w:r>
        <w:rPr>
          <w:rFonts w:ascii="Times New Roman" w:hAnsi="Times New Roman"/>
          <w:sz w:val="24"/>
          <w:szCs w:val="24"/>
        </w:rPr>
        <w:t>) настоящего Регламента.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>
      <w:pPr>
        <w:pStyle w:val="ConsPlusNormal1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1) отсутствие документов, предусмотренных </w:t>
      </w:r>
      <w:r>
        <w:fldChar w:fldCharType="begin"/>
      </w:r>
      <w:r>
        <w:instrText> HYPERLINK "file:///class30/Downloads/october 2016.docx" \l "P66"</w:instrText>
      </w:r>
      <w:r>
        <w:fldChar w:fldCharType="separate"/>
      </w:r>
      <w:r>
        <w:rPr>
          <w:rStyle w:val="Style10"/>
          <w:rFonts w:ascii="Times New Roman" w:hAnsi="Times New Roman"/>
          <w:sz w:val="24"/>
          <w:szCs w:val="24"/>
        </w:rPr>
        <w:t>пунктом 2.6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>
      <w:pPr>
        <w:pStyle w:val="ConsPlusNormal1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Документы, указанные в </w:t>
      </w:r>
      <w:r>
        <w:fldChar w:fldCharType="begin"/>
      </w:r>
      <w:r>
        <w:instrText> HYPERLINK "file:///class30/Downloads/october 2016.docx" \l "P68"</w:instrText>
      </w:r>
      <w:r>
        <w:fldChar w:fldCharType="separate"/>
      </w:r>
      <w:r>
        <w:rPr>
          <w:rStyle w:val="Style10"/>
          <w:rFonts w:ascii="Times New Roman" w:hAnsi="Times New Roman"/>
          <w:sz w:val="24"/>
          <w:szCs w:val="24"/>
        </w:rPr>
        <w:t>подпункте 2 пункта 2.6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Регламента, в случае непредставления, запрашиваются Комитетом по системе межведомственного взаимодействия.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Муниципальная услуга предоставляется на безвозмездной основе.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Максимальный срок ожидания в очереди при обращении о предоставлении муниципальной услуги - 15 минут.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Срок регистрации запроса Заявителя о предоставлении муниципальной услуги.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запроса Заявителя осуществляется на следующий рабочий день после обращения Заявителя.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Требования к местам предоставления муниципальной услуги.</w:t>
      </w:r>
    </w:p>
    <w:p>
      <w:pPr>
        <w:pStyle w:val="ConsPlusNormal1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Прием Заявителей для предоставления муниципальной услуги осуществляется специалистами Комитета согласно графику приема граждан, указанному в </w:t>
      </w:r>
      <w:r>
        <w:fldChar w:fldCharType="begin"/>
      </w:r>
      <w:r>
        <w:instrText> HYPERLINK "file:///class30/Downloads/october 2016.docx" \l "P134"</w:instrText>
      </w:r>
      <w:r>
        <w:fldChar w:fldCharType="separate"/>
      </w:r>
      <w:r>
        <w:rPr>
          <w:rStyle w:val="Style10"/>
          <w:rFonts w:ascii="Times New Roman" w:hAnsi="Times New Roman"/>
          <w:sz w:val="24"/>
          <w:szCs w:val="24"/>
        </w:rPr>
        <w:t>пункте 2.15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настоящего Регламента, в Помещение оборудуется вывеской (табличкой), содержащей информацию о полном наименовании органа, предоставляющего муниципальную услугу.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предоставления муниципальной услуги оборудуется информационными стендами, стульями.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места специалистов, предоставляющих муниципальную услугу, должны быть оборудованы: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средствами вычислительной техники с установленными справочно-информационными системами и оргтехникой;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техническими и программными средствами обработки информации, содержащейся на универсальной электронной карте.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>
      <w:pPr>
        <w:pStyle w:val="Normal"/>
        <w:ind w:firstLine="567"/>
        <w:jc w:val="both"/>
        <w:rPr/>
      </w:pPr>
      <w:r>
        <w:rPr/>
        <w:t>Доступ заявителя к местам приема заявлений должен быть беспрепятственным (доступ в организацию в соответствии с пропускным режимом). Доступ заявителя-инвалида – с учетом требований законодательства о социальной защите инвалидов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размещается 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Показатели доступности и качества муниципальных услуг.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2.13.1. Качественными показателями доступности муниципальной услуги являются: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простота и ясность изложения информационных документов;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различных каналов получения информации о предоставлении услуги;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доступность работы с представителями лиц, получающих услугу.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2.13.2. Количественными показателями доступности муниципальной услуги являются: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короткое время ожидания услуги;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удобный график работы органа, осуществляющего предоставление муниципальной услуги;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удобное территориальное расположение органа, осуществляющего предоставление муниципальной услуги.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2.13.3. Качественными показателями качества муниципальной услуги являются: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точность исполнения муниципальной услуги;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профессиональная подготовка сотрудников органа, осуществляющего предоставление муниципальной услуги;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высокая культура обслуживания Заявителей;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строгое соблюдение сроков предоставления муниципальной услуги;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обоснованных обжалований решений органа, осуществляющего предоставление муниципальной услуги.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2.14.1. Информация о правилах предоставления муниципальной услуги размещается на официальном сайте Администрации (далее - сайт), на стенде "Информация", расположенном в месте предоставления муниципальной услуги.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размещается следующая информация о предоставлении муниципальной услуги: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текст настоящего Регламента (полная версия);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наименование и процедура предоставления муниципальной услуги;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место нахождения, почтовый адрес, номера телефонов, график работы специалистов Комитета;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перечень документов, предоставляемых получателем муниципальной услуги.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2.14.2. На Порталах, МФЦ размещается следующая информация о предоставлении муниципальной услуги: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график работы специалистов Комитета;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документов, предоставляемых получателем муниципальной услуги;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образцы заполнения форм документов для получения муниципальной услуги;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нормативных правовых актов, регламентирующих предоставление муниципальной услуги;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2.14.3. Краткая информация о предоставляемой муниципальной услуге размещается на стенде "Информация"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информация должна содержать следующее: 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график работы специалистов управления;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перечень документов, предоставляемых получателем муниципальной услуги;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образцы заполнения форм документов для получения муниципальной услуги;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перечень нормативных правовых актов, регламентирующих предоставление муниципальной услуги;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порядок обжалования решений, действий или бездействия должностных лиц, предоставляющих муниципальную услугу.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134"/>
      <w:bookmarkEnd w:id="5"/>
      <w:r>
        <w:rPr>
          <w:rFonts w:ascii="Times New Roman" w:hAnsi="Times New Roman"/>
          <w:sz w:val="24"/>
          <w:szCs w:val="24"/>
        </w:rPr>
        <w:t>2.15. Консультации по вопросам предоставления муниципальной услуги, принятие заявлений осуществляются специалистами Комитета, на которых возложены соответствующие функции.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приема граждан специалистами Комитета п. Ильинское-Хованское, ул. Советская, д. 2: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вторник: с 09.00 час. до 17.00 час.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пятница: с 09.00 час. до 17.00 час.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перерыв: с 13.00 час. до 14.00. час.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справок: 2-17-31; 2-10-02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При обращении на личный прием к специалисту Комитета гражданин предоставляет: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документ, удостоверяющий личность;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доверенность, если интересы Заявителя представляет уполномоченное лицо.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 Информирование Заявителей о процедуре предоставления муниципальной услуги может осуществляться специалистами Комитета в устной (на личном приеме и по телефону) и письменной формах.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2.17.1. По телефону предоставляется информация по следующим вопросам: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месте нахождения Администрации;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графике работы специалистов администрации;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Иная информация по предоставлению муниципальной услуги предоставляется при личном и письменном обращениях.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2.17.2. 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регистрации таких обращений, либо выдаются на руки Заявителю с соблюдением вышеуказанного срока.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2.18. Заявитель несет ответственность за достоверность представленных им сведений, а также документов, в которых они содержатся.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Состав, последовательность и сроки выполнения </w:t>
        <w:tab/>
        <w:t>административных процедур, требования к порядку их выполнения, в том числе особенности выполнения</w:t>
      </w:r>
    </w:p>
    <w:p>
      <w:pPr>
        <w:pStyle w:val="ConsPlusNormal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>
      <w:pPr>
        <w:pStyle w:val="ConsPlus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>
      <w:pPr>
        <w:pStyle w:val="ConsPlusNormal1"/>
        <w:jc w:val="both"/>
        <w:rPr/>
      </w:pPr>
      <w:r>
        <w:rPr>
          <w:rFonts w:ascii="Times New Roman" w:hAnsi="Times New Roman"/>
          <w:sz w:val="24"/>
          <w:szCs w:val="24"/>
        </w:rPr>
        <w:t xml:space="preserve">Прием Заявителей для оказания муниципальной услуги осуществляется согласно графику приема граждан ответственным лицом Администрации. Бланк </w:t>
      </w:r>
      <w:r>
        <w:fldChar w:fldCharType="begin"/>
      </w:r>
      <w:r>
        <w:instrText> HYPERLINK "file:///class30/Downloads/october 2016.docx" \l "P254"</w:instrText>
      </w:r>
      <w:r>
        <w:fldChar w:fldCharType="separate"/>
      </w:r>
      <w:r>
        <w:rPr>
          <w:rStyle w:val="Style10"/>
          <w:rFonts w:ascii="Times New Roman" w:hAnsi="Times New Roman"/>
          <w:sz w:val="24"/>
          <w:szCs w:val="24"/>
        </w:rPr>
        <w:t>заявления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выдается ответственным лицом Администрации (приложение 1) с перечнем необходимых документов.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Ответственное лицо Администрации при поступлении заявления проверяет наличие, состав (комплектность), правильность оформления представляемых Заявителем документов.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Не позднее чем на следующий рабочий день сотрудником Администрации осуществляется регистрация поступившего заявления в Администрации.</w:t>
      </w:r>
    </w:p>
    <w:p>
      <w:pPr>
        <w:pStyle w:val="ConsPlusNormal1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3.1.3. В течение 20 календарных дней со дня регистрации заявления о выдаче ордера Администрация подготавливает и выдает один экземпляр ордера или направляет Заявителю письменный отказ в его выдаче </w:t>
      </w:r>
      <w:r>
        <w:fldChar w:fldCharType="begin"/>
      </w:r>
      <w:r>
        <w:instrText> HYPERLINK "file:///class30/Downloads/october 2016.docx" \l "P370"</w:instrText>
      </w:r>
      <w:r>
        <w:fldChar w:fldCharType="separate"/>
      </w:r>
      <w:r>
        <w:rPr>
          <w:rStyle w:val="Style10"/>
          <w:rFonts w:ascii="Times New Roman" w:hAnsi="Times New Roman"/>
          <w:sz w:val="24"/>
          <w:szCs w:val="24"/>
        </w:rPr>
        <w:t>(приложение 3)</w:t>
      </w:r>
      <w: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 В процессе оформления ордера Заявитель согласовывает условия производства работ с владельцами существующих подземных коммуникаций, сооружений, заинтересованными организациями и землепользователями не менее чем за 5 суток до начала работ.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письменном разрешении (приложение к ордеру) владельцем коммуникаций указываются: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согласования;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границы действия разрешения;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условия производства земляных работ вблизи коммуникаций и сооружений;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необходимость вызова на место производства земляных работ представителя владельца коммуникаций, сооружений. Вызов производится в письменной форме за сутки до начала работ;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необходимость закрепления существующих подземных коммуникаций и сооружений в натуре;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должность, фамилия, имя, отчество и подпись должностного лица, согласовавшего ордер.</w:t>
      </w:r>
    </w:p>
    <w:p>
      <w:pPr>
        <w:pStyle w:val="ConsPlusNormal1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3.1.5. В течение 3 рабочих дней с момента окончания производства земляных работ Заявитель направляет в Администрацию свой экземпляр </w:t>
      </w:r>
      <w:r>
        <w:fldChar w:fldCharType="begin"/>
      </w:r>
      <w:r>
        <w:instrText> HYPERLINK "file:///class30/Downloads/october 2016.docx" \l "P284"</w:instrText>
      </w:r>
      <w:r>
        <w:fldChar w:fldCharType="separate"/>
      </w:r>
      <w:r>
        <w:rPr>
          <w:rStyle w:val="Style10"/>
          <w:rFonts w:ascii="Times New Roman" w:hAnsi="Times New Roman"/>
          <w:sz w:val="24"/>
          <w:szCs w:val="24"/>
        </w:rPr>
        <w:t>ордера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с приложением исполнительного чертежа и акта осмотра территории (приложение 2).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Формы контроля за исполнением Регламента</w:t>
      </w:r>
    </w:p>
    <w:p>
      <w:pPr>
        <w:pStyle w:val="ConsPlus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Текущий контроль за соблюдением действий, определенных административным регламентом предоставления муниципальной услуги, осуществляется главой Ильинского муниципального района.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осуществляется в форме проверок соблюдения и исполнения ответственным лицом положений настоящего административного регламента, иных нормативных правовых актов, определяющих порядок выполнения административных процедур.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осуществления текущего контроля устанавливается главой администрации Ильинского муниципального района.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нарушений и контролирует их исполнение.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Текущий контроль осуществляется в процессе согласования подготовленных ответственным лицом проектов документов в рамках предоставления муниципальной услуги на соответствие положениям настоящего Регламента и действующему законодательству.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ответственного лица.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проведения проверок может носить плановый характер (осуществляться не чаще 1 раза в год) и внеплановый характер.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Внеплановые проверки проводятся при получении Администрацией информации, подтверждаемой документами и иными доказательствами, свидетельствующими о наличии признаков нарушений, включая личные обращения Заявителей.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выявления в ходе проведения проверки нарушений прав Заявителей осуществляется привлечение лиц, допустивших нарушение, к ответственности в соответствии с действующим законодательством.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Исполнители муниципальной услуги несут ответственность за: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полноту и грамотность проведенного консультирования Заявителей;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результатов рассмотрения документов требованиям законодательства Российской Федерации;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сроков, порядка предоставления муниципальной услуги, подготовки ответа о предоставлении муниципальной услуги.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>
      <w:pPr>
        <w:pStyle w:val="ConsPlusNormal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 муниципальных служащих</w:t>
      </w:r>
    </w:p>
    <w:p>
      <w:pPr>
        <w:pStyle w:val="ConsPlus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Обжалование действий (бездействия) или решений, осуществляемых (принятых) в ходе предоставления муниципальной услуги, в досудебном порядке.</w:t>
      </w:r>
    </w:p>
    <w:p>
      <w:pPr>
        <w:pStyle w:val="ConsPlusNormal1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5.1.1. Заявитель может обратиться с </w:t>
      </w:r>
      <w:r>
        <w:fldChar w:fldCharType="begin"/>
      </w:r>
      <w:r>
        <w:instrText> HYPERLINK "file:///class30/Downloads/october 2016.docx" \l "P411"</w:instrText>
      </w:r>
      <w:r>
        <w:fldChar w:fldCharType="separate"/>
      </w:r>
      <w:r>
        <w:rPr>
          <w:rStyle w:val="Style10"/>
          <w:rFonts w:ascii="Times New Roman" w:hAnsi="Times New Roman"/>
          <w:sz w:val="24"/>
          <w:szCs w:val="24"/>
        </w:rPr>
        <w:t>жалобой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(приложение 4) на решения, действия (бездействие) органа, предоставляющего муниципальную услугу, его должностных лиц и муниципальных служащих, задействованных в предоставлении муниципальной услуги, а также на решения и действия (бездействие) организации, участвующей в предоставлении муниципальной услуги, ее должностных лиц и сотрудников в том числе в следующих случаях: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ConsPlusNormal1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Normal"/>
        <w:widowControl w:val="false"/>
        <w:shd w:fill="FFFFFF"/>
        <w:tabs>
          <w:tab w:val="left" w:pos="686" w:leader="none"/>
          <w:tab w:val="left" w:pos="1305" w:leader="none"/>
        </w:tabs>
        <w:spacing w:lineRule="auto" w:line="276"/>
        <w:ind w:left="0" w:right="0" w:hanging="0"/>
        <w:jc w:val="both"/>
        <w:rPr/>
      </w:pPr>
      <w:r>
        <w:rPr>
          <w:rFonts w:eastAsia="Times New Roman" w:cs="Times New Roman"/>
          <w:b w:val="false"/>
          <w:color w:val="000000"/>
          <w:sz w:val="28"/>
          <w:highlight w:val="white"/>
        </w:rPr>
        <w:tab/>
      </w:r>
      <w:r>
        <w:rPr>
          <w:rFonts w:eastAsia="Times New Roman" w:cs="Times New Roman"/>
          <w:b w:val="false"/>
          <w:color w:val="000000"/>
          <w:sz w:val="24"/>
          <w:szCs w:val="24"/>
          <w:highlight w:val="white"/>
        </w:rPr>
        <w:t>8) нарушение срока или порядка выдачи документов по результатам предоставления муниципальной услуги.</w:t>
      </w:r>
    </w:p>
    <w:p>
      <w:pPr>
        <w:pStyle w:val="ConsPlusNormal1"/>
        <w:widowControl w:val="false"/>
        <w:shd w:fill="FFFFFF"/>
        <w:tabs>
          <w:tab w:val="left" w:pos="686" w:leader="none"/>
          <w:tab w:val="left" w:pos="1305" w:leader="none"/>
        </w:tabs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highlight w:val="white"/>
        </w:rPr>
        <w:tab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>
      <w:pPr>
        <w:pStyle w:val="ConsPlusNormal1"/>
        <w:widowControl w:val="false"/>
        <w:shd w:fill="FFFFFF"/>
        <w:tabs>
          <w:tab w:val="left" w:pos="686" w:leader="none"/>
          <w:tab w:val="left" w:pos="1305" w:leader="none"/>
        </w:tabs>
        <w:spacing w:lineRule="auto" w:line="276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  <w:highlight w:val="white"/>
        </w:rPr>
        <w:tab/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27.07.2010г. №210-ФЗ «Об организации предоставления государственных и муниципальных услуг.»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Жалоба подается в письменной форме на бумажном носителе либо в электронной форме.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многофункциональные центры предоставления государственных и муниципальных услуг, с использованием информационно-телекоммуникационной сети "Интернет", через официальный сайт Администрации, а также может быть принята при личном приеме Заявителя в соответствии с графиком приема.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Заявители могут сообщить о нарушении своих прав и законных интересов, противоправных решениях, действиях (бездействии) ответственного лица, нарушении положений Регламента по номерам телефонов Администрации.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5.1.3. Сообщение Заявителя должно содержать следующую информацию: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муниципального служащего;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органа, предоставляющего муниципальную услугу,</w:t>
      </w:r>
      <w:r>
        <w:rPr/>
        <w:t xml:space="preserve"> </w:t>
      </w:r>
      <w:r>
        <w:rPr>
          <w:rFonts w:ascii="Times New Roman" w:hAnsi="Times New Roman"/>
          <w:sz w:val="24"/>
          <w:szCs w:val="24"/>
        </w:rPr>
        <w:t>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5.1.4. Срок рассмотрения жалобы на действие (бездействие) должностного лица не должен превышать 15 рабочих дней со дня ее регистрации, а в случае обжалования отказа в приеме документов должностным лицом - в течение 5 рабочих дней со дня ее регистрации.</w:t>
      </w:r>
    </w:p>
    <w:p>
      <w:pPr>
        <w:pStyle w:val="ConsPlusNormal1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5.1.5. </w:t>
      </w:r>
      <w:r>
        <w:rPr>
          <w:rFonts w:eastAsia="Times New Roman" w:cs="Times New Roman" w:ascii="Times New Roman" w:hAnsi="Times New Roman"/>
          <w:b w:val="false"/>
          <w:color w:val="000000"/>
          <w:sz w:val="24"/>
          <w:szCs w:val="24"/>
        </w:rPr>
        <w:t>По результатам рассмотрения жалобы принимается одно из следующих решений:</w:t>
      </w:r>
    </w:p>
    <w:p>
      <w:pPr>
        <w:pStyle w:val="ConsPlusNormal1"/>
        <w:spacing w:lineRule="auto" w:line="276"/>
        <w:ind w:left="0" w:right="0" w:firstLine="54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>
      <w:pPr>
        <w:pStyle w:val="ConsPlusNormal1"/>
        <w:spacing w:lineRule="auto" w:line="276"/>
        <w:ind w:left="0" w:right="0" w:firstLine="54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2) в удовлетворении жалобы отказывается.</w:t>
      </w:r>
    </w:p>
    <w:p>
      <w:pPr>
        <w:pStyle w:val="ConsPlusNormal1"/>
        <w:spacing w:lineRule="auto" w:line="276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3)Не позднее дня, следующего за днем принятия решения, указанного в под</w:t>
      </w:r>
      <w:hyperlink w:anchor="Par51">
        <w:r>
          <w:rPr>
            <w:rStyle w:val="Style10"/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val="ru-RU"/>
          </w:rPr>
          <w:t xml:space="preserve">пунктах </w:t>
        </w:r>
      </w:hyperlink>
      <w:r>
        <w:rPr>
          <w:rStyle w:val="Style10"/>
          <w:rFonts w:eastAsia="Times New Roman" w:cs="Times New Roman" w:ascii="Times New Roman" w:hAnsi="Times New Roman"/>
          <w:color w:val="000000"/>
          <w:sz w:val="24"/>
          <w:szCs w:val="24"/>
          <w:u w:val="none"/>
          <w:lang w:val="ru-RU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</w:rPr>
        <w:t>) и 2) настоящего пункта</w:t>
      </w:r>
      <w:r>
        <w:rPr>
          <w:rFonts w:eastAsia="Times New Roman" w:cs="Times New Roman" w:ascii="Times New Roman" w:hAnsi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rmal"/>
        <w:shd w:fill="FFFFFF"/>
        <w:tabs>
          <w:tab w:val="left" w:pos="675" w:leader="none"/>
          <w:tab w:val="left" w:pos="686" w:leader="none"/>
        </w:tabs>
        <w:spacing w:lineRule="auto" w:line="276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sz w:val="24"/>
          <w:szCs w:val="24"/>
        </w:rPr>
        <w:tab/>
        <w:t>3.1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>
      <w:pPr>
        <w:pStyle w:val="Normal"/>
        <w:shd w:fill="FFFFFF"/>
        <w:tabs>
          <w:tab w:val="left" w:pos="675" w:leader="none"/>
          <w:tab w:val="left" w:pos="686" w:leader="none"/>
        </w:tabs>
        <w:spacing w:lineRule="auto" w:line="276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cs="Times New Roman"/>
          <w:b w:val="false"/>
          <w:sz w:val="24"/>
          <w:szCs w:val="24"/>
        </w:rPr>
        <w:tab/>
        <w:t>3.2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shd w:fill="FFFFFF"/>
        <w:tabs>
          <w:tab w:val="left" w:pos="675" w:leader="none"/>
          <w:tab w:val="left" w:pos="686" w:leader="none"/>
        </w:tabs>
        <w:spacing w:lineRule="auto" w:line="276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color w:val="000000"/>
          <w:sz w:val="24"/>
          <w:szCs w:val="24"/>
        </w:rPr>
        <w:t>4)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наделенный полномочиями по рассмотрению жалоб, в соответствии с подпунктом</w:t>
      </w:r>
      <w:hyperlink w:anchor="Par32">
        <w:r>
          <w:rPr>
            <w:rStyle w:val="Style10"/>
            <w:rFonts w:eastAsia="Times New Roman" w:cs="Times New Roman"/>
            <w:b w:val="false"/>
            <w:color w:val="000000"/>
            <w:sz w:val="24"/>
            <w:szCs w:val="24"/>
            <w:u w:val="none"/>
          </w:rPr>
          <w:t xml:space="preserve"> 5.</w:t>
        </w:r>
      </w:hyperlink>
      <w:r>
        <w:rPr>
          <w:rStyle w:val="Style10"/>
          <w:rFonts w:eastAsia="Times New Roman" w:cs="Times New Roman"/>
          <w:b w:val="false"/>
          <w:color w:val="000000"/>
          <w:sz w:val="24"/>
          <w:szCs w:val="24"/>
          <w:u w:val="none"/>
        </w:rPr>
        <w:t>1.1</w:t>
      </w:r>
      <w:r>
        <w:rPr>
          <w:rFonts w:eastAsia="Times New Roman" w:cs="Times New Roman"/>
          <w:b w:val="false"/>
          <w:color w:val="000000"/>
          <w:sz w:val="24"/>
          <w:szCs w:val="24"/>
        </w:rPr>
        <w:t>, незамедлительно направляют имеющиеся материалы в органы прокуратуры.</w:t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Приложение 1</w:t>
      </w:r>
    </w:p>
    <w:p>
      <w:pPr>
        <w:pStyle w:val="ConsPlusNormal1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/>
          <w:szCs w:val="22"/>
        </w:rPr>
        <w:t xml:space="preserve">к административному регламенту предоставления </w:t>
      </w:r>
    </w:p>
    <w:p>
      <w:pPr>
        <w:pStyle w:val="ConsPlusNormal1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</w:t>
      </w:r>
      <w:r>
        <w:rPr>
          <w:rFonts w:ascii="Times New Roman" w:hAnsi="Times New Roman"/>
          <w:szCs w:val="22"/>
        </w:rPr>
        <w:t xml:space="preserve">муниципальной услуги "Выдача разрешения (ордера) </w:t>
      </w:r>
    </w:p>
    <w:p>
      <w:pPr>
        <w:pStyle w:val="ConsPlusNormal1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     </w:t>
      </w:r>
      <w:r>
        <w:rPr>
          <w:rFonts w:ascii="Times New Roman" w:hAnsi="Times New Roman"/>
          <w:szCs w:val="22"/>
        </w:rPr>
        <w:t xml:space="preserve">на право производства земляных работ                                                                         </w:t>
      </w:r>
    </w:p>
    <w:p>
      <w:pPr>
        <w:pStyle w:val="ConsPlus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>
      <w:pPr>
        <w:pStyle w:val="ConsPlusNormal1"/>
        <w:rPr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В администрацию 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Ильинского муниципального района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"____" _____________ 20___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Организация 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54"/>
      <w:bookmarkEnd w:id="6"/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Вашего разрешения и согласования на право производства земляных работ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адресу: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Ивановская область, Ильинский район, 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(населенный пункт, улица, дом)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связи с 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</w:t>
      </w:r>
      <w:r>
        <w:rPr>
          <w:rFonts w:cs="Times New Roman" w:ascii="Times New Roman" w:hAnsi="Times New Roman"/>
          <w:sz w:val="24"/>
          <w:szCs w:val="24"/>
        </w:rPr>
        <w:t>(наименование проводимых работ)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Площадь ______________ (м2) Длина _____________________ (м)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 вскрываемого грунта 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Работы будут производиться в период с "___" _____________ 20___ г. по "___"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 20___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Ответственный за производство работ 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t>(должность, Ф.И.О., адрес регистрации, телефон)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организации: ___________________ 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</w:t>
      </w:r>
      <w:r>
        <w:rPr>
          <w:rFonts w:cs="Times New Roman" w:ascii="Times New Roman" w:hAnsi="Times New Roman"/>
          <w:sz w:val="24"/>
          <w:szCs w:val="24"/>
        </w:rPr>
        <w:t>Ф.И.О.                    Должность</w:t>
      </w:r>
    </w:p>
    <w:p>
      <w:pPr>
        <w:pStyle w:val="ConsPlusNonformat"/>
        <w:tabs>
          <w:tab w:val="left" w:pos="910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М.П.</w:t>
        <w:tab/>
      </w:r>
    </w:p>
    <w:p>
      <w:pPr>
        <w:pStyle w:val="ConsPlusNonformat"/>
        <w:tabs>
          <w:tab w:val="left" w:pos="910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left" w:pos="910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jc w:val="center"/>
        <w:rPr>
          <w:rFonts w:ascii="Times New Roman" w:hAnsi="Times New Roman"/>
          <w:sz w:val="24"/>
          <w:szCs w:val="24"/>
        </w:rPr>
      </w:pPr>
      <w:bookmarkStart w:id="7" w:name="_GoBack"/>
      <w:bookmarkStart w:id="8" w:name="_GoBack"/>
      <w:bookmarkEnd w:id="8"/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Приложение 2</w:t>
      </w:r>
    </w:p>
    <w:p>
      <w:pPr>
        <w:pStyle w:val="ConsPlusNormal1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/>
          <w:szCs w:val="22"/>
        </w:rPr>
        <w:t xml:space="preserve">к административному регламенту предоставления </w:t>
      </w:r>
    </w:p>
    <w:p>
      <w:pPr>
        <w:pStyle w:val="ConsPlusNormal1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</w:t>
      </w:r>
      <w:r>
        <w:rPr>
          <w:rFonts w:ascii="Times New Roman" w:hAnsi="Times New Roman"/>
          <w:szCs w:val="22"/>
        </w:rPr>
        <w:t xml:space="preserve">муниципальной услуги "Выдача разрешения </w:t>
      </w:r>
    </w:p>
    <w:p>
      <w:pPr>
        <w:pStyle w:val="ConsPlusNormal1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                                                                     </w:t>
      </w:r>
      <w:r>
        <w:rPr>
          <w:rFonts w:ascii="Times New Roman" w:hAnsi="Times New Roman"/>
          <w:szCs w:val="22"/>
        </w:rPr>
        <w:t>(ордера) на право производства земляных работ"</w:t>
      </w:r>
    </w:p>
    <w:p>
      <w:pPr>
        <w:pStyle w:val="ConsPlusNormal1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Normal"/>
        <w:widowControl w:val="false"/>
        <w:ind w:left="5664" w:firstLine="708"/>
        <w:rPr>
          <w:sz w:val="22"/>
          <w:szCs w:val="22"/>
        </w:rPr>
      </w:pPr>
      <w:r>
        <w:rPr/>
        <w:tab/>
      </w:r>
      <w:r>
        <w:rPr>
          <w:sz w:val="22"/>
          <w:szCs w:val="22"/>
        </w:rPr>
        <w:t>УТВЕРЖДЕНО</w:t>
      </w:r>
    </w:p>
    <w:p>
      <w:pPr>
        <w:pStyle w:val="Normal"/>
        <w:widowControl w:val="false"/>
        <w:tabs>
          <w:tab w:val="left" w:pos="7650" w:leader="none"/>
        </w:tabs>
        <w:ind w:left="5664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widowControl w:val="false"/>
        <w:ind w:left="5670" w:hanging="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Распоряжением   от                        </w:t>
      </w:r>
      <w:r>
        <w:rPr>
          <w:sz w:val="22"/>
          <w:szCs w:val="22"/>
          <w:lang w:val="en-US"/>
        </w:rPr>
        <w:t>N</w:t>
      </w:r>
    </w:p>
    <w:p>
      <w:pPr>
        <w:pStyle w:val="Normal"/>
        <w:widowControl w:val="false"/>
        <w:ind w:left="5670" w:hanging="6"/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Администрации Ильинского</w:t>
      </w:r>
    </w:p>
    <w:p>
      <w:pPr>
        <w:pStyle w:val="ConsPlusNormal1"/>
        <w:tabs>
          <w:tab w:val="left" w:pos="5910" w:leader="none"/>
        </w:tabs>
        <w:ind w:left="5670" w:hanging="6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муниципального района Ивановской области</w:t>
      </w:r>
    </w:p>
    <w:p>
      <w:pPr>
        <w:pStyle w:val="ConsPlusNormal1"/>
        <w:tabs>
          <w:tab w:val="left" w:pos="591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9" w:name="P284"/>
      <w:bookmarkEnd w:id="9"/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Разрешение (Ордер) N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право производства земляных работ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территории: Ивановская область, Ильинский район____________________________________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(название населенного пункта)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Представителю: 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(наименование организации, должность, фамилия, имя, отчество)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разрешается производство работ 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адресу 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утвержденному проекту, разработанному 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Условия работ: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1. Работа должна быть начата и закончена в сроки, указанные в настоящем разрешении (ордере), и в строгом соответствии с </w:t>
      </w:r>
      <w:hyperlink r:id="rId7">
        <w:r>
          <w:rPr>
            <w:rStyle w:val="Style10"/>
            <w:rFonts w:cs="Times New Roman" w:ascii="Times New Roman" w:hAnsi="Times New Roman"/>
            <w:sz w:val="24"/>
            <w:szCs w:val="24"/>
          </w:rPr>
          <w:t>Положением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 производстве земляных работ и порядке выдачи разрешений (ордеров) на земляные работы в черте населенных пунктов Ильинского муниципального района.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2.  До начала земляных работ во избежание повреждения существующих подземных   сооружений   должны быть вызваны представители организаций, указанных в приложении.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3. Уборка материалов и лишнего грунта должна быть произведена в течение 24 часов по окончании засыпки места разрытия.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4.   Никаких изменений и отступлений от утвержденного проекта не допускается.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5.   Настоящее разрешение (ордер) и чертеж иметь всегда на месте работы для предъявления инспектирующим лицам.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Особые условия работ: дорожные покрытия, тротуары, газоны, гравийные подсыпки и другие разрытые участки должны быть восстановлены в сроки, установленные в ордере.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Производство работ разрешено с "___" _____ ___ г. по "___" _____ ___ г. с восстановлением разрушений и благоустройством.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После   окончания   работ представить в Комитет по управлению земельными ресурсами, муниципальным имуществом и архитектуре администрации Ильинского муниципального района Акт осмотра территории после завершения земляных работ и выполненного благоустройства и исполнительные чертежи в срок до "___" __________ ____ г.</w:t>
      </w:r>
    </w:p>
    <w:p>
      <w:pPr>
        <w:pStyle w:val="ConsPlusNonformat"/>
        <w:tabs>
          <w:tab w:val="left" w:pos="223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tabs>
          <w:tab w:val="left" w:pos="2235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уполномоченного сотрудника Комитета по управлению земельными ресурсами, муниципальным имуществом и архитектуре администрации Ильинского муниципального района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(должность уполномоченного сотрудника)    (подпись)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 "__________ ____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М.П.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Срок разрешения (ордера) продлен до: "___ "__________ ____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Подпись уполномоченного сотрудника Комитета по управлению земельными ресурсами, муниципальным имуществом и архитектуре администрации Ильинского муниципального района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(должность уполномоченного сотрудника)   (подпись)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 "__________ ____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М.П.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(Ф.И.О. лица, ответственного за производство работ)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ознакомлен и обязуюсь соблюдать </w:t>
      </w:r>
      <w:hyperlink r:id="rId8">
        <w:r>
          <w:rPr>
            <w:rStyle w:val="Style10"/>
            <w:rFonts w:cs="Times New Roman" w:ascii="Times New Roman" w:hAnsi="Times New Roman"/>
            <w:sz w:val="24"/>
            <w:szCs w:val="24"/>
          </w:rPr>
          <w:t>Положение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 производстве земляных работ в черте населенных пунктов Ильинского муниципального района, все указанные в ордере условия и  выполнить  работы  в  срок,  установленный в ордере, по окончании  работ  предъявить  участок,  на  котором  производились  работы, Комитету по  управлению земельными ресурсами, муниципальным имуществом и архитектуре администрации Ильинского муниципального района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Подтверждаю, что   данный  объект  полностью  обеспечен  необходимыми материалами,    рабочей    силой,   типовыми   ограждениями   и   проектной документацией.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За  невыполнение  обязательств  по настоящему ордеру несу установленную законодательством ответственность.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"___" __________ ____ г.      ________________        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(дата)                    (подпись)           (расшифровка подписи)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организации: 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 телефона: 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Домашний адрес ответственного за работы: 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 телефона ________________________________________________________________</w:t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Приложение 3</w:t>
      </w:r>
    </w:p>
    <w:p>
      <w:pPr>
        <w:pStyle w:val="ConsPlusNormal1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к административному регламенту</w:t>
      </w:r>
    </w:p>
    <w:p>
      <w:pPr>
        <w:pStyle w:val="ConsPlusNormal1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предоставления муниципальной услуги</w:t>
      </w:r>
    </w:p>
    <w:p>
      <w:pPr>
        <w:pStyle w:val="ConsPlusNormal1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"Выдача разрешения (ордера) на право </w:t>
      </w:r>
    </w:p>
    <w:p>
      <w:pPr>
        <w:pStyle w:val="ConsPlusNormal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2"/>
        </w:rPr>
        <w:t>производства земляных работ</w:t>
      </w:r>
      <w:r>
        <w:rPr>
          <w:rFonts w:ascii="Times New Roman" w:hAnsi="Times New Roman"/>
          <w:sz w:val="24"/>
          <w:szCs w:val="24"/>
        </w:rPr>
        <w:t>"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0" w:name="P370"/>
      <w:bookmarkStart w:id="11" w:name="P370"/>
      <w:bookmarkEnd w:id="11"/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отказе в выдаче разрешения (ордера) на производство земляных работ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"____" ______________ 20___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Администрация Ильинского муниципального района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>(полное наименование организации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>ИНН/КПП, ЕГРН, юридический адрес)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(Ф.И.О. индивидуального предпринимателя, ИНН, ЕГРНИП,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>адрес места жительства)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Причина отказа: 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Руководитель (заместитель руководителя):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"____" ___________ 20__ г. ___________________________ 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</w:t>
      </w:r>
      <w:r>
        <w:rPr>
          <w:rFonts w:cs="Times New Roman" w:ascii="Times New Roman" w:hAnsi="Times New Roman"/>
          <w:sz w:val="24"/>
          <w:szCs w:val="24"/>
        </w:rPr>
        <w:t>Ф.И.О., должность            Подпись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Уведомление получил: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 _______________ "___" ________ 20__ г.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 руководителя организации,       (подпись)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полное наименование организации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(Ф.И.О. физического лица либо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Ф.И.О. ее (его) представителя))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Исполнитель: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Ф.И.О. 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__________________________________________________________________</w:t>
      </w:r>
    </w:p>
    <w:p>
      <w:pPr>
        <w:pStyle w:val="ConsPlus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Приложение 4</w:t>
      </w:r>
    </w:p>
    <w:p>
      <w:pPr>
        <w:pStyle w:val="ConsPlusNormal1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к административному регламенту</w:t>
      </w:r>
    </w:p>
    <w:p>
      <w:pPr>
        <w:pStyle w:val="ConsPlusNormal1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предоставления муниципальной услуги</w:t>
      </w:r>
    </w:p>
    <w:p>
      <w:pPr>
        <w:pStyle w:val="ConsPlusNormal1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"Выдача разрешения (ордера) на право</w:t>
      </w:r>
    </w:p>
    <w:p>
      <w:pPr>
        <w:pStyle w:val="ConsPlusNormal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производства земляных работ</w:t>
      </w:r>
      <w:r>
        <w:rPr>
          <w:rFonts w:ascii="Times New Roman" w:hAnsi="Times New Roman"/>
          <w:sz w:val="24"/>
          <w:szCs w:val="24"/>
        </w:rPr>
        <w:t>"</w:t>
      </w:r>
    </w:p>
    <w:p>
      <w:pPr>
        <w:pStyle w:val="ConsPlusNormal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411"/>
      <w:bookmarkEnd w:id="12"/>
      <w:r>
        <w:rPr>
          <w:rFonts w:cs="Times New Roman" w:ascii="Times New Roman" w:hAnsi="Times New Roman"/>
          <w:sz w:val="24"/>
          <w:szCs w:val="24"/>
        </w:rPr>
        <w:t>ЖАЛОБА НА ДЕЙСТВИЕ (БЕЗДЕЙСТВИЕ)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ИЛЬИНСКОГО МУНИЦИПАЛЬНОГО РАЙОНА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ИЛИ ДОЛЖНОСТНОГО ЛИЦА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Исх. N _______ от 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fldChar w:fldCharType="begin"/>
      </w:r>
      <w:r>
        <w:instrText> HYPERLINK "file:///class30/Downloads/october 2016.docx" \l "P439"</w:instrText>
      </w:r>
      <w:r>
        <w:fldChar w:fldCharType="separate"/>
      </w:r>
      <w:r>
        <w:rPr>
          <w:rStyle w:val="Style10"/>
          <w:rFonts w:cs="Times New Roman" w:ascii="Times New Roman" w:hAnsi="Times New Roman"/>
          <w:sz w:val="24"/>
          <w:szCs w:val="24"/>
        </w:rPr>
        <w:t>*</w:t>
      </w:r>
      <w: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Полное наименование юридического лица, Ф.И.О. физического лица: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/>
      </w:pPr>
      <w:r>
        <w:fldChar w:fldCharType="begin"/>
      </w:r>
      <w:r>
        <w:instrText> HYPERLINK "file:///class30/Downloads/october 2016.docx" \l "P439"</w:instrText>
      </w:r>
      <w:r>
        <w:fldChar w:fldCharType="separate"/>
      </w:r>
      <w:r>
        <w:rPr>
          <w:rStyle w:val="Style10"/>
          <w:rFonts w:cs="Times New Roman" w:ascii="Times New Roman" w:hAnsi="Times New Roman"/>
          <w:sz w:val="24"/>
          <w:szCs w:val="24"/>
        </w:rPr>
        <w:t>*</w:t>
      </w:r>
      <w: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Местонахождение юридического лица, физического лица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4"/>
          <w:szCs w:val="24"/>
        </w:rPr>
        <w:t>(фактический адрес)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электронной почты: 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Код учета: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 _______________________________________________________________________</w:t>
      </w:r>
    </w:p>
    <w:p>
      <w:pPr>
        <w:pStyle w:val="ConsPlusNonformat"/>
        <w:jc w:val="both"/>
        <w:rPr/>
      </w:pPr>
      <w:r>
        <w:fldChar w:fldCharType="begin"/>
      </w:r>
      <w:r>
        <w:instrText> HYPERLINK "file:///class30/Downloads/october 2016.docx" \l "P439"</w:instrText>
      </w:r>
      <w:r>
        <w:fldChar w:fldCharType="separate"/>
      </w:r>
      <w:r>
        <w:rPr>
          <w:rStyle w:val="Style10"/>
          <w:rFonts w:cs="Times New Roman" w:ascii="Times New Roman" w:hAnsi="Times New Roman"/>
          <w:sz w:val="24"/>
          <w:szCs w:val="24"/>
        </w:rPr>
        <w:t>*</w:t>
      </w:r>
      <w: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Ф.И.О. руководителя юридического лица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/>
      </w:pPr>
      <w:r>
        <w:fldChar w:fldCharType="begin"/>
      </w:r>
      <w:r>
        <w:instrText> HYPERLINK "file:///class30/Downloads/october 2016.docx" \l "P439"</w:instrText>
      </w:r>
      <w:r>
        <w:fldChar w:fldCharType="separate"/>
      </w:r>
      <w:r>
        <w:rPr>
          <w:rStyle w:val="Style10"/>
          <w:rFonts w:cs="Times New Roman" w:ascii="Times New Roman" w:hAnsi="Times New Roman"/>
          <w:sz w:val="24"/>
          <w:szCs w:val="24"/>
        </w:rPr>
        <w:t>*</w:t>
      </w:r>
      <w: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На действия (бездействие):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(наименование органа или должность, ФИО должностного лица органа)</w:t>
      </w:r>
    </w:p>
    <w:p>
      <w:pPr>
        <w:pStyle w:val="ConsPlusNonformat"/>
        <w:jc w:val="both"/>
        <w:rPr/>
      </w:pPr>
      <w:r>
        <w:fldChar w:fldCharType="begin"/>
      </w:r>
      <w:r>
        <w:instrText> HYPERLINK "file:///class30/Downloads/october 2016.docx" \l "P439"</w:instrText>
      </w:r>
      <w:r>
        <w:fldChar w:fldCharType="separate"/>
      </w:r>
      <w:r>
        <w:rPr>
          <w:rStyle w:val="Style10"/>
          <w:rFonts w:cs="Times New Roman" w:ascii="Times New Roman" w:hAnsi="Times New Roman"/>
          <w:sz w:val="24"/>
          <w:szCs w:val="24"/>
        </w:rPr>
        <w:t>*</w:t>
      </w:r>
      <w:r>
        <w:fldChar w:fldCharType="end"/>
      </w:r>
      <w:r>
        <w:rPr>
          <w:rFonts w:cs="Times New Roman" w:ascii="Times New Roman" w:hAnsi="Times New Roman"/>
          <w:sz w:val="24"/>
          <w:szCs w:val="24"/>
        </w:rPr>
        <w:t xml:space="preserve"> Существо жалобы: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(краткое изложение обжалуемых действий (бездействия), указать основания,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 которым лицо, подающее жалобу, не согласно с действием (бездействием),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>со ссылками на пункты регламента)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39"/>
      <w:bookmarkEnd w:id="13"/>
      <w:r>
        <w:rPr>
          <w:rFonts w:cs="Times New Roman" w:ascii="Times New Roman" w:hAnsi="Times New Roman"/>
          <w:sz w:val="24"/>
          <w:szCs w:val="24"/>
        </w:rPr>
        <w:t>Поля, отмеченные звездочкой (*), обязательны для заполнения.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Перечень прилагаемой документации: 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</w:t>
      </w:r>
      <w:r>
        <w:rPr>
          <w:rFonts w:cs="Times New Roman" w:ascii="Times New Roman" w:hAnsi="Times New Roman"/>
          <w:sz w:val="24"/>
          <w:szCs w:val="24"/>
        </w:rPr>
        <w:t>(подпись руководителя юридического лица,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физического лица)</w:t>
      </w:r>
    </w:p>
    <w:p>
      <w:pPr>
        <w:pStyle w:val="ConsPlusNormal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1e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db6cc6"/>
    <w:pPr>
      <w:spacing w:lineRule="auto" w:line="276" w:before="300" w:after="40"/>
      <w:outlineLvl w:val="0"/>
    </w:pPr>
    <w:rPr>
      <w:rFonts w:ascii="Calibri" w:hAnsi="Calibri" w:eastAsia="Calibri" w:cs="" w:asciiTheme="minorHAnsi" w:cstheme="minorBidi" w:eastAsiaTheme="minorHAnsi" w:hAnsiTheme="minorHAnsi"/>
      <w:smallCaps/>
      <w:spacing w:val="5"/>
      <w:sz w:val="32"/>
      <w:szCs w:val="32"/>
      <w:lang w:eastAsia="en-US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db6cc6"/>
    <w:pPr>
      <w:spacing w:lineRule="auto" w:line="276" w:before="240" w:after="80"/>
      <w:outlineLvl w:val="1"/>
    </w:pPr>
    <w:rPr>
      <w:rFonts w:ascii="Calibri" w:hAnsi="Calibri" w:eastAsia="Calibri" w:cs="" w:asciiTheme="minorHAnsi" w:cstheme="minorBidi" w:eastAsiaTheme="minorHAnsi" w:hAnsiTheme="minorHAnsi"/>
      <w:smallCaps/>
      <w:spacing w:val="5"/>
      <w:sz w:val="28"/>
      <w:szCs w:val="28"/>
      <w:lang w:eastAsia="en-US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db6cc6"/>
    <w:pPr>
      <w:spacing w:lineRule="auto" w:line="276"/>
      <w:outlineLvl w:val="2"/>
    </w:pPr>
    <w:rPr>
      <w:rFonts w:ascii="Calibri" w:hAnsi="Calibri" w:eastAsia="Calibri" w:cs="" w:asciiTheme="minorHAnsi" w:cstheme="minorBidi" w:eastAsiaTheme="minorHAnsi" w:hAnsiTheme="minorHAnsi"/>
      <w:smallCaps/>
      <w:spacing w:val="5"/>
      <w:lang w:eastAsia="en-US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db6cc6"/>
    <w:pPr>
      <w:spacing w:lineRule="auto" w:line="276" w:before="240" w:after="0"/>
      <w:outlineLvl w:val="3"/>
    </w:pPr>
    <w:rPr>
      <w:rFonts w:ascii="Calibri" w:hAnsi="Calibri" w:eastAsia="Calibri" w:cs="" w:asciiTheme="minorHAnsi" w:cstheme="minorBidi" w:eastAsiaTheme="minorHAnsi" w:hAnsiTheme="minorHAnsi"/>
      <w:smallCaps/>
      <w:spacing w:val="10"/>
      <w:sz w:val="22"/>
      <w:szCs w:val="22"/>
      <w:lang w:eastAsia="en-US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db6cc6"/>
    <w:pPr>
      <w:spacing w:lineRule="auto" w:line="276" w:before="200" w:after="0"/>
      <w:outlineLvl w:val="4"/>
    </w:pPr>
    <w:rPr>
      <w:rFonts w:ascii="Calibri" w:hAnsi="Calibri" w:eastAsia="Calibri" w:cs="" w:asciiTheme="minorHAnsi" w:cstheme="minorBidi" w:eastAsiaTheme="minorHAnsi" w:hAnsiTheme="minorHAnsi"/>
      <w:smallCaps/>
      <w:color w:val="943634"/>
      <w:spacing w:val="10"/>
      <w:sz w:val="22"/>
      <w:szCs w:val="26"/>
      <w:lang w:eastAsia="en-US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db6cc6"/>
    <w:pPr>
      <w:spacing w:lineRule="auto" w:line="276"/>
      <w:outlineLvl w:val="5"/>
    </w:pPr>
    <w:rPr>
      <w:rFonts w:ascii="Calibri" w:hAnsi="Calibri" w:eastAsia="Calibri" w:cs="" w:asciiTheme="minorHAnsi" w:cstheme="minorBidi" w:eastAsiaTheme="minorHAnsi" w:hAnsiTheme="minorHAnsi"/>
      <w:smallCaps/>
      <w:color w:val="C0504D"/>
      <w:spacing w:val="5"/>
      <w:sz w:val="22"/>
      <w:szCs w:val="20"/>
      <w:lang w:eastAsia="en-US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db6cc6"/>
    <w:pPr>
      <w:spacing w:lineRule="auto" w:line="276"/>
      <w:outlineLvl w:val="6"/>
    </w:pPr>
    <w:rPr>
      <w:rFonts w:ascii="Calibri" w:hAnsi="Calibri" w:eastAsia="Calibri" w:cs="" w:asciiTheme="minorHAnsi" w:cstheme="minorBidi" w:eastAsiaTheme="minorHAnsi" w:hAnsiTheme="minorHAnsi"/>
      <w:b/>
      <w:smallCaps/>
      <w:color w:val="C0504D"/>
      <w:spacing w:val="10"/>
      <w:sz w:val="20"/>
      <w:szCs w:val="20"/>
      <w:lang w:eastAsia="en-US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db6cc6"/>
    <w:pPr>
      <w:spacing w:lineRule="auto" w:line="276"/>
      <w:outlineLvl w:val="7"/>
    </w:pPr>
    <w:rPr>
      <w:rFonts w:ascii="Calibri" w:hAnsi="Calibri" w:eastAsia="Calibri" w:cs="" w:asciiTheme="minorHAnsi" w:cstheme="minorBidi" w:eastAsiaTheme="minorHAnsi" w:hAnsiTheme="minorHAnsi"/>
      <w:b/>
      <w:i/>
      <w:smallCaps/>
      <w:color w:val="943634"/>
      <w:sz w:val="20"/>
      <w:szCs w:val="20"/>
      <w:lang w:eastAsia="en-US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db6cc6"/>
    <w:pPr>
      <w:spacing w:lineRule="auto" w:line="276"/>
      <w:outlineLvl w:val="8"/>
    </w:pPr>
    <w:rPr>
      <w:rFonts w:ascii="Calibri" w:hAnsi="Calibri" w:eastAsia="Calibri" w:cs="" w:asciiTheme="minorHAnsi" w:cstheme="minorBidi" w:eastAsiaTheme="minorHAnsi" w:hAnsiTheme="minorHAnsi"/>
      <w:b/>
      <w:i/>
      <w:smallCaps/>
      <w:color w:val="622423"/>
      <w:sz w:val="20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db6cc6"/>
    <w:rPr>
      <w:smallCaps/>
      <w:spacing w:val="5"/>
      <w:sz w:val="32"/>
      <w:szCs w:val="32"/>
    </w:rPr>
  </w:style>
  <w:style w:type="character" w:styleId="21" w:customStyle="1">
    <w:name w:val="Заголовок 2 Знак"/>
    <w:link w:val="2"/>
    <w:uiPriority w:val="9"/>
    <w:semiHidden/>
    <w:qFormat/>
    <w:rsid w:val="00db6cc6"/>
    <w:rPr>
      <w:smallCaps/>
      <w:spacing w:val="5"/>
      <w:sz w:val="28"/>
      <w:szCs w:val="28"/>
    </w:rPr>
  </w:style>
  <w:style w:type="character" w:styleId="31" w:customStyle="1">
    <w:name w:val="Заголовок 3 Знак"/>
    <w:link w:val="3"/>
    <w:uiPriority w:val="9"/>
    <w:semiHidden/>
    <w:qFormat/>
    <w:rsid w:val="00db6cc6"/>
    <w:rPr>
      <w:smallCaps/>
      <w:spacing w:val="5"/>
      <w:sz w:val="24"/>
      <w:szCs w:val="24"/>
    </w:rPr>
  </w:style>
  <w:style w:type="character" w:styleId="41" w:customStyle="1">
    <w:name w:val="Заголовок 4 Знак"/>
    <w:link w:val="4"/>
    <w:uiPriority w:val="9"/>
    <w:semiHidden/>
    <w:qFormat/>
    <w:rsid w:val="00db6cc6"/>
    <w:rPr>
      <w:smallCaps/>
      <w:spacing w:val="10"/>
      <w:sz w:val="22"/>
      <w:szCs w:val="22"/>
    </w:rPr>
  </w:style>
  <w:style w:type="character" w:styleId="51" w:customStyle="1">
    <w:name w:val="Заголовок 5 Знак"/>
    <w:link w:val="5"/>
    <w:uiPriority w:val="9"/>
    <w:semiHidden/>
    <w:qFormat/>
    <w:rsid w:val="00db6cc6"/>
    <w:rPr>
      <w:smallCaps/>
      <w:color w:val="943634"/>
      <w:spacing w:val="10"/>
      <w:sz w:val="22"/>
      <w:szCs w:val="26"/>
    </w:rPr>
  </w:style>
  <w:style w:type="character" w:styleId="61" w:customStyle="1">
    <w:name w:val="Заголовок 6 Знак"/>
    <w:link w:val="6"/>
    <w:uiPriority w:val="9"/>
    <w:semiHidden/>
    <w:qFormat/>
    <w:rsid w:val="00db6cc6"/>
    <w:rPr>
      <w:smallCaps/>
      <w:color w:val="C0504D"/>
      <w:spacing w:val="5"/>
      <w:sz w:val="22"/>
    </w:rPr>
  </w:style>
  <w:style w:type="character" w:styleId="71" w:customStyle="1">
    <w:name w:val="Заголовок 7 Знак"/>
    <w:link w:val="7"/>
    <w:uiPriority w:val="9"/>
    <w:semiHidden/>
    <w:qFormat/>
    <w:rsid w:val="00db6cc6"/>
    <w:rPr>
      <w:b/>
      <w:smallCaps/>
      <w:color w:val="C0504D"/>
      <w:spacing w:val="10"/>
    </w:rPr>
  </w:style>
  <w:style w:type="character" w:styleId="81" w:customStyle="1">
    <w:name w:val="Заголовок 8 Знак"/>
    <w:link w:val="8"/>
    <w:uiPriority w:val="9"/>
    <w:semiHidden/>
    <w:qFormat/>
    <w:rsid w:val="00db6cc6"/>
    <w:rPr>
      <w:b/>
      <w:i/>
      <w:smallCaps/>
      <w:color w:val="943634"/>
    </w:rPr>
  </w:style>
  <w:style w:type="character" w:styleId="91" w:customStyle="1">
    <w:name w:val="Заголовок 9 Знак"/>
    <w:link w:val="9"/>
    <w:uiPriority w:val="9"/>
    <w:semiHidden/>
    <w:qFormat/>
    <w:rsid w:val="00db6cc6"/>
    <w:rPr>
      <w:b/>
      <w:i/>
      <w:smallCaps/>
      <w:color w:val="622423"/>
    </w:rPr>
  </w:style>
  <w:style w:type="character" w:styleId="Style5" w:customStyle="1">
    <w:name w:val="Название Знак"/>
    <w:link w:val="a4"/>
    <w:uiPriority w:val="10"/>
    <w:qFormat/>
    <w:rsid w:val="00db6cc6"/>
    <w:rPr>
      <w:smallCaps/>
      <w:sz w:val="48"/>
      <w:szCs w:val="48"/>
    </w:rPr>
  </w:style>
  <w:style w:type="character" w:styleId="Style6" w:customStyle="1">
    <w:name w:val="Подзаголовок Знак"/>
    <w:link w:val="a6"/>
    <w:uiPriority w:val="11"/>
    <w:qFormat/>
    <w:rsid w:val="00db6cc6"/>
    <w:rPr>
      <w:rFonts w:ascii="Cambria" w:hAnsi="Cambria" w:eastAsia="Times New Roman" w:cs="Times New Roman"/>
      <w:szCs w:val="22"/>
    </w:rPr>
  </w:style>
  <w:style w:type="character" w:styleId="Strong">
    <w:name w:val="Strong"/>
    <w:uiPriority w:val="22"/>
    <w:qFormat/>
    <w:rsid w:val="00db6cc6"/>
    <w:rPr>
      <w:b/>
      <w:color w:val="C0504D"/>
    </w:rPr>
  </w:style>
  <w:style w:type="character" w:styleId="Style7">
    <w:name w:val="Выделение"/>
    <w:uiPriority w:val="20"/>
    <w:qFormat/>
    <w:rsid w:val="00db6cc6"/>
    <w:rPr>
      <w:b/>
      <w:i/>
      <w:spacing w:val="10"/>
    </w:rPr>
  </w:style>
  <w:style w:type="character" w:styleId="Style8" w:customStyle="1">
    <w:name w:val="Без интервала Знак"/>
    <w:link w:val="aa"/>
    <w:uiPriority w:val="1"/>
    <w:qFormat/>
    <w:rsid w:val="00db6cc6"/>
    <w:rPr/>
  </w:style>
  <w:style w:type="character" w:styleId="22" w:customStyle="1">
    <w:name w:val="Цитата 2 Знак"/>
    <w:link w:val="21"/>
    <w:uiPriority w:val="29"/>
    <w:qFormat/>
    <w:rsid w:val="00db6cc6"/>
    <w:rPr>
      <w:i/>
    </w:rPr>
  </w:style>
  <w:style w:type="character" w:styleId="Style9" w:customStyle="1">
    <w:name w:val="Выделенная цитата Знак"/>
    <w:link w:val="ad"/>
    <w:uiPriority w:val="30"/>
    <w:qFormat/>
    <w:rsid w:val="00db6cc6"/>
    <w:rPr>
      <w:i/>
      <w:color w:val="FFFFFF"/>
      <w:shd w:fill="C0504D" w:val="clear"/>
    </w:rPr>
  </w:style>
  <w:style w:type="character" w:styleId="SubtleEmphasis">
    <w:name w:val="Subtle Emphasis"/>
    <w:uiPriority w:val="19"/>
    <w:qFormat/>
    <w:rsid w:val="00db6cc6"/>
    <w:rPr>
      <w:i/>
    </w:rPr>
  </w:style>
  <w:style w:type="character" w:styleId="IntenseEmphasis">
    <w:name w:val="Intense Emphasis"/>
    <w:uiPriority w:val="21"/>
    <w:qFormat/>
    <w:rsid w:val="00db6cc6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db6cc6"/>
    <w:rPr>
      <w:b/>
    </w:rPr>
  </w:style>
  <w:style w:type="character" w:styleId="IntenseReference">
    <w:name w:val="Intense Reference"/>
    <w:uiPriority w:val="32"/>
    <w:qFormat/>
    <w:rsid w:val="00db6cc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b6cc6"/>
    <w:rPr>
      <w:rFonts w:ascii="Cambria" w:hAnsi="Cambria" w:eastAsia="Times New Roman" w:cs="Times New Roman"/>
      <w:i/>
      <w:iCs/>
      <w:sz w:val="20"/>
      <w:szCs w:val="20"/>
    </w:rPr>
  </w:style>
  <w:style w:type="character" w:styleId="Style10">
    <w:name w:val="Интернет-ссылка"/>
    <w:basedOn w:val="DefaultParagraphFont"/>
    <w:uiPriority w:val="99"/>
    <w:semiHidden/>
    <w:unhideWhenUsed/>
    <w:rsid w:val="00b531eb"/>
    <w:rPr>
      <w:color w:val="0000FF"/>
      <w:u w:val="single"/>
    </w:rPr>
  </w:style>
  <w:style w:type="character" w:styleId="ConsPlusNormal" w:customStyle="1">
    <w:name w:val="ConsPlusNormal Знак"/>
    <w:link w:val="ConsPlusNormal0"/>
    <w:qFormat/>
    <w:locked/>
    <w:rsid w:val="00b531eb"/>
    <w:rPr>
      <w:rFonts w:ascii="Arial" w:hAnsi="Arial" w:eastAsia="Times New Roman" w:cs="Arial"/>
      <w:lang w:eastAsia="ru-RU"/>
    </w:rPr>
  </w:style>
  <w:style w:type="character" w:styleId="ListLabel1">
    <w:name w:val="ListLabel 1"/>
    <w:qFormat/>
    <w:rPr>
      <w:rFonts w:ascii="Times New Roman" w:hAnsi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4">
    <w:name w:val="ListLabel 34"/>
    <w:qFormat/>
    <w:rPr>
      <w:rFonts w:ascii="Times New Roman" w:hAnsi="Times New Roman" w:eastAsia="Times New Roman" w:cs="Times New Roman"/>
      <w:b w:val="false"/>
      <w:color w:val="000000"/>
      <w:sz w:val="28"/>
      <w:u w:val="none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8"/>
      <w:u w:val="none"/>
      <w:lang w:val="ru-RU"/>
    </w:rPr>
  </w:style>
  <w:style w:type="character" w:styleId="ListLabel35">
    <w:name w:val="ListLabel 35"/>
    <w:qFormat/>
    <w:rPr>
      <w:rFonts w:ascii="Times New Roman" w:hAnsi="Times New Roman"/>
      <w:color w:val="000000"/>
      <w:sz w:val="24"/>
      <w:szCs w:val="24"/>
      <w:u w:val="none"/>
    </w:rPr>
  </w:style>
  <w:style w:type="character" w:styleId="ListLabel36">
    <w:name w:val="ListLabel 36"/>
    <w:qFormat/>
    <w:rPr>
      <w:rFonts w:ascii="Times New Roman" w:hAnsi="Times New Roman"/>
      <w:sz w:val="24"/>
      <w:szCs w:val="24"/>
      <w:u w:val="none"/>
    </w:rPr>
  </w:style>
  <w:style w:type="character" w:styleId="ListLabel37">
    <w:name w:val="ListLabel 37"/>
    <w:qFormat/>
    <w:rPr>
      <w:rFonts w:ascii="Times New Roman" w:hAnsi="Times New Roman"/>
      <w:sz w:val="24"/>
      <w:szCs w:val="24"/>
    </w:rPr>
  </w:style>
  <w:style w:type="character" w:styleId="ListLabel38">
    <w:name w:val="ListLabel 38"/>
    <w:qFormat/>
    <w:rPr>
      <w:rFonts w:ascii="Times New Roman" w:hAnsi="Times New Roman" w:eastAsia="Times New Roman" w:cs="Times New Roman"/>
      <w:color w:val="000000"/>
      <w:sz w:val="24"/>
      <w:szCs w:val="24"/>
      <w:u w:val="none"/>
      <w:lang w:val="ru-RU"/>
    </w:rPr>
  </w:style>
  <w:style w:type="character" w:styleId="ListLabel39">
    <w:name w:val="ListLabel 39"/>
    <w:qFormat/>
    <w:rPr>
      <w:rFonts w:eastAsia="Times New Roman" w:cs="Times New Roman"/>
      <w:b w:val="false"/>
      <w:color w:val="000000"/>
      <w:sz w:val="24"/>
      <w:szCs w:val="24"/>
      <w:u w:val="none"/>
    </w:rPr>
  </w:style>
  <w:style w:type="character" w:styleId="ListLabel40">
    <w:name w:val="ListLabel 40"/>
    <w:qFormat/>
    <w:rPr>
      <w:rFonts w:ascii="Times New Roman" w:hAnsi="Times New Roman" w:cs="Times New Roman"/>
      <w:sz w:val="24"/>
      <w:szCs w:val="24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6cc6"/>
    <w:pPr>
      <w:spacing w:lineRule="auto" w:line="276" w:before="0" w:after="200"/>
      <w:jc w:val="both"/>
    </w:pPr>
    <w:rPr>
      <w:rFonts w:ascii="Calibri" w:hAnsi="Calibri" w:eastAsia="Calibri" w:cs="" w:asciiTheme="minorHAnsi" w:cstheme="minorBidi" w:eastAsiaTheme="minorHAnsi" w:hAnsiTheme="minorHAnsi"/>
      <w:b/>
      <w:bCs/>
      <w:caps/>
      <w:sz w:val="16"/>
      <w:szCs w:val="18"/>
      <w:lang w:eastAsia="en-US"/>
    </w:rPr>
  </w:style>
  <w:style w:type="paragraph" w:styleId="Style16">
    <w:name w:val="Title"/>
    <w:basedOn w:val="Normal"/>
    <w:next w:val="Normal"/>
    <w:link w:val="a5"/>
    <w:uiPriority w:val="10"/>
    <w:qFormat/>
    <w:rsid w:val="00db6cc6"/>
    <w:pPr>
      <w:pBdr>
        <w:top w:val="single" w:sz="12" w:space="1" w:color="C0504D"/>
      </w:pBdr>
      <w:spacing w:before="0" w:after="200"/>
      <w:jc w:val="right"/>
    </w:pPr>
    <w:rPr>
      <w:rFonts w:ascii="Calibri" w:hAnsi="Calibri" w:eastAsia="Calibri" w:cs="" w:asciiTheme="minorHAnsi" w:cstheme="minorBidi" w:eastAsiaTheme="minorHAnsi" w:hAnsiTheme="minorHAnsi"/>
      <w:smallCaps/>
      <w:sz w:val="48"/>
      <w:szCs w:val="48"/>
      <w:lang w:eastAsia="en-US"/>
    </w:rPr>
  </w:style>
  <w:style w:type="paragraph" w:styleId="Style17">
    <w:name w:val="Subtitle"/>
    <w:basedOn w:val="Normal"/>
    <w:next w:val="Normal"/>
    <w:link w:val="a7"/>
    <w:uiPriority w:val="11"/>
    <w:qFormat/>
    <w:rsid w:val="00db6cc6"/>
    <w:pPr>
      <w:spacing w:before="0" w:after="720"/>
      <w:jc w:val="right"/>
    </w:pPr>
    <w:rPr>
      <w:rFonts w:ascii="Cambria" w:hAnsi="Cambria"/>
      <w:sz w:val="20"/>
      <w:szCs w:val="22"/>
      <w:lang w:eastAsia="en-US"/>
    </w:rPr>
  </w:style>
  <w:style w:type="paragraph" w:styleId="NoSpacing">
    <w:name w:val="No Spacing"/>
    <w:basedOn w:val="Normal"/>
    <w:link w:val="ab"/>
    <w:uiPriority w:val="1"/>
    <w:qFormat/>
    <w:rsid w:val="00db6cc6"/>
    <w:pPr>
      <w:jc w:val="both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b6cc6"/>
    <w:pPr>
      <w:spacing w:lineRule="auto" w:line="276" w:before="0" w:after="200"/>
      <w:ind w:left="720" w:hanging="0"/>
      <w:contextualSpacing/>
      <w:jc w:val="both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Quote">
    <w:name w:val="Quote"/>
    <w:basedOn w:val="Normal"/>
    <w:next w:val="Normal"/>
    <w:link w:val="22"/>
    <w:uiPriority w:val="29"/>
    <w:qFormat/>
    <w:rsid w:val="00db6cc6"/>
    <w:pPr>
      <w:spacing w:lineRule="auto" w:line="276" w:before="0" w:after="200"/>
      <w:jc w:val="both"/>
    </w:pPr>
    <w:rPr>
      <w:rFonts w:ascii="Calibri" w:hAnsi="Calibri" w:eastAsia="Calibri" w:cs="" w:asciiTheme="minorHAnsi" w:cstheme="minorBidi" w:eastAsiaTheme="minorHAnsi" w:hAnsiTheme="minorHAnsi"/>
      <w:i/>
      <w:sz w:val="20"/>
      <w:szCs w:val="20"/>
      <w:lang w:eastAsia="en-US"/>
    </w:rPr>
  </w:style>
  <w:style w:type="paragraph" w:styleId="IntenseQuote">
    <w:name w:val="Intense Quote"/>
    <w:basedOn w:val="Normal"/>
    <w:next w:val="Normal"/>
    <w:link w:val="ae"/>
    <w:uiPriority w:val="30"/>
    <w:qFormat/>
    <w:rsid w:val="00db6cc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lineRule="auto" w:line="276" w:before="140" w:after="140"/>
      <w:ind w:left="1440" w:right="1440" w:hanging="0"/>
      <w:jc w:val="both"/>
    </w:pPr>
    <w:rPr>
      <w:rFonts w:ascii="Calibri" w:hAnsi="Calibri" w:eastAsia="Calibri" w:cs="" w:asciiTheme="minorHAnsi" w:cstheme="minorBidi" w:eastAsiaTheme="minorHAnsi" w:hAnsiTheme="minorHAnsi"/>
      <w:b/>
      <w:i/>
      <w:color w:val="FFFFFF"/>
      <w:sz w:val="20"/>
      <w:szCs w:val="20"/>
      <w:lang w:eastAsia="en-US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db6cc6"/>
    <w:pPr/>
    <w:rPr>
      <w:lang w:bidi="en-US"/>
    </w:rPr>
  </w:style>
  <w:style w:type="paragraph" w:styleId="ConsPlusTitle" w:customStyle="1">
    <w:name w:val="ConsPlusTitle"/>
    <w:qFormat/>
    <w:rsid w:val="00b531e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PlusNormal1" w:customStyle="1">
    <w:name w:val="ConsPlusNormal"/>
    <w:link w:val="ConsPlusNormal"/>
    <w:qFormat/>
    <w:rsid w:val="00b531eb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b531e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B2D5DD293421172B976DA393B4158C1276DA5D056C29740FF270C510BCFA63C2FDE4A4D589E74F2X8gEF" TargetMode="External"/><Relationship Id="rId3" Type="http://schemas.openxmlformats.org/officeDocument/2006/relationships/hyperlink" Target="consultantplus://offline/ref=7B2D5DD293421172B976DA393B4158C1246DA0DC5C95C042AE7202X5g4F" TargetMode="External"/><Relationship Id="rId4" Type="http://schemas.openxmlformats.org/officeDocument/2006/relationships/hyperlink" Target="consultantplus://offline/ref=7B2D5DD293421172B976DA393B4158C1276DA5D851C09740FF270C510BXCgFF" TargetMode="External"/><Relationship Id="rId5" Type="http://schemas.openxmlformats.org/officeDocument/2006/relationships/hyperlink" Target="consultantplus://offline/ref=7B2D5DD293421172B976DA393B4158C1276DA5DE52C69740FF270C510BXCgFF" TargetMode="External"/><Relationship Id="rId6" Type="http://schemas.openxmlformats.org/officeDocument/2006/relationships/hyperlink" Target="consultantplus://offline/ref=7B2D5DD293421172B976DA393B4158C12760A3D95FC09740FF270C510BXCgFF" TargetMode="External"/><Relationship Id="rId7" Type="http://schemas.openxmlformats.org/officeDocument/2006/relationships/hyperlink" Target="consultantplus://offline/ref=7B2D5DD293421172B976C4342D2D04CE226EF9D454CB9517A178570C5CC6AC6B6891130F1C9375FB8A71BCX2g0F" TargetMode="External"/><Relationship Id="rId8" Type="http://schemas.openxmlformats.org/officeDocument/2006/relationships/hyperlink" Target="consultantplus://offline/ref=7B2D5DD293421172B976C4342D2D04CE226EF9D454CB9517A178570C5CC6AC6B6891130F1C9375FB8A71BCX2g0F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LibreOffice/5.4.4.2$Windows_x86 LibreOffice_project/2524958677847fb3bb44820e40380acbe820f960</Application>
  <Pages>15</Pages>
  <Words>3624</Words>
  <Characters>30247</Characters>
  <CharactersWithSpaces>35086</CharactersWithSpaces>
  <Paragraphs>329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2017-08-02T08:23:00Z</dcterms:created>
  <dc:creator>class30</dc:creator>
  <dc:description/>
  <dc:language>ru-RU</dc:language>
  <cp:lastModifiedBy/>
  <cp:lastPrinted>2019-11-29T11:34:01Z</cp:lastPrinted>
  <dcterms:modified xsi:type="dcterms:W3CDTF">2019-11-29T11:39:11Z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