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jc w:val="right"/>
        <w:rPr>
          <w:b w:val="false"/>
        </w:rPr>
      </w:pP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 xml:space="preserve">Приложение </w:t>
      </w:r>
    </w:p>
    <w:p>
      <w:pPr>
        <w:pStyle w:val="ConsPlusNormal"/>
        <w:jc w:val="right"/>
        <w:rPr>
          <w:b w:val="false"/>
        </w:rPr>
      </w:pP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>к постановлению</w:t>
      </w:r>
    </w:p>
    <w:p>
      <w:pPr>
        <w:pStyle w:val="ConsPlusNormal"/>
        <w:jc w:val="right"/>
        <w:rPr>
          <w:b w:val="false"/>
        </w:rPr>
      </w:pP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 xml:space="preserve">администрации Ильинского </w:t>
      </w:r>
    </w:p>
    <w:p>
      <w:pPr>
        <w:pStyle w:val="ConsPlusNormal"/>
        <w:jc w:val="right"/>
        <w:rPr>
          <w:b w:val="false"/>
        </w:rPr>
      </w:pP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>муниципального района</w:t>
      </w:r>
    </w:p>
    <w:p>
      <w:pPr>
        <w:pStyle w:val="ConsPlusNormal"/>
        <w:jc w:val="right"/>
        <w:rPr/>
      </w:pP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 xml:space="preserve">от </w:t>
      </w: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en-US" w:eastAsia="hi-IN"/>
        </w:rPr>
        <w:t xml:space="preserve">11 </w:t>
      </w: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 xml:space="preserve">июля </w:t>
      </w: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>202</w:t>
      </w: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en-US" w:eastAsia="hi-IN"/>
        </w:rPr>
        <w:t>4</w:t>
      </w: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 xml:space="preserve"> года № </w:t>
      </w: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en-US" w:eastAsia="hi-IN"/>
        </w:rPr>
        <w:t>165</w:t>
      </w:r>
    </w:p>
    <w:p>
      <w:pPr>
        <w:pStyle w:val="ConsPlusNormal"/>
        <w:jc w:val="center"/>
        <w:rPr>
          <w:rFonts w:ascii="Times New Roman" w:hAnsi="Times New Roman" w:eastAsia="Times New Roman"/>
          <w:b w:val="false"/>
          <w:i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</w:pP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</w:r>
    </w:p>
    <w:p>
      <w:pPr>
        <w:pStyle w:val="ConsPlusNormal"/>
        <w:jc w:val="center"/>
        <w:rPr>
          <w:rFonts w:ascii="Times New Roman" w:hAnsi="Times New Roman" w:eastAsia="Times New Roman"/>
          <w:b w:val="false"/>
          <w:i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</w:pP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</w:r>
    </w:p>
    <w:p>
      <w:pPr>
        <w:pStyle w:val="ConsPlusNonformat"/>
        <w:jc w:val="center"/>
        <w:rPr>
          <w:b w:val="false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ru-RU"/>
        </w:rPr>
        <w:t xml:space="preserve">              </w:t>
      </w:r>
      <w:r>
        <w:rPr>
          <w:rFonts w:eastAsia="Times New Roman" w:cs="Times New Roman" w:ascii="Times New Roman" w:hAnsi="Times New Roman"/>
          <w:b/>
          <w:i w:val="false"/>
          <w:strike w:val="false"/>
          <w:dstrike w:val="false"/>
          <w:color w:val="000000"/>
          <w:kern w:val="2"/>
          <w:sz w:val="24"/>
          <w:u w:val="non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>План</w:t>
      </w:r>
    </w:p>
    <w:p>
      <w:pPr>
        <w:pStyle w:val="ConsPlusNonformat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strike w:val="false"/>
          <w:dstrike w:val="false"/>
          <w:color w:val="000000"/>
          <w:kern w:val="2"/>
          <w:sz w:val="24"/>
          <w:u w:val="none"/>
          <w:lang w:val="ru-RU" w:eastAsia="ru-RU"/>
        </w:rPr>
        <w:t xml:space="preserve">                    </w:t>
      </w:r>
      <w:r>
        <w:rPr>
          <w:rFonts w:eastAsia="Times New Roman" w:cs="Times New Roman" w:ascii="Times New Roman" w:hAnsi="Times New Roman"/>
          <w:b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>организации ярмарок на 202</w:t>
      </w:r>
      <w:r>
        <w:rPr>
          <w:rFonts w:eastAsia="Times New Roman" w:cs="Times New Roman" w:ascii="Times New Roman" w:hAnsi="Times New Roman"/>
          <w:b/>
          <w:i w:val="false"/>
          <w:strike w:val="false"/>
          <w:dstrike w:val="false"/>
          <w:color w:val="000000"/>
          <w:kern w:val="2"/>
          <w:sz w:val="24"/>
          <w:u w:val="none"/>
          <w:lang w:val="en-US" w:eastAsia="hi-IN"/>
        </w:rPr>
        <w:t>5</w:t>
      </w:r>
      <w:r>
        <w:rPr>
          <w:rFonts w:eastAsia="Times New Roman" w:cs="Times New Roman" w:ascii="Times New Roman" w:hAnsi="Times New Roman"/>
          <w:b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 xml:space="preserve"> год на территории </w:t>
      </w:r>
    </w:p>
    <w:p>
      <w:pPr>
        <w:pStyle w:val="ConsPlusNonformat"/>
        <w:jc w:val="center"/>
        <w:rPr>
          <w:b w:val="false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strike w:val="false"/>
          <w:dstrike w:val="false"/>
          <w:color w:val="000000"/>
          <w:kern w:val="2"/>
          <w:sz w:val="24"/>
          <w:u w:val="none"/>
          <w:lang w:val="ru-RU" w:eastAsia="ru-RU"/>
        </w:rPr>
        <w:t xml:space="preserve">              </w:t>
      </w:r>
      <w:r>
        <w:rPr>
          <w:rFonts w:eastAsia="Times New Roman" w:cs="Times New Roman" w:ascii="Times New Roman" w:hAnsi="Times New Roman"/>
          <w:b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 xml:space="preserve">Ильинского муниципального района </w:t>
      </w:r>
    </w:p>
    <w:p>
      <w:pPr>
        <w:pStyle w:val="ConsPlusNormal"/>
        <w:jc w:val="center"/>
        <w:rPr>
          <w:b w:val="false"/>
          <w:lang w:eastAsia="ru-RU"/>
        </w:rPr>
      </w:pPr>
      <w:r>
        <w:rPr>
          <w:rFonts w:eastAsia="Times New Roman"/>
          <w:b/>
          <w:i w:val="false"/>
          <w:strike w:val="false"/>
          <w:dstrike w:val="false"/>
          <w:color w:val="000000"/>
          <w:kern w:val="2"/>
          <w:sz w:val="24"/>
          <w:u w:val="none"/>
          <w:lang w:val="ru-RU" w:eastAsia="ru-RU"/>
        </w:rPr>
        <w:t xml:space="preserve">                </w:t>
      </w:r>
      <w:r>
        <w:rPr>
          <w:rFonts w:eastAsia="Times New Roman"/>
          <w:b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  <w:t>Ивановской области</w:t>
      </w:r>
    </w:p>
    <w:p>
      <w:pPr>
        <w:pStyle w:val="ConsPlusNormal"/>
        <w:jc w:val="center"/>
        <w:rPr>
          <w:rFonts w:ascii="Times New Roman" w:hAnsi="Times New Roman" w:eastAsia="Times New Roman"/>
          <w:b w:val="false"/>
          <w:i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</w:pPr>
      <w:r>
        <w:rPr>
          <w:rFonts w:eastAsia="Times New Roman"/>
          <w:b w:val="false"/>
          <w:i w:val="false"/>
          <w:strike w:val="false"/>
          <w:dstrike w:val="false"/>
          <w:color w:val="000000"/>
          <w:kern w:val="2"/>
          <w:sz w:val="24"/>
          <w:u w:val="none"/>
          <w:lang w:val="ru-RU" w:eastAsia="hi-IN"/>
        </w:rPr>
      </w:r>
    </w:p>
    <w:tbl>
      <w:tblPr>
        <w:tblW w:w="14568" w:type="dxa"/>
        <w:jc w:val="left"/>
        <w:tblInd w:w="6" w:type="dxa"/>
        <w:tblLayout w:type="fixed"/>
        <w:tblCellMar>
          <w:top w:w="102" w:type="dxa"/>
          <w:left w:w="7" w:type="dxa"/>
          <w:bottom w:w="102" w:type="dxa"/>
          <w:right w:w="44" w:type="dxa"/>
        </w:tblCellMar>
      </w:tblPr>
      <w:tblGrid>
        <w:gridCol w:w="674"/>
        <w:gridCol w:w="2870"/>
        <w:gridCol w:w="1857"/>
        <w:gridCol w:w="1674"/>
        <w:gridCol w:w="1764"/>
        <w:gridCol w:w="13"/>
        <w:gridCol w:w="1805"/>
        <w:gridCol w:w="15"/>
        <w:gridCol w:w="1859"/>
        <w:gridCol w:w="9"/>
        <w:gridCol w:w="2026"/>
      </w:tblGrid>
      <w:tr>
        <w:trPr/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/>
              <w:t>N п/п</w:t>
            </w:r>
          </w:p>
        </w:tc>
        <w:tc>
          <w:tcPr>
            <w:tcW w:w="817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/>
              <w:t>Организатор ярмарки</w:t>
            </w:r>
          </w:p>
        </w:tc>
        <w:tc>
          <w:tcPr>
            <w:tcW w:w="1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/>
              <w:t>Вид ярмарки (сезонная, выходного дня, праздничная)</w:t>
            </w:r>
          </w:p>
        </w:tc>
        <w:tc>
          <w:tcPr>
            <w:tcW w:w="18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/>
              <w:t>Тип ярмарки (универсальная, сельскохозяйственная, специализированная (с указанием специализации))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/>
              <w:t>Дата начала и дата окончания проведения ярмарки</w:t>
            </w:r>
          </w:p>
        </w:tc>
      </w:tr>
      <w:tr>
        <w:trPr/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/>
              <w:t>ФИО руководителя юридического лица или индивидуального предпринимателя, дата государственной регистрации</w:t>
            </w:r>
          </w:p>
        </w:tc>
        <w:tc>
          <w:tcPr>
            <w:tcW w:w="1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/>
              <w:t>Адрес места проведения ярмарки</w:t>
            </w:r>
          </w:p>
        </w:tc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/>
              <w:t>ИНН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/>
              <w:t>ОГРН</w:t>
            </w:r>
          </w:p>
        </w:tc>
        <w:tc>
          <w:tcPr>
            <w:tcW w:w="1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/>
              <w:t>1</w:t>
            </w:r>
          </w:p>
        </w:tc>
        <w:tc>
          <w:tcPr>
            <w:tcW w:w="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/>
              <w:t>2</w:t>
            </w:r>
          </w:p>
        </w:tc>
        <w:tc>
          <w:tcPr>
            <w:tcW w:w="1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/>
              <w:t>3</w:t>
            </w:r>
          </w:p>
        </w:tc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/>
              <w:t>4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/>
              <w:t>5</w:t>
            </w:r>
          </w:p>
        </w:tc>
        <w:tc>
          <w:tcPr>
            <w:tcW w:w="1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/>
              <w:t>6</w:t>
            </w:r>
          </w:p>
        </w:tc>
        <w:tc>
          <w:tcPr>
            <w:tcW w:w="1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/>
              <w:t>7</w:t>
            </w:r>
          </w:p>
        </w:tc>
        <w:tc>
          <w:tcPr>
            <w:tcW w:w="20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/>
              <w:t>8</w:t>
            </w:r>
          </w:p>
        </w:tc>
      </w:tr>
      <w:tr>
        <w:trPr/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Морозов А.М.  -  директор МУП РМПО ЖКХ Ильинского муниципального района,</w:t>
            </w:r>
          </w:p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/>
              <w:t>11.10.2002 г.</w:t>
            </w:r>
          </w:p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пос. Ильинское-Хованское, ул. Первомайская (территория сзади дома культуры)</w:t>
            </w:r>
          </w:p>
        </w:tc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/>
              <w:t>3712001144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/>
              <w:t>1023701625639</w:t>
            </w:r>
          </w:p>
        </w:tc>
        <w:tc>
          <w:tcPr>
            <w:tcW w:w="1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b w:val="false"/>
              </w:rPr>
              <w:t>постоянно действующая</w:t>
            </w:r>
          </w:p>
        </w:tc>
        <w:tc>
          <w:tcPr>
            <w:tcW w:w="1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/>
              <w:t>универсальная</w:t>
            </w:r>
          </w:p>
        </w:tc>
        <w:tc>
          <w:tcPr>
            <w:tcW w:w="20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/>
              <w:t>Среда, пятница</w:t>
            </w:r>
          </w:p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/>
              <w:t>с 8-00 до 13-00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Васютинский С.И. - глава  Ильинского муниципального района,</w:t>
            </w:r>
          </w:p>
          <w:p>
            <w:pPr>
              <w:pStyle w:val="ConsPlusNormal"/>
              <w:widowControl w:val="false"/>
              <w:jc w:val="center"/>
              <w:rPr/>
            </w:pPr>
            <w:bookmarkStart w:id="0" w:name="__DdeLink__136_3305110069"/>
            <w:bookmarkEnd w:id="0"/>
            <w:r>
              <w:rPr/>
              <w:t>09.01.1992г.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пос. Ильинское-Хованское, ул. Революционная  (территория перед домом культуры)</w:t>
            </w:r>
          </w:p>
        </w:tc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3712000126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1023701625309</w:t>
            </w:r>
          </w:p>
        </w:tc>
        <w:tc>
          <w:tcPr>
            <w:tcW w:w="1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Праздничная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/>
              <w:t>(день поселка)</w:t>
            </w:r>
          </w:p>
        </w:tc>
        <w:tc>
          <w:tcPr>
            <w:tcW w:w="1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универсальная</w:t>
            </w:r>
          </w:p>
        </w:tc>
        <w:tc>
          <w:tcPr>
            <w:tcW w:w="20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июль</w:t>
            </w:r>
          </w:p>
        </w:tc>
      </w:tr>
      <w:tr>
        <w:trPr/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Васютинский С.И. - глава  Ильинского муниципального района,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/>
              <w:t>09.01.1992г.</w:t>
            </w:r>
          </w:p>
        </w:tc>
        <w:tc>
          <w:tcPr>
            <w:tcW w:w="1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пос. Ильинское-Хованское, ул. Революционная  (территория перед домом культуры)</w:t>
            </w:r>
          </w:p>
        </w:tc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3712000126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1023701625309</w:t>
            </w:r>
          </w:p>
        </w:tc>
        <w:tc>
          <w:tcPr>
            <w:tcW w:w="1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Праздничная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/>
              <w:t>(ко дню работника сельского хозяйства и перерабатывающей промышленности)</w:t>
            </w:r>
          </w:p>
        </w:tc>
        <w:tc>
          <w:tcPr>
            <w:tcW w:w="18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универсальная</w:t>
            </w:r>
          </w:p>
        </w:tc>
        <w:tc>
          <w:tcPr>
            <w:tcW w:w="20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октябрь</w:t>
            </w:r>
          </w:p>
        </w:tc>
      </w:tr>
      <w:tr>
        <w:trPr/>
        <w:tc>
          <w:tcPr>
            <w:tcW w:w="674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70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Васютинский С.И. - глава  Ильинского муниципального района,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/>
              <w:t>09.01.1992г.</w:t>
            </w:r>
          </w:p>
        </w:tc>
        <w:tc>
          <w:tcPr>
            <w:tcW w:w="18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пос. Ильинское-Хованское, ул. Революционная  (территория перед домом культуры)</w:t>
            </w:r>
          </w:p>
        </w:tc>
        <w:tc>
          <w:tcPr>
            <w:tcW w:w="1674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3712000126</w:t>
            </w:r>
          </w:p>
        </w:tc>
        <w:tc>
          <w:tcPr>
            <w:tcW w:w="1764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1023701625309</w:t>
            </w:r>
          </w:p>
        </w:tc>
        <w:tc>
          <w:tcPr>
            <w:tcW w:w="181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Праздничная (фестиваль «Здоровье на крыльях пчелы»)</w:t>
            </w:r>
          </w:p>
        </w:tc>
        <w:tc>
          <w:tcPr>
            <w:tcW w:w="187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универсальная</w:t>
            </w:r>
          </w:p>
        </w:tc>
        <w:tc>
          <w:tcPr>
            <w:tcW w:w="2035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август</w:t>
            </w:r>
          </w:p>
        </w:tc>
      </w:tr>
    </w:tbl>
    <w:p>
      <w:pPr>
        <w:pStyle w:val="ConsPlusNormal"/>
        <w:jc w:val="both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2"/>
      <w:sz w:val="24"/>
      <w:szCs w:val="24"/>
      <w:lang w:val="ru-RU" w:eastAsia="hi-IN" w:bidi="hi-IN"/>
    </w:rPr>
  </w:style>
  <w:style w:type="character" w:styleId="-">
    <w:name w:val="Hyperlink"/>
    <w:rPr>
      <w:color w:val="000080"/>
      <w:u w:val="single"/>
      <w:lang w:val="zxx" w:eastAsia="zxx"/>
    </w:rPr>
  </w:style>
  <w:style w:type="paragraph" w:styleId="Style14">
    <w:name w:val="Заголовок"/>
    <w:basedOn w:val="Normal"/>
    <w:next w:val="Style15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Arial" w:hAnsi="Arial" w:eastAsia="Liberation Serif"/>
      <w:color w:val="000000"/>
      <w:kern w:val="2"/>
      <w:sz w:val="28"/>
      <w:lang w:val="ru-RU" w:eastAsia="hi-IN"/>
    </w:rPr>
  </w:style>
  <w:style w:type="paragraph" w:styleId="Style15">
    <w:name w:val="Body Text"/>
    <w:basedOn w:val="Normal"/>
    <w:pPr>
      <w:widowControl w:val="false"/>
      <w:suppressAutoHyphens w:val="true"/>
      <w:bidi w:val="0"/>
      <w:spacing w:before="0" w:after="120"/>
      <w:jc w:val="left"/>
    </w:pPr>
    <w:rPr>
      <w:rFonts w:ascii="Times New Roman" w:hAnsi="Times New Roman" w:eastAsia="Liberation Serif"/>
      <w:color w:val="000000"/>
      <w:kern w:val="2"/>
      <w:sz w:val="24"/>
      <w:lang w:val="ru-RU" w:eastAsia="hi-IN"/>
    </w:rPr>
  </w:style>
  <w:style w:type="paragraph" w:styleId="Style16">
    <w:name w:val="List"/>
    <w:basedOn w:val="Style15"/>
    <w:pPr>
      <w:widowControl w:val="false"/>
      <w:suppressAutoHyphens w:val="true"/>
      <w:bidi w:val="0"/>
      <w:spacing w:before="0" w:after="120"/>
      <w:jc w:val="left"/>
    </w:pPr>
    <w:rPr>
      <w:rFonts w:ascii="Times New Roman" w:hAnsi="Times New Roman" w:eastAsia="Liberation Serif"/>
      <w:color w:val="000000"/>
      <w:kern w:val="2"/>
      <w:sz w:val="24"/>
      <w:lang w:val="ru-RU" w:eastAsia="hi-IN"/>
    </w:rPr>
  </w:style>
  <w:style w:type="paragraph" w:styleId="Style17">
    <w:name w:val="Caption"/>
    <w:basedOn w:val="Normal"/>
    <w:qFormat/>
    <w:pPr>
      <w:widowControl w:val="false"/>
      <w:suppressAutoHyphens w:val="true"/>
      <w:bidi w:val="0"/>
      <w:spacing w:before="120" w:after="120"/>
      <w:jc w:val="left"/>
    </w:pPr>
    <w:rPr>
      <w:rFonts w:ascii="Times New Roman" w:hAnsi="Times New Roman" w:eastAsia="Liberation Serif"/>
      <w:i/>
      <w:color w:val="000000"/>
      <w:kern w:val="2"/>
      <w:sz w:val="24"/>
      <w:lang w:val="ru-RU" w:eastAsia="hi-IN"/>
    </w:rPr>
  </w:style>
  <w:style w:type="paragraph" w:styleId="Style18">
    <w:name w:val="Указатель"/>
    <w:basedOn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iberation Serif"/>
      <w:color w:val="000000"/>
      <w:kern w:val="2"/>
      <w:sz w:val="24"/>
      <w:lang w:val="ru-RU" w:eastAsia="hi-IN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b w:val="false"/>
      <w:i w:val="false"/>
      <w:strike w:val="false"/>
      <w:dstrike w:val="false"/>
      <w:color w:val="000000"/>
      <w:kern w:val="2"/>
      <w:sz w:val="24"/>
      <w:szCs w:val="24"/>
      <w:u w:val="none"/>
      <w:lang w:val="ru-RU" w:eastAsia="hi-IN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Liberation Serif" w:cs="Liberation Serif"/>
      <w:b w:val="false"/>
      <w:i w:val="false"/>
      <w:strike w:val="false"/>
      <w:dstrike w:val="false"/>
      <w:color w:val="000000"/>
      <w:kern w:val="2"/>
      <w:sz w:val="20"/>
      <w:szCs w:val="24"/>
      <w:u w:val="none"/>
      <w:lang w:val="ru-RU" w:eastAsia="hi-IN" w:bidi="hi-IN"/>
    </w:rPr>
  </w:style>
  <w:style w:type="paragraph" w:styleId="Style19">
    <w:name w:val="Содержимое таблицы"/>
    <w:basedOn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iberation Serif"/>
      <w:color w:val="000000"/>
      <w:kern w:val="2"/>
      <w:sz w:val="24"/>
      <w:lang w:val="ru-RU" w:eastAsia="hi-IN"/>
    </w:rPr>
  </w:style>
  <w:style w:type="paragraph" w:styleId="Style20">
    <w:name w:val="Заголовок таблицы"/>
    <w:basedOn w:val="Style19"/>
    <w:qFormat/>
    <w:pPr>
      <w:widowControl w:val="false"/>
      <w:suppressAutoHyphens w:val="true"/>
      <w:bidi w:val="0"/>
      <w:jc w:val="center"/>
    </w:pPr>
    <w:rPr>
      <w:rFonts w:ascii="Times New Roman" w:hAnsi="Times New Roman" w:eastAsia="Liberation Serif"/>
      <w:b/>
      <w:color w:val="000000"/>
      <w:kern w:val="2"/>
      <w:sz w:val="24"/>
      <w:lang w:val="ru-RU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125</TotalTime>
  <Application>LibreOffice/7.5.2.2$Windows_X86_64 LibreOffice_project/53bb9681a964705cf672590721dbc85eb4d0c3a2</Application>
  <AppVersion>15.0000</AppVersion>
  <Pages>2</Pages>
  <Words>189</Words>
  <Characters>1411</Characters>
  <CharactersWithSpaces>1612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2016-08-18T11:13:00Z</dcterms:created>
  <dc:creator/>
  <dc:description/>
  <dc:language>ru-RU</dc:language>
  <cp:lastModifiedBy/>
  <cp:lastPrinted>2024-07-11T12:11:48Z</cp:lastPrinted>
  <dcterms:modified xsi:type="dcterms:W3CDTF">2024-07-11T12:39:40Z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