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03" w:rsidRDefault="00A25903" w:rsidP="00A25903">
      <w:pPr>
        <w:jc w:val="center"/>
        <w:rPr>
          <w:rFonts w:ascii="Times New Roman" w:hAnsi="Times New Roman"/>
          <w:b/>
          <w:sz w:val="56"/>
          <w:szCs w:val="28"/>
        </w:rPr>
      </w:pPr>
    </w:p>
    <w:p w:rsidR="00A25903" w:rsidRDefault="00A25903" w:rsidP="00A25903">
      <w:pPr>
        <w:jc w:val="center"/>
        <w:rPr>
          <w:rFonts w:ascii="Times New Roman" w:hAnsi="Times New Roman"/>
          <w:b/>
          <w:sz w:val="56"/>
          <w:szCs w:val="28"/>
        </w:rPr>
      </w:pPr>
    </w:p>
    <w:p w:rsidR="00A25903" w:rsidRDefault="00A25903" w:rsidP="00A25903">
      <w:pPr>
        <w:jc w:val="center"/>
        <w:rPr>
          <w:rFonts w:ascii="Times New Roman" w:hAnsi="Times New Roman"/>
          <w:b/>
          <w:sz w:val="56"/>
          <w:szCs w:val="28"/>
        </w:rPr>
      </w:pPr>
    </w:p>
    <w:p w:rsidR="00A25903" w:rsidRDefault="00A25903" w:rsidP="00A25903">
      <w:pPr>
        <w:jc w:val="center"/>
        <w:rPr>
          <w:rFonts w:ascii="Times New Roman" w:hAnsi="Times New Roman"/>
          <w:b/>
          <w:sz w:val="56"/>
          <w:szCs w:val="28"/>
        </w:rPr>
      </w:pPr>
    </w:p>
    <w:p w:rsidR="00A25903" w:rsidRDefault="00A25903" w:rsidP="00A25903">
      <w:pPr>
        <w:jc w:val="center"/>
        <w:rPr>
          <w:rFonts w:ascii="Times New Roman" w:hAnsi="Times New Roman"/>
          <w:b/>
          <w:sz w:val="56"/>
          <w:szCs w:val="28"/>
        </w:rPr>
      </w:pPr>
    </w:p>
    <w:p w:rsidR="00A25903" w:rsidRDefault="00A25903" w:rsidP="00A25903">
      <w:pPr>
        <w:jc w:val="center"/>
        <w:rPr>
          <w:rFonts w:ascii="Times New Roman" w:hAnsi="Times New Roman"/>
          <w:b/>
          <w:sz w:val="56"/>
          <w:szCs w:val="28"/>
        </w:rPr>
      </w:pPr>
    </w:p>
    <w:p w:rsidR="00A25903" w:rsidRDefault="00A25903" w:rsidP="00A25903">
      <w:pPr>
        <w:jc w:val="center"/>
        <w:rPr>
          <w:rFonts w:ascii="Times New Roman" w:hAnsi="Times New Roman"/>
          <w:b/>
          <w:sz w:val="56"/>
          <w:szCs w:val="28"/>
        </w:rPr>
      </w:pPr>
      <w:r>
        <w:rPr>
          <w:rFonts w:ascii="Times New Roman" w:hAnsi="Times New Roman"/>
          <w:b/>
          <w:sz w:val="56"/>
          <w:szCs w:val="28"/>
        </w:rPr>
        <w:t>В Е С Т Н И К</w:t>
      </w:r>
    </w:p>
    <w:p w:rsidR="00A25903" w:rsidRDefault="00A25903" w:rsidP="00A25903">
      <w:pPr>
        <w:jc w:val="center"/>
        <w:rPr>
          <w:rFonts w:ascii="Times New Roman" w:hAnsi="Times New Roman"/>
          <w:b/>
          <w:sz w:val="28"/>
          <w:szCs w:val="28"/>
        </w:rPr>
      </w:pPr>
    </w:p>
    <w:p w:rsidR="00A25903" w:rsidRDefault="00A25903" w:rsidP="00A25903">
      <w:pPr>
        <w:jc w:val="center"/>
        <w:rPr>
          <w:rFonts w:ascii="Times New Roman" w:hAnsi="Times New Roman"/>
          <w:b/>
          <w:sz w:val="40"/>
          <w:szCs w:val="28"/>
        </w:rPr>
      </w:pPr>
      <w:r>
        <w:rPr>
          <w:rFonts w:ascii="Times New Roman" w:hAnsi="Times New Roman"/>
          <w:b/>
          <w:sz w:val="40"/>
          <w:szCs w:val="28"/>
        </w:rPr>
        <w:t xml:space="preserve">муниципальных правовых актов </w:t>
      </w:r>
    </w:p>
    <w:p w:rsidR="00A25903" w:rsidRDefault="00A25903" w:rsidP="00A25903">
      <w:pPr>
        <w:jc w:val="center"/>
        <w:rPr>
          <w:rFonts w:ascii="Times New Roman" w:hAnsi="Times New Roman"/>
          <w:b/>
          <w:sz w:val="40"/>
          <w:szCs w:val="28"/>
        </w:rPr>
      </w:pPr>
      <w:r>
        <w:rPr>
          <w:rFonts w:ascii="Times New Roman" w:hAnsi="Times New Roman"/>
          <w:b/>
          <w:sz w:val="40"/>
          <w:szCs w:val="28"/>
        </w:rPr>
        <w:t>Ильинского муниципального района</w:t>
      </w:r>
    </w:p>
    <w:p w:rsidR="00A25903" w:rsidRDefault="00A25903" w:rsidP="00A25903">
      <w:pPr>
        <w:jc w:val="center"/>
        <w:rPr>
          <w:rFonts w:ascii="Times New Roman" w:hAnsi="Times New Roman"/>
          <w:b/>
          <w:sz w:val="40"/>
          <w:szCs w:val="28"/>
        </w:rPr>
      </w:pPr>
    </w:p>
    <w:p w:rsidR="00A25903" w:rsidRDefault="00A25903" w:rsidP="00A25903">
      <w:pPr>
        <w:jc w:val="center"/>
        <w:rPr>
          <w:rFonts w:ascii="Times New Roman" w:hAnsi="Times New Roman"/>
          <w:b/>
          <w:sz w:val="40"/>
          <w:szCs w:val="28"/>
        </w:rPr>
      </w:pPr>
    </w:p>
    <w:p w:rsidR="00A25903" w:rsidRDefault="00A25903" w:rsidP="00A25903">
      <w:pPr>
        <w:jc w:val="center"/>
        <w:rPr>
          <w:rFonts w:ascii="Times New Roman" w:hAnsi="Times New Roman"/>
          <w:b/>
          <w:sz w:val="40"/>
          <w:szCs w:val="28"/>
        </w:rPr>
      </w:pPr>
    </w:p>
    <w:p w:rsidR="00A25903" w:rsidRDefault="00A25903" w:rsidP="00A25903">
      <w:pPr>
        <w:jc w:val="center"/>
        <w:rPr>
          <w:rFonts w:ascii="Times New Roman" w:hAnsi="Times New Roman"/>
          <w:b/>
          <w:sz w:val="40"/>
          <w:szCs w:val="28"/>
        </w:rPr>
      </w:pPr>
    </w:p>
    <w:p w:rsidR="00A25903" w:rsidRDefault="00A25903" w:rsidP="00A25903">
      <w:pPr>
        <w:jc w:val="center"/>
        <w:rPr>
          <w:rFonts w:ascii="Times New Roman" w:hAnsi="Times New Roman"/>
          <w:sz w:val="40"/>
          <w:szCs w:val="40"/>
        </w:rPr>
      </w:pPr>
      <w:r>
        <w:rPr>
          <w:rFonts w:ascii="Times New Roman" w:hAnsi="Times New Roman"/>
          <w:sz w:val="40"/>
          <w:szCs w:val="40"/>
        </w:rPr>
        <w:t>№ 01 (103)</w:t>
      </w:r>
    </w:p>
    <w:p w:rsidR="00A25903" w:rsidRDefault="00A25903" w:rsidP="00A25903">
      <w:pPr>
        <w:jc w:val="center"/>
        <w:rPr>
          <w:rFonts w:ascii="Times New Roman" w:hAnsi="Times New Roman"/>
          <w:sz w:val="40"/>
          <w:szCs w:val="40"/>
        </w:rPr>
      </w:pPr>
      <w:r>
        <w:rPr>
          <w:rFonts w:ascii="Times New Roman" w:hAnsi="Times New Roman"/>
          <w:sz w:val="40"/>
          <w:szCs w:val="40"/>
        </w:rPr>
        <w:t>от «15» января 2017 года</w:t>
      </w: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40"/>
          <w:szCs w:val="40"/>
        </w:rPr>
      </w:pPr>
    </w:p>
    <w:p w:rsidR="00A25903" w:rsidRDefault="00A25903" w:rsidP="00A25903">
      <w:pPr>
        <w:jc w:val="center"/>
        <w:rPr>
          <w:rFonts w:ascii="Times New Roman" w:hAnsi="Times New Roman"/>
          <w:sz w:val="28"/>
          <w:szCs w:val="28"/>
        </w:rPr>
      </w:pPr>
      <w:r>
        <w:rPr>
          <w:rFonts w:ascii="Times New Roman" w:hAnsi="Times New Roman"/>
          <w:sz w:val="28"/>
          <w:szCs w:val="28"/>
        </w:rPr>
        <w:t>Официальное издание</w:t>
      </w:r>
    </w:p>
    <w:p w:rsidR="00A25903" w:rsidRDefault="00A25903" w:rsidP="00A25903"/>
    <w:p w:rsidR="00A25903" w:rsidRDefault="00A25903" w:rsidP="00966CCC">
      <w:pPr>
        <w:pStyle w:val="ConsPlusTitle"/>
        <w:jc w:val="center"/>
        <w:rPr>
          <w:rFonts w:ascii="Times New Roman" w:hAnsi="Times New Roman" w:cs="Times New Roman"/>
          <w:sz w:val="28"/>
          <w:szCs w:val="28"/>
        </w:rPr>
      </w:pPr>
    </w:p>
    <w:p w:rsidR="00A25903" w:rsidRDefault="00A25903" w:rsidP="00966CCC">
      <w:pPr>
        <w:pStyle w:val="ConsPlusTitle"/>
        <w:jc w:val="center"/>
        <w:rPr>
          <w:rFonts w:ascii="Times New Roman" w:hAnsi="Times New Roman" w:cs="Times New Roman"/>
          <w:sz w:val="28"/>
          <w:szCs w:val="28"/>
        </w:rPr>
      </w:pPr>
    </w:p>
    <w:p w:rsidR="00761B28" w:rsidRDefault="009C4158" w:rsidP="00966CCC">
      <w:pPr>
        <w:pStyle w:val="ConsPlusTitle"/>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ОГЛАВЛЕНИЕ</w:t>
      </w:r>
    </w:p>
    <w:p w:rsidR="007D3131" w:rsidRDefault="007D3131" w:rsidP="00966CCC">
      <w:pPr>
        <w:pStyle w:val="ConsPlusTitle"/>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8784"/>
        <w:gridCol w:w="844"/>
      </w:tblGrid>
      <w:tr w:rsidR="007D3131" w:rsidTr="007D3131">
        <w:tc>
          <w:tcPr>
            <w:tcW w:w="8784" w:type="dxa"/>
          </w:tcPr>
          <w:p w:rsidR="007D3131" w:rsidRDefault="007D3131" w:rsidP="00D24A38">
            <w:pPr>
              <w:pStyle w:val="ConsPlusTitle"/>
              <w:rPr>
                <w:rFonts w:ascii="Times New Roman" w:hAnsi="Times New Roman" w:cs="Times New Roman"/>
                <w:b w:val="0"/>
                <w:sz w:val="24"/>
                <w:szCs w:val="24"/>
              </w:rPr>
            </w:pPr>
            <w:r w:rsidRPr="00010005">
              <w:rPr>
                <w:rFonts w:ascii="Times New Roman" w:hAnsi="Times New Roman" w:cs="Times New Roman"/>
                <w:b w:val="0"/>
                <w:sz w:val="24"/>
                <w:szCs w:val="24"/>
              </w:rPr>
              <w:t xml:space="preserve">Постановление администрации Ильинского муниципального района от 01.12.2016г. № 317 </w:t>
            </w:r>
            <w:r>
              <w:rPr>
                <w:rFonts w:ascii="Times New Roman" w:hAnsi="Times New Roman" w:cs="Times New Roman"/>
                <w:b w:val="0"/>
                <w:sz w:val="24"/>
                <w:szCs w:val="24"/>
              </w:rPr>
              <w:t>«</w:t>
            </w:r>
            <w:r w:rsidRPr="00010005">
              <w:rPr>
                <w:rFonts w:ascii="Times New Roman" w:hAnsi="Times New Roman" w:cs="Times New Roman"/>
                <w:b w:val="0"/>
                <w:sz w:val="24"/>
                <w:szCs w:val="24"/>
              </w:rPr>
              <w:t>Об утверждении методики распределения иных межбюджетных трансфертов, предоставляемых в 2017 году из бюджета Ильинского муниципального района бюджетам сельских поселений Ильинского муниципального района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b w:val="0"/>
                <w:sz w:val="24"/>
                <w:szCs w:val="24"/>
              </w:rPr>
              <w:t>»</w:t>
            </w:r>
          </w:p>
          <w:p w:rsidR="007D3131" w:rsidRPr="00010005" w:rsidRDefault="007D3131" w:rsidP="00D24A38">
            <w:pPr>
              <w:pStyle w:val="ConsPlusTitle"/>
              <w:rPr>
                <w:rFonts w:ascii="Times New Roman" w:hAnsi="Times New Roman" w:cs="Times New Roman"/>
                <w:b w:val="0"/>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sidRPr="008612C9">
              <w:rPr>
                <w:rFonts w:ascii="Times New Roman" w:hAnsi="Times New Roman" w:cs="Times New Roman"/>
                <w:b w:val="0"/>
                <w:sz w:val="28"/>
                <w:szCs w:val="28"/>
              </w:rPr>
              <w:t>3</w:t>
            </w:r>
          </w:p>
        </w:tc>
      </w:tr>
      <w:tr w:rsidR="007D3131" w:rsidTr="007D3131">
        <w:tc>
          <w:tcPr>
            <w:tcW w:w="8784" w:type="dxa"/>
          </w:tcPr>
          <w:p w:rsidR="007D3131" w:rsidRDefault="007D3131" w:rsidP="00D24A38">
            <w:pPr>
              <w:tabs>
                <w:tab w:val="left" w:pos="6940"/>
              </w:tabs>
              <w:jc w:val="left"/>
              <w:rPr>
                <w:rFonts w:ascii="Times New Roman" w:hAnsi="Times New Roman"/>
                <w:sz w:val="24"/>
                <w:szCs w:val="24"/>
              </w:rPr>
            </w:pPr>
            <w:r w:rsidRPr="00010005">
              <w:rPr>
                <w:rFonts w:ascii="Times New Roman" w:hAnsi="Times New Roman"/>
                <w:sz w:val="24"/>
                <w:szCs w:val="24"/>
              </w:rPr>
              <w:t>Постановление администрации Ильинс</w:t>
            </w:r>
            <w:r>
              <w:rPr>
                <w:rFonts w:ascii="Times New Roman" w:hAnsi="Times New Roman"/>
                <w:sz w:val="24"/>
                <w:szCs w:val="24"/>
              </w:rPr>
              <w:t>кого муниципального района от 02</w:t>
            </w:r>
            <w:r w:rsidRPr="00010005">
              <w:rPr>
                <w:rFonts w:ascii="Times New Roman" w:hAnsi="Times New Roman"/>
                <w:sz w:val="24"/>
                <w:szCs w:val="24"/>
              </w:rPr>
              <w:t xml:space="preserve">.12.2016г. № </w:t>
            </w:r>
            <w:r>
              <w:rPr>
                <w:rFonts w:ascii="Times New Roman" w:hAnsi="Times New Roman"/>
                <w:sz w:val="24"/>
                <w:szCs w:val="24"/>
              </w:rPr>
              <w:t>320 «</w:t>
            </w:r>
            <w:r w:rsidRPr="00010005">
              <w:rPr>
                <w:rFonts w:ascii="Times New Roman" w:hAnsi="Times New Roman"/>
                <w:sz w:val="24"/>
                <w:szCs w:val="24"/>
              </w:rPr>
              <w:t>Об утверждении муниципальной программы «Развитие музейного дела и туризма в Ильинском муниципальном районе на 2017-2020 годы»</w:t>
            </w:r>
          </w:p>
          <w:p w:rsidR="007D3131" w:rsidRPr="00010005" w:rsidRDefault="007D3131" w:rsidP="00D24A38">
            <w:pPr>
              <w:tabs>
                <w:tab w:val="left" w:pos="6940"/>
              </w:tabs>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sidRPr="008612C9">
              <w:rPr>
                <w:rFonts w:ascii="Times New Roman" w:hAnsi="Times New Roman" w:cs="Times New Roman"/>
                <w:b w:val="0"/>
                <w:sz w:val="28"/>
                <w:szCs w:val="28"/>
              </w:rPr>
              <w:t>14</w:t>
            </w:r>
          </w:p>
        </w:tc>
      </w:tr>
      <w:tr w:rsidR="007D3131" w:rsidTr="007D3131">
        <w:tc>
          <w:tcPr>
            <w:tcW w:w="8784" w:type="dxa"/>
          </w:tcPr>
          <w:p w:rsidR="007D3131" w:rsidRDefault="007D3131" w:rsidP="00D24A38">
            <w:pPr>
              <w:jc w:val="left"/>
              <w:rPr>
                <w:rFonts w:ascii="Times New Roman" w:hAnsi="Times New Roman"/>
                <w:sz w:val="24"/>
                <w:szCs w:val="24"/>
              </w:rPr>
            </w:pPr>
            <w:proofErr w:type="gramStart"/>
            <w:r w:rsidRPr="00A63DE8">
              <w:rPr>
                <w:rFonts w:ascii="Times New Roman" w:hAnsi="Times New Roman"/>
                <w:sz w:val="24"/>
                <w:szCs w:val="24"/>
              </w:rPr>
              <w:t>Постановление администрации Ильинс</w:t>
            </w:r>
            <w:r w:rsidR="003D2679">
              <w:rPr>
                <w:rFonts w:ascii="Times New Roman" w:hAnsi="Times New Roman"/>
                <w:sz w:val="24"/>
                <w:szCs w:val="24"/>
              </w:rPr>
              <w:t>кого муниципального района от 06</w:t>
            </w:r>
            <w:r w:rsidRPr="00A63DE8">
              <w:rPr>
                <w:rFonts w:ascii="Times New Roman" w:hAnsi="Times New Roman"/>
                <w:sz w:val="24"/>
                <w:szCs w:val="24"/>
              </w:rPr>
              <w:t>.12.2016г. № 325 «О Порядке расходования и учета субсидии, предоставляемой из дорожного фонда Ивановской области в 2016 году бюджету Ильинского городского поселения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том числе на</w:t>
            </w:r>
            <w:proofErr w:type="gramEnd"/>
            <w:r w:rsidRPr="00A63DE8">
              <w:rPr>
                <w:rFonts w:ascii="Times New Roman" w:hAnsi="Times New Roman"/>
                <w:sz w:val="24"/>
                <w:szCs w:val="24"/>
              </w:rPr>
              <w:t xml:space="preserve"> формирование муниципального дорожного фонда»</w:t>
            </w:r>
          </w:p>
          <w:p w:rsidR="007D3131" w:rsidRPr="00A63DE8" w:rsidRDefault="007D3131" w:rsidP="00D24A38">
            <w:pPr>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sidRPr="008612C9">
              <w:rPr>
                <w:rFonts w:ascii="Times New Roman" w:hAnsi="Times New Roman" w:cs="Times New Roman"/>
                <w:b w:val="0"/>
                <w:sz w:val="28"/>
                <w:szCs w:val="28"/>
              </w:rPr>
              <w:t>31</w:t>
            </w:r>
          </w:p>
        </w:tc>
      </w:tr>
      <w:tr w:rsidR="007D3131" w:rsidTr="007D3131">
        <w:tc>
          <w:tcPr>
            <w:tcW w:w="8784" w:type="dxa"/>
          </w:tcPr>
          <w:p w:rsidR="007D3131" w:rsidRPr="00A63DE8" w:rsidRDefault="007D3131" w:rsidP="00D24A38">
            <w:pPr>
              <w:pStyle w:val="ConsPlusTitle"/>
              <w:rPr>
                <w:rFonts w:ascii="Times New Roman" w:hAnsi="Times New Roman" w:cs="Times New Roman"/>
                <w:b w:val="0"/>
                <w:sz w:val="24"/>
                <w:szCs w:val="24"/>
              </w:rPr>
            </w:pPr>
            <w:r w:rsidRPr="00A63DE8">
              <w:rPr>
                <w:rFonts w:ascii="Times New Roman" w:hAnsi="Times New Roman" w:cs="Times New Roman"/>
                <w:b w:val="0"/>
                <w:sz w:val="24"/>
                <w:szCs w:val="24"/>
              </w:rPr>
              <w:t xml:space="preserve">Постановление администрации Ильинского муниципального района от 08.12.2016г. № 327 «О внесении изменений в постановление администрации Ильинского муниципального района от 22.06.2016 г. № 164 «О межведомственной комиссии по профилактике правонарушений на территории </w:t>
            </w:r>
          </w:p>
          <w:p w:rsidR="007D3131" w:rsidRDefault="007D3131" w:rsidP="00D24A38">
            <w:pPr>
              <w:pStyle w:val="ConsPlusTitle"/>
              <w:rPr>
                <w:rFonts w:ascii="Times New Roman" w:hAnsi="Times New Roman" w:cs="Times New Roman"/>
                <w:b w:val="0"/>
                <w:sz w:val="24"/>
                <w:szCs w:val="24"/>
              </w:rPr>
            </w:pPr>
            <w:r w:rsidRPr="00A63DE8">
              <w:rPr>
                <w:rFonts w:ascii="Times New Roman" w:hAnsi="Times New Roman" w:cs="Times New Roman"/>
                <w:b w:val="0"/>
                <w:sz w:val="24"/>
                <w:szCs w:val="24"/>
              </w:rPr>
              <w:t>Ильинского муниципального района»</w:t>
            </w:r>
          </w:p>
          <w:p w:rsidR="007D3131" w:rsidRPr="00A63DE8" w:rsidRDefault="007D3131" w:rsidP="00D24A38">
            <w:pPr>
              <w:pStyle w:val="ConsPlusTitle"/>
              <w:rPr>
                <w:rFonts w:ascii="Times New Roman" w:hAnsi="Times New Roman" w:cs="Times New Roman"/>
                <w:b w:val="0"/>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sidRPr="008612C9">
              <w:rPr>
                <w:rFonts w:ascii="Times New Roman" w:hAnsi="Times New Roman" w:cs="Times New Roman"/>
                <w:b w:val="0"/>
                <w:sz w:val="28"/>
                <w:szCs w:val="28"/>
              </w:rPr>
              <w:t>34</w:t>
            </w:r>
          </w:p>
        </w:tc>
      </w:tr>
      <w:tr w:rsidR="007D3131" w:rsidTr="007D3131">
        <w:tc>
          <w:tcPr>
            <w:tcW w:w="8784" w:type="dxa"/>
          </w:tcPr>
          <w:p w:rsidR="007D3131" w:rsidRDefault="007D3131" w:rsidP="00D24A38">
            <w:pPr>
              <w:jc w:val="left"/>
              <w:rPr>
                <w:rFonts w:ascii="Times New Roman" w:hAnsi="Times New Roman"/>
                <w:sz w:val="24"/>
                <w:szCs w:val="24"/>
              </w:rPr>
            </w:pPr>
            <w:r w:rsidRPr="00A63DE8">
              <w:rPr>
                <w:rFonts w:ascii="Times New Roman" w:hAnsi="Times New Roman"/>
                <w:sz w:val="24"/>
                <w:szCs w:val="24"/>
              </w:rPr>
              <w:t>Постановление администрации Ильинского муниципального района от 08.12.2016г. № 328</w:t>
            </w:r>
            <w:r w:rsidRPr="00A63DE8">
              <w:rPr>
                <w:rFonts w:ascii="Times New Roman" w:hAnsi="Times New Roman"/>
                <w:bCs/>
                <w:sz w:val="24"/>
                <w:szCs w:val="24"/>
              </w:rPr>
              <w:t xml:space="preserve"> «О внесении изменений в постановление администрации Ильинского муниципального района от 24.06.2016 №167 «Об утверждении муниципальной программы «</w:t>
            </w:r>
            <w:r w:rsidRPr="00A63DE8">
              <w:rPr>
                <w:rFonts w:ascii="Times New Roman" w:hAnsi="Times New Roman"/>
                <w:bCs/>
                <w:spacing w:val="-6"/>
                <w:sz w:val="24"/>
                <w:szCs w:val="24"/>
              </w:rPr>
              <w:t>Р</w:t>
            </w:r>
            <w:r w:rsidRPr="00A63DE8">
              <w:rPr>
                <w:rFonts w:ascii="Times New Roman" w:hAnsi="Times New Roman"/>
                <w:spacing w:val="-6"/>
                <w:sz w:val="24"/>
                <w:szCs w:val="24"/>
              </w:rPr>
              <w:t>азвитие транспортной системы Ильинского городского поселения</w:t>
            </w:r>
            <w:r w:rsidRPr="00A63DE8">
              <w:rPr>
                <w:rFonts w:ascii="Times New Roman" w:hAnsi="Times New Roman"/>
                <w:sz w:val="24"/>
                <w:szCs w:val="24"/>
              </w:rPr>
              <w:t>»</w:t>
            </w:r>
          </w:p>
          <w:p w:rsidR="007D3131" w:rsidRPr="00A63DE8" w:rsidRDefault="007D3131" w:rsidP="00D24A38">
            <w:pPr>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35</w:t>
            </w:r>
          </w:p>
        </w:tc>
      </w:tr>
      <w:tr w:rsidR="007D3131" w:rsidTr="007D3131">
        <w:tc>
          <w:tcPr>
            <w:tcW w:w="8784" w:type="dxa"/>
          </w:tcPr>
          <w:p w:rsidR="007D3131" w:rsidRDefault="007D3131" w:rsidP="00D24A38">
            <w:pPr>
              <w:pStyle w:val="ConsPlusTitle"/>
              <w:rPr>
                <w:rFonts w:ascii="Times New Roman" w:hAnsi="Times New Roman"/>
                <w:b w:val="0"/>
                <w:sz w:val="24"/>
                <w:szCs w:val="24"/>
              </w:rPr>
            </w:pPr>
            <w:r w:rsidRPr="00A63DE8">
              <w:rPr>
                <w:rFonts w:ascii="Times New Roman" w:hAnsi="Times New Roman" w:cs="Times New Roman"/>
                <w:b w:val="0"/>
                <w:sz w:val="24"/>
                <w:szCs w:val="24"/>
              </w:rPr>
              <w:t>Постановление администрации Ильинского муниципального района от 08.12.2016г. № 329 «</w:t>
            </w:r>
            <w:r w:rsidRPr="00A63DE8">
              <w:rPr>
                <w:rFonts w:ascii="Times New Roman" w:hAnsi="Times New Roman"/>
                <w:b w:val="0"/>
                <w:bCs/>
                <w:sz w:val="24"/>
                <w:szCs w:val="24"/>
              </w:rPr>
              <w:t>Об утверждении Муниципальной программы «</w:t>
            </w:r>
            <w:r w:rsidRPr="00A63DE8">
              <w:rPr>
                <w:rFonts w:ascii="Times New Roman" w:hAnsi="Times New Roman"/>
                <w:b w:val="0"/>
                <w:bCs/>
                <w:spacing w:val="2"/>
                <w:sz w:val="24"/>
                <w:szCs w:val="24"/>
              </w:rPr>
              <w:t>Обеспечение населения объектами инженерной инфраструктуры и услугами жилищно-коммунального хозяйства Ильинского городского поселения</w:t>
            </w:r>
            <w:r w:rsidRPr="00A63DE8">
              <w:rPr>
                <w:rFonts w:ascii="Times New Roman" w:hAnsi="Times New Roman"/>
                <w:b w:val="0"/>
                <w:sz w:val="24"/>
                <w:szCs w:val="24"/>
              </w:rPr>
              <w:t>»</w:t>
            </w:r>
          </w:p>
          <w:p w:rsidR="007D3131" w:rsidRPr="00A63DE8" w:rsidRDefault="007D3131" w:rsidP="00D24A38">
            <w:pPr>
              <w:pStyle w:val="ConsPlusTitle"/>
              <w:rPr>
                <w:rFonts w:ascii="Times New Roman" w:hAnsi="Times New Roman" w:cs="Times New Roman"/>
                <w:b w:val="0"/>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48</w:t>
            </w:r>
          </w:p>
        </w:tc>
      </w:tr>
      <w:tr w:rsidR="007D3131" w:rsidTr="007D3131">
        <w:tc>
          <w:tcPr>
            <w:tcW w:w="8784" w:type="dxa"/>
          </w:tcPr>
          <w:p w:rsidR="007D3131" w:rsidRDefault="007D3131" w:rsidP="00D24A38">
            <w:pPr>
              <w:jc w:val="left"/>
              <w:rPr>
                <w:rFonts w:ascii="Times New Roman" w:hAnsi="Times New Roman"/>
                <w:sz w:val="24"/>
                <w:szCs w:val="24"/>
              </w:rPr>
            </w:pPr>
            <w:r w:rsidRPr="00A63DE8">
              <w:rPr>
                <w:rFonts w:ascii="Times New Roman" w:hAnsi="Times New Roman"/>
                <w:sz w:val="24"/>
                <w:szCs w:val="24"/>
              </w:rPr>
              <w:t>Постановление администрации Ильинского муниципального района от 12.12.2016г. № 333 «О внесении изменения в постановление администрации Ильинского муниципального района от 21.10.2013 №340 «Об утверждении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w:t>
            </w:r>
          </w:p>
          <w:p w:rsidR="007D3131" w:rsidRPr="00A63DE8" w:rsidRDefault="007D3131" w:rsidP="00D24A38">
            <w:pPr>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78</w:t>
            </w:r>
          </w:p>
        </w:tc>
      </w:tr>
      <w:tr w:rsidR="007D3131" w:rsidTr="007D3131">
        <w:tc>
          <w:tcPr>
            <w:tcW w:w="8784" w:type="dxa"/>
          </w:tcPr>
          <w:p w:rsidR="007D3131" w:rsidRDefault="007D3131" w:rsidP="00D24A38">
            <w:pPr>
              <w:pStyle w:val="ConsPlusTitle"/>
              <w:rPr>
                <w:rFonts w:ascii="Times New Roman" w:hAnsi="Times New Roman" w:cs="Times New Roman"/>
                <w:b w:val="0"/>
                <w:sz w:val="24"/>
                <w:szCs w:val="24"/>
              </w:rPr>
            </w:pPr>
            <w:r w:rsidRPr="00A63DE8">
              <w:rPr>
                <w:rFonts w:ascii="Times New Roman" w:hAnsi="Times New Roman" w:cs="Times New Roman"/>
                <w:b w:val="0"/>
                <w:sz w:val="24"/>
                <w:szCs w:val="24"/>
              </w:rPr>
              <w:t>Постановление администрации Ильинского муниципального района от 14.12.2016г. № 334 «Об утверждении методики 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w:t>
            </w:r>
          </w:p>
          <w:p w:rsidR="007D3131" w:rsidRPr="00A63DE8" w:rsidRDefault="007D3131" w:rsidP="00D24A38">
            <w:pPr>
              <w:pStyle w:val="ConsPlusTitle"/>
              <w:rPr>
                <w:rFonts w:ascii="Times New Roman" w:hAnsi="Times New Roman" w:cs="Times New Roman"/>
                <w:b w:val="0"/>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104</w:t>
            </w:r>
          </w:p>
        </w:tc>
      </w:tr>
      <w:tr w:rsidR="007D3131" w:rsidTr="007D3131">
        <w:tc>
          <w:tcPr>
            <w:tcW w:w="8784" w:type="dxa"/>
          </w:tcPr>
          <w:p w:rsidR="007D3131" w:rsidRDefault="007D3131" w:rsidP="00D24A38">
            <w:pPr>
              <w:pStyle w:val="aff8"/>
              <w:rPr>
                <w:rFonts w:ascii="Times New Roman" w:hAnsi="Times New Roman"/>
                <w:sz w:val="24"/>
                <w:szCs w:val="24"/>
              </w:rPr>
            </w:pPr>
            <w:r w:rsidRPr="00A63DE8">
              <w:rPr>
                <w:rFonts w:ascii="Times New Roman" w:hAnsi="Times New Roman"/>
                <w:sz w:val="24"/>
                <w:szCs w:val="24"/>
              </w:rPr>
              <w:lastRenderedPageBreak/>
              <w:t>Постановление администрации Ильинского муниципального района от 14.12.2016г. № 335 «Об утверждении муниципальной программы «Устойчивое развитие сельских территорий на 2017-2019 годы и на период до 2020 года Ильинского муниципального района Ивановской области»</w:t>
            </w:r>
          </w:p>
          <w:p w:rsidR="007D3131" w:rsidRPr="00A63DE8" w:rsidRDefault="007D3131" w:rsidP="00D24A38">
            <w:pPr>
              <w:pStyle w:val="aff8"/>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107</w:t>
            </w:r>
          </w:p>
        </w:tc>
      </w:tr>
      <w:tr w:rsidR="007D3131" w:rsidTr="007D3131">
        <w:tc>
          <w:tcPr>
            <w:tcW w:w="8784" w:type="dxa"/>
          </w:tcPr>
          <w:p w:rsidR="007D3131" w:rsidRDefault="007D3131" w:rsidP="00D24A38">
            <w:pPr>
              <w:tabs>
                <w:tab w:val="left" w:pos="2108"/>
              </w:tabs>
              <w:jc w:val="left"/>
              <w:rPr>
                <w:rFonts w:ascii="Times New Roman" w:hAnsi="Times New Roman"/>
                <w:bCs/>
                <w:sz w:val="24"/>
                <w:szCs w:val="24"/>
              </w:rPr>
            </w:pPr>
            <w:r w:rsidRPr="00A63DE8">
              <w:rPr>
                <w:rFonts w:ascii="Times New Roman" w:hAnsi="Times New Roman"/>
                <w:sz w:val="24"/>
                <w:szCs w:val="24"/>
              </w:rPr>
              <w:t xml:space="preserve">Постановление администрации Ильинского муниципального района от 19.12.2016г. № 340 </w:t>
            </w:r>
            <w:r>
              <w:rPr>
                <w:rFonts w:ascii="Times New Roman" w:hAnsi="Times New Roman"/>
                <w:sz w:val="24"/>
                <w:szCs w:val="24"/>
              </w:rPr>
              <w:t>«</w:t>
            </w:r>
            <w:r w:rsidRPr="00A63DE8">
              <w:rPr>
                <w:rFonts w:ascii="Times New Roman" w:hAnsi="Times New Roman"/>
                <w:bCs/>
                <w:sz w:val="24"/>
                <w:szCs w:val="24"/>
              </w:rPr>
              <w:t>О внесении изменений в постановление администрации Ильинского муниципального района от 28.10.2013 № 355 «Об утверждении муниципальной программы «Развитие муниц</w:t>
            </w:r>
            <w:r>
              <w:rPr>
                <w:rFonts w:ascii="Times New Roman" w:hAnsi="Times New Roman"/>
                <w:bCs/>
                <w:sz w:val="24"/>
                <w:szCs w:val="24"/>
              </w:rPr>
              <w:t xml:space="preserve">ипального управления Ильинского </w:t>
            </w:r>
            <w:r w:rsidRPr="00A63DE8">
              <w:rPr>
                <w:rFonts w:ascii="Times New Roman" w:hAnsi="Times New Roman"/>
                <w:bCs/>
                <w:sz w:val="24"/>
                <w:szCs w:val="24"/>
              </w:rPr>
              <w:t>муниципального района»</w:t>
            </w:r>
          </w:p>
          <w:p w:rsidR="007D3131" w:rsidRPr="00A63DE8" w:rsidRDefault="007D3131" w:rsidP="00D24A38">
            <w:pPr>
              <w:tabs>
                <w:tab w:val="left" w:pos="2108"/>
              </w:tabs>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132</w:t>
            </w:r>
          </w:p>
        </w:tc>
      </w:tr>
      <w:tr w:rsidR="007D3131" w:rsidTr="007D3131">
        <w:tc>
          <w:tcPr>
            <w:tcW w:w="8784" w:type="dxa"/>
          </w:tcPr>
          <w:p w:rsidR="007D3131" w:rsidRDefault="007D3131" w:rsidP="00D24A38">
            <w:pPr>
              <w:jc w:val="left"/>
              <w:rPr>
                <w:rFonts w:ascii="Times New Roman" w:hAnsi="Times New Roman"/>
                <w:sz w:val="24"/>
                <w:szCs w:val="24"/>
              </w:rPr>
            </w:pPr>
            <w:r w:rsidRPr="009C4158">
              <w:rPr>
                <w:rFonts w:ascii="Times New Roman" w:hAnsi="Times New Roman"/>
                <w:sz w:val="24"/>
                <w:szCs w:val="24"/>
              </w:rPr>
              <w:t>Постановление администрации Ильинского муниципального района от 19.12.2016г. № 341 «О внесении изменений в постановление администрации Ильинского муниципального района от 21.10.2013 № 342 «Об утверждении муниципальной программы «Социальная поддержка граждан в Ильинском муниципальном районе»</w:t>
            </w:r>
          </w:p>
          <w:p w:rsidR="007D3131" w:rsidRPr="009C4158" w:rsidRDefault="007D3131" w:rsidP="00D24A38">
            <w:pPr>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169</w:t>
            </w:r>
          </w:p>
        </w:tc>
      </w:tr>
      <w:tr w:rsidR="007D3131" w:rsidTr="007D3131">
        <w:tc>
          <w:tcPr>
            <w:tcW w:w="8784" w:type="dxa"/>
          </w:tcPr>
          <w:p w:rsidR="007D3131" w:rsidRDefault="007D3131" w:rsidP="00D24A38">
            <w:pPr>
              <w:pStyle w:val="ConsPlusTitle"/>
              <w:widowControl/>
              <w:rPr>
                <w:rFonts w:ascii="Times New Roman" w:hAnsi="Times New Roman" w:cs="Times New Roman"/>
                <w:b w:val="0"/>
                <w:sz w:val="24"/>
                <w:szCs w:val="24"/>
              </w:rPr>
            </w:pPr>
            <w:r w:rsidRPr="009C4158">
              <w:rPr>
                <w:rFonts w:ascii="Times New Roman" w:hAnsi="Times New Roman" w:cs="Times New Roman"/>
                <w:b w:val="0"/>
                <w:sz w:val="24"/>
                <w:szCs w:val="24"/>
              </w:rPr>
              <w:t>Постановление администрации Ильинского муниципального района от 19.12.2016г. № 342 «О внесении изменений в постановление администрации Ильинского муниципального района от 21.10.2013г. №   343 «Об утверждении Муниципальной программы «Обеспечение безопасности граждан и профилактика правонарушений в Ильинском муниципальном районе»</w:t>
            </w:r>
          </w:p>
          <w:p w:rsidR="007D3131" w:rsidRPr="009C4158" w:rsidRDefault="007D3131" w:rsidP="00D24A38">
            <w:pPr>
              <w:pStyle w:val="ConsPlusTitle"/>
              <w:widowControl/>
              <w:rPr>
                <w:rFonts w:ascii="Times New Roman" w:hAnsi="Times New Roman" w:cs="Times New Roman"/>
                <w:b w:val="0"/>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215</w:t>
            </w:r>
          </w:p>
        </w:tc>
      </w:tr>
      <w:tr w:rsidR="007D3131" w:rsidTr="007D3131">
        <w:tc>
          <w:tcPr>
            <w:tcW w:w="8784" w:type="dxa"/>
          </w:tcPr>
          <w:p w:rsidR="007D3131" w:rsidRDefault="007D3131" w:rsidP="00D24A38">
            <w:pPr>
              <w:jc w:val="left"/>
              <w:rPr>
                <w:rFonts w:ascii="Times New Roman" w:hAnsi="Times New Roman"/>
                <w:sz w:val="24"/>
                <w:szCs w:val="24"/>
              </w:rPr>
            </w:pPr>
            <w:r w:rsidRPr="009C4158">
              <w:rPr>
                <w:rFonts w:ascii="Times New Roman" w:hAnsi="Times New Roman"/>
                <w:sz w:val="24"/>
                <w:szCs w:val="24"/>
              </w:rPr>
              <w:t xml:space="preserve">Постановление администрации Ильинского муниципального района от 19.12.2016г. № 343 </w:t>
            </w:r>
            <w:r w:rsidR="00D729E8">
              <w:rPr>
                <w:rFonts w:ascii="Times New Roman" w:hAnsi="Times New Roman"/>
                <w:sz w:val="24"/>
                <w:szCs w:val="24"/>
              </w:rPr>
              <w:t>«</w:t>
            </w:r>
            <w:r w:rsidRPr="009C4158">
              <w:rPr>
                <w:rFonts w:ascii="Times New Roman" w:hAnsi="Times New Roman"/>
                <w:sz w:val="24"/>
                <w:szCs w:val="24"/>
              </w:rPr>
              <w:t>О внесении изменений в постановление администрации Ильинского муниципального района от 21.10.2013 № 351 «Об утверждении муниципальной программы «Развитие системы образования Ильинского муниципального района»</w:t>
            </w:r>
          </w:p>
          <w:p w:rsidR="007D3131" w:rsidRPr="009C4158" w:rsidRDefault="007D3131" w:rsidP="00D24A38">
            <w:pPr>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251</w:t>
            </w:r>
          </w:p>
        </w:tc>
      </w:tr>
      <w:tr w:rsidR="007D3131" w:rsidTr="007D3131">
        <w:tc>
          <w:tcPr>
            <w:tcW w:w="8784" w:type="dxa"/>
          </w:tcPr>
          <w:p w:rsidR="007D3131" w:rsidRDefault="007D3131" w:rsidP="00D24A38">
            <w:pPr>
              <w:jc w:val="left"/>
              <w:rPr>
                <w:rFonts w:ascii="Times New Roman" w:hAnsi="Times New Roman"/>
                <w:sz w:val="24"/>
                <w:szCs w:val="24"/>
              </w:rPr>
            </w:pPr>
            <w:r w:rsidRPr="009C4158">
              <w:rPr>
                <w:rFonts w:ascii="Times New Roman" w:hAnsi="Times New Roman"/>
                <w:sz w:val="24"/>
                <w:szCs w:val="24"/>
              </w:rPr>
              <w:t>Постановление администрации Ильинского муниципального района от 29.12.2016г. № 353 «Об утверждении Положения о кадровом резерве</w:t>
            </w:r>
            <w:r>
              <w:rPr>
                <w:rFonts w:ascii="Times New Roman" w:hAnsi="Times New Roman"/>
                <w:sz w:val="24"/>
                <w:szCs w:val="24"/>
              </w:rPr>
              <w:t xml:space="preserve"> </w:t>
            </w:r>
            <w:r w:rsidRPr="009C4158">
              <w:rPr>
                <w:rFonts w:ascii="Times New Roman" w:hAnsi="Times New Roman"/>
                <w:sz w:val="24"/>
                <w:szCs w:val="24"/>
              </w:rPr>
              <w:t>администрации Ильинского муниципального района»</w:t>
            </w:r>
          </w:p>
          <w:p w:rsidR="007D3131" w:rsidRPr="009C4158" w:rsidRDefault="007D3131" w:rsidP="00D24A38">
            <w:pPr>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306</w:t>
            </w:r>
          </w:p>
        </w:tc>
      </w:tr>
      <w:tr w:rsidR="007D3131" w:rsidTr="007D3131">
        <w:tc>
          <w:tcPr>
            <w:tcW w:w="8784" w:type="dxa"/>
          </w:tcPr>
          <w:p w:rsidR="007D3131" w:rsidRDefault="007D3131" w:rsidP="00D24A38">
            <w:pPr>
              <w:autoSpaceDE w:val="0"/>
              <w:autoSpaceDN w:val="0"/>
              <w:adjustRightInd w:val="0"/>
              <w:jc w:val="left"/>
              <w:rPr>
                <w:rFonts w:ascii="Times New Roman" w:hAnsi="Times New Roman"/>
                <w:sz w:val="24"/>
                <w:szCs w:val="24"/>
              </w:rPr>
            </w:pPr>
            <w:r w:rsidRPr="009C4158">
              <w:rPr>
                <w:rFonts w:ascii="Times New Roman" w:hAnsi="Times New Roman"/>
                <w:sz w:val="24"/>
                <w:szCs w:val="24"/>
              </w:rPr>
              <w:t>Постановление администрации Ильинского муниципального района от 29.12.2016г. № 354 «О порядке формирования и подготовки резерва управленческих кадров Ильинского муниципального района»</w:t>
            </w:r>
          </w:p>
          <w:p w:rsidR="007D3131" w:rsidRPr="009C4158" w:rsidRDefault="007D3131" w:rsidP="00D24A38">
            <w:pPr>
              <w:autoSpaceDE w:val="0"/>
              <w:autoSpaceDN w:val="0"/>
              <w:adjustRightInd w:val="0"/>
              <w:jc w:val="left"/>
              <w:rPr>
                <w:rFonts w:ascii="Times New Roman" w:hAnsi="Times New Roman"/>
                <w:sz w:val="24"/>
                <w:szCs w:val="24"/>
              </w:rPr>
            </w:pPr>
          </w:p>
        </w:tc>
        <w:tc>
          <w:tcPr>
            <w:tcW w:w="844" w:type="dxa"/>
          </w:tcPr>
          <w:p w:rsidR="007D3131" w:rsidRPr="008612C9" w:rsidRDefault="008612C9" w:rsidP="00D24A3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313</w:t>
            </w:r>
          </w:p>
        </w:tc>
      </w:tr>
    </w:tbl>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963FE2" w:rsidRDefault="00963FE2"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7D3131" w:rsidRDefault="007D3131" w:rsidP="00966CCC">
      <w:pPr>
        <w:pStyle w:val="ConsPlusTitle"/>
        <w:jc w:val="center"/>
        <w:rPr>
          <w:rFonts w:ascii="Times New Roman" w:hAnsi="Times New Roman" w:cs="Times New Roman"/>
          <w:sz w:val="28"/>
          <w:szCs w:val="28"/>
        </w:rPr>
      </w:pPr>
    </w:p>
    <w:p w:rsidR="00966CCC" w:rsidRDefault="00966CCC" w:rsidP="00966CCC">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АДМИНИСТРАЦИЯ ИЛЬИНСКОГО МУНИЦИПАЛЬНОГО РАЙОНА</w:t>
      </w:r>
    </w:p>
    <w:p w:rsidR="00966CCC" w:rsidRDefault="00966CCC" w:rsidP="00966CCC">
      <w:pPr>
        <w:pStyle w:val="ConsPlusTitle"/>
        <w:jc w:val="center"/>
        <w:rPr>
          <w:rFonts w:ascii="Times New Roman" w:hAnsi="Times New Roman" w:cs="Times New Roman"/>
          <w:sz w:val="28"/>
          <w:szCs w:val="28"/>
        </w:rPr>
      </w:pPr>
      <w:r>
        <w:rPr>
          <w:rFonts w:ascii="Times New Roman" w:hAnsi="Times New Roman" w:cs="Times New Roman"/>
          <w:sz w:val="28"/>
          <w:szCs w:val="28"/>
        </w:rPr>
        <w:t>ИВАНОВСКОЙ ОБЛАСТИ</w:t>
      </w:r>
    </w:p>
    <w:p w:rsidR="00966CCC" w:rsidRDefault="00966CCC" w:rsidP="00966CCC">
      <w:pPr>
        <w:pStyle w:val="ConsPlusTitle"/>
        <w:jc w:val="center"/>
        <w:rPr>
          <w:rFonts w:ascii="Times New Roman" w:hAnsi="Times New Roman" w:cs="Times New Roman"/>
          <w:sz w:val="28"/>
          <w:szCs w:val="28"/>
        </w:rPr>
      </w:pPr>
    </w:p>
    <w:p w:rsidR="00966CCC" w:rsidRPr="006E152A" w:rsidRDefault="00966CCC" w:rsidP="00966CCC">
      <w:pPr>
        <w:pStyle w:val="ConsPlusTitle"/>
        <w:jc w:val="center"/>
        <w:rPr>
          <w:rFonts w:ascii="Times New Roman" w:hAnsi="Times New Roman" w:cs="Times New Roman"/>
          <w:sz w:val="32"/>
          <w:szCs w:val="32"/>
        </w:rPr>
      </w:pPr>
      <w:r w:rsidRPr="006E152A">
        <w:rPr>
          <w:rFonts w:ascii="Times New Roman" w:hAnsi="Times New Roman" w:cs="Times New Roman"/>
          <w:sz w:val="32"/>
          <w:szCs w:val="32"/>
        </w:rPr>
        <w:t>ПОСТАНОВЛЕНИЕ</w:t>
      </w:r>
    </w:p>
    <w:p w:rsidR="00966CCC" w:rsidRPr="006E152A" w:rsidRDefault="00966CCC" w:rsidP="00966CCC">
      <w:pPr>
        <w:pStyle w:val="ConsPlusTitle"/>
        <w:jc w:val="center"/>
        <w:rPr>
          <w:rFonts w:ascii="Times New Roman" w:hAnsi="Times New Roman" w:cs="Times New Roman"/>
          <w:sz w:val="28"/>
          <w:szCs w:val="28"/>
          <w:u w:val="single"/>
        </w:rPr>
      </w:pPr>
    </w:p>
    <w:p w:rsidR="00966CCC" w:rsidRDefault="00966CCC" w:rsidP="00966CC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01.12.2016г № 317</w:t>
      </w:r>
    </w:p>
    <w:p w:rsidR="00966CCC" w:rsidRDefault="00966CCC" w:rsidP="00966CC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 Ильинское-Хованское</w:t>
      </w:r>
    </w:p>
    <w:p w:rsidR="00966CCC" w:rsidRDefault="00966CCC" w:rsidP="00966CCC">
      <w:pPr>
        <w:pStyle w:val="ConsPlusTitle"/>
        <w:jc w:val="center"/>
        <w:rPr>
          <w:rFonts w:ascii="Times New Roman" w:hAnsi="Times New Roman" w:cs="Times New Roman"/>
          <w:b w:val="0"/>
          <w:sz w:val="28"/>
          <w:szCs w:val="28"/>
        </w:rPr>
      </w:pPr>
    </w:p>
    <w:p w:rsidR="00966CCC" w:rsidRPr="006E152A" w:rsidRDefault="00966CCC" w:rsidP="00966CCC">
      <w:pPr>
        <w:pStyle w:val="ConsPlusTitle"/>
        <w:jc w:val="center"/>
        <w:rPr>
          <w:rFonts w:ascii="Times New Roman" w:hAnsi="Times New Roman" w:cs="Times New Roman"/>
          <w:sz w:val="24"/>
          <w:szCs w:val="24"/>
        </w:rPr>
      </w:pPr>
      <w:r w:rsidRPr="006E152A">
        <w:rPr>
          <w:rFonts w:ascii="Times New Roman" w:hAnsi="Times New Roman" w:cs="Times New Roman"/>
          <w:sz w:val="24"/>
          <w:szCs w:val="24"/>
        </w:rPr>
        <w:t>Об утверждении методики распределения иных межбюджетных трансфертов, предоставляемых в 2017 году из бюджета Ильинского муниципального района бюджетам сельских поселений Ильинского муниципального района на осуществление части полномочий по решению вопросов местного значения в соответствии с заключенными соглашениями</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Normal"/>
        <w:ind w:firstLine="709"/>
        <w:jc w:val="both"/>
        <w:rPr>
          <w:rFonts w:ascii="Times New Roman" w:hAnsi="Times New Roman" w:cs="Times New Roman"/>
          <w:sz w:val="24"/>
          <w:szCs w:val="24"/>
        </w:rPr>
      </w:pPr>
      <w:r w:rsidRPr="006E152A">
        <w:rPr>
          <w:rFonts w:ascii="Times New Roman" w:hAnsi="Times New Roman" w:cs="Times New Roman"/>
          <w:sz w:val="24"/>
          <w:szCs w:val="24"/>
        </w:rPr>
        <w:t>В соответствии со статьями 142.4, 154 Бюджетного кодекса Российской Федерации, Законом Ивановской области от 28.11.2005г № 173-ОЗ «О межбюджетных отношениях в Ивановской области», решением Совета Ильинского муниципального района от 27.04.2015г № 7 «Об утверждении порядка предоставления межбюджетных трансфертов из бюджета Ильинского муниципального района бюджетам поселений, входящих в состав Ильинского муниципального</w:t>
      </w:r>
      <w:r>
        <w:rPr>
          <w:rFonts w:ascii="Times New Roman" w:hAnsi="Times New Roman" w:cs="Times New Roman"/>
          <w:sz w:val="24"/>
          <w:szCs w:val="24"/>
        </w:rPr>
        <w:t xml:space="preserve">     </w:t>
      </w:r>
      <w:r w:rsidRPr="006E152A">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Pr="006E15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152A">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E152A">
        <w:rPr>
          <w:rFonts w:ascii="Times New Roman" w:hAnsi="Times New Roman" w:cs="Times New Roman"/>
          <w:sz w:val="24"/>
          <w:szCs w:val="24"/>
        </w:rPr>
        <w:t>Ильинского</w:t>
      </w:r>
      <w:r>
        <w:rPr>
          <w:rFonts w:ascii="Times New Roman" w:hAnsi="Times New Roman" w:cs="Times New Roman"/>
          <w:sz w:val="24"/>
          <w:szCs w:val="24"/>
        </w:rPr>
        <w:t xml:space="preserve">     </w:t>
      </w:r>
      <w:r w:rsidRPr="006E152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6E152A">
        <w:rPr>
          <w:rFonts w:ascii="Times New Roman" w:hAnsi="Times New Roman" w:cs="Times New Roman"/>
          <w:sz w:val="24"/>
          <w:szCs w:val="24"/>
        </w:rPr>
        <w:t xml:space="preserve"> района </w:t>
      </w:r>
      <w:proofErr w:type="gramStart"/>
      <w:r w:rsidRPr="006E152A">
        <w:rPr>
          <w:rFonts w:ascii="Times New Roman" w:hAnsi="Times New Roman" w:cs="Times New Roman"/>
          <w:b/>
          <w:sz w:val="24"/>
          <w:szCs w:val="24"/>
        </w:rPr>
        <w:t>п</w:t>
      </w:r>
      <w:proofErr w:type="gramEnd"/>
      <w:r w:rsidRPr="006E152A">
        <w:rPr>
          <w:rFonts w:ascii="Times New Roman" w:hAnsi="Times New Roman" w:cs="Times New Roman"/>
          <w:b/>
          <w:sz w:val="24"/>
          <w:szCs w:val="24"/>
        </w:rPr>
        <w:t xml:space="preserve"> о с т а н </w:t>
      </w:r>
      <w:proofErr w:type="gramStart"/>
      <w:r w:rsidRPr="006E152A">
        <w:rPr>
          <w:rFonts w:ascii="Times New Roman" w:hAnsi="Times New Roman" w:cs="Times New Roman"/>
          <w:b/>
          <w:sz w:val="24"/>
          <w:szCs w:val="24"/>
        </w:rPr>
        <w:t>о</w:t>
      </w:r>
      <w:proofErr w:type="gramEnd"/>
      <w:r w:rsidRPr="006E152A">
        <w:rPr>
          <w:rFonts w:ascii="Times New Roman" w:hAnsi="Times New Roman" w:cs="Times New Roman"/>
          <w:b/>
          <w:sz w:val="24"/>
          <w:szCs w:val="24"/>
        </w:rPr>
        <w:t xml:space="preserve"> в л я е т:</w:t>
      </w:r>
    </w:p>
    <w:p w:rsidR="00966CCC" w:rsidRPr="006E152A" w:rsidRDefault="00966CCC" w:rsidP="00966CCC">
      <w:pPr>
        <w:pStyle w:val="ConsPlusNormal"/>
        <w:ind w:firstLine="540"/>
        <w:jc w:val="both"/>
        <w:rPr>
          <w:rFonts w:ascii="Times New Roman" w:hAnsi="Times New Roman" w:cs="Times New Roman"/>
          <w:sz w:val="24"/>
          <w:szCs w:val="24"/>
        </w:rPr>
      </w:pPr>
    </w:p>
    <w:p w:rsidR="00966CCC" w:rsidRPr="006E152A" w:rsidRDefault="00966CCC" w:rsidP="00966CCC">
      <w:pPr>
        <w:pStyle w:val="ConsPlusNormal"/>
        <w:ind w:firstLine="540"/>
        <w:jc w:val="both"/>
        <w:rPr>
          <w:rFonts w:ascii="Times New Roman" w:hAnsi="Times New Roman" w:cs="Times New Roman"/>
          <w:sz w:val="24"/>
          <w:szCs w:val="24"/>
        </w:rPr>
      </w:pPr>
      <w:r w:rsidRPr="006E152A">
        <w:rPr>
          <w:rFonts w:ascii="Times New Roman" w:hAnsi="Times New Roman" w:cs="Times New Roman"/>
          <w:sz w:val="24"/>
          <w:szCs w:val="24"/>
        </w:rPr>
        <w:t>1. Утвердить прилагаемую методику распределения иных межбюджетных трансфертов, предоставляемых в 2017 году из бюджета Ильинского муниципального района бюджетам сельских поселений Ильинского муниципального района на осуществление части полномочий по решению вопросов местного значения в соответствии с заключенными соглашениями (Приложение 1).</w:t>
      </w:r>
    </w:p>
    <w:p w:rsidR="00966CCC" w:rsidRPr="006E152A" w:rsidRDefault="00966CCC" w:rsidP="00966CCC">
      <w:pPr>
        <w:pStyle w:val="ConsPlusNormal"/>
        <w:ind w:firstLine="540"/>
        <w:jc w:val="both"/>
        <w:rPr>
          <w:rFonts w:ascii="Times New Roman" w:hAnsi="Times New Roman" w:cs="Times New Roman"/>
          <w:sz w:val="24"/>
          <w:szCs w:val="24"/>
        </w:rPr>
      </w:pPr>
      <w:r w:rsidRPr="006E152A">
        <w:rPr>
          <w:rFonts w:ascii="Times New Roman" w:hAnsi="Times New Roman" w:cs="Times New Roman"/>
          <w:sz w:val="24"/>
          <w:szCs w:val="24"/>
        </w:rPr>
        <w:t>2. Утвердить корректирующие коэффициенты, применяемые при расчете иных межбюджетных трансфертов, предоставляемых в 2017 году из бюджета Ильинского муниципального района бюджетам сельским поселений Ильинского муниципального района на осуществление части полномочий по решению вопросов местного значения в соответствии с заключенными соглашениями (Приложение 2).</w:t>
      </w:r>
    </w:p>
    <w:p w:rsidR="00966CCC" w:rsidRPr="006E152A" w:rsidRDefault="00966CCC" w:rsidP="00966CCC">
      <w:pPr>
        <w:pStyle w:val="ConsPlusNormal"/>
        <w:ind w:firstLine="540"/>
        <w:jc w:val="both"/>
        <w:rPr>
          <w:rFonts w:ascii="Times New Roman" w:hAnsi="Times New Roman" w:cs="Times New Roman"/>
          <w:sz w:val="24"/>
          <w:szCs w:val="24"/>
        </w:rPr>
      </w:pPr>
      <w:r w:rsidRPr="006E152A">
        <w:rPr>
          <w:rFonts w:ascii="Times New Roman" w:hAnsi="Times New Roman" w:cs="Times New Roman"/>
          <w:sz w:val="24"/>
          <w:szCs w:val="24"/>
        </w:rPr>
        <w:t>3. Настоящее постановление вступает в силу с момента опубликования на сайте Ильинского муниципального района и в «Вестнике муниципальных правовых актов Ильинского муниципального района».</w:t>
      </w:r>
    </w:p>
    <w:p w:rsidR="00966CCC" w:rsidRPr="006E152A" w:rsidRDefault="00966CCC" w:rsidP="00966CCC">
      <w:pPr>
        <w:pStyle w:val="ConsPlusNormal"/>
        <w:ind w:firstLine="540"/>
        <w:jc w:val="both"/>
        <w:rPr>
          <w:rFonts w:ascii="Times New Roman" w:hAnsi="Times New Roman" w:cs="Times New Roman"/>
          <w:sz w:val="24"/>
          <w:szCs w:val="24"/>
        </w:rPr>
      </w:pPr>
      <w:r w:rsidRPr="006E152A">
        <w:rPr>
          <w:rFonts w:ascii="Times New Roman" w:hAnsi="Times New Roman" w:cs="Times New Roman"/>
          <w:sz w:val="24"/>
          <w:szCs w:val="24"/>
        </w:rPr>
        <w:t xml:space="preserve">4. </w:t>
      </w:r>
      <w:proofErr w:type="gramStart"/>
      <w:r w:rsidRPr="006E152A">
        <w:rPr>
          <w:rFonts w:ascii="Times New Roman" w:hAnsi="Times New Roman" w:cs="Times New Roman"/>
          <w:sz w:val="24"/>
          <w:szCs w:val="24"/>
        </w:rPr>
        <w:t>Контроль за</w:t>
      </w:r>
      <w:proofErr w:type="gramEnd"/>
      <w:r w:rsidRPr="006E152A">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начальника финансового отдела Ильинского муниципального района Шелеменцева А.В.</w:t>
      </w:r>
    </w:p>
    <w:p w:rsidR="00966CCC" w:rsidRDefault="00966CCC" w:rsidP="00966CCC">
      <w:pPr>
        <w:pStyle w:val="ConsPlusNormal"/>
        <w:jc w:val="both"/>
        <w:rPr>
          <w:rFonts w:ascii="Times New Roman" w:hAnsi="Times New Roman" w:cs="Times New Roman"/>
          <w:b/>
          <w:sz w:val="24"/>
          <w:szCs w:val="24"/>
        </w:rPr>
      </w:pPr>
    </w:p>
    <w:p w:rsidR="00966CCC" w:rsidRDefault="00966CCC" w:rsidP="00966CCC">
      <w:pPr>
        <w:pStyle w:val="ConsPlusNormal"/>
        <w:jc w:val="both"/>
        <w:rPr>
          <w:rFonts w:ascii="Times New Roman" w:hAnsi="Times New Roman" w:cs="Times New Roman"/>
          <w:b/>
          <w:sz w:val="24"/>
          <w:szCs w:val="24"/>
        </w:rPr>
      </w:pPr>
    </w:p>
    <w:p w:rsidR="00966CCC" w:rsidRPr="006E152A" w:rsidRDefault="00966CCC" w:rsidP="00966CCC">
      <w:pPr>
        <w:pStyle w:val="ConsPlusNormal"/>
        <w:jc w:val="both"/>
        <w:rPr>
          <w:rFonts w:ascii="Times New Roman" w:hAnsi="Times New Roman" w:cs="Times New Roman"/>
          <w:b/>
          <w:sz w:val="24"/>
          <w:szCs w:val="24"/>
        </w:rPr>
      </w:pPr>
    </w:p>
    <w:p w:rsidR="00966CCC" w:rsidRPr="006E152A" w:rsidRDefault="00966CCC" w:rsidP="00966CCC">
      <w:pPr>
        <w:pStyle w:val="ConsPlusNormal"/>
        <w:jc w:val="both"/>
        <w:rPr>
          <w:rFonts w:ascii="Times New Roman" w:hAnsi="Times New Roman" w:cs="Times New Roman"/>
          <w:b/>
          <w:sz w:val="24"/>
          <w:szCs w:val="24"/>
        </w:rPr>
      </w:pPr>
      <w:r w:rsidRPr="006E152A">
        <w:rPr>
          <w:rFonts w:ascii="Times New Roman" w:hAnsi="Times New Roman" w:cs="Times New Roman"/>
          <w:b/>
          <w:sz w:val="24"/>
          <w:szCs w:val="24"/>
        </w:rPr>
        <w:t>Глава Ильинского</w:t>
      </w:r>
    </w:p>
    <w:p w:rsidR="00966CCC" w:rsidRPr="006E152A" w:rsidRDefault="00966CCC" w:rsidP="00966CCC">
      <w:pPr>
        <w:pStyle w:val="ConsPlusNormal"/>
        <w:jc w:val="both"/>
        <w:rPr>
          <w:rFonts w:ascii="Times New Roman" w:hAnsi="Times New Roman" w:cs="Times New Roman"/>
          <w:b/>
          <w:sz w:val="24"/>
          <w:szCs w:val="24"/>
        </w:rPr>
      </w:pPr>
      <w:r w:rsidRPr="006E152A">
        <w:rPr>
          <w:rFonts w:ascii="Times New Roman" w:hAnsi="Times New Roman" w:cs="Times New Roman"/>
          <w:b/>
          <w:sz w:val="24"/>
          <w:szCs w:val="24"/>
        </w:rPr>
        <w:t xml:space="preserve">муниципального района:                                  </w:t>
      </w:r>
      <w:r>
        <w:rPr>
          <w:rFonts w:ascii="Times New Roman" w:hAnsi="Times New Roman" w:cs="Times New Roman"/>
          <w:b/>
          <w:sz w:val="24"/>
          <w:szCs w:val="24"/>
        </w:rPr>
        <w:t xml:space="preserve">                                         </w:t>
      </w:r>
      <w:r w:rsidRPr="006E152A">
        <w:rPr>
          <w:rFonts w:ascii="Times New Roman" w:hAnsi="Times New Roman" w:cs="Times New Roman"/>
          <w:b/>
          <w:sz w:val="24"/>
          <w:szCs w:val="24"/>
        </w:rPr>
        <w:t xml:space="preserve">           А.Ю.</w:t>
      </w:r>
      <w:r>
        <w:rPr>
          <w:rFonts w:ascii="Times New Roman" w:hAnsi="Times New Roman" w:cs="Times New Roman"/>
          <w:b/>
          <w:sz w:val="24"/>
          <w:szCs w:val="24"/>
        </w:rPr>
        <w:t xml:space="preserve"> </w:t>
      </w:r>
      <w:r w:rsidRPr="006E152A">
        <w:rPr>
          <w:rFonts w:ascii="Times New Roman" w:hAnsi="Times New Roman" w:cs="Times New Roman"/>
          <w:b/>
          <w:sz w:val="24"/>
          <w:szCs w:val="24"/>
        </w:rPr>
        <w:t>Кондратьев</w:t>
      </w:r>
    </w:p>
    <w:p w:rsidR="00966CCC" w:rsidRDefault="00966CCC" w:rsidP="00966CCC">
      <w:pPr>
        <w:pStyle w:val="ConsPlusNormal"/>
        <w:jc w:val="right"/>
        <w:rPr>
          <w:rFonts w:ascii="Times New Roman" w:hAnsi="Times New Roman" w:cs="Times New Roman"/>
          <w:sz w:val="24"/>
          <w:szCs w:val="24"/>
        </w:rPr>
      </w:pPr>
      <w:bookmarkStart w:id="1" w:name="P30"/>
      <w:bookmarkEnd w:id="1"/>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966CCC" w:rsidRDefault="00966CCC" w:rsidP="00966CCC">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66CCC" w:rsidRDefault="00966CCC" w:rsidP="00966CCC">
      <w:pPr>
        <w:pStyle w:val="ConsPlusNormal"/>
        <w:jc w:val="right"/>
        <w:rPr>
          <w:rFonts w:ascii="Times New Roman" w:hAnsi="Times New Roman" w:cs="Times New Roman"/>
          <w:sz w:val="24"/>
          <w:szCs w:val="24"/>
        </w:rPr>
      </w:pPr>
      <w:r>
        <w:rPr>
          <w:rFonts w:ascii="Times New Roman" w:hAnsi="Times New Roman" w:cs="Times New Roman"/>
          <w:sz w:val="24"/>
          <w:szCs w:val="24"/>
        </w:rPr>
        <w:t>Ильинского муниципального района</w:t>
      </w:r>
    </w:p>
    <w:p w:rsidR="00966CCC" w:rsidRDefault="00966CCC" w:rsidP="00966CCC">
      <w:pPr>
        <w:pStyle w:val="ConsPlusNormal"/>
        <w:jc w:val="right"/>
        <w:rPr>
          <w:rFonts w:ascii="Times New Roman" w:hAnsi="Times New Roman" w:cs="Times New Roman"/>
          <w:sz w:val="24"/>
          <w:szCs w:val="24"/>
        </w:rPr>
      </w:pPr>
      <w:r>
        <w:rPr>
          <w:rFonts w:ascii="Times New Roman" w:hAnsi="Times New Roman" w:cs="Times New Roman"/>
          <w:sz w:val="24"/>
          <w:szCs w:val="24"/>
        </w:rPr>
        <w:t>от 01.12.2016г № 317</w:t>
      </w:r>
    </w:p>
    <w:p w:rsidR="00966CCC"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Title"/>
        <w:jc w:val="center"/>
        <w:rPr>
          <w:rFonts w:ascii="Times New Roman" w:hAnsi="Times New Roman" w:cs="Times New Roman"/>
          <w:sz w:val="24"/>
          <w:szCs w:val="24"/>
        </w:rPr>
      </w:pPr>
      <w:r w:rsidRPr="006E152A">
        <w:rPr>
          <w:rFonts w:ascii="Times New Roman" w:hAnsi="Times New Roman" w:cs="Times New Roman"/>
          <w:sz w:val="24"/>
          <w:szCs w:val="24"/>
        </w:rPr>
        <w:t>Методика</w:t>
      </w:r>
    </w:p>
    <w:p w:rsidR="00966CCC" w:rsidRDefault="00966CCC" w:rsidP="00966CCC">
      <w:pPr>
        <w:pStyle w:val="ConsPlusTitle"/>
        <w:jc w:val="center"/>
        <w:rPr>
          <w:rFonts w:ascii="Times New Roman" w:hAnsi="Times New Roman" w:cs="Times New Roman"/>
          <w:sz w:val="24"/>
          <w:szCs w:val="24"/>
        </w:rPr>
      </w:pPr>
      <w:r w:rsidRPr="006E152A">
        <w:rPr>
          <w:rFonts w:ascii="Times New Roman" w:hAnsi="Times New Roman" w:cs="Times New Roman"/>
          <w:sz w:val="24"/>
          <w:szCs w:val="24"/>
        </w:rPr>
        <w:t xml:space="preserve"> распределения иных межбюджетных трансфертов, предоставляемых в 2017 году </w:t>
      </w:r>
    </w:p>
    <w:p w:rsidR="00966CCC" w:rsidRPr="006E152A" w:rsidRDefault="00966CCC" w:rsidP="00966CCC">
      <w:pPr>
        <w:pStyle w:val="ConsPlusTitle"/>
        <w:jc w:val="center"/>
        <w:rPr>
          <w:rFonts w:ascii="Times New Roman" w:hAnsi="Times New Roman" w:cs="Times New Roman"/>
          <w:sz w:val="24"/>
          <w:szCs w:val="24"/>
        </w:rPr>
      </w:pPr>
      <w:proofErr w:type="gramStart"/>
      <w:r w:rsidRPr="006E152A">
        <w:rPr>
          <w:rFonts w:ascii="Times New Roman" w:hAnsi="Times New Roman" w:cs="Times New Roman"/>
          <w:sz w:val="24"/>
          <w:szCs w:val="24"/>
        </w:rPr>
        <w:t>из бюджета Ильинского муниципального района бюджетам сельских поселений Ильинского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p>
    <w:p w:rsidR="00966CCC" w:rsidRPr="006E152A" w:rsidRDefault="00966CCC" w:rsidP="00966CCC">
      <w:pPr>
        <w:pStyle w:val="ConsPlusTitle"/>
        <w:jc w:val="both"/>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1.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1.1. Расчистка от снега и грейдирование автомобильных дорог.</w:t>
      </w:r>
    </w:p>
    <w:p w:rsidR="00966CCC" w:rsidRPr="006E152A" w:rsidRDefault="00966CCC" w:rsidP="00966CCC">
      <w:pPr>
        <w:pStyle w:val="ConsPlusTitle"/>
        <w:jc w:val="both"/>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sz w:val="24"/>
          <w:szCs w:val="24"/>
        </w:rPr>
        <w:t xml:space="preserve">     </w:t>
      </w:r>
      <w:proofErr w:type="gramStart"/>
      <w:r w:rsidRPr="006E152A">
        <w:rPr>
          <w:rFonts w:ascii="Times New Roman" w:hAnsi="Times New Roman" w:cs="Times New Roman"/>
          <w:b w:val="0"/>
          <w:sz w:val="24"/>
          <w:szCs w:val="24"/>
        </w:rPr>
        <w:t>Объем иных межбюджетных трансфертов из бюджета Ильинского муниципального района в бюджеты сельских поселений,</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входящих в состав Ильинского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(в части расчистки от снега и грейдирования автомобильных дорог) определяется по</w:t>
      </w:r>
      <w:proofErr w:type="gramEnd"/>
      <w:r w:rsidRPr="006E152A">
        <w:rPr>
          <w:rFonts w:ascii="Times New Roman" w:hAnsi="Times New Roman" w:cs="Times New Roman"/>
          <w:b w:val="0"/>
          <w:sz w:val="24"/>
          <w:szCs w:val="24"/>
        </w:rPr>
        <w:t xml:space="preserve"> следующей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МБТсд = Нрасч х </w:t>
      </w:r>
      <w:proofErr w:type="gramStart"/>
      <w:r w:rsidRPr="006E152A">
        <w:rPr>
          <w:rFonts w:ascii="Times New Roman" w:hAnsi="Times New Roman" w:cs="Times New Roman"/>
          <w:b w:val="0"/>
          <w:sz w:val="24"/>
          <w:szCs w:val="24"/>
        </w:rPr>
        <w:t>Кр</w:t>
      </w:r>
      <w:proofErr w:type="gramEnd"/>
      <w:r w:rsidRPr="006E152A">
        <w:rPr>
          <w:rFonts w:ascii="Times New Roman" w:hAnsi="Times New Roman" w:cs="Times New Roman"/>
          <w:b w:val="0"/>
          <w:sz w:val="24"/>
          <w:szCs w:val="24"/>
        </w:rPr>
        <w:t xml:space="preserve"> х Пд,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МБТсд – объем межбюджетного трансферта на содержание дорог;</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Нрасч – норматив стоимости 1 км расчищенного от снега участка автомобильной дороги местного значения в границах населенных пунктов поселений в границах Ильинского муниципального района за 1 час;</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Кр</w:t>
      </w:r>
      <w:proofErr w:type="gramEnd"/>
      <w:r w:rsidRPr="006E152A">
        <w:rPr>
          <w:rFonts w:ascii="Times New Roman" w:hAnsi="Times New Roman" w:cs="Times New Roman"/>
          <w:b w:val="0"/>
          <w:sz w:val="24"/>
          <w:szCs w:val="24"/>
        </w:rPr>
        <w:t xml:space="preserve"> – расчетное количество в год случаев расчистки от снега автомобильных дорог местного значения в границах населенных пунктов поселений Ильинского муниципального района;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Пд – протяженность (</w:t>
      </w:r>
      <w:proofErr w:type="gramStart"/>
      <w:r w:rsidRPr="006E152A">
        <w:rPr>
          <w:rFonts w:ascii="Times New Roman" w:hAnsi="Times New Roman" w:cs="Times New Roman"/>
          <w:b w:val="0"/>
          <w:sz w:val="24"/>
          <w:szCs w:val="24"/>
        </w:rPr>
        <w:t>км</w:t>
      </w:r>
      <w:proofErr w:type="gramEnd"/>
      <w:r w:rsidRPr="006E152A">
        <w:rPr>
          <w:rFonts w:ascii="Times New Roman" w:hAnsi="Times New Roman" w:cs="Times New Roman"/>
          <w:b w:val="0"/>
          <w:sz w:val="24"/>
          <w:szCs w:val="24"/>
        </w:rPr>
        <w:t>) автомобильных дорог местного значения в границах населенных пунктов поселений Ильинского муниципального района.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Норматив стоимости 1 км расчищенного от снега участка автомобильной дороги местного значения в границах населенных пунктов Ильинского муниципального района за 1 час определяется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См</w:t>
      </w:r>
      <w:proofErr w:type="gramEnd"/>
      <w:r w:rsidRPr="006E152A">
        <w:rPr>
          <w:rFonts w:ascii="Times New Roman" w:hAnsi="Times New Roman" w:cs="Times New Roman"/>
          <w:b w:val="0"/>
          <w:sz w:val="24"/>
          <w:szCs w:val="24"/>
        </w:rPr>
        <w:t>/ч</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Нрасч = ---------------- ,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Прасч/ч</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См</w:t>
      </w:r>
      <w:proofErr w:type="gramEnd"/>
      <w:r w:rsidRPr="006E152A">
        <w:rPr>
          <w:rFonts w:ascii="Times New Roman" w:hAnsi="Times New Roman" w:cs="Times New Roman"/>
          <w:b w:val="0"/>
          <w:sz w:val="24"/>
          <w:szCs w:val="24"/>
        </w:rPr>
        <w:t>/ч стоимость 1 машино-часа, применяемая в среднем по Ильинскому муниципальному району по расчистке автомобильных дорог от снега в зимнее время;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Прасч/ч – протяженность очищаемой автомобильной дороги местного значения в границах населенных пунктов Ильинского муниципального района за 1 час.</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Расчетное количество в год случаев расчистки от снега автомобильных дорог местного значения в границах населенных пунктов Ильинского муниципального района определяется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Кр</w:t>
      </w:r>
      <w:proofErr w:type="gramEnd"/>
      <w:r w:rsidRPr="006E152A">
        <w:rPr>
          <w:rFonts w:ascii="Times New Roman" w:hAnsi="Times New Roman" w:cs="Times New Roman"/>
          <w:b w:val="0"/>
          <w:sz w:val="24"/>
          <w:szCs w:val="24"/>
        </w:rPr>
        <w:t xml:space="preserve"> = Крмес х Кмес,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lastRenderedPageBreak/>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Крмес – расчетное количество в месяц случаев расчистки автомобильных дорог местного значения в границах населенных пунктов Ильинского муниципального района;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К </w:t>
      </w:r>
      <w:proofErr w:type="gramStart"/>
      <w:r w:rsidRPr="006E152A">
        <w:rPr>
          <w:rFonts w:ascii="Times New Roman" w:hAnsi="Times New Roman" w:cs="Times New Roman"/>
          <w:b w:val="0"/>
          <w:sz w:val="24"/>
          <w:szCs w:val="24"/>
        </w:rPr>
        <w:t>мес</w:t>
      </w:r>
      <w:proofErr w:type="gramEnd"/>
      <w:r w:rsidRPr="006E152A">
        <w:rPr>
          <w:rFonts w:ascii="Times New Roman" w:hAnsi="Times New Roman" w:cs="Times New Roman"/>
          <w:b w:val="0"/>
          <w:sz w:val="24"/>
          <w:szCs w:val="24"/>
        </w:rPr>
        <w:t xml:space="preserve"> – количество месяцев, в которых производится расчистка дорог местного значения в границах населенных пунктов поселений Ильинского муниципального района от снега в зимнее время.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 xml:space="preserve">1.2. Ремонт, капитальный ремонт и строительство автомобильных дорог.  </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sz w:val="24"/>
          <w:szCs w:val="24"/>
        </w:rPr>
        <w:t xml:space="preserve">     </w:t>
      </w:r>
      <w:proofErr w:type="gramStart"/>
      <w:r w:rsidRPr="006E152A">
        <w:rPr>
          <w:rFonts w:ascii="Times New Roman" w:hAnsi="Times New Roman" w:cs="Times New Roman"/>
          <w:b w:val="0"/>
          <w:sz w:val="24"/>
          <w:szCs w:val="24"/>
        </w:rPr>
        <w:t>Объем иных межбюджетных трансфертов из бюджета Ильинского муниципального района в бюджеты сельских поселений,</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входящих в состав Ильинского муниципального района на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 определяется по следующей формуле:</w:t>
      </w:r>
      <w:proofErr w:type="gramEnd"/>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МБТрд</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w:t>
      </w:r>
      <w:r w:rsidRPr="006E152A">
        <w:rPr>
          <w:rFonts w:ascii="Times New Roman" w:hAnsi="Times New Roman" w:cs="Times New Roman"/>
          <w:b w:val="0"/>
          <w:sz w:val="24"/>
          <w:szCs w:val="24"/>
          <w:lang w:val="en-US"/>
        </w:rPr>
        <w:t>Pi</w:t>
      </w:r>
      <w:r w:rsidRPr="006E152A">
        <w:rPr>
          <w:rFonts w:ascii="Times New Roman" w:hAnsi="Times New Roman" w:cs="Times New Roman"/>
          <w:b w:val="0"/>
          <w:sz w:val="24"/>
          <w:szCs w:val="24"/>
        </w:rPr>
        <w:t xml:space="preserve">/ </w:t>
      </w:r>
      <w:r w:rsidRPr="006E152A">
        <w:rPr>
          <w:rFonts w:ascii="Times New Roman" w:hAnsi="Times New Roman" w:cs="Times New Roman"/>
          <w:b w:val="0"/>
          <w:sz w:val="24"/>
          <w:szCs w:val="24"/>
          <w:lang w:val="en-US"/>
        </w:rPr>
        <w:t>P</w:t>
      </w:r>
      <w:r w:rsidRPr="006E152A">
        <w:rPr>
          <w:rFonts w:ascii="Times New Roman" w:hAnsi="Times New Roman" w:cs="Times New Roman"/>
          <w:b w:val="0"/>
          <w:sz w:val="24"/>
          <w:szCs w:val="24"/>
        </w:rPr>
        <w:t>)*МБТрд,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МБТрд</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 объем межбюджетного трансферта бюджету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-го сельского поселения на проведение ремонта, капитального ремонта и </w:t>
      </w:r>
      <w:proofErr w:type="gramStart"/>
      <w:r w:rsidRPr="006E152A">
        <w:rPr>
          <w:rFonts w:ascii="Times New Roman" w:hAnsi="Times New Roman" w:cs="Times New Roman"/>
          <w:b w:val="0"/>
          <w:sz w:val="24"/>
          <w:szCs w:val="24"/>
        </w:rPr>
        <w:t>строительства</w:t>
      </w:r>
      <w:proofErr w:type="gramEnd"/>
      <w:r w:rsidRPr="006E152A">
        <w:rPr>
          <w:rFonts w:ascii="Times New Roman" w:hAnsi="Times New Roman" w:cs="Times New Roman"/>
          <w:b w:val="0"/>
          <w:sz w:val="24"/>
          <w:szCs w:val="24"/>
        </w:rPr>
        <w:t xml:space="preserve"> автомобильных дорог общего пользования в границах населенных пунктов;</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lang w:val="en-US"/>
        </w:rPr>
        <w:t>Pi</w:t>
      </w: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  потребность</w:t>
      </w:r>
      <w:proofErr w:type="gramEnd"/>
      <w:r w:rsidRPr="006E152A">
        <w:rPr>
          <w:rFonts w:ascii="Times New Roman" w:hAnsi="Times New Roman" w:cs="Times New Roman"/>
          <w:b w:val="0"/>
          <w:sz w:val="24"/>
          <w:szCs w:val="24"/>
        </w:rPr>
        <w:t xml:space="preserve"> в финансовых средствах на проведение ремонта, капитального ремонта автомобильных дорог и строительства автомобильных дорог общего пользования в границах населенных пунктов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w:t>
      </w:r>
    </w:p>
    <w:p w:rsidR="00966CCC" w:rsidRPr="006E152A" w:rsidRDefault="00966CCC" w:rsidP="00966CCC">
      <w:pPr>
        <w:pStyle w:val="ConsPlusTitle"/>
        <w:jc w:val="both"/>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Р</w:t>
      </w:r>
      <w:proofErr w:type="gramEnd"/>
      <w:r w:rsidRPr="006E152A">
        <w:rPr>
          <w:rFonts w:ascii="Times New Roman" w:hAnsi="Times New Roman" w:cs="Times New Roman"/>
          <w:b w:val="0"/>
          <w:sz w:val="24"/>
          <w:szCs w:val="24"/>
        </w:rPr>
        <w:t xml:space="preserve"> – потребность в финансовых средствах на проведение ремонта, капитального ремонта автомобильных дорог и строительства автомобильных дорог общего пользования в границах населенных пунктов по всем сельским поселениям Ильинского муниципального района, представившим заявки;</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МБТрд – общий объем межбюджетного трансферта из бюджета Ильинского муниципального района бюджетам сельских поселений на ремонт, капитальный ремонт и строительство автомобильных дорог общего пользования в границах населенных пунктов сельских поселений Ильинского муниципального района подлежащего распределению.     </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2. По организации библиотечного обслуживания населения и обеспечение сохранности библиотечных фондов библиотек поселения.</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Объем иных межбюджетных трансфертов, предоставляемых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организации библиотечного обслуживания населения и обеспечение сохранности библиотечных фондов библиотек в соответствии с заключенными соглашениями определяется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МБТбо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Свз + Рэл/эн + Рнал + Рпр (Ртт) + Мп/з,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МБТбо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 объем иных межбюджетных трансфертов по организации </w:t>
      </w:r>
      <w:proofErr w:type="gramStart"/>
      <w:r w:rsidRPr="006E152A">
        <w:rPr>
          <w:rFonts w:ascii="Times New Roman" w:hAnsi="Times New Roman" w:cs="Times New Roman"/>
          <w:b w:val="0"/>
          <w:sz w:val="24"/>
          <w:szCs w:val="24"/>
        </w:rPr>
        <w:t>библиотечного</w:t>
      </w:r>
      <w:proofErr w:type="gramEnd"/>
      <w:r w:rsidRPr="006E152A">
        <w:rPr>
          <w:rFonts w:ascii="Times New Roman" w:hAnsi="Times New Roman" w:cs="Times New Roman"/>
          <w:b w:val="0"/>
          <w:sz w:val="24"/>
          <w:szCs w:val="24"/>
        </w:rPr>
        <w:t xml:space="preserve"> облслуживания;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расходы на оплату труда;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Нвз – начисления страховых взносов на оплату труда;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Рэл/эн – расходы на оплату электроэнергии;</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Рнал – расходы на уплату налога на имущество;</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lastRenderedPageBreak/>
        <w:t xml:space="preserve">      Рпр – расходы на приобретение природного газа (Ртт – расходы на приобретение твердого топлива в учреждениях </w:t>
      </w:r>
      <w:proofErr w:type="gramStart"/>
      <w:r w:rsidRPr="006E152A">
        <w:rPr>
          <w:rFonts w:ascii="Times New Roman" w:hAnsi="Times New Roman" w:cs="Times New Roman"/>
          <w:b w:val="0"/>
          <w:sz w:val="24"/>
          <w:szCs w:val="24"/>
        </w:rPr>
        <w:t>поселений</w:t>
      </w:r>
      <w:proofErr w:type="gramEnd"/>
      <w:r w:rsidRPr="006E152A">
        <w:rPr>
          <w:rFonts w:ascii="Times New Roman" w:hAnsi="Times New Roman" w:cs="Times New Roman"/>
          <w:b w:val="0"/>
          <w:sz w:val="24"/>
          <w:szCs w:val="24"/>
        </w:rPr>
        <w:t xml:space="preserve"> не имеющих природного газа).</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Начисления страховых взносов на оплату труда определяются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Свз =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х Р,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расходы на оплату труда;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Р</w:t>
      </w:r>
      <w:proofErr w:type="gramEnd"/>
      <w:r w:rsidRPr="006E152A">
        <w:rPr>
          <w:rFonts w:ascii="Times New Roman" w:hAnsi="Times New Roman" w:cs="Times New Roman"/>
          <w:b w:val="0"/>
          <w:sz w:val="24"/>
          <w:szCs w:val="24"/>
        </w:rPr>
        <w:t xml:space="preserve"> – размер страховых взносов (30,2 %).</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Расходы на оплату электроэнергии определяются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Рэл/эн = Лэл/эн х СкВтч, где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Лэн/эн – лимит потребления электрической энергии, рассчитанный с учетом фактического (ожидаемого) потребления энергии в текущем году;</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СкВтч – стоимость 1 кВтч, рассчитанная исходя из действующего в текущем году тарифа с учетом показателя роста тарифа.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Расходы на уплату налога на имущество организаций определяются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Рнал = Сос х Стнал,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Сос – остаточная стоимость основных средств;</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Стнал – ставка налога на имущество организаций</w:t>
      </w:r>
      <w:proofErr w:type="gramStart"/>
      <w:r w:rsidRPr="006E152A">
        <w:rPr>
          <w:rFonts w:ascii="Times New Roman" w:hAnsi="Times New Roman" w:cs="Times New Roman"/>
          <w:b w:val="0"/>
          <w:sz w:val="24"/>
          <w:szCs w:val="24"/>
        </w:rPr>
        <w:t xml:space="preserve"> (%).</w:t>
      </w:r>
      <w:proofErr w:type="gramEnd"/>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Рпр – расходы на приобретение природного газа (Ртт – расходы на приобретение твердого топлива):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Рпр (Ртт) = </w:t>
      </w:r>
      <w:r w:rsidRPr="006E152A">
        <w:rPr>
          <w:rFonts w:ascii="Times New Roman" w:hAnsi="Times New Roman" w:cs="Times New Roman"/>
          <w:b w:val="0"/>
          <w:sz w:val="24"/>
          <w:szCs w:val="24"/>
          <w:lang w:val="en-US"/>
        </w:rPr>
        <w:t>V</w:t>
      </w:r>
      <w:r w:rsidRPr="006E152A">
        <w:rPr>
          <w:rFonts w:ascii="Times New Roman" w:hAnsi="Times New Roman" w:cs="Times New Roman"/>
          <w:b w:val="0"/>
          <w:sz w:val="24"/>
          <w:szCs w:val="24"/>
        </w:rPr>
        <w:t xml:space="preserve"> х Спр (Стт),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r w:rsidRPr="006E152A">
        <w:rPr>
          <w:rFonts w:ascii="Times New Roman" w:hAnsi="Times New Roman" w:cs="Times New Roman"/>
          <w:b w:val="0"/>
          <w:sz w:val="24"/>
          <w:szCs w:val="24"/>
          <w:lang w:val="en-US"/>
        </w:rPr>
        <w:t>V</w:t>
      </w:r>
      <w:r w:rsidRPr="006E152A">
        <w:rPr>
          <w:rFonts w:ascii="Times New Roman" w:hAnsi="Times New Roman" w:cs="Times New Roman"/>
          <w:b w:val="0"/>
          <w:sz w:val="24"/>
          <w:szCs w:val="24"/>
        </w:rPr>
        <w:t xml:space="preserve"> – </w:t>
      </w:r>
      <w:proofErr w:type="gramStart"/>
      <w:r w:rsidRPr="006E152A">
        <w:rPr>
          <w:rFonts w:ascii="Times New Roman" w:hAnsi="Times New Roman" w:cs="Times New Roman"/>
          <w:b w:val="0"/>
          <w:sz w:val="24"/>
          <w:szCs w:val="24"/>
        </w:rPr>
        <w:t>объем</w:t>
      </w:r>
      <w:proofErr w:type="gramEnd"/>
      <w:r w:rsidRPr="006E152A">
        <w:rPr>
          <w:rFonts w:ascii="Times New Roman" w:hAnsi="Times New Roman" w:cs="Times New Roman"/>
          <w:b w:val="0"/>
          <w:sz w:val="24"/>
          <w:szCs w:val="24"/>
        </w:rPr>
        <w:t xml:space="preserve"> природного газа на год (объем твердого топлива на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Спр – стоимость единицы объема природного газа, (Стт – стоимость единицы объема твердого топлива)</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Мп/з – прочие материальные затраты (услуги связи, командировочные расходы,  техническое обслуживание пожарного и газового оборудования и другие расходы) не более 20000рублей в год.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sz w:val="24"/>
          <w:szCs w:val="24"/>
        </w:rPr>
      </w:pPr>
      <w:r w:rsidRPr="006E152A">
        <w:rPr>
          <w:rFonts w:ascii="Times New Roman" w:hAnsi="Times New Roman" w:cs="Times New Roman"/>
          <w:b w:val="0"/>
          <w:sz w:val="24"/>
          <w:szCs w:val="24"/>
        </w:rPr>
        <w:t xml:space="preserve">     3. По организации в границах поселения водоснабжения и водоотведения. </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Объем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организации в границах поселения водоснабжения и водоотведения в соответствии с заключенными соглашениями распределяется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ИМТвв</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 (910000:</w:t>
      </w:r>
      <w:proofErr w:type="gramEnd"/>
      <w:r w:rsidRPr="006E152A">
        <w:rPr>
          <w:rFonts w:ascii="Times New Roman" w:hAnsi="Times New Roman" w:cs="Times New Roman"/>
          <w:b w:val="0"/>
          <w:sz w:val="24"/>
          <w:szCs w:val="24"/>
        </w:rPr>
        <w:t xml:space="preserve"> Чобщ х Ч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х </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вв</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ИМТвв</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объем иного межбюджетного трансферта бюджету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на исполнение полномочий по водоснабжению населения и водоотведению;</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910000 – общий объем межбюджетного трансферта бюджетам сельских поселений Ильинского муниципального района на осуществление части полномочий по водоснабжению населения и водоотведению на 2017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Чобщ – суммарная численность населения сельских поселений Ильинского муниципального района по данным территориального органа Федеральной службы государственной статистики Ивановской области по состоянию на 01.01.2016г (численность населения сельских поселений которым передаются вышеуказанные полномочия);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численность постоянного населения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-го сельского поселения по данным </w:t>
      </w:r>
      <w:r w:rsidRPr="006E152A">
        <w:rPr>
          <w:rFonts w:ascii="Times New Roman" w:hAnsi="Times New Roman" w:cs="Times New Roman"/>
          <w:b w:val="0"/>
          <w:sz w:val="24"/>
          <w:szCs w:val="24"/>
        </w:rPr>
        <w:lastRenderedPageBreak/>
        <w:t xml:space="preserve">территориального органа Федеральной службы государственной статистики Ивановской области по состоянию на 01.01.2016г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вв</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roofErr w:type="gramEnd"/>
      <w:r w:rsidRPr="006E152A">
        <w:rPr>
          <w:rFonts w:ascii="Times New Roman" w:hAnsi="Times New Roman" w:cs="Times New Roman"/>
          <w:b w:val="0"/>
          <w:sz w:val="24"/>
          <w:szCs w:val="24"/>
        </w:rPr>
        <w:t xml:space="preserve"> корректирующий коэффициент применяемый при расчете средств передаваемых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му сельскому поселению на осуществление части полномочий по водоснабжению и водоотведению (с учетом количества объектов коммунального хозяйства по отдельно взятому сельскому поселению Ильинского муниципального района (водонапорные башни, водопроводные сети, канализационные сети, канализационные насосные станции) и ожидаемых расходов  по каждому сельскому поселению за 2016 год. </w:t>
      </w:r>
    </w:p>
    <w:p w:rsidR="00966CCC" w:rsidRPr="006E152A" w:rsidRDefault="00966CCC" w:rsidP="00966CCC">
      <w:pPr>
        <w:pStyle w:val="ConsPlusTitle"/>
        <w:jc w:val="both"/>
        <w:rPr>
          <w:rFonts w:ascii="Times New Roman" w:hAnsi="Times New Roman" w:cs="Times New Roman"/>
          <w:sz w:val="24"/>
          <w:szCs w:val="24"/>
        </w:rPr>
      </w:pPr>
      <w:r w:rsidRPr="006E152A">
        <w:rPr>
          <w:rFonts w:ascii="Times New Roman" w:hAnsi="Times New Roman" w:cs="Times New Roman"/>
          <w:b w:val="0"/>
          <w:sz w:val="24"/>
          <w:szCs w:val="24"/>
        </w:rPr>
        <w:t xml:space="preserve"> </w:t>
      </w:r>
      <w:r w:rsidRPr="006E152A">
        <w:rPr>
          <w:rFonts w:ascii="Times New Roman" w:hAnsi="Times New Roman" w:cs="Times New Roman"/>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4.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966CCC" w:rsidRPr="006E152A" w:rsidRDefault="00966CCC" w:rsidP="00966CCC">
      <w:pPr>
        <w:pStyle w:val="ConsPlusTitle"/>
        <w:jc w:val="both"/>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Объем  иных межбюджетных трансфертов, предоставляемых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w:t>
      </w:r>
      <w:proofErr w:type="gramEnd"/>
      <w:r w:rsidRPr="006E152A">
        <w:rPr>
          <w:rFonts w:ascii="Times New Roman" w:hAnsi="Times New Roman" w:cs="Times New Roman"/>
          <w:b w:val="0"/>
          <w:sz w:val="24"/>
          <w:szCs w:val="24"/>
        </w:rPr>
        <w:t xml:space="preserve"> законодательством в соответствии с заключенными соглашениями распределяется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ИМТжф= (300000</w:t>
      </w:r>
      <w:proofErr w:type="gramStart"/>
      <w:r w:rsidRPr="006E152A">
        <w:rPr>
          <w:rFonts w:ascii="Times New Roman" w:hAnsi="Times New Roman" w:cs="Times New Roman"/>
          <w:b w:val="0"/>
          <w:sz w:val="24"/>
          <w:szCs w:val="24"/>
        </w:rPr>
        <w:t xml:space="preserve"> :</w:t>
      </w:r>
      <w:proofErr w:type="gramEnd"/>
      <w:r w:rsidRPr="006E152A">
        <w:rPr>
          <w:rFonts w:ascii="Times New Roman" w:hAnsi="Times New Roman" w:cs="Times New Roman"/>
          <w:b w:val="0"/>
          <w:sz w:val="24"/>
          <w:szCs w:val="24"/>
        </w:rPr>
        <w:t xml:space="preserve"> Чобщ х Ч</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х </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жф</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ИМТжф</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объем иного межбюджетного трансферта бюджету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на осуществление части полномочий;</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300000 – общий объем межбюджетного трансферта бюджетам сельских поселений Ильинского муниципального района на осуществление части полномочий на 2017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Чобщ – суммарная численность населения сельских поселений Ильинского муниципального района по данным территориального органа Федеральной службы государственной статистики Ивановской области по состоянию на 01.01.2016г (численность населения сельских поселений которым передаются вышеуказанные полномочия);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численность постоянного населения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по данным территориального органа Федеральной службы государственной статистики Ивановской области по состоянию на 01.01.2016г</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Кжф</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корректирующий </w:t>
      </w:r>
      <w:proofErr w:type="gramStart"/>
      <w:r w:rsidRPr="006E152A">
        <w:rPr>
          <w:rFonts w:ascii="Times New Roman" w:hAnsi="Times New Roman" w:cs="Times New Roman"/>
          <w:b w:val="0"/>
          <w:sz w:val="24"/>
          <w:szCs w:val="24"/>
        </w:rPr>
        <w:t>коэффициент</w:t>
      </w:r>
      <w:proofErr w:type="gramEnd"/>
      <w:r w:rsidRPr="006E152A">
        <w:rPr>
          <w:rFonts w:ascii="Times New Roman" w:hAnsi="Times New Roman" w:cs="Times New Roman"/>
          <w:b w:val="0"/>
          <w:sz w:val="24"/>
          <w:szCs w:val="24"/>
        </w:rPr>
        <w:t xml:space="preserve"> применяемый при расчете средств передаваемых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-му сельскому поселению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p w:rsidR="00966CCC" w:rsidRPr="006E152A" w:rsidRDefault="00966CCC" w:rsidP="00966CCC">
      <w:pPr>
        <w:pStyle w:val="ConsPlusTitle"/>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5.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 xml:space="preserve">Объем иных межбюджетных трансфертов, предоставляемых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созданию условий для </w:t>
      </w:r>
      <w:r w:rsidRPr="006E152A">
        <w:rPr>
          <w:rFonts w:ascii="Times New Roman" w:hAnsi="Times New Roman" w:cs="Times New Roman"/>
          <w:b w:val="0"/>
          <w:sz w:val="24"/>
          <w:szCs w:val="24"/>
        </w:rPr>
        <w:lastRenderedPageBreak/>
        <w:t>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 распределяется по формуле:</w:t>
      </w:r>
      <w:proofErr w:type="gramEnd"/>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ИМТмо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(270000</w:t>
      </w:r>
      <w:proofErr w:type="gramStart"/>
      <w:r w:rsidRPr="006E152A">
        <w:rPr>
          <w:rFonts w:ascii="Times New Roman" w:hAnsi="Times New Roman" w:cs="Times New Roman"/>
          <w:b w:val="0"/>
          <w:sz w:val="24"/>
          <w:szCs w:val="24"/>
        </w:rPr>
        <w:t xml:space="preserve"> :</w:t>
      </w:r>
      <w:proofErr w:type="gramEnd"/>
      <w:r w:rsidRPr="006E152A">
        <w:rPr>
          <w:rFonts w:ascii="Times New Roman" w:hAnsi="Times New Roman" w:cs="Times New Roman"/>
          <w:b w:val="0"/>
          <w:sz w:val="24"/>
          <w:szCs w:val="24"/>
        </w:rPr>
        <w:t xml:space="preserve"> Чобщ х Ч</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х </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мо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ИМТмо</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объем иного межбюджетного трансферта бюджету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на исполнение части полномочий;</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270000 – общий объем межбюджетного трансферта бюджетам сельских поселений Ильинского муниципального района на осуществление части полномочий на 2017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Чобщ – суммарная численность населения сельских поселений Ильинского муниципального района по данным территориального органа Федеральной службы государственной статистики Ивановской области по состоянию на 01.01.2016г (численность населения сельских поселений которым передаются вышеуказанные полномочия);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численность постоянного населения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по данным территориального органа Федеральной службы государственной статистики Ивановской области по состоянию на 01.01.2016г</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мо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roofErr w:type="gramEnd"/>
      <w:r w:rsidRPr="006E152A">
        <w:rPr>
          <w:rFonts w:ascii="Times New Roman" w:hAnsi="Times New Roman" w:cs="Times New Roman"/>
          <w:b w:val="0"/>
          <w:sz w:val="24"/>
          <w:szCs w:val="24"/>
        </w:rPr>
        <w:t xml:space="preserve"> корректирующий коэффициент применяемый при расчете средств передаваемых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му сельскому поселению на осуществление части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p w:rsidR="00966CCC" w:rsidRPr="006E152A" w:rsidRDefault="00966CCC" w:rsidP="00966CCC">
      <w:pPr>
        <w:pStyle w:val="ConsPlusTitle"/>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6. По участию в организации по сбору (в том числе раздельному сбору) и транспортированию твердых коммунальных отходов. </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Объем иных межбюджетных трансфертов, предоставляемых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полномочий по участию в организации по сбору (в том числе раздельному сбору) и транспортированию твердых коммунальных отходов в соответствии с заключенными соглашениями распределяется по формуле:</w:t>
      </w:r>
      <w:proofErr w:type="gramEnd"/>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w:t>
      </w:r>
      <w:r w:rsidRPr="006E152A">
        <w:rPr>
          <w:rFonts w:ascii="Times New Roman" w:hAnsi="Times New Roman" w:cs="Times New Roman"/>
          <w:b w:val="0"/>
          <w:sz w:val="24"/>
          <w:szCs w:val="24"/>
          <w:lang w:val="en-US"/>
        </w:rPr>
        <w:t>c</w:t>
      </w:r>
      <w:r w:rsidRPr="006E152A">
        <w:rPr>
          <w:rFonts w:ascii="Times New Roman" w:hAnsi="Times New Roman" w:cs="Times New Roman"/>
          <w:b w:val="0"/>
          <w:sz w:val="24"/>
          <w:szCs w:val="24"/>
        </w:rPr>
        <w:t>то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(430000</w:t>
      </w:r>
      <w:proofErr w:type="gramStart"/>
      <w:r w:rsidRPr="006E152A">
        <w:rPr>
          <w:rFonts w:ascii="Times New Roman" w:hAnsi="Times New Roman" w:cs="Times New Roman"/>
          <w:b w:val="0"/>
          <w:sz w:val="24"/>
          <w:szCs w:val="24"/>
        </w:rPr>
        <w:t xml:space="preserve"> :</w:t>
      </w:r>
      <w:proofErr w:type="gramEnd"/>
      <w:r w:rsidRPr="006E152A">
        <w:rPr>
          <w:rFonts w:ascii="Times New Roman" w:hAnsi="Times New Roman" w:cs="Times New Roman"/>
          <w:b w:val="0"/>
          <w:sz w:val="24"/>
          <w:szCs w:val="24"/>
        </w:rPr>
        <w:t xml:space="preserve"> Нобщ х Ч</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х </w:t>
      </w:r>
      <w:r w:rsidRPr="006E152A">
        <w:rPr>
          <w:rFonts w:ascii="Times New Roman" w:hAnsi="Times New Roman" w:cs="Times New Roman"/>
          <w:b w:val="0"/>
          <w:sz w:val="24"/>
          <w:szCs w:val="24"/>
          <w:lang w:val="en-US"/>
        </w:rPr>
        <w:t>kc</w:t>
      </w:r>
      <w:proofErr w:type="gramStart"/>
      <w:r w:rsidRPr="006E152A">
        <w:rPr>
          <w:rFonts w:ascii="Times New Roman" w:hAnsi="Times New Roman" w:cs="Times New Roman"/>
          <w:b w:val="0"/>
          <w:sz w:val="24"/>
          <w:szCs w:val="24"/>
        </w:rPr>
        <w:t>то</w:t>
      </w:r>
      <w:proofErr w:type="gramEnd"/>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ИМТсо</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объем иного межбюджетного трансферта бюджету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на осуществление части полномочий;</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430000 – общий объем межбюджетного трансферта бюджетам сельских поселений Ильинского муниципального района на осуществление части полномочий на 2017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Чобщ – суммарная численность населения сельских поселений Ильинского муниципального района по данным территориального органа Федеральной службы государственной статистики Ивановской области по состоянию на 01.01.2016г (численность населения сельских поселений которым передаются вышеуказанные полномочия);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численность постоянного населения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по данным территориального органа Федеральной службы государственной статистики Ивановской области по состоянию на 01.01.2016г</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Ксо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корректирующий </w:t>
      </w:r>
      <w:proofErr w:type="gramStart"/>
      <w:r w:rsidRPr="006E152A">
        <w:rPr>
          <w:rFonts w:ascii="Times New Roman" w:hAnsi="Times New Roman" w:cs="Times New Roman"/>
          <w:b w:val="0"/>
          <w:sz w:val="24"/>
          <w:szCs w:val="24"/>
        </w:rPr>
        <w:t>коэффициент</w:t>
      </w:r>
      <w:proofErr w:type="gramEnd"/>
      <w:r w:rsidRPr="006E152A">
        <w:rPr>
          <w:rFonts w:ascii="Times New Roman" w:hAnsi="Times New Roman" w:cs="Times New Roman"/>
          <w:b w:val="0"/>
          <w:sz w:val="24"/>
          <w:szCs w:val="24"/>
        </w:rPr>
        <w:t xml:space="preserve"> применяемый при расчете средств передаваемых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му сельскому поселению на осуществление части полномочий по участию в организации по сбору (в том числе раздельному сбору) и транспортированию твердых коммунальных отходов в соответствии с заключенными соглашениями.</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sz w:val="24"/>
          <w:szCs w:val="24"/>
        </w:rPr>
      </w:pPr>
      <w:r w:rsidRPr="006E152A">
        <w:rPr>
          <w:rFonts w:ascii="Times New Roman" w:hAnsi="Times New Roman" w:cs="Times New Roman"/>
          <w:b w:val="0"/>
          <w:sz w:val="24"/>
          <w:szCs w:val="24"/>
        </w:rPr>
        <w:t xml:space="preserve">     7. По организации ритуальных услуг и содержание мест захоронения. </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Объем иных межбюджетных трансфертов, предоставляемых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организации ритуальных услуг и содержание мест захоронения в соответствии с заключенными соглашениями распределяется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w:t>
      </w:r>
      <w:r w:rsidRPr="006E152A">
        <w:rPr>
          <w:rFonts w:ascii="Times New Roman" w:hAnsi="Times New Roman" w:cs="Times New Roman"/>
          <w:b w:val="0"/>
          <w:sz w:val="24"/>
          <w:szCs w:val="24"/>
          <w:lang w:val="en-US"/>
        </w:rPr>
        <w:t>c</w:t>
      </w:r>
      <w:r w:rsidRPr="006E152A">
        <w:rPr>
          <w:rFonts w:ascii="Times New Roman" w:hAnsi="Times New Roman" w:cs="Times New Roman"/>
          <w:b w:val="0"/>
          <w:sz w:val="24"/>
          <w:szCs w:val="24"/>
        </w:rPr>
        <w:t>мз</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(115000</w:t>
      </w:r>
      <w:proofErr w:type="gramStart"/>
      <w:r w:rsidRPr="006E152A">
        <w:rPr>
          <w:rFonts w:ascii="Times New Roman" w:hAnsi="Times New Roman" w:cs="Times New Roman"/>
          <w:b w:val="0"/>
          <w:sz w:val="24"/>
          <w:szCs w:val="24"/>
        </w:rPr>
        <w:t xml:space="preserve"> :</w:t>
      </w:r>
      <w:proofErr w:type="gramEnd"/>
      <w:r w:rsidRPr="006E152A">
        <w:rPr>
          <w:rFonts w:ascii="Times New Roman" w:hAnsi="Times New Roman" w:cs="Times New Roman"/>
          <w:b w:val="0"/>
          <w:sz w:val="24"/>
          <w:szCs w:val="24"/>
        </w:rPr>
        <w:t xml:space="preserve"> Нобщ х Ч</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х </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смз</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ИМТсмз</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объем иного межбюджетного трансферта бюджету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на осуществление части полномочий;</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115000 – общий объем межбюджетного трансферта бюджетам сельских поселений Ильинского муниципального района на осуществление части полномочий на 2017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Чобщ – суммарная численность населения сельских поселений Ильинского муниципального района по данным территориального органа Федеральной службы государственной статистики Ивановской области по состоянию на 01.01.2016г (численность населения сельских поселений которым передаются вышеуказанные полномочия);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численность постоянного населения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по данным территориального органа Федеральной службы государственной статистики Ивановской области по состоянию на 01.01.2016г</w:t>
      </w:r>
    </w:p>
    <w:p w:rsidR="00966CCC" w:rsidRPr="006E152A" w:rsidRDefault="00966CCC" w:rsidP="00966CCC">
      <w:pPr>
        <w:pStyle w:val="ConsPlusTitle"/>
        <w:jc w:val="both"/>
        <w:rPr>
          <w:rFonts w:ascii="Times New Roman" w:hAnsi="Times New Roman" w:cs="Times New Roman"/>
          <w:sz w:val="24"/>
          <w:szCs w:val="24"/>
        </w:rPr>
      </w:pPr>
      <w:r w:rsidRPr="006E152A">
        <w:rPr>
          <w:rFonts w:ascii="Times New Roman" w:hAnsi="Times New Roman" w:cs="Times New Roman"/>
          <w:b w:val="0"/>
          <w:sz w:val="24"/>
          <w:szCs w:val="24"/>
        </w:rPr>
        <w:t xml:space="preserve">   Ксмз</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корректирующий </w:t>
      </w:r>
      <w:proofErr w:type="gramStart"/>
      <w:r w:rsidRPr="006E152A">
        <w:rPr>
          <w:rFonts w:ascii="Times New Roman" w:hAnsi="Times New Roman" w:cs="Times New Roman"/>
          <w:b w:val="0"/>
          <w:sz w:val="24"/>
          <w:szCs w:val="24"/>
        </w:rPr>
        <w:t>коэффициент</w:t>
      </w:r>
      <w:proofErr w:type="gramEnd"/>
      <w:r w:rsidRPr="006E152A">
        <w:rPr>
          <w:rFonts w:ascii="Times New Roman" w:hAnsi="Times New Roman" w:cs="Times New Roman"/>
          <w:b w:val="0"/>
          <w:sz w:val="24"/>
          <w:szCs w:val="24"/>
        </w:rPr>
        <w:t xml:space="preserve"> применяемый при расчете средств передаваемых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му сельскому поселению на осуществление части полномочий по организации ритуальных услуг и содержание мест захоронения в соответствии с заключенными соглашениями.</w:t>
      </w:r>
    </w:p>
    <w:p w:rsidR="00966CCC" w:rsidRPr="006E152A" w:rsidRDefault="00966CCC" w:rsidP="00966CCC">
      <w:pPr>
        <w:pStyle w:val="ConsPlusTitle"/>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8. По осуществлению мероприятий по обеспечению безопасности людей на водных объектах, охране их жизни и здоровья. </w:t>
      </w:r>
    </w:p>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Объем иных межбюджетных трансфертов, предоставляемых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по осуществлению мероприятий по обеспечению безопасности людей на водных объектах, охране их жизни и здоровья соответствии с заключенными соглашениями определяется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ИМТмбл</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(35000</w:t>
      </w:r>
      <w:proofErr w:type="gramStart"/>
      <w:r w:rsidRPr="006E152A">
        <w:rPr>
          <w:rFonts w:ascii="Times New Roman" w:hAnsi="Times New Roman" w:cs="Times New Roman"/>
          <w:b w:val="0"/>
          <w:sz w:val="24"/>
          <w:szCs w:val="24"/>
        </w:rPr>
        <w:t xml:space="preserve"> :</w:t>
      </w:r>
      <w:proofErr w:type="gramEnd"/>
      <w:r w:rsidRPr="006E152A">
        <w:rPr>
          <w:rFonts w:ascii="Times New Roman" w:hAnsi="Times New Roman" w:cs="Times New Roman"/>
          <w:b w:val="0"/>
          <w:sz w:val="24"/>
          <w:szCs w:val="24"/>
        </w:rPr>
        <w:t xml:space="preserve"> Нобщ х Ч</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х </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мбл</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ИМТмбл</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объем иного межбюджетного трансферта бюджету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на осуществление части полномочий;</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35000 – общий объем межбюджетного трансферта бюджетам сельских поселений Ильинского муниципального района на осуществление части полномочий на 2017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Чобщ – суммарная численность населения сельских поселений Ильинского муниципального района по данным территориального органа Федеральной службы государственной статистики Ивановской области по состоянию на 01.01.2016г (численность населения сельских поселений которым передаются вышеуказанные полномочия);</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Ч</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численность постоянного населения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-го сельского поселения по данным территориального органа Федеральной службы государственной статистики Ивановской области по состоянию на 01.01.2016г</w:t>
      </w:r>
    </w:p>
    <w:p w:rsidR="00966CCC" w:rsidRPr="006E152A" w:rsidRDefault="00966CCC" w:rsidP="00966CCC">
      <w:pPr>
        <w:pStyle w:val="ConsPlusTitle"/>
        <w:jc w:val="both"/>
        <w:rPr>
          <w:rFonts w:ascii="Times New Roman" w:hAnsi="Times New Roman" w:cs="Times New Roman"/>
          <w:sz w:val="24"/>
          <w:szCs w:val="24"/>
        </w:rPr>
      </w:pPr>
      <w:r w:rsidRPr="006E152A">
        <w:rPr>
          <w:rFonts w:ascii="Times New Roman" w:hAnsi="Times New Roman" w:cs="Times New Roman"/>
          <w:b w:val="0"/>
          <w:sz w:val="24"/>
          <w:szCs w:val="24"/>
        </w:rPr>
        <w:t xml:space="preserve">     Кмбл</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xml:space="preserve">- корректирующий </w:t>
      </w:r>
      <w:proofErr w:type="gramStart"/>
      <w:r w:rsidRPr="006E152A">
        <w:rPr>
          <w:rFonts w:ascii="Times New Roman" w:hAnsi="Times New Roman" w:cs="Times New Roman"/>
          <w:b w:val="0"/>
          <w:sz w:val="24"/>
          <w:szCs w:val="24"/>
        </w:rPr>
        <w:t>коэффициент</w:t>
      </w:r>
      <w:proofErr w:type="gramEnd"/>
      <w:r w:rsidRPr="006E152A">
        <w:rPr>
          <w:rFonts w:ascii="Times New Roman" w:hAnsi="Times New Roman" w:cs="Times New Roman"/>
          <w:b w:val="0"/>
          <w:sz w:val="24"/>
          <w:szCs w:val="24"/>
        </w:rPr>
        <w:t xml:space="preserve"> применяемый при расчете средств передаваемых </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 му сельскому поселению на осуществление части полномочий по осуществлению мероприятий по обеспечению безопасности людей на водных объектах, охране их жизни и здоровья соответствии с заключенными соглашениями.</w:t>
      </w:r>
    </w:p>
    <w:p w:rsidR="00966CCC" w:rsidRPr="006E152A" w:rsidRDefault="00966CCC" w:rsidP="00966CCC">
      <w:pPr>
        <w:pStyle w:val="ConsPlusTitle"/>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9. На создание условий для развития местного традиционного народного </w:t>
      </w:r>
      <w:r w:rsidRPr="006E152A">
        <w:rPr>
          <w:rFonts w:ascii="Times New Roman" w:hAnsi="Times New Roman" w:cs="Times New Roman"/>
          <w:b w:val="0"/>
          <w:sz w:val="24"/>
          <w:szCs w:val="24"/>
        </w:rPr>
        <w:lastRenderedPageBreak/>
        <w:t>художественного творчества (Аньковский дом ремесел).</w:t>
      </w:r>
    </w:p>
    <w:p w:rsidR="00966CCC" w:rsidRPr="006E152A" w:rsidRDefault="00966CCC" w:rsidP="00966CCC">
      <w:pPr>
        <w:pStyle w:val="ConsPlusTitle"/>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Объем иных межбюджетных трансфертов, выделяемых</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предоставляемых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определяется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МБТдр =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Свз + Рэл/эн + Рнал + Рпр + Мп/з,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МБТдр – объем иного межбюджетнго трансферта по Аньковскому дому ремесел;</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расходы на оплату труда;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Нвз – начисления страховых взносов на оплату труда;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Рэл/эн – расходы на оплату электроэнергии;</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Рнал – расходы на уплату налога на имущество;</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Рпр – расходы на приобретение природного газа.</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Начисления страховых взносов на оплату труда определяются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Свз =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х Р, где</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расходы на оплату труда;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Р</w:t>
      </w:r>
      <w:proofErr w:type="gramEnd"/>
      <w:r w:rsidRPr="006E152A">
        <w:rPr>
          <w:rFonts w:ascii="Times New Roman" w:hAnsi="Times New Roman" w:cs="Times New Roman"/>
          <w:b w:val="0"/>
          <w:sz w:val="24"/>
          <w:szCs w:val="24"/>
        </w:rPr>
        <w:t xml:space="preserve"> – размер страховых взносов (30,2 %).</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Расходы на оплату электроэнергии определяются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Рэл/эн = Лэл/эн х СкВтч, где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Лэн/эн – лимит потребления электрической энергии, рассчитанный с учетом фактического (ожидаемого) потребления энергии в текущем году;</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СкВтч – стоимость 1 кВтч, рассчитанная исходя из действующего в текущем году тарифа с учетом показателя роста тарифа.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Расходы на уплату налога на имущество организаций определяются по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Рнал = Сос х Стнал,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Сос – остаточная стоимость основных средств;</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Стнал – ставка налога на имущество организаций</w:t>
      </w:r>
      <w:proofErr w:type="gramStart"/>
      <w:r w:rsidRPr="006E152A">
        <w:rPr>
          <w:rFonts w:ascii="Times New Roman" w:hAnsi="Times New Roman" w:cs="Times New Roman"/>
          <w:b w:val="0"/>
          <w:sz w:val="24"/>
          <w:szCs w:val="24"/>
        </w:rPr>
        <w:t xml:space="preserve"> (%).</w:t>
      </w:r>
      <w:proofErr w:type="gramEnd"/>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Рпр – расходы на приобретение природного газа: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Рпр = </w:t>
      </w:r>
      <w:r w:rsidRPr="006E152A">
        <w:rPr>
          <w:rFonts w:ascii="Times New Roman" w:hAnsi="Times New Roman" w:cs="Times New Roman"/>
          <w:b w:val="0"/>
          <w:sz w:val="24"/>
          <w:szCs w:val="24"/>
          <w:lang w:val="en-US"/>
        </w:rPr>
        <w:t>V</w:t>
      </w:r>
      <w:r w:rsidRPr="006E152A">
        <w:rPr>
          <w:rFonts w:ascii="Times New Roman" w:hAnsi="Times New Roman" w:cs="Times New Roman"/>
          <w:b w:val="0"/>
          <w:sz w:val="24"/>
          <w:szCs w:val="24"/>
        </w:rPr>
        <w:t xml:space="preserve"> х Спр,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r w:rsidRPr="006E152A">
        <w:rPr>
          <w:rFonts w:ascii="Times New Roman" w:hAnsi="Times New Roman" w:cs="Times New Roman"/>
          <w:b w:val="0"/>
          <w:sz w:val="24"/>
          <w:szCs w:val="24"/>
          <w:lang w:val="en-US"/>
        </w:rPr>
        <w:t>V</w:t>
      </w:r>
      <w:r w:rsidRPr="006E152A">
        <w:rPr>
          <w:rFonts w:ascii="Times New Roman" w:hAnsi="Times New Roman" w:cs="Times New Roman"/>
          <w:b w:val="0"/>
          <w:sz w:val="24"/>
          <w:szCs w:val="24"/>
        </w:rPr>
        <w:t xml:space="preserve"> – </w:t>
      </w:r>
      <w:proofErr w:type="gramStart"/>
      <w:r w:rsidRPr="006E152A">
        <w:rPr>
          <w:rFonts w:ascii="Times New Roman" w:hAnsi="Times New Roman" w:cs="Times New Roman"/>
          <w:b w:val="0"/>
          <w:sz w:val="24"/>
          <w:szCs w:val="24"/>
        </w:rPr>
        <w:t>объем</w:t>
      </w:r>
      <w:proofErr w:type="gramEnd"/>
      <w:r w:rsidRPr="006E152A">
        <w:rPr>
          <w:rFonts w:ascii="Times New Roman" w:hAnsi="Times New Roman" w:cs="Times New Roman"/>
          <w:b w:val="0"/>
          <w:sz w:val="24"/>
          <w:szCs w:val="24"/>
        </w:rPr>
        <w:t xml:space="preserve"> природного газа на год;</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Спр – стоимость единицы объема природного газа.</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Мп/з – прочие материальные затраты (услуги связи, техническое обслуживание пожарного и газового оборудования и другие расходы) не более 10000 рублей в год.  </w:t>
      </w:r>
    </w:p>
    <w:p w:rsidR="00966CCC" w:rsidRPr="006E152A" w:rsidRDefault="00966CCC" w:rsidP="00966CCC">
      <w:pPr>
        <w:pStyle w:val="ConsPlusTitle"/>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sz w:val="24"/>
          <w:szCs w:val="24"/>
        </w:rPr>
      </w:pPr>
      <w:r w:rsidRPr="006E152A">
        <w:rPr>
          <w:rFonts w:ascii="Times New Roman" w:hAnsi="Times New Roman" w:cs="Times New Roman"/>
          <w:b w:val="0"/>
          <w:sz w:val="24"/>
          <w:szCs w:val="24"/>
        </w:rPr>
        <w:t xml:space="preserve">     10. Методика распределения иных межбюджетных трансфертов, предоставляемых из бюджета Ильинского муниципального района бюджетам сельских поселений, входящих в состав Ильинского муниципального района на содержание работников, обеспечивающих исполнение части полномочий в соответствии с заключенными соглашениями.</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Объем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содержание работников обеспечивающих исполнение полномочий, переданных Ильинским муниципальным районом в соответствии с заключенными соглашениями, определяется по следующей формуле: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lastRenderedPageBreak/>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ИМТср=</w:t>
      </w:r>
      <w:r w:rsidRPr="006E152A">
        <w:rPr>
          <w:rFonts w:ascii="Times New Roman" w:hAnsi="Times New Roman" w:cs="Times New Roman"/>
          <w:b w:val="0"/>
          <w:sz w:val="24"/>
          <w:szCs w:val="24"/>
          <w:lang w:val="en-US"/>
        </w:rPr>
        <w:t>P</w:t>
      </w:r>
      <w:r w:rsidRPr="006E152A">
        <w:rPr>
          <w:rFonts w:ascii="Times New Roman" w:hAnsi="Times New Roman" w:cs="Times New Roman"/>
          <w:b w:val="0"/>
          <w:sz w:val="24"/>
          <w:szCs w:val="24"/>
        </w:rPr>
        <w:t>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Свз,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ИМТср – объем иных межбюджетных трансфертов на содержание работников обеспечивающих исполнение полномочий;</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расходы на оплату труда;</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Свз – начисления страховых взносов на оплату труда</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Свз = </w:t>
      </w:r>
      <w:r w:rsidRPr="006E152A">
        <w:rPr>
          <w:rFonts w:ascii="Times New Roman" w:hAnsi="Times New Roman" w:cs="Times New Roman"/>
          <w:b w:val="0"/>
          <w:sz w:val="24"/>
          <w:szCs w:val="24"/>
          <w:lang w:val="en-US"/>
        </w:rPr>
        <w:t>P</w:t>
      </w:r>
      <w:r w:rsidRPr="006E152A">
        <w:rPr>
          <w:rFonts w:ascii="Times New Roman" w:hAnsi="Times New Roman" w:cs="Times New Roman"/>
          <w:b w:val="0"/>
          <w:sz w:val="24"/>
          <w:szCs w:val="24"/>
        </w:rPr>
        <w:t>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х Р, где</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Рз/</w:t>
      </w: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 xml:space="preserve"> – расходы на оплату труда;</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Р</w:t>
      </w:r>
      <w:proofErr w:type="gramEnd"/>
      <w:r w:rsidRPr="006E152A">
        <w:rPr>
          <w:rFonts w:ascii="Times New Roman" w:hAnsi="Times New Roman" w:cs="Times New Roman"/>
          <w:b w:val="0"/>
          <w:sz w:val="24"/>
          <w:szCs w:val="24"/>
        </w:rPr>
        <w:t xml:space="preserve"> – размер страховых взносов (30,2 процента).</w:t>
      </w:r>
    </w:p>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Содержание специалиста рассчитывается исходя из должности старшего инспектора с должностным окладом 3798 руб.,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годовой фонд оплаты труда 3798 руб. х 40 окл. = 151920 руб.,</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годовой фонд оплаты труда 0,25 ст. - 37980 руб.,</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начисления 30,2 % - 11470 руб.,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МБТср</w:t>
      </w:r>
      <w:proofErr w:type="gramStart"/>
      <w:r w:rsidRPr="006E152A">
        <w:rPr>
          <w:rFonts w:ascii="Times New Roman" w:hAnsi="Times New Roman" w:cs="Times New Roman"/>
          <w:b w:val="0"/>
          <w:sz w:val="24"/>
          <w:szCs w:val="24"/>
          <w:lang w:val="en-US"/>
        </w:rPr>
        <w:t>i</w:t>
      </w:r>
      <w:proofErr w:type="gramEnd"/>
      <w:r w:rsidRPr="006E152A">
        <w:rPr>
          <w:rFonts w:ascii="Times New Roman" w:hAnsi="Times New Roman" w:cs="Times New Roman"/>
          <w:b w:val="0"/>
          <w:sz w:val="24"/>
          <w:szCs w:val="24"/>
        </w:rPr>
        <w:t xml:space="preserve"> = 37980 +11470 = 49450 руб. </w:t>
      </w: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3FE2" w:rsidRDefault="00963FE2"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p>
    <w:p w:rsidR="00966CCC" w:rsidRPr="006E152A" w:rsidRDefault="00966CCC" w:rsidP="00966CCC">
      <w:pPr>
        <w:pStyle w:val="ConsPlusNormal"/>
        <w:jc w:val="right"/>
        <w:rPr>
          <w:rFonts w:ascii="Times New Roman" w:hAnsi="Times New Roman" w:cs="Times New Roman"/>
          <w:sz w:val="24"/>
          <w:szCs w:val="24"/>
        </w:rPr>
      </w:pPr>
      <w:r w:rsidRPr="006E152A">
        <w:rPr>
          <w:rFonts w:ascii="Times New Roman" w:hAnsi="Times New Roman" w:cs="Times New Roman"/>
          <w:sz w:val="24"/>
          <w:szCs w:val="24"/>
        </w:rPr>
        <w:t>Приложение 2</w:t>
      </w:r>
    </w:p>
    <w:p w:rsidR="00966CCC" w:rsidRPr="006E152A" w:rsidRDefault="00966CCC" w:rsidP="00966CCC">
      <w:pPr>
        <w:pStyle w:val="ConsPlusNormal"/>
        <w:jc w:val="right"/>
        <w:rPr>
          <w:rFonts w:ascii="Times New Roman" w:hAnsi="Times New Roman" w:cs="Times New Roman"/>
          <w:sz w:val="24"/>
          <w:szCs w:val="24"/>
        </w:rPr>
      </w:pPr>
      <w:r w:rsidRPr="006E152A">
        <w:rPr>
          <w:rFonts w:ascii="Times New Roman" w:hAnsi="Times New Roman" w:cs="Times New Roman"/>
          <w:sz w:val="24"/>
          <w:szCs w:val="24"/>
        </w:rPr>
        <w:t>к постановлению администрации</w:t>
      </w:r>
    </w:p>
    <w:p w:rsidR="00966CCC" w:rsidRPr="006E152A" w:rsidRDefault="00966CCC" w:rsidP="00966CCC">
      <w:pPr>
        <w:pStyle w:val="ConsPlusNormal"/>
        <w:jc w:val="right"/>
        <w:rPr>
          <w:rFonts w:ascii="Times New Roman" w:hAnsi="Times New Roman" w:cs="Times New Roman"/>
          <w:sz w:val="24"/>
          <w:szCs w:val="24"/>
        </w:rPr>
      </w:pPr>
      <w:r w:rsidRPr="006E152A">
        <w:rPr>
          <w:rFonts w:ascii="Times New Roman" w:hAnsi="Times New Roman" w:cs="Times New Roman"/>
          <w:sz w:val="24"/>
          <w:szCs w:val="24"/>
        </w:rPr>
        <w:t>Ильинского муниципального района</w:t>
      </w:r>
    </w:p>
    <w:p w:rsidR="00966CCC" w:rsidRPr="006E152A" w:rsidRDefault="00966CCC" w:rsidP="00966CCC">
      <w:pPr>
        <w:pStyle w:val="ConsPlusNormal"/>
        <w:jc w:val="right"/>
        <w:rPr>
          <w:rFonts w:ascii="Times New Roman" w:hAnsi="Times New Roman" w:cs="Times New Roman"/>
          <w:sz w:val="24"/>
          <w:szCs w:val="24"/>
        </w:rPr>
      </w:pPr>
      <w:r w:rsidRPr="006E152A">
        <w:rPr>
          <w:rFonts w:ascii="Times New Roman" w:hAnsi="Times New Roman" w:cs="Times New Roman"/>
          <w:sz w:val="24"/>
          <w:szCs w:val="24"/>
        </w:rPr>
        <w:t>от 01.12.2016 № 317</w:t>
      </w:r>
    </w:p>
    <w:p w:rsidR="00966CCC" w:rsidRPr="006E152A" w:rsidRDefault="00966CCC" w:rsidP="00966CCC">
      <w:pPr>
        <w:pStyle w:val="ConsPlusNormal"/>
        <w:jc w:val="center"/>
        <w:rPr>
          <w:rFonts w:ascii="Times New Roman" w:hAnsi="Times New Roman" w:cs="Times New Roman"/>
          <w:sz w:val="24"/>
          <w:szCs w:val="24"/>
        </w:rPr>
      </w:pPr>
    </w:p>
    <w:p w:rsidR="00966CCC" w:rsidRPr="006E152A" w:rsidRDefault="00966CCC" w:rsidP="00966CCC">
      <w:pPr>
        <w:pStyle w:val="ConsPlusNormal"/>
        <w:jc w:val="center"/>
        <w:rPr>
          <w:rFonts w:ascii="Times New Roman" w:hAnsi="Times New Roman" w:cs="Times New Roman"/>
          <w:b/>
          <w:sz w:val="24"/>
          <w:szCs w:val="24"/>
        </w:rPr>
      </w:pPr>
      <w:r w:rsidRPr="006E152A">
        <w:rPr>
          <w:rFonts w:ascii="Times New Roman" w:hAnsi="Times New Roman" w:cs="Times New Roman"/>
          <w:b/>
          <w:sz w:val="24"/>
          <w:szCs w:val="24"/>
        </w:rPr>
        <w:t>Корректирующие коэффициенты, применяемые при расчете иных межбюджетных трансфертов, предоставляемых в 2017 году из бюджета Ильинского муниципального района бюджетам сельским поселений Ильинского муниципального района на осуществление части полномочий по решению вопросов местного значения в соответствии с заключенными соглашениями</w:t>
      </w:r>
    </w:p>
    <w:p w:rsidR="00966CCC" w:rsidRPr="006E152A" w:rsidRDefault="00966CCC" w:rsidP="00966CCC">
      <w:pPr>
        <w:pStyle w:val="ConsPlusNormal"/>
        <w:rPr>
          <w:rFonts w:ascii="Times New Roman" w:hAnsi="Times New Roman" w:cs="Times New Roman"/>
          <w:b/>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1.</w:t>
      </w:r>
      <w:r>
        <w:rPr>
          <w:rFonts w:ascii="Times New Roman" w:hAnsi="Times New Roman" w:cs="Times New Roman"/>
          <w:b w:val="0"/>
          <w:sz w:val="24"/>
          <w:szCs w:val="24"/>
        </w:rPr>
        <w:t xml:space="preserve"> </w:t>
      </w:r>
      <w:r w:rsidRPr="006E152A">
        <w:rPr>
          <w:rFonts w:ascii="Times New Roman" w:hAnsi="Times New Roman" w:cs="Times New Roman"/>
          <w:b w:val="0"/>
          <w:sz w:val="24"/>
          <w:szCs w:val="24"/>
        </w:rPr>
        <w:t xml:space="preserve">Корректирующие коэффициенты, применяемые при расчете средств иных межбюджетных трансфертов, передаваемых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организации в границах поселения </w:t>
      </w:r>
      <w:r w:rsidRPr="006E152A">
        <w:rPr>
          <w:rFonts w:ascii="Times New Roman" w:hAnsi="Times New Roman" w:cs="Times New Roman"/>
          <w:sz w:val="24"/>
          <w:szCs w:val="24"/>
        </w:rPr>
        <w:t>водоснабжения и водоотведения</w:t>
      </w:r>
      <w:r w:rsidRPr="006E152A">
        <w:rPr>
          <w:rFonts w:ascii="Times New Roman" w:hAnsi="Times New Roman" w:cs="Times New Roman"/>
          <w:b w:val="0"/>
          <w:sz w:val="24"/>
          <w:szCs w:val="24"/>
        </w:rPr>
        <w:t xml:space="preserve"> в соответствии с заключенными соглашениями</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вв</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
    <w:p w:rsidR="00966CCC" w:rsidRPr="006E152A" w:rsidRDefault="00966CCC" w:rsidP="00966CCC">
      <w:pPr>
        <w:pStyle w:val="ConsPlusTitle"/>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518"/>
      </w:tblGrid>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w:t>
            </w:r>
          </w:p>
          <w:p w:rsidR="00966CCC" w:rsidRPr="006E152A" w:rsidRDefault="00966CCC" w:rsidP="00966CCC">
            <w:pPr>
              <w:pStyle w:val="ConsPlusTitle"/>
              <w:jc w:val="center"/>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Наименование поселения</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Коэффициент</w:t>
            </w:r>
          </w:p>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вв</w:t>
            </w:r>
            <w:r w:rsidRPr="006E152A">
              <w:rPr>
                <w:rFonts w:ascii="Times New Roman" w:hAnsi="Times New Roman" w:cs="Times New Roman"/>
                <w:b w:val="0"/>
                <w:sz w:val="24"/>
                <w:szCs w:val="24"/>
                <w:lang w:val="en-US"/>
              </w:rPr>
              <w:t>i</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Аньковское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1,177</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Ивашевское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0,826</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Щенниковское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0,744</w:t>
            </w:r>
          </w:p>
        </w:tc>
      </w:tr>
    </w:tbl>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2.</w:t>
      </w:r>
      <w:r>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 xml:space="preserve">Корректирующие коэффициенты, применяемые при расчете средств  иных межбюджетных трансфертов передаваемых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w:t>
      </w:r>
      <w:r w:rsidRPr="006E152A">
        <w:rPr>
          <w:rFonts w:ascii="Times New Roman" w:hAnsi="Times New Roman" w:cs="Times New Roman"/>
          <w:sz w:val="24"/>
          <w:szCs w:val="24"/>
        </w:rPr>
        <w:t>жилищного фонда</w:t>
      </w:r>
      <w:r w:rsidRPr="006E152A">
        <w:rPr>
          <w:rFonts w:ascii="Times New Roman" w:hAnsi="Times New Roman" w:cs="Times New Roman"/>
          <w:b w:val="0"/>
          <w:sz w:val="24"/>
          <w:szCs w:val="24"/>
        </w:rPr>
        <w:t>, создание условий для жилищного строительства, а также иных полномочий органов местного</w:t>
      </w:r>
      <w:proofErr w:type="gramEnd"/>
      <w:r w:rsidRPr="006E152A">
        <w:rPr>
          <w:rFonts w:ascii="Times New Roman" w:hAnsi="Times New Roman" w:cs="Times New Roman"/>
          <w:b w:val="0"/>
          <w:sz w:val="24"/>
          <w:szCs w:val="24"/>
        </w:rPr>
        <w:t xml:space="preserve"> самоуправления в соответствии с жилищным законодательством в соответствии с заключенными соглашениями</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жф</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
    <w:p w:rsidR="00966CCC" w:rsidRPr="006E152A" w:rsidRDefault="00966CCC" w:rsidP="00966CCC">
      <w:pPr>
        <w:pStyle w:val="ConsPlusTitle"/>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518"/>
      </w:tblGrid>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w:t>
            </w:r>
          </w:p>
          <w:p w:rsidR="00966CCC" w:rsidRPr="006E152A" w:rsidRDefault="00966CCC" w:rsidP="00966CCC">
            <w:pPr>
              <w:pStyle w:val="ConsPlusTitle"/>
              <w:jc w:val="center"/>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Наименование поселения</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Коэффициент</w:t>
            </w:r>
          </w:p>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жф</w:t>
            </w:r>
            <w:r w:rsidRPr="006E152A">
              <w:rPr>
                <w:rFonts w:ascii="Times New Roman" w:hAnsi="Times New Roman" w:cs="Times New Roman"/>
                <w:b w:val="0"/>
                <w:sz w:val="24"/>
                <w:szCs w:val="24"/>
                <w:lang w:val="en-US"/>
              </w:rPr>
              <w:t>i</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Аньковское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1,539</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Ивашевское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0,376</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Щенниковское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0,348</w:t>
            </w:r>
          </w:p>
        </w:tc>
      </w:tr>
    </w:tbl>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w:t>
      </w: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3.</w:t>
      </w:r>
      <w:r>
        <w:rPr>
          <w:rFonts w:ascii="Times New Roman" w:hAnsi="Times New Roman" w:cs="Times New Roman"/>
          <w:b w:val="0"/>
          <w:sz w:val="24"/>
          <w:szCs w:val="24"/>
        </w:rPr>
        <w:t xml:space="preserve"> </w:t>
      </w:r>
      <w:proofErr w:type="gramStart"/>
      <w:r w:rsidRPr="006E152A">
        <w:rPr>
          <w:rFonts w:ascii="Times New Roman" w:hAnsi="Times New Roman" w:cs="Times New Roman"/>
          <w:b w:val="0"/>
          <w:sz w:val="24"/>
          <w:szCs w:val="24"/>
        </w:rPr>
        <w:t xml:space="preserve">Корректирующие коэффициенты, применяемые при расчете средств  иных межбюджетных трансфертов передаваемых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по созданию условий для массового отдыха жителей поселения и организация обустройства мест </w:t>
      </w:r>
      <w:r w:rsidRPr="006E152A">
        <w:rPr>
          <w:rFonts w:ascii="Times New Roman" w:hAnsi="Times New Roman" w:cs="Times New Roman"/>
          <w:sz w:val="24"/>
          <w:szCs w:val="24"/>
        </w:rPr>
        <w:t>массового отдыха</w:t>
      </w:r>
      <w:r w:rsidRPr="006E152A">
        <w:rPr>
          <w:rFonts w:ascii="Times New Roman" w:hAnsi="Times New Roman" w:cs="Times New Roman"/>
          <w:b w:val="0"/>
          <w:sz w:val="24"/>
          <w:szCs w:val="24"/>
        </w:rPr>
        <w:t xml:space="preserve"> жителей поселения, включая обеспечение свободного доступа граждан к водным объектам общего пользования и их береговым полосам в соответствии</w:t>
      </w:r>
      <w:proofErr w:type="gramEnd"/>
      <w:r w:rsidRPr="006E152A">
        <w:rPr>
          <w:rFonts w:ascii="Times New Roman" w:hAnsi="Times New Roman" w:cs="Times New Roman"/>
          <w:b w:val="0"/>
          <w:sz w:val="24"/>
          <w:szCs w:val="24"/>
        </w:rPr>
        <w:t xml:space="preserve"> с заключенными соглашениями</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мо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
    <w:p w:rsidR="00966CCC" w:rsidRPr="006E152A" w:rsidRDefault="00966CCC" w:rsidP="00966CCC">
      <w:pPr>
        <w:pStyle w:val="ConsPlusTitle"/>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518"/>
      </w:tblGrid>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lastRenderedPageBreak/>
              <w:t>№</w:t>
            </w:r>
          </w:p>
          <w:p w:rsidR="00966CCC" w:rsidRPr="006E152A" w:rsidRDefault="00966CCC" w:rsidP="00966CCC">
            <w:pPr>
              <w:pStyle w:val="ConsPlusTitle"/>
              <w:jc w:val="center"/>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Наименование поселения</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Коэффициент</w:t>
            </w:r>
          </w:p>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мо</w:t>
            </w:r>
            <w:r w:rsidRPr="006E152A">
              <w:rPr>
                <w:rFonts w:ascii="Times New Roman" w:hAnsi="Times New Roman" w:cs="Times New Roman"/>
                <w:b w:val="0"/>
                <w:sz w:val="24"/>
                <w:szCs w:val="24"/>
                <w:lang w:val="en-US"/>
              </w:rPr>
              <w:t>i</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Аньковское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1,997</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Ивашевское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0,163</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Исаевское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0,129</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Щенниковское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0,113</w:t>
            </w:r>
          </w:p>
        </w:tc>
      </w:tr>
    </w:tbl>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4.</w:t>
      </w:r>
      <w:r>
        <w:rPr>
          <w:rFonts w:ascii="Times New Roman" w:hAnsi="Times New Roman" w:cs="Times New Roman"/>
          <w:b w:val="0"/>
          <w:sz w:val="24"/>
          <w:szCs w:val="24"/>
        </w:rPr>
        <w:t xml:space="preserve"> </w:t>
      </w:r>
      <w:r w:rsidRPr="006E152A">
        <w:rPr>
          <w:rFonts w:ascii="Times New Roman" w:hAnsi="Times New Roman" w:cs="Times New Roman"/>
          <w:b w:val="0"/>
          <w:sz w:val="24"/>
          <w:szCs w:val="24"/>
        </w:rPr>
        <w:t xml:space="preserve">Корректирующие коэффициенты, применяемые при расчете средств иных межбюджетных трансфертов, передаваемых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участию в организации деятельности по </w:t>
      </w:r>
      <w:r w:rsidRPr="006E152A">
        <w:rPr>
          <w:rFonts w:ascii="Times New Roman" w:hAnsi="Times New Roman" w:cs="Times New Roman"/>
          <w:sz w:val="24"/>
          <w:szCs w:val="24"/>
        </w:rPr>
        <w:t>сбору</w:t>
      </w:r>
      <w:r w:rsidRPr="006E152A">
        <w:rPr>
          <w:rFonts w:ascii="Times New Roman" w:hAnsi="Times New Roman" w:cs="Times New Roman"/>
          <w:b w:val="0"/>
          <w:sz w:val="24"/>
          <w:szCs w:val="24"/>
        </w:rPr>
        <w:t xml:space="preserve"> (в том числе раздельному сбору) и транспотированию </w:t>
      </w:r>
      <w:r w:rsidRPr="006E152A">
        <w:rPr>
          <w:rFonts w:ascii="Times New Roman" w:hAnsi="Times New Roman" w:cs="Times New Roman"/>
          <w:sz w:val="24"/>
          <w:szCs w:val="24"/>
        </w:rPr>
        <w:t>твердых</w:t>
      </w:r>
      <w:r w:rsidRPr="006E152A">
        <w:rPr>
          <w:rFonts w:ascii="Times New Roman" w:hAnsi="Times New Roman" w:cs="Times New Roman"/>
          <w:b w:val="0"/>
          <w:sz w:val="24"/>
          <w:szCs w:val="24"/>
        </w:rPr>
        <w:t xml:space="preserve"> коммунальных </w:t>
      </w:r>
      <w:r w:rsidRPr="006E152A">
        <w:rPr>
          <w:rFonts w:ascii="Times New Roman" w:hAnsi="Times New Roman" w:cs="Times New Roman"/>
          <w:sz w:val="24"/>
          <w:szCs w:val="24"/>
        </w:rPr>
        <w:t>отходов</w:t>
      </w:r>
      <w:r w:rsidRPr="006E152A">
        <w:rPr>
          <w:rFonts w:ascii="Times New Roman" w:hAnsi="Times New Roman" w:cs="Times New Roman"/>
          <w:b w:val="0"/>
          <w:sz w:val="24"/>
          <w:szCs w:val="24"/>
        </w:rPr>
        <w:t xml:space="preserve"> в соответствии с заключенными соглашениями</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сто</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
    <w:p w:rsidR="00966CCC" w:rsidRPr="006E152A" w:rsidRDefault="00966CCC" w:rsidP="00966CCC">
      <w:pPr>
        <w:pStyle w:val="ConsPlusTitle"/>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518"/>
      </w:tblGrid>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w:t>
            </w:r>
          </w:p>
          <w:p w:rsidR="00966CCC" w:rsidRPr="006E152A" w:rsidRDefault="00966CCC" w:rsidP="00966CCC">
            <w:pPr>
              <w:pStyle w:val="ConsPlusTitle"/>
              <w:jc w:val="center"/>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Наименование поселения</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Коэффициент</w:t>
            </w:r>
          </w:p>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сто</w:t>
            </w:r>
            <w:r w:rsidRPr="006E152A">
              <w:rPr>
                <w:rFonts w:ascii="Times New Roman" w:hAnsi="Times New Roman" w:cs="Times New Roman"/>
                <w:b w:val="0"/>
                <w:sz w:val="24"/>
                <w:szCs w:val="24"/>
                <w:lang w:val="en-US"/>
              </w:rPr>
              <w:t>i</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Аньковское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1,153</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Ивашевское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0,766</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Исаевское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0,404</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Щенниковское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1,415</w:t>
            </w:r>
          </w:p>
        </w:tc>
      </w:tr>
    </w:tbl>
    <w:p w:rsidR="00966CCC" w:rsidRPr="006E152A" w:rsidRDefault="00966CCC" w:rsidP="00966CCC">
      <w:pPr>
        <w:pStyle w:val="ConsPlusTitle"/>
        <w:jc w:val="center"/>
        <w:rPr>
          <w:rFonts w:ascii="Times New Roman" w:hAnsi="Times New Roman" w:cs="Times New Roman"/>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5.</w:t>
      </w:r>
      <w:r>
        <w:rPr>
          <w:rFonts w:ascii="Times New Roman" w:hAnsi="Times New Roman" w:cs="Times New Roman"/>
          <w:b w:val="0"/>
          <w:sz w:val="24"/>
          <w:szCs w:val="24"/>
        </w:rPr>
        <w:t xml:space="preserve"> </w:t>
      </w:r>
      <w:r w:rsidRPr="006E152A">
        <w:rPr>
          <w:rFonts w:ascii="Times New Roman" w:hAnsi="Times New Roman" w:cs="Times New Roman"/>
          <w:b w:val="0"/>
          <w:sz w:val="24"/>
          <w:szCs w:val="24"/>
        </w:rPr>
        <w:t xml:space="preserve">Корректирующие коэффициенты, применяемые при расчете средств иных межбюджетных трансфертов, передаваемых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организации ритуальных услуг и </w:t>
      </w:r>
      <w:r w:rsidRPr="006E152A">
        <w:rPr>
          <w:rFonts w:ascii="Times New Roman" w:hAnsi="Times New Roman" w:cs="Times New Roman"/>
          <w:sz w:val="24"/>
          <w:szCs w:val="24"/>
        </w:rPr>
        <w:t>содержание мест захоронения</w:t>
      </w:r>
      <w:r w:rsidRPr="006E152A">
        <w:rPr>
          <w:rFonts w:ascii="Times New Roman" w:hAnsi="Times New Roman" w:cs="Times New Roman"/>
          <w:b w:val="0"/>
          <w:sz w:val="24"/>
          <w:szCs w:val="24"/>
        </w:rPr>
        <w:t xml:space="preserve"> в соответствии с заключенными соглашениями</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смз</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
    <w:p w:rsidR="00966CCC" w:rsidRPr="006E152A" w:rsidRDefault="00966CCC" w:rsidP="00966CCC">
      <w:pPr>
        <w:pStyle w:val="ConsPlusTitle"/>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518"/>
      </w:tblGrid>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w:t>
            </w:r>
          </w:p>
          <w:p w:rsidR="00966CCC" w:rsidRPr="006E152A" w:rsidRDefault="00966CCC" w:rsidP="00966CCC">
            <w:pPr>
              <w:pStyle w:val="ConsPlusTitle"/>
              <w:jc w:val="center"/>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Наименование поселения</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Коэффициент</w:t>
            </w:r>
          </w:p>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смз</w:t>
            </w:r>
            <w:r w:rsidRPr="006E152A">
              <w:rPr>
                <w:rFonts w:ascii="Times New Roman" w:hAnsi="Times New Roman" w:cs="Times New Roman"/>
                <w:b w:val="0"/>
                <w:sz w:val="24"/>
                <w:szCs w:val="24"/>
                <w:lang w:val="en-US"/>
              </w:rPr>
              <w:t>i</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Аньковское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0,750</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Ивашевское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0,950</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Исаевское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1,208</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Щенниковское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1,587</w:t>
            </w:r>
          </w:p>
        </w:tc>
      </w:tr>
    </w:tbl>
    <w:p w:rsidR="00966CCC" w:rsidRPr="006E152A" w:rsidRDefault="00966CCC" w:rsidP="00966CCC">
      <w:pPr>
        <w:pStyle w:val="ConsPlusTitle"/>
        <w:jc w:val="both"/>
        <w:rPr>
          <w:rFonts w:ascii="Times New Roman" w:hAnsi="Times New Roman" w:cs="Times New Roman"/>
          <w:b w:val="0"/>
          <w:sz w:val="24"/>
          <w:szCs w:val="24"/>
        </w:rPr>
      </w:pPr>
    </w:p>
    <w:p w:rsidR="00966CCC" w:rsidRPr="006E152A" w:rsidRDefault="00966CCC" w:rsidP="00966CCC">
      <w:pPr>
        <w:pStyle w:val="ConsPlusTitle"/>
        <w:jc w:val="both"/>
        <w:rPr>
          <w:rFonts w:ascii="Times New Roman" w:hAnsi="Times New Roman" w:cs="Times New Roman"/>
          <w:b w:val="0"/>
          <w:sz w:val="24"/>
          <w:szCs w:val="24"/>
        </w:rPr>
      </w:pPr>
      <w:r w:rsidRPr="006E152A">
        <w:rPr>
          <w:rFonts w:ascii="Times New Roman" w:hAnsi="Times New Roman" w:cs="Times New Roman"/>
          <w:b w:val="0"/>
          <w:sz w:val="24"/>
          <w:szCs w:val="24"/>
        </w:rPr>
        <w:t xml:space="preserve">     6.</w:t>
      </w:r>
      <w:r>
        <w:rPr>
          <w:rFonts w:ascii="Times New Roman" w:hAnsi="Times New Roman" w:cs="Times New Roman"/>
          <w:b w:val="0"/>
          <w:sz w:val="24"/>
          <w:szCs w:val="24"/>
        </w:rPr>
        <w:t xml:space="preserve"> </w:t>
      </w:r>
      <w:r w:rsidRPr="006E152A">
        <w:rPr>
          <w:rFonts w:ascii="Times New Roman" w:hAnsi="Times New Roman" w:cs="Times New Roman"/>
          <w:b w:val="0"/>
          <w:sz w:val="24"/>
          <w:szCs w:val="24"/>
        </w:rPr>
        <w:t xml:space="preserve">Корректирующие коэффициенты, применяемые при расчете средств иных межбюджетных трансфертов, передаваемых из бюджета Ильинского муниципального района бюджетам сельских поселений, входящих в состав Ильинского муниципального района на осуществление части полномочий по осуществлению мероприятий по </w:t>
      </w:r>
      <w:r w:rsidRPr="006E152A">
        <w:rPr>
          <w:rFonts w:ascii="Times New Roman" w:hAnsi="Times New Roman" w:cs="Times New Roman"/>
          <w:sz w:val="24"/>
          <w:szCs w:val="24"/>
        </w:rPr>
        <w:t>обеспечению безопасности людей</w:t>
      </w:r>
      <w:r w:rsidRPr="006E152A">
        <w:rPr>
          <w:rFonts w:ascii="Times New Roman" w:hAnsi="Times New Roman" w:cs="Times New Roman"/>
          <w:b w:val="0"/>
          <w:sz w:val="24"/>
          <w:szCs w:val="24"/>
        </w:rPr>
        <w:t xml:space="preserve"> на водных объектах, охране их жизни и здоровья в соответствии с заключенными соглашениями</w:t>
      </w:r>
      <w:r w:rsidRPr="006E152A">
        <w:rPr>
          <w:rFonts w:ascii="Times New Roman" w:hAnsi="Times New Roman" w:cs="Times New Roman"/>
          <w:sz w:val="24"/>
          <w:szCs w:val="24"/>
        </w:rPr>
        <w:t xml:space="preserve"> </w:t>
      </w:r>
      <w:r w:rsidRPr="006E152A">
        <w:rPr>
          <w:rFonts w:ascii="Times New Roman" w:hAnsi="Times New Roman" w:cs="Times New Roman"/>
          <w:b w:val="0"/>
          <w:sz w:val="24"/>
          <w:szCs w:val="24"/>
        </w:rPr>
        <w:t>(</w:t>
      </w:r>
      <w:proofErr w:type="gramStart"/>
      <w:r w:rsidRPr="006E152A">
        <w:rPr>
          <w:rFonts w:ascii="Times New Roman" w:hAnsi="Times New Roman" w:cs="Times New Roman"/>
          <w:b w:val="0"/>
          <w:sz w:val="24"/>
          <w:szCs w:val="24"/>
          <w:lang w:val="en-US"/>
        </w:rPr>
        <w:t>k</w:t>
      </w:r>
      <w:proofErr w:type="gramEnd"/>
      <w:r w:rsidRPr="006E152A">
        <w:rPr>
          <w:rFonts w:ascii="Times New Roman" w:hAnsi="Times New Roman" w:cs="Times New Roman"/>
          <w:b w:val="0"/>
          <w:sz w:val="24"/>
          <w:szCs w:val="24"/>
        </w:rPr>
        <w:t>обл</w:t>
      </w:r>
      <w:r w:rsidRPr="006E152A">
        <w:rPr>
          <w:rFonts w:ascii="Times New Roman" w:hAnsi="Times New Roman" w:cs="Times New Roman"/>
          <w:b w:val="0"/>
          <w:sz w:val="24"/>
          <w:szCs w:val="24"/>
          <w:lang w:val="en-US"/>
        </w:rPr>
        <w:t>i</w:t>
      </w:r>
      <w:r w:rsidRPr="006E152A">
        <w:rPr>
          <w:rFonts w:ascii="Times New Roman" w:hAnsi="Times New Roman" w:cs="Times New Roman"/>
          <w:b w:val="0"/>
          <w:sz w:val="24"/>
          <w:szCs w:val="24"/>
        </w:rPr>
        <w:t>):</w:t>
      </w:r>
    </w:p>
    <w:p w:rsidR="00966CCC" w:rsidRPr="006E152A" w:rsidRDefault="00966CCC" w:rsidP="00966CCC">
      <w:pPr>
        <w:pStyle w:val="ConsPlusTitle"/>
        <w:jc w:val="both"/>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2518"/>
      </w:tblGrid>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w:t>
            </w:r>
          </w:p>
          <w:p w:rsidR="00966CCC" w:rsidRPr="006E152A" w:rsidRDefault="00966CCC" w:rsidP="00966CCC">
            <w:pPr>
              <w:pStyle w:val="ConsPlusTitle"/>
              <w:jc w:val="center"/>
              <w:rPr>
                <w:rFonts w:ascii="Times New Roman" w:hAnsi="Times New Roman" w:cs="Times New Roman"/>
                <w:b w:val="0"/>
                <w:sz w:val="24"/>
                <w:szCs w:val="24"/>
              </w:rPr>
            </w:pPr>
            <w:proofErr w:type="gramStart"/>
            <w:r w:rsidRPr="006E152A">
              <w:rPr>
                <w:rFonts w:ascii="Times New Roman" w:hAnsi="Times New Roman" w:cs="Times New Roman"/>
                <w:b w:val="0"/>
                <w:sz w:val="24"/>
                <w:szCs w:val="24"/>
              </w:rPr>
              <w:t>п</w:t>
            </w:r>
            <w:proofErr w:type="gramEnd"/>
            <w:r w:rsidRPr="006E152A">
              <w:rPr>
                <w:rFonts w:ascii="Times New Roman" w:hAnsi="Times New Roman" w:cs="Times New Roman"/>
                <w:b w:val="0"/>
                <w:sz w:val="24"/>
                <w:szCs w:val="24"/>
              </w:rPr>
              <w:t>/п</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Наименование поселения</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Коэффициент</w:t>
            </w:r>
          </w:p>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lang w:val="en-US"/>
              </w:rPr>
              <w:t>k</w:t>
            </w:r>
            <w:r w:rsidRPr="006E152A">
              <w:rPr>
                <w:rFonts w:ascii="Times New Roman" w:hAnsi="Times New Roman" w:cs="Times New Roman"/>
                <w:b w:val="0"/>
                <w:sz w:val="24"/>
                <w:szCs w:val="24"/>
              </w:rPr>
              <w:t>обл</w:t>
            </w:r>
            <w:r w:rsidRPr="006E152A">
              <w:rPr>
                <w:rFonts w:ascii="Times New Roman" w:hAnsi="Times New Roman" w:cs="Times New Roman"/>
                <w:b w:val="0"/>
                <w:sz w:val="24"/>
                <w:szCs w:val="24"/>
                <w:lang w:val="en-US"/>
              </w:rPr>
              <w:t>i</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Аньковское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0,617</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Ивашевское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1,255</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Исаевское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1,985</w:t>
            </w:r>
          </w:p>
        </w:tc>
      </w:tr>
      <w:tr w:rsidR="00966CCC" w:rsidRPr="006E152A" w:rsidTr="00966CCC">
        <w:tc>
          <w:tcPr>
            <w:tcW w:w="81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Щенниковское сельское поселение</w:t>
            </w:r>
          </w:p>
        </w:tc>
        <w:tc>
          <w:tcPr>
            <w:tcW w:w="2518" w:type="dxa"/>
            <w:tcBorders>
              <w:top w:val="single" w:sz="4" w:space="0" w:color="auto"/>
              <w:left w:val="single" w:sz="4" w:space="0" w:color="auto"/>
              <w:bottom w:val="single" w:sz="4" w:space="0" w:color="auto"/>
              <w:right w:val="single" w:sz="4" w:space="0" w:color="auto"/>
            </w:tcBorders>
            <w:hideMark/>
          </w:tcPr>
          <w:p w:rsidR="00966CCC" w:rsidRPr="006E152A" w:rsidRDefault="00966CCC" w:rsidP="00966CCC">
            <w:pPr>
              <w:pStyle w:val="ConsPlusTitle"/>
              <w:jc w:val="center"/>
              <w:rPr>
                <w:rFonts w:ascii="Times New Roman" w:hAnsi="Times New Roman" w:cs="Times New Roman"/>
                <w:b w:val="0"/>
                <w:sz w:val="24"/>
                <w:szCs w:val="24"/>
              </w:rPr>
            </w:pPr>
            <w:r w:rsidRPr="006E152A">
              <w:rPr>
                <w:rFonts w:ascii="Times New Roman" w:hAnsi="Times New Roman" w:cs="Times New Roman"/>
                <w:b w:val="0"/>
                <w:sz w:val="24"/>
                <w:szCs w:val="24"/>
              </w:rPr>
              <w:t>0,869</w:t>
            </w:r>
          </w:p>
        </w:tc>
      </w:tr>
    </w:tbl>
    <w:p w:rsidR="00966CCC" w:rsidRDefault="00966CCC" w:rsidP="00966CCC">
      <w:pPr>
        <w:rPr>
          <w:sz w:val="24"/>
          <w:szCs w:val="24"/>
        </w:rPr>
      </w:pPr>
    </w:p>
    <w:p w:rsidR="00963FE2" w:rsidRDefault="00963FE2" w:rsidP="00966CCC">
      <w:pPr>
        <w:rPr>
          <w:sz w:val="24"/>
          <w:szCs w:val="24"/>
        </w:rPr>
      </w:pPr>
    </w:p>
    <w:p w:rsidR="00963FE2" w:rsidRDefault="00963FE2" w:rsidP="00966CCC">
      <w:pPr>
        <w:rPr>
          <w:sz w:val="24"/>
          <w:szCs w:val="24"/>
        </w:rPr>
      </w:pPr>
    </w:p>
    <w:p w:rsidR="00963FE2" w:rsidRDefault="00963FE2" w:rsidP="00966CCC">
      <w:pPr>
        <w:rPr>
          <w:sz w:val="24"/>
          <w:szCs w:val="24"/>
        </w:rPr>
      </w:pPr>
    </w:p>
    <w:p w:rsidR="00963FE2" w:rsidRDefault="00963FE2" w:rsidP="00966CCC">
      <w:pPr>
        <w:rPr>
          <w:sz w:val="24"/>
          <w:szCs w:val="24"/>
        </w:rPr>
      </w:pPr>
    </w:p>
    <w:p w:rsidR="00963FE2" w:rsidRPr="006E152A" w:rsidRDefault="00963FE2" w:rsidP="00966CCC">
      <w:pPr>
        <w:rPr>
          <w:sz w:val="24"/>
          <w:szCs w:val="24"/>
        </w:rPr>
      </w:pPr>
    </w:p>
    <w:p w:rsidR="00966CCC" w:rsidRPr="00966CCC" w:rsidRDefault="00966CCC" w:rsidP="00966CCC">
      <w:pPr>
        <w:ind w:left="-240" w:right="-596"/>
        <w:jc w:val="center"/>
        <w:rPr>
          <w:rFonts w:ascii="Times New Roman" w:hAnsi="Times New Roman"/>
          <w:b/>
          <w:sz w:val="28"/>
          <w:szCs w:val="28"/>
        </w:rPr>
      </w:pPr>
      <w:r w:rsidRPr="00966CCC">
        <w:rPr>
          <w:rFonts w:ascii="Times New Roman" w:hAnsi="Times New Roman"/>
          <w:b/>
          <w:sz w:val="28"/>
          <w:szCs w:val="28"/>
        </w:rPr>
        <w:t>АДМИНИСТРАЦИЯ ИЛЬИНСКОГО МУНИЦИПАЛЬНОГО РАЙОНА ИВАНОВСКОЙ ОБЛАСТИ</w:t>
      </w:r>
    </w:p>
    <w:p w:rsidR="00966CCC" w:rsidRPr="00966CCC" w:rsidRDefault="00966CCC" w:rsidP="00966CCC">
      <w:pPr>
        <w:ind w:left="-240" w:right="-596"/>
        <w:jc w:val="center"/>
        <w:rPr>
          <w:rFonts w:ascii="Times New Roman" w:hAnsi="Times New Roman"/>
          <w:b/>
          <w:sz w:val="28"/>
          <w:szCs w:val="28"/>
        </w:rPr>
      </w:pPr>
    </w:p>
    <w:p w:rsidR="00966CCC" w:rsidRPr="00966CCC" w:rsidRDefault="00966CCC" w:rsidP="00966CCC">
      <w:pPr>
        <w:ind w:right="-1"/>
        <w:jc w:val="center"/>
        <w:rPr>
          <w:rFonts w:ascii="Times New Roman" w:hAnsi="Times New Roman"/>
          <w:b/>
          <w:sz w:val="32"/>
          <w:szCs w:val="32"/>
        </w:rPr>
      </w:pPr>
      <w:r w:rsidRPr="00966CCC">
        <w:rPr>
          <w:rFonts w:ascii="Times New Roman" w:hAnsi="Times New Roman"/>
          <w:b/>
          <w:sz w:val="32"/>
          <w:szCs w:val="32"/>
        </w:rPr>
        <w:t>ПОСТАНОВЛЕНИЕ</w:t>
      </w:r>
    </w:p>
    <w:p w:rsidR="00966CCC" w:rsidRPr="00966CCC" w:rsidRDefault="00966CCC" w:rsidP="00966CCC">
      <w:pPr>
        <w:ind w:left="-240" w:right="-596"/>
        <w:jc w:val="center"/>
        <w:rPr>
          <w:rFonts w:ascii="Times New Roman" w:hAnsi="Times New Roman"/>
          <w:b/>
          <w:sz w:val="28"/>
          <w:szCs w:val="28"/>
        </w:rPr>
      </w:pPr>
    </w:p>
    <w:p w:rsidR="00966CCC" w:rsidRPr="00966CCC" w:rsidRDefault="00966CCC" w:rsidP="00966CCC">
      <w:pPr>
        <w:jc w:val="center"/>
        <w:rPr>
          <w:rFonts w:ascii="Times New Roman" w:hAnsi="Times New Roman"/>
        </w:rPr>
      </w:pPr>
      <w:r w:rsidRPr="00966CCC">
        <w:rPr>
          <w:rFonts w:ascii="Times New Roman" w:hAnsi="Times New Roman"/>
          <w:sz w:val="28"/>
          <w:szCs w:val="28"/>
        </w:rPr>
        <w:t>от 02.12.2016г. № 320</w:t>
      </w:r>
    </w:p>
    <w:p w:rsidR="00966CCC" w:rsidRPr="00966CCC" w:rsidRDefault="00966CCC" w:rsidP="00966CCC">
      <w:pPr>
        <w:jc w:val="center"/>
        <w:rPr>
          <w:rFonts w:ascii="Times New Roman" w:hAnsi="Times New Roman"/>
          <w:sz w:val="28"/>
          <w:szCs w:val="28"/>
        </w:rPr>
      </w:pPr>
      <w:r w:rsidRPr="00966CCC">
        <w:rPr>
          <w:rFonts w:ascii="Times New Roman" w:hAnsi="Times New Roman"/>
          <w:sz w:val="28"/>
          <w:szCs w:val="28"/>
        </w:rPr>
        <w:t>п. Ильинское-Хованское</w:t>
      </w:r>
    </w:p>
    <w:p w:rsidR="00966CCC" w:rsidRPr="00966CCC" w:rsidRDefault="00966CCC" w:rsidP="00966CCC">
      <w:pPr>
        <w:jc w:val="center"/>
        <w:rPr>
          <w:rFonts w:ascii="Times New Roman" w:hAnsi="Times New Roman"/>
          <w:b/>
          <w:sz w:val="28"/>
          <w:szCs w:val="28"/>
        </w:rPr>
      </w:pPr>
    </w:p>
    <w:p w:rsidR="00966CCC" w:rsidRPr="00966CCC" w:rsidRDefault="00966CCC" w:rsidP="00966CCC">
      <w:pPr>
        <w:tabs>
          <w:tab w:val="left" w:pos="6940"/>
        </w:tabs>
        <w:jc w:val="center"/>
        <w:rPr>
          <w:rFonts w:ascii="Times New Roman" w:hAnsi="Times New Roman"/>
          <w:b/>
          <w:sz w:val="28"/>
          <w:szCs w:val="28"/>
        </w:rPr>
      </w:pPr>
      <w:bookmarkStart w:id="2" w:name="__DdeLink__81_1997646961"/>
      <w:r w:rsidRPr="00966CCC">
        <w:rPr>
          <w:rFonts w:ascii="Times New Roman" w:hAnsi="Times New Roman"/>
          <w:b/>
          <w:sz w:val="28"/>
          <w:szCs w:val="28"/>
        </w:rPr>
        <w:t xml:space="preserve">Об утверждении муниципальной программы </w:t>
      </w:r>
      <w:bookmarkStart w:id="3" w:name="__DdeLink__2419_1279107766"/>
      <w:bookmarkEnd w:id="2"/>
      <w:bookmarkEnd w:id="3"/>
      <w:r w:rsidRPr="00966CCC">
        <w:rPr>
          <w:rFonts w:ascii="Times New Roman" w:hAnsi="Times New Roman"/>
          <w:b/>
          <w:sz w:val="28"/>
          <w:szCs w:val="28"/>
        </w:rPr>
        <w:t>«Развитие музейного дела и туризма в Ильинском муниципальном районе на 2017-2020 годы»</w:t>
      </w:r>
    </w:p>
    <w:p w:rsidR="00966CCC" w:rsidRPr="00966CCC" w:rsidRDefault="00966CCC" w:rsidP="00966CCC">
      <w:pPr>
        <w:tabs>
          <w:tab w:val="left" w:pos="6940"/>
        </w:tabs>
        <w:jc w:val="center"/>
        <w:rPr>
          <w:rFonts w:ascii="Times New Roman" w:hAnsi="Times New Roman"/>
          <w:sz w:val="28"/>
          <w:szCs w:val="28"/>
        </w:rPr>
      </w:pPr>
    </w:p>
    <w:p w:rsidR="00966CCC" w:rsidRPr="00966CCC" w:rsidRDefault="00966CCC" w:rsidP="00966CCC">
      <w:pPr>
        <w:ind w:firstLine="708"/>
        <w:rPr>
          <w:rFonts w:ascii="Times New Roman" w:hAnsi="Times New Roman"/>
        </w:rPr>
      </w:pPr>
      <w:r w:rsidRPr="00966CCC">
        <w:rPr>
          <w:rFonts w:ascii="Times New Roman" w:hAnsi="Times New Roman"/>
          <w:sz w:val="28"/>
          <w:szCs w:val="28"/>
        </w:rPr>
        <w:t>В соответствии со ст. 179 бюджетного кодекса Российской Федерации, решением Совета Ильинского муниципального района от 27.11.2013 № 209 «Об утверждении положения о бюджетном процессе в Ильинском муниципальном районе», постановления Ильинского муниципального района от 18.09.2013 № 312 «О порядке составления проекта бюджета Ильинского муниципального района на очередной финансовый год и плановый период»</w:t>
      </w:r>
      <w:r w:rsidRPr="00966CCC">
        <w:rPr>
          <w:rFonts w:ascii="Times New Roman" w:hAnsi="Times New Roman"/>
        </w:rPr>
        <w:t xml:space="preserve"> </w:t>
      </w:r>
      <w:r w:rsidRPr="00966CCC">
        <w:rPr>
          <w:rFonts w:ascii="Times New Roman" w:hAnsi="Times New Roman"/>
          <w:sz w:val="28"/>
          <w:szCs w:val="28"/>
        </w:rPr>
        <w:t xml:space="preserve">администрация Ильинского муниципального района </w:t>
      </w:r>
      <w:proofErr w:type="gramStart"/>
      <w:r w:rsidRPr="00966CCC">
        <w:rPr>
          <w:rFonts w:ascii="Times New Roman" w:hAnsi="Times New Roman"/>
          <w:b/>
          <w:sz w:val="28"/>
          <w:szCs w:val="28"/>
        </w:rPr>
        <w:t>п</w:t>
      </w:r>
      <w:proofErr w:type="gramEnd"/>
      <w:r w:rsidRPr="00966CCC">
        <w:rPr>
          <w:rFonts w:ascii="Times New Roman" w:hAnsi="Times New Roman"/>
          <w:b/>
          <w:sz w:val="28"/>
          <w:szCs w:val="28"/>
        </w:rPr>
        <w:t xml:space="preserve"> о с т а н о в </w:t>
      </w:r>
      <w:proofErr w:type="gramStart"/>
      <w:r w:rsidRPr="00966CCC">
        <w:rPr>
          <w:rFonts w:ascii="Times New Roman" w:hAnsi="Times New Roman"/>
          <w:b/>
          <w:sz w:val="28"/>
          <w:szCs w:val="28"/>
        </w:rPr>
        <w:t>л</w:t>
      </w:r>
      <w:proofErr w:type="gramEnd"/>
      <w:r w:rsidRPr="00966CCC">
        <w:rPr>
          <w:rFonts w:ascii="Times New Roman" w:hAnsi="Times New Roman"/>
          <w:b/>
          <w:sz w:val="28"/>
          <w:szCs w:val="28"/>
        </w:rPr>
        <w:t xml:space="preserve"> я е т:</w:t>
      </w:r>
    </w:p>
    <w:p w:rsidR="00966CCC" w:rsidRPr="00966CCC" w:rsidRDefault="00966CCC" w:rsidP="00966CCC">
      <w:pPr>
        <w:pStyle w:val="a0"/>
        <w:numPr>
          <w:ilvl w:val="0"/>
          <w:numId w:val="1"/>
        </w:numPr>
        <w:spacing w:after="0" w:line="240" w:lineRule="auto"/>
        <w:jc w:val="both"/>
        <w:rPr>
          <w:rFonts w:ascii="Times New Roman" w:hAnsi="Times New Roman" w:cs="Times New Roman"/>
          <w:sz w:val="28"/>
          <w:szCs w:val="28"/>
        </w:rPr>
      </w:pPr>
      <w:r w:rsidRPr="00966CCC">
        <w:rPr>
          <w:rFonts w:ascii="Times New Roman" w:hAnsi="Times New Roman" w:cs="Times New Roman"/>
          <w:sz w:val="28"/>
          <w:szCs w:val="28"/>
        </w:rPr>
        <w:t xml:space="preserve">Утвердить муниципальную программу «Развитие музейного дела и туризма в Ильинском муниципальном районе на 2017 — 2020 годы» (прилагается) </w:t>
      </w:r>
    </w:p>
    <w:p w:rsidR="00966CCC" w:rsidRPr="00966CCC" w:rsidRDefault="00966CCC" w:rsidP="00966CCC">
      <w:pPr>
        <w:pStyle w:val="a0"/>
        <w:numPr>
          <w:ilvl w:val="0"/>
          <w:numId w:val="1"/>
        </w:numPr>
        <w:spacing w:after="0" w:line="240" w:lineRule="auto"/>
        <w:jc w:val="both"/>
        <w:rPr>
          <w:rFonts w:ascii="Times New Roman" w:hAnsi="Times New Roman" w:cs="Times New Roman"/>
        </w:rPr>
      </w:pPr>
      <w:r w:rsidRPr="00966CCC">
        <w:rPr>
          <w:rFonts w:ascii="Times New Roman" w:hAnsi="Times New Roman" w:cs="Times New Roman"/>
          <w:sz w:val="28"/>
          <w:szCs w:val="28"/>
        </w:rPr>
        <w:t xml:space="preserve">Настоящее решение вступает в силу с момента его официального опубликования на сайте Ильинского муниципального района Ивановской области </w:t>
      </w:r>
      <w:r w:rsidRPr="00966CCC">
        <w:rPr>
          <w:rFonts w:ascii="Times New Roman" w:hAnsi="Times New Roman" w:cs="Times New Roman"/>
          <w:sz w:val="28"/>
          <w:szCs w:val="28"/>
          <w:lang w:val="en-US"/>
        </w:rPr>
        <w:t>http</w:t>
      </w:r>
      <w:r w:rsidRPr="00966CCC">
        <w:rPr>
          <w:rFonts w:ascii="Times New Roman" w:hAnsi="Times New Roman" w:cs="Times New Roman"/>
          <w:sz w:val="28"/>
          <w:szCs w:val="28"/>
        </w:rPr>
        <w:t>://</w:t>
      </w:r>
      <w:r w:rsidRPr="00966CCC">
        <w:rPr>
          <w:rFonts w:ascii="Times New Roman" w:hAnsi="Times New Roman" w:cs="Times New Roman"/>
          <w:sz w:val="28"/>
          <w:szCs w:val="28"/>
          <w:lang w:val="en-US"/>
        </w:rPr>
        <w:t>www</w:t>
      </w:r>
      <w:r w:rsidRPr="00966CCC">
        <w:rPr>
          <w:rFonts w:ascii="Times New Roman" w:hAnsi="Times New Roman" w:cs="Times New Roman"/>
          <w:sz w:val="28"/>
          <w:szCs w:val="28"/>
        </w:rPr>
        <w:t>.</w:t>
      </w:r>
      <w:r w:rsidRPr="00966CCC">
        <w:rPr>
          <w:rFonts w:ascii="Times New Roman" w:hAnsi="Times New Roman" w:cs="Times New Roman"/>
          <w:sz w:val="28"/>
          <w:szCs w:val="28"/>
          <w:lang w:val="en-US"/>
        </w:rPr>
        <w:t>admilinskoe</w:t>
      </w:r>
      <w:r w:rsidRPr="00966CCC">
        <w:rPr>
          <w:rFonts w:ascii="Times New Roman" w:hAnsi="Times New Roman" w:cs="Times New Roman"/>
          <w:sz w:val="28"/>
          <w:szCs w:val="28"/>
        </w:rPr>
        <w:t>.</w:t>
      </w:r>
      <w:r w:rsidRPr="00966CCC">
        <w:rPr>
          <w:rFonts w:ascii="Times New Roman" w:hAnsi="Times New Roman" w:cs="Times New Roman"/>
          <w:sz w:val="28"/>
          <w:szCs w:val="28"/>
          <w:lang w:val="en-US"/>
        </w:rPr>
        <w:t>ru</w:t>
      </w:r>
      <w:r w:rsidRPr="00966CCC">
        <w:rPr>
          <w:rFonts w:ascii="Times New Roman" w:hAnsi="Times New Roman" w:cs="Times New Roman"/>
          <w:sz w:val="28"/>
          <w:szCs w:val="28"/>
        </w:rPr>
        <w:t xml:space="preserve">, в «Вестнике муниципальных правовых актов Ильинского муниципального района». </w:t>
      </w:r>
    </w:p>
    <w:p w:rsidR="00966CCC" w:rsidRPr="00966CCC" w:rsidRDefault="00966CCC" w:rsidP="00966CCC">
      <w:pPr>
        <w:pStyle w:val="a0"/>
        <w:numPr>
          <w:ilvl w:val="0"/>
          <w:numId w:val="1"/>
        </w:numPr>
        <w:spacing w:after="0" w:line="240" w:lineRule="auto"/>
        <w:jc w:val="both"/>
        <w:rPr>
          <w:rFonts w:ascii="Times New Roman" w:hAnsi="Times New Roman" w:cs="Times New Roman"/>
        </w:rPr>
      </w:pPr>
      <w:proofErr w:type="gramStart"/>
      <w:r w:rsidRPr="00966CCC">
        <w:rPr>
          <w:rFonts w:ascii="Times New Roman" w:hAnsi="Times New Roman" w:cs="Times New Roman"/>
          <w:sz w:val="28"/>
          <w:szCs w:val="28"/>
        </w:rPr>
        <w:t>Контроль за</w:t>
      </w:r>
      <w:proofErr w:type="gramEnd"/>
      <w:r w:rsidRPr="00966CCC">
        <w:rPr>
          <w:rFonts w:ascii="Times New Roman" w:hAnsi="Times New Roman" w:cs="Times New Roman"/>
          <w:sz w:val="28"/>
          <w:szCs w:val="28"/>
        </w:rPr>
        <w:t xml:space="preserve"> исполнением постановления возложить на Л.М. Соборнову, заместителя главы, начальника отдела образования администрации Ильинского муниципального района.</w:t>
      </w:r>
    </w:p>
    <w:p w:rsidR="00966CCC" w:rsidRPr="00966CCC" w:rsidRDefault="00966CCC" w:rsidP="00966CCC">
      <w:pPr>
        <w:pStyle w:val="a0"/>
        <w:spacing w:after="0"/>
        <w:ind w:left="1134" w:hanging="567"/>
        <w:jc w:val="both"/>
        <w:rPr>
          <w:rFonts w:ascii="Times New Roman" w:hAnsi="Times New Roman" w:cs="Times New Roman"/>
          <w:sz w:val="28"/>
          <w:szCs w:val="28"/>
        </w:rPr>
      </w:pPr>
    </w:p>
    <w:p w:rsidR="00966CCC" w:rsidRPr="00966CCC" w:rsidRDefault="00966CCC" w:rsidP="00966CCC">
      <w:pPr>
        <w:pStyle w:val="a0"/>
        <w:spacing w:after="0"/>
        <w:ind w:left="1134" w:hanging="567"/>
        <w:jc w:val="both"/>
        <w:rPr>
          <w:rFonts w:ascii="Times New Roman" w:hAnsi="Times New Roman" w:cs="Times New Roman"/>
          <w:sz w:val="28"/>
          <w:szCs w:val="28"/>
        </w:rPr>
      </w:pPr>
    </w:p>
    <w:p w:rsidR="00966CCC" w:rsidRPr="00966CCC" w:rsidRDefault="00966CCC" w:rsidP="00966CCC">
      <w:pPr>
        <w:pStyle w:val="a0"/>
        <w:spacing w:after="0"/>
        <w:ind w:left="1134" w:hanging="567"/>
        <w:jc w:val="both"/>
        <w:rPr>
          <w:rFonts w:ascii="Times New Roman" w:hAnsi="Times New Roman" w:cs="Times New Roman"/>
          <w:sz w:val="28"/>
          <w:szCs w:val="28"/>
        </w:rPr>
      </w:pPr>
    </w:p>
    <w:p w:rsidR="00966CCC" w:rsidRPr="00966CCC" w:rsidRDefault="00966CCC" w:rsidP="00966CCC">
      <w:pPr>
        <w:rPr>
          <w:rFonts w:ascii="Times New Roman" w:hAnsi="Times New Roman"/>
          <w:b/>
          <w:sz w:val="28"/>
          <w:szCs w:val="28"/>
        </w:rPr>
      </w:pPr>
      <w:r w:rsidRPr="00966CCC">
        <w:rPr>
          <w:rFonts w:ascii="Times New Roman" w:hAnsi="Times New Roman"/>
          <w:b/>
          <w:sz w:val="28"/>
          <w:szCs w:val="28"/>
        </w:rPr>
        <w:t xml:space="preserve">Глава Ильинского </w:t>
      </w:r>
    </w:p>
    <w:p w:rsidR="00966CCC" w:rsidRPr="00966CCC" w:rsidRDefault="00966CCC" w:rsidP="00966CCC">
      <w:pPr>
        <w:rPr>
          <w:rFonts w:ascii="Times New Roman" w:hAnsi="Times New Roman"/>
          <w:b/>
          <w:sz w:val="28"/>
          <w:szCs w:val="28"/>
        </w:rPr>
      </w:pPr>
      <w:r w:rsidRPr="00966CCC">
        <w:rPr>
          <w:rFonts w:ascii="Times New Roman" w:hAnsi="Times New Roman"/>
          <w:b/>
          <w:sz w:val="28"/>
          <w:szCs w:val="28"/>
        </w:rPr>
        <w:t>муниципального района:                                                                   А.Ю. Кондратьев</w:t>
      </w:r>
    </w:p>
    <w:p w:rsidR="00966CCC" w:rsidRPr="00966CCC" w:rsidRDefault="00966CCC" w:rsidP="00966CCC">
      <w:pPr>
        <w:rPr>
          <w:rFonts w:ascii="Times New Roman" w:hAnsi="Times New Roman"/>
          <w:b/>
          <w:sz w:val="32"/>
          <w:szCs w:val="32"/>
        </w:rPr>
      </w:pPr>
    </w:p>
    <w:p w:rsidR="00966CCC" w:rsidRPr="00966CCC" w:rsidRDefault="00966CCC" w:rsidP="00966CCC">
      <w:pPr>
        <w:jc w:val="center"/>
        <w:rPr>
          <w:rFonts w:ascii="Times New Roman" w:hAnsi="Times New Roman"/>
          <w:b/>
          <w:sz w:val="32"/>
          <w:szCs w:val="32"/>
        </w:rPr>
      </w:pPr>
    </w:p>
    <w:p w:rsidR="00966CCC" w:rsidRDefault="00966CCC" w:rsidP="00966CCC">
      <w:pPr>
        <w:jc w:val="center"/>
        <w:rPr>
          <w:rFonts w:ascii="Times New Roman" w:hAnsi="Times New Roman"/>
          <w:b/>
          <w:sz w:val="32"/>
          <w:szCs w:val="32"/>
        </w:rPr>
      </w:pPr>
    </w:p>
    <w:p w:rsidR="00963FE2" w:rsidRDefault="00963FE2" w:rsidP="00966CCC">
      <w:pPr>
        <w:jc w:val="center"/>
        <w:rPr>
          <w:rFonts w:ascii="Times New Roman" w:hAnsi="Times New Roman"/>
          <w:b/>
          <w:sz w:val="32"/>
          <w:szCs w:val="32"/>
        </w:rPr>
      </w:pPr>
    </w:p>
    <w:p w:rsidR="00963FE2" w:rsidRDefault="00963FE2" w:rsidP="00966CCC">
      <w:pPr>
        <w:jc w:val="center"/>
        <w:rPr>
          <w:rFonts w:ascii="Times New Roman" w:hAnsi="Times New Roman"/>
          <w:b/>
          <w:sz w:val="32"/>
          <w:szCs w:val="32"/>
        </w:rPr>
      </w:pPr>
    </w:p>
    <w:p w:rsidR="00963FE2" w:rsidRDefault="00963FE2" w:rsidP="00966CCC">
      <w:pPr>
        <w:jc w:val="center"/>
        <w:rPr>
          <w:rFonts w:ascii="Times New Roman" w:hAnsi="Times New Roman"/>
          <w:b/>
          <w:sz w:val="32"/>
          <w:szCs w:val="32"/>
        </w:rPr>
      </w:pPr>
    </w:p>
    <w:p w:rsidR="00966CCC" w:rsidRDefault="00966CCC" w:rsidP="00966CCC">
      <w:pPr>
        <w:jc w:val="center"/>
        <w:rPr>
          <w:rFonts w:ascii="Times New Roman" w:hAnsi="Times New Roman"/>
          <w:b/>
          <w:sz w:val="32"/>
          <w:szCs w:val="32"/>
        </w:rPr>
      </w:pPr>
    </w:p>
    <w:p w:rsidR="00963FE2" w:rsidRPr="00966CCC" w:rsidRDefault="00963FE2" w:rsidP="00966CCC">
      <w:pPr>
        <w:jc w:val="center"/>
        <w:rPr>
          <w:rFonts w:ascii="Times New Roman" w:hAnsi="Times New Roman"/>
          <w:b/>
          <w:sz w:val="32"/>
          <w:szCs w:val="32"/>
        </w:rPr>
      </w:pPr>
    </w:p>
    <w:p w:rsidR="00966CCC" w:rsidRPr="00966CCC" w:rsidRDefault="00966CCC" w:rsidP="00966CCC">
      <w:pPr>
        <w:jc w:val="center"/>
        <w:rPr>
          <w:rFonts w:ascii="Times New Roman" w:hAnsi="Times New Roman"/>
          <w:b/>
          <w:sz w:val="32"/>
          <w:szCs w:val="32"/>
        </w:rPr>
      </w:pPr>
    </w:p>
    <w:p w:rsidR="00966CCC" w:rsidRPr="00966CCC" w:rsidRDefault="00966CCC" w:rsidP="00966CCC">
      <w:pPr>
        <w:jc w:val="center"/>
        <w:rPr>
          <w:rFonts w:ascii="Times New Roman" w:hAnsi="Times New Roman"/>
          <w:b/>
          <w:sz w:val="32"/>
          <w:szCs w:val="32"/>
        </w:rPr>
      </w:pP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rPr>
        <w:t>Приложение</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rPr>
        <w:t xml:space="preserve">к постановлению администрации </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rPr>
        <w:t>Ильинского муниципального района</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rPr>
        <w:t>от 02.01.2016 № 320</w:t>
      </w:r>
    </w:p>
    <w:p w:rsidR="00966CCC" w:rsidRPr="00966CCC" w:rsidRDefault="00966CCC" w:rsidP="00966CCC">
      <w:pPr>
        <w:pStyle w:val="aa"/>
        <w:spacing w:before="0" w:after="0" w:line="240" w:lineRule="exact"/>
        <w:jc w:val="right"/>
        <w:rPr>
          <w:rFonts w:ascii="Times New Roman" w:hAnsi="Times New Roman" w:cs="Times New Roman"/>
        </w:rPr>
      </w:pPr>
    </w:p>
    <w:p w:rsidR="00966CCC" w:rsidRPr="00966CCC" w:rsidRDefault="00966CCC" w:rsidP="00966CCC">
      <w:pPr>
        <w:pStyle w:val="aa"/>
        <w:spacing w:before="0" w:after="0" w:line="240" w:lineRule="exact"/>
        <w:jc w:val="center"/>
        <w:rPr>
          <w:rFonts w:ascii="Times New Roman" w:hAnsi="Times New Roman" w:cs="Times New Roman"/>
        </w:rPr>
      </w:pPr>
      <w:r w:rsidRPr="00966CCC">
        <w:rPr>
          <w:rFonts w:ascii="Times New Roman" w:hAnsi="Times New Roman" w:cs="Times New Roman"/>
          <w:b/>
          <w:bCs/>
        </w:rPr>
        <w:t>Муниципальная программа</w:t>
      </w:r>
    </w:p>
    <w:p w:rsidR="00966CCC" w:rsidRPr="00966CCC" w:rsidRDefault="00966CCC" w:rsidP="00966CCC">
      <w:pPr>
        <w:pStyle w:val="aa"/>
        <w:spacing w:before="0" w:after="0" w:line="240" w:lineRule="exact"/>
        <w:jc w:val="center"/>
        <w:rPr>
          <w:rFonts w:ascii="Times New Roman" w:hAnsi="Times New Roman" w:cs="Times New Roman"/>
        </w:rPr>
      </w:pPr>
      <w:r w:rsidRPr="00966CCC">
        <w:rPr>
          <w:rFonts w:ascii="Times New Roman" w:hAnsi="Times New Roman" w:cs="Times New Roman"/>
          <w:b/>
          <w:bCs/>
        </w:rPr>
        <w:t>«Развитие музейного дела и туризма в Ильинском муниципальном районе на 2017 – 2020 годы»</w:t>
      </w:r>
    </w:p>
    <w:p w:rsidR="00966CCC" w:rsidRPr="00966CCC" w:rsidRDefault="00966CCC" w:rsidP="00966CCC">
      <w:pPr>
        <w:pStyle w:val="aa"/>
        <w:spacing w:before="0" w:after="0" w:line="240" w:lineRule="exact"/>
        <w:jc w:val="center"/>
        <w:rPr>
          <w:rFonts w:ascii="Times New Roman" w:hAnsi="Times New Roman" w:cs="Times New Roman"/>
        </w:rPr>
      </w:pPr>
    </w:p>
    <w:p w:rsidR="00966CCC" w:rsidRPr="00966CCC" w:rsidRDefault="00966CCC" w:rsidP="00966CCC">
      <w:pPr>
        <w:pStyle w:val="ConsPlusTitle"/>
        <w:jc w:val="center"/>
        <w:rPr>
          <w:rFonts w:ascii="Times New Roman" w:hAnsi="Times New Roman" w:cs="Times New Roman"/>
          <w:sz w:val="24"/>
          <w:szCs w:val="24"/>
        </w:rPr>
      </w:pPr>
      <w:r w:rsidRPr="00966CCC">
        <w:rPr>
          <w:rFonts w:ascii="Times New Roman" w:hAnsi="Times New Roman" w:cs="Times New Roman"/>
          <w:sz w:val="24"/>
          <w:szCs w:val="24"/>
        </w:rPr>
        <w:t>ПАСПОРТ   ПРОГРАММЫ</w:t>
      </w:r>
    </w:p>
    <w:p w:rsidR="00966CCC" w:rsidRPr="00966CCC" w:rsidRDefault="00966CCC" w:rsidP="00966CCC">
      <w:pPr>
        <w:pStyle w:val="aa"/>
        <w:spacing w:before="0" w:after="0" w:line="240" w:lineRule="exact"/>
        <w:jc w:val="center"/>
        <w:rPr>
          <w:rFonts w:ascii="Times New Roman" w:hAnsi="Times New Roman" w:cs="Times New Roman"/>
        </w:rPr>
      </w:pPr>
    </w:p>
    <w:tbl>
      <w:tblPr>
        <w:tblW w:w="96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57"/>
        <w:gridCol w:w="7323"/>
      </w:tblGrid>
      <w:tr w:rsidR="00966CCC" w:rsidRPr="00966CCC" w:rsidTr="00966CCC">
        <w:trPr>
          <w:trHeight w:val="315"/>
        </w:trPr>
        <w:tc>
          <w:tcPr>
            <w:tcW w:w="2357" w:type="dxa"/>
            <w:shd w:val="clear" w:color="auto" w:fill="auto"/>
          </w:tcPr>
          <w:p w:rsidR="00966CCC" w:rsidRPr="00966CCC" w:rsidRDefault="00966CCC" w:rsidP="00966CCC">
            <w:pPr>
              <w:pStyle w:val="western"/>
              <w:spacing w:after="0"/>
            </w:pPr>
            <w:r w:rsidRPr="00966CCC">
              <w:t>Наименование</w:t>
            </w:r>
            <w:r w:rsidRPr="00966CCC">
              <w:br/>
              <w:t>Программы</w:t>
            </w:r>
          </w:p>
        </w:tc>
        <w:tc>
          <w:tcPr>
            <w:tcW w:w="7323" w:type="dxa"/>
            <w:shd w:val="clear" w:color="auto" w:fill="auto"/>
          </w:tcPr>
          <w:p w:rsidR="00966CCC" w:rsidRPr="00966CCC" w:rsidRDefault="00966CCC" w:rsidP="00966CCC">
            <w:pPr>
              <w:pStyle w:val="aa"/>
              <w:spacing w:before="0" w:after="0" w:line="240" w:lineRule="exact"/>
              <w:ind w:firstLine="53"/>
              <w:rPr>
                <w:rFonts w:ascii="Times New Roman" w:hAnsi="Times New Roman" w:cs="Times New Roman"/>
              </w:rPr>
            </w:pPr>
            <w:r w:rsidRPr="00966CCC">
              <w:rPr>
                <w:rFonts w:ascii="Times New Roman" w:hAnsi="Times New Roman" w:cs="Times New Roman"/>
              </w:rPr>
              <w:t>«Развитие музейного дела и туризма в Ильинском муниципальном районе на 2017 – 2020 годы»</w:t>
            </w:r>
          </w:p>
          <w:p w:rsidR="00966CCC" w:rsidRPr="00966CCC" w:rsidRDefault="00966CCC" w:rsidP="00966CCC">
            <w:pPr>
              <w:pStyle w:val="aa"/>
              <w:spacing w:before="0" w:after="0" w:line="240" w:lineRule="exact"/>
              <w:ind w:firstLine="0"/>
              <w:rPr>
                <w:rFonts w:ascii="Times New Roman" w:hAnsi="Times New Roman" w:cs="Times New Roman"/>
              </w:rPr>
            </w:pPr>
          </w:p>
        </w:tc>
      </w:tr>
      <w:tr w:rsidR="00966CCC" w:rsidRPr="00966CCC" w:rsidTr="00966CCC">
        <w:trPr>
          <w:trHeight w:val="1380"/>
        </w:trPr>
        <w:tc>
          <w:tcPr>
            <w:tcW w:w="2357" w:type="dxa"/>
            <w:shd w:val="clear" w:color="auto" w:fill="auto"/>
          </w:tcPr>
          <w:p w:rsidR="00966CCC" w:rsidRPr="00966CCC" w:rsidRDefault="00966CCC" w:rsidP="00966CCC">
            <w:pPr>
              <w:pStyle w:val="western"/>
              <w:spacing w:before="0"/>
            </w:pPr>
            <w:r w:rsidRPr="00966CCC">
              <w:t>Перечень подпрограмм</w:t>
            </w:r>
          </w:p>
          <w:p w:rsidR="00966CCC" w:rsidRPr="00966CCC" w:rsidRDefault="00966CCC" w:rsidP="00966CCC">
            <w:pPr>
              <w:pStyle w:val="western"/>
              <w:spacing w:after="0"/>
            </w:pPr>
          </w:p>
        </w:tc>
        <w:tc>
          <w:tcPr>
            <w:tcW w:w="7323" w:type="dxa"/>
            <w:shd w:val="clear" w:color="auto" w:fill="auto"/>
          </w:tcPr>
          <w:p w:rsidR="00966CCC" w:rsidRPr="00966CCC" w:rsidRDefault="00966CCC" w:rsidP="00966CCC">
            <w:pPr>
              <w:pStyle w:val="western"/>
              <w:spacing w:before="0"/>
            </w:pPr>
            <w:r w:rsidRPr="00966CCC">
              <w:t>1. «Организация музейного обслуживания населения Ильинского муниципального района» (аналитическая);</w:t>
            </w:r>
          </w:p>
          <w:p w:rsidR="00966CCC" w:rsidRPr="00966CCC" w:rsidRDefault="00966CCC" w:rsidP="00966CCC">
            <w:pPr>
              <w:pStyle w:val="western"/>
            </w:pPr>
            <w:r w:rsidRPr="00966CCC">
              <w:t>2. «Организация и развитие туризма на территории Ильинского муниципального района» (аналитическая)</w:t>
            </w:r>
          </w:p>
        </w:tc>
      </w:tr>
      <w:tr w:rsidR="00966CCC" w:rsidRPr="00966CCC" w:rsidTr="00966CCC">
        <w:trPr>
          <w:trHeight w:val="90"/>
        </w:trPr>
        <w:tc>
          <w:tcPr>
            <w:tcW w:w="2357" w:type="dxa"/>
            <w:shd w:val="clear" w:color="auto" w:fill="auto"/>
          </w:tcPr>
          <w:p w:rsidR="00966CCC" w:rsidRPr="00966CCC" w:rsidRDefault="00966CCC" w:rsidP="00966CCC">
            <w:pPr>
              <w:pStyle w:val="western"/>
              <w:spacing w:after="0" w:line="90" w:lineRule="atLeast"/>
            </w:pPr>
            <w:r w:rsidRPr="00966CCC">
              <w:t>Администратор Программы</w:t>
            </w:r>
          </w:p>
        </w:tc>
        <w:tc>
          <w:tcPr>
            <w:tcW w:w="7323" w:type="dxa"/>
            <w:shd w:val="clear" w:color="auto" w:fill="auto"/>
          </w:tcPr>
          <w:p w:rsidR="00966CCC" w:rsidRPr="00966CCC" w:rsidRDefault="00966CCC" w:rsidP="00966CCC">
            <w:pPr>
              <w:pStyle w:val="western"/>
              <w:spacing w:before="0" w:after="0" w:line="90" w:lineRule="atLeast"/>
            </w:pPr>
            <w:r w:rsidRPr="00966CCC">
              <w:t>Администрация Ильинского муниципального района</w:t>
            </w:r>
          </w:p>
          <w:p w:rsidR="00966CCC" w:rsidRPr="00966CCC" w:rsidRDefault="00966CCC" w:rsidP="00966CCC">
            <w:pPr>
              <w:pStyle w:val="western"/>
              <w:spacing w:before="0" w:after="0" w:line="90" w:lineRule="atLeast"/>
            </w:pPr>
            <w:r w:rsidRPr="00966CCC">
              <w:t xml:space="preserve">Юридический адрес: 155060 Ивановская область, Ильинский район, п. Ильинское-Хованское, улица Советская, дом 2, телефон </w:t>
            </w:r>
          </w:p>
          <w:p w:rsidR="00966CCC" w:rsidRPr="00966CCC" w:rsidRDefault="00966CCC" w:rsidP="00966CCC">
            <w:pPr>
              <w:pStyle w:val="western"/>
              <w:spacing w:before="0" w:after="0" w:line="90" w:lineRule="atLeast"/>
            </w:pPr>
            <w:r w:rsidRPr="00966CCC">
              <w:t>8(49353) 2-12-49</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t>Исполнители</w:t>
            </w:r>
            <w:r w:rsidRPr="00966CCC">
              <w:br/>
              <w:t>Программы</w:t>
            </w:r>
          </w:p>
        </w:tc>
        <w:tc>
          <w:tcPr>
            <w:tcW w:w="7323" w:type="dxa"/>
            <w:shd w:val="clear" w:color="auto" w:fill="auto"/>
          </w:tcPr>
          <w:p w:rsidR="00966CCC" w:rsidRPr="00966CCC" w:rsidRDefault="00966CCC" w:rsidP="00966CCC">
            <w:pPr>
              <w:pStyle w:val="western"/>
              <w:spacing w:before="0"/>
            </w:pPr>
            <w:r w:rsidRPr="00966CCC">
              <w:t>Муниципальное казённое учреждение «Ильинский краеведческий музей» Ильинского муниципального района Ивановской области, МУК «СКО Ильинского городского поселения»</w:t>
            </w:r>
          </w:p>
          <w:p w:rsidR="00966CCC" w:rsidRPr="00966CCC" w:rsidRDefault="00966CCC" w:rsidP="00966CCC">
            <w:pPr>
              <w:pStyle w:val="western"/>
              <w:spacing w:after="0"/>
            </w:pPr>
            <w:r w:rsidRPr="00966CCC">
              <w:t>Юридический адрес: 155060 Ивановская область, Ильинский район, п. Ильинское-Хованское, улица Революционная, дом 23                   телефон 8(49353) 2-12-75</w:t>
            </w:r>
          </w:p>
          <w:p w:rsidR="00966CCC" w:rsidRPr="00966CCC" w:rsidRDefault="00966CCC" w:rsidP="00966CCC">
            <w:pPr>
              <w:pStyle w:val="western"/>
              <w:spacing w:after="0"/>
            </w:pPr>
            <w:r w:rsidRPr="00966CCC">
              <w:t>Юридический адрес: 155060 Ивановская область, Ильинский район, п. Ильинское-Хованское, улица Революционная, дом 1                    телефон 8(49353) 2-10-36</w:t>
            </w:r>
          </w:p>
          <w:p w:rsidR="00966CCC" w:rsidRPr="00966CCC" w:rsidRDefault="00966CCC" w:rsidP="00966CCC">
            <w:pPr>
              <w:pStyle w:val="western"/>
              <w:spacing w:after="0"/>
            </w:pPr>
          </w:p>
        </w:tc>
      </w:tr>
      <w:tr w:rsidR="00966CCC" w:rsidRPr="00966CCC" w:rsidTr="00966CCC">
        <w:trPr>
          <w:trHeight w:val="450"/>
        </w:trPr>
        <w:tc>
          <w:tcPr>
            <w:tcW w:w="2357" w:type="dxa"/>
            <w:shd w:val="clear" w:color="auto" w:fill="auto"/>
          </w:tcPr>
          <w:p w:rsidR="00966CCC" w:rsidRPr="00966CCC" w:rsidRDefault="00966CCC" w:rsidP="00966CCC">
            <w:pPr>
              <w:pStyle w:val="western"/>
              <w:spacing w:after="0"/>
            </w:pPr>
            <w:r w:rsidRPr="00966CCC">
              <w:t>Цель (цели) и задачи программы</w:t>
            </w:r>
          </w:p>
        </w:tc>
        <w:tc>
          <w:tcPr>
            <w:tcW w:w="7323" w:type="dxa"/>
            <w:shd w:val="clear" w:color="auto" w:fill="auto"/>
          </w:tcPr>
          <w:p w:rsidR="00966CCC" w:rsidRPr="00966CCC" w:rsidRDefault="00966CCC" w:rsidP="00966CCC">
            <w:pPr>
              <w:pStyle w:val="western"/>
              <w:spacing w:before="0"/>
            </w:pPr>
            <w:r w:rsidRPr="00966CCC">
              <w:t xml:space="preserve">Содействие развитию музейного дела и туризма в Ильинском муниципальном районе и создание условий для эффективного функционирования в соответствии с запросами населения. </w:t>
            </w:r>
          </w:p>
          <w:p w:rsidR="00966CCC" w:rsidRPr="00966CCC" w:rsidRDefault="00966CCC" w:rsidP="00966CCC">
            <w:pPr>
              <w:pStyle w:val="western"/>
            </w:pPr>
            <w:r w:rsidRPr="00966CCC">
              <w:t xml:space="preserve"> Основными задачами в достижении цели являются: </w:t>
            </w:r>
          </w:p>
          <w:p w:rsidR="00966CCC" w:rsidRPr="00966CCC" w:rsidRDefault="00966CCC" w:rsidP="00966CCC">
            <w:pPr>
              <w:pStyle w:val="western"/>
            </w:pPr>
            <w:r w:rsidRPr="00966CCC">
              <w:t>* сохранение национального культурного достояния и культурных ценностей, хранящихся в МКУ «Ильинский краеведческий музей»;</w:t>
            </w:r>
          </w:p>
          <w:p w:rsidR="00966CCC" w:rsidRPr="00966CCC" w:rsidRDefault="00966CCC" w:rsidP="00966CCC">
            <w:pPr>
              <w:pStyle w:val="western"/>
            </w:pPr>
            <w:r w:rsidRPr="00966CCC">
              <w:lastRenderedPageBreak/>
              <w:t>* эффективное использование культурных ресурсов музея для содействия социально-экономическому, общественно-политическому и культурно-историческому развитию Ивановской области и Ильинского муниципального района;</w:t>
            </w:r>
          </w:p>
          <w:p w:rsidR="00966CCC" w:rsidRPr="00966CCC" w:rsidRDefault="00966CCC" w:rsidP="00966CCC">
            <w:pPr>
              <w:pStyle w:val="western"/>
            </w:pPr>
            <w:r w:rsidRPr="00966CCC">
              <w:t>*активизация работы музея с институтами гражданского общества, развитие историко-краеведческого движения и деятельности по патриотическому воспитанию подрастающего поколения</w:t>
            </w:r>
          </w:p>
          <w:p w:rsidR="00966CCC" w:rsidRPr="00966CCC" w:rsidRDefault="00966CCC" w:rsidP="00966CCC">
            <w:pPr>
              <w:pStyle w:val="western"/>
            </w:pPr>
            <w:r w:rsidRPr="00966CCC">
              <w:t>* внедрение современных технологий и практик во все направления музейной деятельности;</w:t>
            </w:r>
          </w:p>
          <w:p w:rsidR="00966CCC" w:rsidRPr="00966CCC" w:rsidRDefault="00966CCC" w:rsidP="00966CCC">
            <w:pPr>
              <w:pStyle w:val="western"/>
            </w:pPr>
            <w:r w:rsidRPr="00966CCC">
              <w:t>* повышение привлекательности и комфортности музея и района в целом для посетителей;</w:t>
            </w:r>
          </w:p>
          <w:p w:rsidR="00966CCC" w:rsidRPr="00966CCC" w:rsidRDefault="00966CCC" w:rsidP="00966CCC">
            <w:pPr>
              <w:pStyle w:val="western"/>
            </w:pPr>
            <w:r w:rsidRPr="00966CCC">
              <w:t xml:space="preserve">* укрепление материально-технической базы музея; </w:t>
            </w:r>
          </w:p>
          <w:p w:rsidR="00966CCC" w:rsidRPr="00966CCC" w:rsidRDefault="00966CCC" w:rsidP="00966CCC">
            <w:pPr>
              <w:pStyle w:val="western"/>
            </w:pPr>
            <w:r w:rsidRPr="00966CCC">
              <w:t>*активное включение музея в социально-экономическое развитие муниципалитета;</w:t>
            </w:r>
          </w:p>
          <w:p w:rsidR="00966CCC" w:rsidRPr="00966CCC" w:rsidRDefault="00966CCC" w:rsidP="00966CCC">
            <w:pPr>
              <w:pStyle w:val="western"/>
            </w:pPr>
            <w:r w:rsidRPr="00966CCC">
              <w:t xml:space="preserve">* стимулирование активности музеев в сфере образовательной деятельности и на рынке досуговых услуг; </w:t>
            </w:r>
          </w:p>
          <w:p w:rsidR="00966CCC" w:rsidRPr="00966CCC" w:rsidRDefault="00966CCC" w:rsidP="00966CCC">
            <w:pPr>
              <w:pStyle w:val="western"/>
            </w:pPr>
            <w:r w:rsidRPr="00966CCC">
              <w:t>* внедрение современных технологий и практик во все направления музейной деятельности;</w:t>
            </w:r>
          </w:p>
          <w:p w:rsidR="00966CCC" w:rsidRPr="00966CCC" w:rsidRDefault="00966CCC" w:rsidP="00966CCC">
            <w:pPr>
              <w:pStyle w:val="western"/>
            </w:pPr>
            <w:r w:rsidRPr="00966CCC">
              <w:t xml:space="preserve">* разработка туристических маршрутов в историческом центре п. Ильинское </w:t>
            </w:r>
            <w:proofErr w:type="gramStart"/>
            <w:r w:rsidRPr="00966CCC">
              <w:t>–Х</w:t>
            </w:r>
            <w:proofErr w:type="gramEnd"/>
            <w:r w:rsidRPr="00966CCC">
              <w:t>ованское;</w:t>
            </w:r>
          </w:p>
          <w:p w:rsidR="00966CCC" w:rsidRPr="00966CCC" w:rsidRDefault="00966CCC" w:rsidP="00966CCC">
            <w:pPr>
              <w:pStyle w:val="western"/>
            </w:pPr>
            <w:r w:rsidRPr="00966CCC">
              <w:t>* разработка туристических маршрутов на территории Ильинского муниципального района;</w:t>
            </w:r>
          </w:p>
          <w:p w:rsidR="00966CCC" w:rsidRPr="00966CCC" w:rsidRDefault="00966CCC" w:rsidP="00966CCC">
            <w:pPr>
              <w:pStyle w:val="western"/>
            </w:pPr>
            <w:r w:rsidRPr="00966CCC">
              <w:t>* развитие инфраструктуры Ильинского муниципального района с целью создания привлекательности района для развития въездного туризма;</w:t>
            </w:r>
          </w:p>
          <w:p w:rsidR="00966CCC" w:rsidRPr="00966CCC" w:rsidRDefault="00966CCC" w:rsidP="00966CCC">
            <w:pPr>
              <w:pStyle w:val="western"/>
            </w:pPr>
            <w:r w:rsidRPr="00966CCC">
              <w:t xml:space="preserve">* сохранение и реставрация памятников архитектуры </w:t>
            </w:r>
          </w:p>
        </w:tc>
      </w:tr>
      <w:tr w:rsidR="00966CCC" w:rsidRPr="00966CCC" w:rsidTr="00966CCC">
        <w:trPr>
          <w:trHeight w:val="2130"/>
        </w:trPr>
        <w:tc>
          <w:tcPr>
            <w:tcW w:w="2357" w:type="dxa"/>
            <w:shd w:val="clear" w:color="auto" w:fill="auto"/>
          </w:tcPr>
          <w:p w:rsidR="00966CCC" w:rsidRPr="00966CCC" w:rsidRDefault="00966CCC" w:rsidP="00966CCC">
            <w:pPr>
              <w:pStyle w:val="western"/>
              <w:spacing w:after="0"/>
            </w:pPr>
            <w:r w:rsidRPr="00966CCC">
              <w:lastRenderedPageBreak/>
              <w:t xml:space="preserve">Объем и источники </w:t>
            </w:r>
            <w:r w:rsidRPr="00966CCC">
              <w:br/>
              <w:t>финансирования</w:t>
            </w:r>
          </w:p>
        </w:tc>
        <w:tc>
          <w:tcPr>
            <w:tcW w:w="7323" w:type="dxa"/>
            <w:shd w:val="clear" w:color="auto" w:fill="auto"/>
          </w:tcPr>
          <w:p w:rsidR="00966CCC" w:rsidRPr="00966CCC" w:rsidRDefault="00966CCC" w:rsidP="00966CCC">
            <w:pPr>
              <w:pStyle w:val="western"/>
              <w:spacing w:before="0"/>
            </w:pPr>
            <w:r w:rsidRPr="00966CCC">
              <w:t xml:space="preserve">Общий объем финансирования Программы составляет 1026,4 тыс. рублей, в том числе по годам:  </w:t>
            </w:r>
          </w:p>
          <w:p w:rsidR="00966CCC" w:rsidRPr="00966CCC" w:rsidRDefault="00966CCC" w:rsidP="00966CCC">
            <w:pPr>
              <w:pStyle w:val="western"/>
              <w:spacing w:before="0" w:after="0"/>
            </w:pPr>
            <w:r w:rsidRPr="00966CCC">
              <w:t xml:space="preserve">   </w:t>
            </w:r>
          </w:p>
          <w:tbl>
            <w:tblPr>
              <w:tblW w:w="6804" w:type="dxa"/>
              <w:tblLayout w:type="fixed"/>
              <w:tblCellMar>
                <w:top w:w="55" w:type="dxa"/>
                <w:left w:w="55" w:type="dxa"/>
                <w:bottom w:w="55" w:type="dxa"/>
                <w:right w:w="55" w:type="dxa"/>
              </w:tblCellMar>
              <w:tblLook w:val="0000" w:firstRow="0" w:lastRow="0" w:firstColumn="0" w:lastColumn="0" w:noHBand="0" w:noVBand="0"/>
            </w:tblPr>
            <w:tblGrid>
              <w:gridCol w:w="1461"/>
              <w:gridCol w:w="1842"/>
              <w:gridCol w:w="1843"/>
              <w:gridCol w:w="1658"/>
            </w:tblGrid>
            <w:tr w:rsidR="00966CCC" w:rsidRPr="00966CCC" w:rsidTr="00966CCC">
              <w:tc>
                <w:tcPr>
                  <w:tcW w:w="1461"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Год</w:t>
                  </w:r>
                </w:p>
              </w:tc>
              <w:tc>
                <w:tcPr>
                  <w:tcW w:w="1842"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Муниципальный бюджет</w:t>
                  </w:r>
                </w:p>
              </w:tc>
              <w:tc>
                <w:tcPr>
                  <w:tcW w:w="184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Региональный бюджет</w:t>
                  </w:r>
                </w:p>
              </w:tc>
              <w:tc>
                <w:tcPr>
                  <w:tcW w:w="1658" w:type="dxa"/>
                  <w:tcBorders>
                    <w:top w:val="single" w:sz="1" w:space="0" w:color="000000"/>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Федеральный бюджет</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2017</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1026,4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2018</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1026,4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2019</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1026,4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2020</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1056,4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bl>
          <w:p w:rsidR="00966CCC" w:rsidRPr="00966CCC" w:rsidRDefault="00966CCC" w:rsidP="00966CCC">
            <w:pPr>
              <w:pStyle w:val="western"/>
              <w:spacing w:before="0" w:after="0"/>
            </w:pPr>
            <w:r w:rsidRPr="00966CCC">
              <w:lastRenderedPageBreak/>
              <w:t xml:space="preserve">   В том числе на финансирование развития музейного дела</w:t>
            </w:r>
            <w:proofErr w:type="gramStart"/>
            <w:r w:rsidRPr="00966CCC">
              <w:t>.</w:t>
            </w:r>
            <w:proofErr w:type="gramEnd"/>
            <w:r w:rsidRPr="00966CCC">
              <w:t xml:space="preserve"> (</w:t>
            </w:r>
            <w:proofErr w:type="gramStart"/>
            <w:r w:rsidRPr="00966CCC">
              <w:t>т</w:t>
            </w:r>
            <w:proofErr w:type="gramEnd"/>
            <w:r w:rsidRPr="00966CCC">
              <w:t xml:space="preserve">ыс. руб) </w:t>
            </w:r>
          </w:p>
          <w:p w:rsidR="00966CCC" w:rsidRPr="00966CCC" w:rsidRDefault="00966CCC" w:rsidP="00966CCC">
            <w:pPr>
              <w:pStyle w:val="western"/>
              <w:spacing w:before="0" w:after="0"/>
            </w:pPr>
            <w:r w:rsidRPr="00966CCC">
              <w:t xml:space="preserve"> </w:t>
            </w:r>
          </w:p>
          <w:tbl>
            <w:tblPr>
              <w:tblW w:w="6804" w:type="dxa"/>
              <w:tblLayout w:type="fixed"/>
              <w:tblCellMar>
                <w:top w:w="55" w:type="dxa"/>
                <w:left w:w="55" w:type="dxa"/>
                <w:bottom w:w="55" w:type="dxa"/>
                <w:right w:w="55" w:type="dxa"/>
              </w:tblCellMar>
              <w:tblLook w:val="0000" w:firstRow="0" w:lastRow="0" w:firstColumn="0" w:lastColumn="0" w:noHBand="0" w:noVBand="0"/>
            </w:tblPr>
            <w:tblGrid>
              <w:gridCol w:w="1461"/>
              <w:gridCol w:w="1842"/>
              <w:gridCol w:w="1843"/>
              <w:gridCol w:w="1658"/>
            </w:tblGrid>
            <w:tr w:rsidR="00966CCC" w:rsidRPr="00966CCC" w:rsidTr="00966CCC">
              <w:tc>
                <w:tcPr>
                  <w:tcW w:w="1461"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Год</w:t>
                  </w:r>
                </w:p>
              </w:tc>
              <w:tc>
                <w:tcPr>
                  <w:tcW w:w="1842"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Муниципальный бюджет</w:t>
                  </w:r>
                </w:p>
              </w:tc>
              <w:tc>
                <w:tcPr>
                  <w:tcW w:w="184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Региональный бюджет</w:t>
                  </w:r>
                </w:p>
              </w:tc>
              <w:tc>
                <w:tcPr>
                  <w:tcW w:w="1658" w:type="dxa"/>
                  <w:tcBorders>
                    <w:top w:val="single" w:sz="1" w:space="0" w:color="000000"/>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Федеральный бюджет</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2017</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2018</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2019</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2020</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65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bl>
          <w:p w:rsidR="00966CCC" w:rsidRPr="00966CCC" w:rsidRDefault="00966CCC" w:rsidP="00966CCC">
            <w:pPr>
              <w:pStyle w:val="western"/>
              <w:spacing w:before="0" w:after="0"/>
            </w:pPr>
          </w:p>
          <w:p w:rsidR="00966CCC" w:rsidRPr="00966CCC" w:rsidRDefault="00966CCC" w:rsidP="00966CCC">
            <w:pPr>
              <w:pStyle w:val="western"/>
              <w:spacing w:before="0" w:after="0"/>
            </w:pPr>
            <w:r w:rsidRPr="00966CCC">
              <w:t xml:space="preserve">   В том числе на финансирование развития туризма </w:t>
            </w:r>
          </w:p>
          <w:p w:rsidR="00966CCC" w:rsidRPr="00966CCC" w:rsidRDefault="00966CCC" w:rsidP="00966CCC">
            <w:pPr>
              <w:pStyle w:val="western"/>
              <w:spacing w:before="0" w:after="0"/>
            </w:pPr>
            <w:r w:rsidRPr="00966CCC">
              <w:br/>
              <w:t xml:space="preserve">   </w:t>
            </w:r>
          </w:p>
          <w:tbl>
            <w:tblPr>
              <w:tblW w:w="6847" w:type="dxa"/>
              <w:tblLayout w:type="fixed"/>
              <w:tblCellMar>
                <w:top w:w="55" w:type="dxa"/>
                <w:left w:w="55" w:type="dxa"/>
                <w:bottom w:w="55" w:type="dxa"/>
                <w:right w:w="55" w:type="dxa"/>
              </w:tblCellMar>
              <w:tblLook w:val="0000" w:firstRow="0" w:lastRow="0" w:firstColumn="0" w:lastColumn="0" w:noHBand="0" w:noVBand="0"/>
            </w:tblPr>
            <w:tblGrid>
              <w:gridCol w:w="1461"/>
              <w:gridCol w:w="1842"/>
              <w:gridCol w:w="1843"/>
              <w:gridCol w:w="1701"/>
            </w:tblGrid>
            <w:tr w:rsidR="00966CCC" w:rsidRPr="00966CCC" w:rsidTr="00966CCC">
              <w:tc>
                <w:tcPr>
                  <w:tcW w:w="1461"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Год</w:t>
                  </w:r>
                </w:p>
              </w:tc>
              <w:tc>
                <w:tcPr>
                  <w:tcW w:w="1842"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Муниципальный бюджет</w:t>
                  </w:r>
                </w:p>
              </w:tc>
              <w:tc>
                <w:tcPr>
                  <w:tcW w:w="184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Региональный бюджет</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Федеральный бюджет</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2017</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2018</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2019</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461"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2020</w:t>
                  </w:r>
                </w:p>
              </w:tc>
              <w:tc>
                <w:tcPr>
                  <w:tcW w:w="1842"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50,0</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bl>
          <w:p w:rsidR="00966CCC" w:rsidRPr="00966CCC" w:rsidRDefault="00966CCC" w:rsidP="00966CCC">
            <w:pPr>
              <w:pStyle w:val="western"/>
              <w:spacing w:before="0" w:after="0"/>
            </w:pPr>
            <w:r w:rsidRPr="00966CCC">
              <w:t xml:space="preserve">             </w:t>
            </w:r>
          </w:p>
        </w:tc>
      </w:tr>
      <w:tr w:rsidR="00966CCC" w:rsidRPr="00966CCC" w:rsidTr="00966CCC">
        <w:trPr>
          <w:trHeight w:val="555"/>
        </w:trPr>
        <w:tc>
          <w:tcPr>
            <w:tcW w:w="2357" w:type="dxa"/>
            <w:shd w:val="clear" w:color="auto" w:fill="auto"/>
          </w:tcPr>
          <w:p w:rsidR="00966CCC" w:rsidRPr="00966CCC" w:rsidRDefault="00966CCC" w:rsidP="00966CCC">
            <w:pPr>
              <w:pStyle w:val="western"/>
              <w:spacing w:after="0"/>
            </w:pPr>
            <w:r w:rsidRPr="00966CCC">
              <w:lastRenderedPageBreak/>
              <w:t>Этапы и сроки реализации программы</w:t>
            </w:r>
          </w:p>
        </w:tc>
        <w:tc>
          <w:tcPr>
            <w:tcW w:w="7323" w:type="dxa"/>
            <w:shd w:val="clear" w:color="auto" w:fill="auto"/>
          </w:tcPr>
          <w:p w:rsidR="00966CCC" w:rsidRPr="00966CCC" w:rsidRDefault="00966CCC" w:rsidP="00966CCC">
            <w:pPr>
              <w:pStyle w:val="western"/>
              <w:spacing w:after="0"/>
            </w:pPr>
            <w:r w:rsidRPr="00966CCC">
              <w:t xml:space="preserve">2017 </w:t>
            </w:r>
            <w:r w:rsidRPr="00966CCC">
              <w:rPr>
                <w:kern w:val="1"/>
              </w:rPr>
              <w:t xml:space="preserve">– </w:t>
            </w:r>
            <w:r w:rsidRPr="00966CCC">
              <w:t>2020 годы</w:t>
            </w:r>
          </w:p>
        </w:tc>
      </w:tr>
    </w:tbl>
    <w:p w:rsidR="00966CCC" w:rsidRPr="00966CCC" w:rsidRDefault="00966CCC" w:rsidP="00966CCC">
      <w:pPr>
        <w:pStyle w:val="ConsPlusTitle"/>
        <w:rPr>
          <w:rFonts w:ascii="Times New Roman" w:hAnsi="Times New Roman" w:cs="Times New Roman"/>
          <w:b w:val="0"/>
          <w:sz w:val="24"/>
          <w:szCs w:val="24"/>
        </w:rPr>
      </w:pPr>
    </w:p>
    <w:p w:rsidR="00966CCC" w:rsidRPr="00966CCC" w:rsidRDefault="00966CCC" w:rsidP="00966CCC">
      <w:pPr>
        <w:widowControl w:val="0"/>
        <w:jc w:val="center"/>
        <w:rPr>
          <w:rFonts w:ascii="Times New Roman" w:hAnsi="Times New Roman"/>
          <w:b/>
          <w:sz w:val="24"/>
          <w:szCs w:val="24"/>
        </w:rPr>
      </w:pPr>
      <w:r w:rsidRPr="00966CCC">
        <w:rPr>
          <w:rFonts w:ascii="Times New Roman" w:hAnsi="Times New Roman"/>
          <w:b/>
          <w:sz w:val="24"/>
          <w:szCs w:val="24"/>
        </w:rPr>
        <w:t xml:space="preserve">Раздел 1. Анализ текущей ситуации и основные проблемы </w:t>
      </w:r>
    </w:p>
    <w:p w:rsidR="00966CCC" w:rsidRPr="00966CCC" w:rsidRDefault="00966CCC" w:rsidP="00966CCC">
      <w:pPr>
        <w:widowControl w:val="0"/>
        <w:jc w:val="center"/>
        <w:rPr>
          <w:rFonts w:ascii="Times New Roman" w:hAnsi="Times New Roman"/>
          <w:b/>
          <w:sz w:val="24"/>
          <w:szCs w:val="24"/>
        </w:rPr>
      </w:pPr>
      <w:r w:rsidRPr="00966CCC">
        <w:rPr>
          <w:rFonts w:ascii="Times New Roman" w:hAnsi="Times New Roman"/>
          <w:b/>
          <w:sz w:val="24"/>
          <w:szCs w:val="24"/>
        </w:rPr>
        <w:t>в сфере реализации Программы</w:t>
      </w:r>
    </w:p>
    <w:p w:rsidR="00966CCC" w:rsidRPr="00966CCC" w:rsidRDefault="00966CCC" w:rsidP="00966CCC">
      <w:pPr>
        <w:widowControl w:val="0"/>
        <w:jc w:val="center"/>
        <w:rPr>
          <w:rFonts w:ascii="Times New Roman" w:hAnsi="Times New Roman"/>
          <w:sz w:val="24"/>
          <w:szCs w:val="24"/>
        </w:rPr>
      </w:pP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Основная миссия МКУ «Ильинский краеведческий музей» заключается в сохранении исторического, культурного и природного наследия, его презентации и трансляции будущим поколениям. Как научно-образовательный центр музей документирует наследие, изучает природные и общественные процессы, удовлетворяет общественный интерес к истории, памятникам природы и культуры принимает участие в формировании исторического и культурного самообразования, нравственности и патриотизма граждан.</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Ильинский краеведческий музей был образован 01.01.1944 года. Количество музейных предметов, хранящихся в муниципальном казённом учреждении «Ильинский краеведческий музей» составляет 13904 единиц хранения. Из них 13331 единица хранения являются федеральной собственностью.</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Основой фондового собрания являются: коллекция редкой книги, предметов вооружения, быта и этнографии, живопись местных художников, графика, нумизматическая коллекция, документы. Особую гордость музея составляет археологическое собрание, в которое входят предметы Фатьяновской культуры. Современная экспозиция носит краеведческий характер и освещает историю региона с древнейших времён до наших дней. Ежегодно фонды музея пополняются достойными экспонатами.</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Коллектив музея не ставит задачу количественного увеличения музейных фондов, а старается представить на фондовую комиссию предметы полной сохранности.</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lastRenderedPageBreak/>
        <w:t>В экспозиции музея имеется небольшой отдел природы и два зала. Один из залов посвящён досоветскому периоду, в котором представлена археологическая коллекция, предметы вооружения, предметы быта, кузнечный промысел, гончарное производство, раздел по истории Ильинского. Во втором зале представлен раздел по Великой Отечественной войне, небольшой художественный отдел и для сменных выставок.</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В функции музея входит организация экспозиционно-выставочной, научно-просветительской, научно-исследовательской деятельности, работа с фондами.</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Средний процент экспонирования предметов в экспозиции составляет 3,6 %, основного фонда, в выставочной деятельности 3,7%, (областной показатель- 2%).</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Проблема увеличения посещаемости музея решается увеличением количества выставок музейных экспонатов. Основной контингент посетителей музея составляют учащиеся школ района.</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 xml:space="preserve">Летом 2012 года в Ильинском районе в </w:t>
      </w:r>
      <w:proofErr w:type="gramStart"/>
      <w:r w:rsidRPr="00966CCC">
        <w:rPr>
          <w:rFonts w:ascii="Times New Roman" w:hAnsi="Times New Roman" w:cs="Times New Roman"/>
          <w:sz w:val="24"/>
          <w:szCs w:val="24"/>
        </w:rPr>
        <w:t>с</w:t>
      </w:r>
      <w:proofErr w:type="gramEnd"/>
      <w:r w:rsidRPr="00966CCC">
        <w:rPr>
          <w:rFonts w:ascii="Times New Roman" w:hAnsi="Times New Roman" w:cs="Times New Roman"/>
          <w:sz w:val="24"/>
          <w:szCs w:val="24"/>
        </w:rPr>
        <w:t>. Спас-Городец, с. Кулачево работала экспедиция под руководством археолога, кандидата исторических наук, доцента гуманитарного факультета    ИГХТУ В.А. Аверина. Свою работу экспедиция начала со знакомства археологической коллекции музея. По окончанию экспедиции Владимир Александрович Аверин подарил музею свои работы: «Ивановский край в эпоху мезолита» и учебное пособие «Археология Ивановской области».</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Наиболее важными ресурсами развития муниципального музея остаются богатейшие музейные фонды.</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ab/>
        <w:t>На территории района есть места, представляющие интерес для туристов. Существуют археологические, исторические памятники, места для паломнического и школьного туризма, база для развития туризма с использованием местных ремесел.</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ab/>
        <w:t>Для туристов могут представлять интерес посещение таких мест как:</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xml:space="preserve">- Тихонов колодец, недалеко </w:t>
      </w:r>
      <w:proofErr w:type="gramStart"/>
      <w:r w:rsidRPr="00966CCC">
        <w:rPr>
          <w:rFonts w:ascii="Times New Roman" w:hAnsi="Times New Roman" w:cs="Times New Roman"/>
          <w:sz w:val="24"/>
          <w:szCs w:val="24"/>
        </w:rPr>
        <w:t>от</w:t>
      </w:r>
      <w:proofErr w:type="gramEnd"/>
      <w:r w:rsidRPr="00966CCC">
        <w:rPr>
          <w:rFonts w:ascii="Times New Roman" w:hAnsi="Times New Roman" w:cs="Times New Roman"/>
          <w:sz w:val="24"/>
          <w:szCs w:val="24"/>
        </w:rPr>
        <w:t xml:space="preserve"> с. Коварчино;</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Монастырь сошествия Животворящего Креста Господня в м. Погост-Крест;</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Ильинский краеведческий музей;</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Ильинский ЦКД (Дом ремесел);</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школьный музей МБОУ Аньковской СОШ;</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Исторический центр пос. Ильинское-Хованское;</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xml:space="preserve">- Линия обороны Москвы времен 1941-1942 г.г. (противотанковые рвы); </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Природные ресурсы (грибные, ягодные, охотничьи угодья);</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реки Ухтома, Нерль (рыбалка, сплав на байдарках);</w:t>
      </w:r>
    </w:p>
    <w:p w:rsidR="00966CCC" w:rsidRPr="00966CCC" w:rsidRDefault="00966CCC" w:rsidP="00966CCC">
      <w:pPr>
        <w:pStyle w:val="ConsPlusNormal"/>
        <w:widowControl/>
        <w:jc w:val="both"/>
        <w:rPr>
          <w:rFonts w:ascii="Times New Roman" w:hAnsi="Times New Roman" w:cs="Times New Roman"/>
          <w:b/>
          <w:i/>
          <w:sz w:val="24"/>
          <w:szCs w:val="24"/>
        </w:rPr>
      </w:pP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b/>
          <w:sz w:val="24"/>
          <w:szCs w:val="24"/>
        </w:rPr>
        <w:t>Основными проблема в работе музея и развитии туризма являются</w:t>
      </w:r>
      <w:r w:rsidRPr="00966CCC">
        <w:rPr>
          <w:rFonts w:ascii="Times New Roman" w:hAnsi="Times New Roman" w:cs="Times New Roman"/>
          <w:sz w:val="24"/>
          <w:szCs w:val="24"/>
        </w:rPr>
        <w:t>:</w:t>
      </w:r>
    </w:p>
    <w:p w:rsidR="00966CCC" w:rsidRPr="00966CCC" w:rsidRDefault="00966CCC" w:rsidP="00966CCC">
      <w:pPr>
        <w:pStyle w:val="ConsPlusNormal"/>
        <w:widowControl/>
        <w:jc w:val="both"/>
        <w:rPr>
          <w:rFonts w:ascii="Times New Roman" w:hAnsi="Times New Roman" w:cs="Times New Roman"/>
          <w:sz w:val="24"/>
          <w:szCs w:val="24"/>
        </w:rPr>
      </w:pP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слабая материально-техническая база музея;</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необходим монтаж водоснабжения и водоотведения, оборудование туалета внутри помещения, проведение мероприятий по доступности инвалидов и маломобильных групп населения;</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приобретение компьютера, медиапроектора;</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необходимо создание единого информационного музейного пространства путём приобретения унифицированного программного обеспечения для формирования единой электронной базы данных музейных предметов, разработка электронных каталогов и виртуальных экспозиций;</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внедрение новых форм работы, для привлечения наибольшего количества посетителей;</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освещение деятельности музея в социальных сетях.</w:t>
      </w:r>
    </w:p>
    <w:p w:rsidR="00966CCC" w:rsidRPr="00966CCC" w:rsidRDefault="00966CCC" w:rsidP="00966CCC">
      <w:pPr>
        <w:pStyle w:val="ConsPlusNormal"/>
        <w:widowControl/>
        <w:ind w:firstLine="708"/>
        <w:rPr>
          <w:rFonts w:ascii="Times New Roman" w:hAnsi="Times New Roman" w:cs="Times New Roman"/>
          <w:sz w:val="24"/>
          <w:szCs w:val="24"/>
        </w:rPr>
      </w:pPr>
      <w:r w:rsidRPr="00966CCC">
        <w:rPr>
          <w:rFonts w:ascii="Times New Roman" w:hAnsi="Times New Roman" w:cs="Times New Roman"/>
          <w:sz w:val="24"/>
          <w:szCs w:val="24"/>
        </w:rPr>
        <w:t xml:space="preserve">Проблемами в отношении развития туризма в Ильинском муниципальном районе являются: </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отсутствие инфраструктуры для развития туризма в Ильинском муниципальном районе;</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отсутствие туристических экскурсий по посёлку Ильинское-Хованское и Ильинскому муниципальному району в целом;</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lastRenderedPageBreak/>
        <w:t>-  необходима реставрация исторических зданий районного центра;</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xml:space="preserve"> - ремонт дорог до пос. Ильинское-Хованское, тротуаров в исторической части поселка, площадки у ЦКД;</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необходимо создание санитарной зоны (туалеты);</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необходимо создание точек питания для туристов;</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необходимо создание точек продажи сувенирной продукции, в том числе с символикой Ильинского района;</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необходимо   создание мест проживания туристов (гостевые домики, гостиница)</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xml:space="preserve">- не достаточно используются интернет-ресурсы для рекламы туризма в Ильинском муниципальном районе. </w:t>
      </w:r>
    </w:p>
    <w:p w:rsidR="00966CCC" w:rsidRPr="00966CCC" w:rsidRDefault="00966CCC" w:rsidP="00966CCC">
      <w:pPr>
        <w:widowControl w:val="0"/>
        <w:spacing w:before="192" w:after="192" w:line="240" w:lineRule="exact"/>
        <w:ind w:left="993" w:hanging="284"/>
        <w:jc w:val="center"/>
        <w:rPr>
          <w:rFonts w:ascii="Times New Roman" w:hAnsi="Times New Roman"/>
          <w:sz w:val="24"/>
          <w:szCs w:val="24"/>
        </w:rPr>
      </w:pPr>
      <w:r w:rsidRPr="00966CCC">
        <w:rPr>
          <w:rFonts w:ascii="Times New Roman" w:hAnsi="Times New Roman"/>
          <w:b/>
          <w:bCs/>
          <w:sz w:val="24"/>
          <w:szCs w:val="24"/>
        </w:rPr>
        <w:t>Раздел 2. Цель (цели) и ожидаемые результаты Программы.</w:t>
      </w:r>
    </w:p>
    <w:p w:rsidR="00966CCC" w:rsidRPr="00966CCC" w:rsidRDefault="00966CCC" w:rsidP="00966CCC">
      <w:pPr>
        <w:pStyle w:val="ConsPlusNormal"/>
        <w:ind w:firstLine="708"/>
        <w:jc w:val="both"/>
        <w:rPr>
          <w:rFonts w:ascii="Times New Roman" w:hAnsi="Times New Roman" w:cs="Times New Roman"/>
          <w:sz w:val="24"/>
          <w:szCs w:val="24"/>
        </w:rPr>
      </w:pPr>
      <w:proofErr w:type="gramStart"/>
      <w:r w:rsidRPr="00966CCC">
        <w:rPr>
          <w:rFonts w:ascii="Times New Roman" w:hAnsi="Times New Roman" w:cs="Times New Roman"/>
          <w:sz w:val="24"/>
          <w:szCs w:val="24"/>
        </w:rPr>
        <w:t>Муниципальная программа «Развитие музейного дела и туризма в Ильинском муниципальном районе на 2017 – 2020 годы» (далее – Программа) направлена на создание правовой, организационной и финансово-экономической основы для развития музейного дела и туризма в Ильинском муниципальном районе, разработана в соответствии с</w:t>
      </w:r>
      <w:r w:rsidRPr="00966CCC">
        <w:rPr>
          <w:rFonts w:ascii="Times New Roman" w:hAnsi="Times New Roman" w:cs="Times New Roman"/>
          <w:b/>
          <w:bCs/>
          <w:sz w:val="24"/>
          <w:szCs w:val="24"/>
        </w:rPr>
        <w:t xml:space="preserve"> </w:t>
      </w:r>
      <w:r w:rsidRPr="00966CCC">
        <w:rPr>
          <w:rFonts w:ascii="Times New Roman" w:hAnsi="Times New Roman" w:cs="Times New Roman"/>
          <w:sz w:val="24"/>
          <w:szCs w:val="24"/>
        </w:rPr>
        <w:t>«Порядком разработки, реализации и оценки эффективности муниципальных программ Ильинского муниципального района», утвержденным постановлением администрации Ильинского муниципального района от 31.08.2016 № 225 и</w:t>
      </w:r>
      <w:proofErr w:type="gramEnd"/>
      <w:r w:rsidRPr="00966CCC">
        <w:rPr>
          <w:rFonts w:ascii="Times New Roman" w:hAnsi="Times New Roman" w:cs="Times New Roman"/>
          <w:sz w:val="24"/>
          <w:szCs w:val="24"/>
        </w:rPr>
        <w:t xml:space="preserve"> методическими указаниями по разработки и реализации муниципальных программ Ильинского муниципального района, утверждёнными постановлением администрации Ильинского муниципального района от 26.11.2015 № 248</w:t>
      </w:r>
    </w:p>
    <w:p w:rsidR="00966CCC" w:rsidRPr="00966CCC" w:rsidRDefault="00966CCC" w:rsidP="00966CCC">
      <w:pPr>
        <w:pStyle w:val="ConsPlusNormal"/>
        <w:widowControl/>
        <w:ind w:firstLine="540"/>
        <w:jc w:val="both"/>
        <w:rPr>
          <w:rFonts w:ascii="Times New Roman" w:hAnsi="Times New Roman" w:cs="Times New Roman"/>
          <w:sz w:val="24"/>
          <w:szCs w:val="24"/>
        </w:rPr>
      </w:pPr>
      <w:r w:rsidRPr="00966CCC">
        <w:rPr>
          <w:rFonts w:ascii="Times New Roman" w:hAnsi="Times New Roman" w:cs="Times New Roman"/>
          <w:sz w:val="24"/>
          <w:szCs w:val="24"/>
        </w:rPr>
        <w:t>Муниципальная Программа является среднесрочным документом, состоящим из аналитического материала, системы мероприятий, который определяет цели и задачи музейного дела и туризма, направленные на их эффективное развитие в современных условиях.</w:t>
      </w:r>
    </w:p>
    <w:p w:rsidR="00966CCC" w:rsidRPr="00966CCC" w:rsidRDefault="00966CCC" w:rsidP="00966CCC">
      <w:pPr>
        <w:pStyle w:val="ConsPlusNormal"/>
        <w:widowControl/>
        <w:ind w:firstLine="540"/>
        <w:jc w:val="both"/>
        <w:rPr>
          <w:rFonts w:ascii="Times New Roman" w:hAnsi="Times New Roman" w:cs="Times New Roman"/>
          <w:sz w:val="24"/>
          <w:szCs w:val="24"/>
        </w:rPr>
      </w:pPr>
      <w:r w:rsidRPr="00966CCC">
        <w:rPr>
          <w:rFonts w:ascii="Times New Roman" w:hAnsi="Times New Roman" w:cs="Times New Roman"/>
          <w:sz w:val="24"/>
          <w:szCs w:val="24"/>
        </w:rPr>
        <w:t>Программа направлена на обеспечения планомерного и поступательного развития музейного дела и туризма в Ильинском муниципальном районе, материально-технического совершенствования, повышения роли музея в сфере популяризации культурного наследия Ильинского муниципального района.</w:t>
      </w:r>
    </w:p>
    <w:p w:rsidR="00966CCC" w:rsidRPr="00966CCC" w:rsidRDefault="00966CCC" w:rsidP="00966CCC">
      <w:pPr>
        <w:autoSpaceDE w:val="0"/>
        <w:ind w:firstLine="540"/>
        <w:rPr>
          <w:rFonts w:ascii="Times New Roman" w:hAnsi="Times New Roman"/>
          <w:sz w:val="24"/>
          <w:szCs w:val="24"/>
        </w:rPr>
      </w:pPr>
      <w:r w:rsidRPr="00966CCC">
        <w:rPr>
          <w:rFonts w:ascii="Times New Roman" w:hAnsi="Times New Roman"/>
          <w:sz w:val="24"/>
          <w:szCs w:val="24"/>
        </w:rPr>
        <w:t>Программа отражает основные приоритеты развития музейной сферы и туризма на период 2017 - 2020 годов, представляет комплекс взаимосвязанных мероприятий и направлена на решение основных задач.</w:t>
      </w:r>
    </w:p>
    <w:p w:rsidR="00966CCC" w:rsidRPr="00966CCC" w:rsidRDefault="00966CCC" w:rsidP="00966CCC">
      <w:pPr>
        <w:autoSpaceDE w:val="0"/>
        <w:ind w:firstLine="540"/>
        <w:rPr>
          <w:rFonts w:ascii="Times New Roman" w:hAnsi="Times New Roman"/>
          <w:sz w:val="24"/>
          <w:szCs w:val="24"/>
        </w:rPr>
      </w:pPr>
      <w:r w:rsidRPr="00966CCC">
        <w:rPr>
          <w:rFonts w:ascii="Times New Roman" w:hAnsi="Times New Roman"/>
          <w:sz w:val="24"/>
          <w:szCs w:val="24"/>
        </w:rPr>
        <w:t xml:space="preserve">Программа является основой и практическим инструментом для разработки планов и отдельных проектов муниципального казённого учреждения «Ильинский краеведческий музей», финансируемого из бюджета района. </w:t>
      </w:r>
    </w:p>
    <w:p w:rsidR="00966CCC" w:rsidRPr="00966CCC" w:rsidRDefault="00966CCC" w:rsidP="00966CCC">
      <w:pPr>
        <w:pStyle w:val="msonormalms-rtefontsize-3"/>
        <w:spacing w:before="0" w:after="0"/>
        <w:ind w:firstLine="540"/>
        <w:jc w:val="both"/>
      </w:pPr>
      <w:r w:rsidRPr="00966CCC">
        <w:t>Сохранение национального культурного достояния и культурных ценностей; эффективное использование культурных ресурсов музея для содействия социально-экономическому, общественно-политическому культурно-историческому развитию Ильинского муниципального района; активизация работы музея и с институтами гражданского общества; развитие форм и методов историко-краеведческой деятельности и патриотического воспитания граждан; развитие туризма на территории Ильинского муниципального района.</w:t>
      </w:r>
    </w:p>
    <w:p w:rsidR="00966CCC" w:rsidRPr="00966CCC" w:rsidRDefault="00966CCC" w:rsidP="00966CCC">
      <w:pPr>
        <w:pStyle w:val="msonormalms-rtefontsize-3"/>
        <w:spacing w:before="0" w:after="0"/>
        <w:ind w:firstLine="540"/>
        <w:jc w:val="both"/>
      </w:pPr>
      <w:r w:rsidRPr="00966CCC">
        <w:t xml:space="preserve">Увеличение количества музейных мероприятий и повышения их эффективности с учётом современных требований;   </w:t>
      </w:r>
    </w:p>
    <w:p w:rsidR="00966CCC" w:rsidRPr="00966CCC" w:rsidRDefault="00966CCC" w:rsidP="00966CCC">
      <w:pPr>
        <w:pStyle w:val="msonormalms-rtefontsize-3"/>
        <w:spacing w:before="0" w:after="0"/>
        <w:ind w:firstLine="540"/>
        <w:jc w:val="both"/>
      </w:pPr>
      <w:r w:rsidRPr="00966CCC">
        <w:t>Увеличение количества посетителей на музейных мероприятиях; повышение уровня удовлетворенности жителей Ильинского муниципального района качеством предоставления услуг; увеличение числа выставочных проектов; увеличение количества мероприятий с учётом современных требований; увеличение доли взрослого населения, привлекаемой к участию в мероприятиях музея; увеличение доли выездных мероприятий:</w:t>
      </w: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1) количество посещаемости музейных мероприятий (по сравнению с предыдущим годом на одного жителя в год), (процентов)</w:t>
      </w:r>
    </w:p>
    <w:p w:rsidR="00966CCC" w:rsidRPr="00966CCC" w:rsidRDefault="00966CCC" w:rsidP="00966CCC">
      <w:pPr>
        <w:rPr>
          <w:rFonts w:ascii="Times New Roman" w:hAnsi="Times New Roman"/>
          <w:sz w:val="24"/>
          <w:szCs w:val="24"/>
        </w:rPr>
      </w:pPr>
    </w:p>
    <w:tbl>
      <w:tblPr>
        <w:tblW w:w="0" w:type="auto"/>
        <w:tblInd w:w="1070" w:type="dxa"/>
        <w:tblLayout w:type="fixed"/>
        <w:tblLook w:val="0000" w:firstRow="0" w:lastRow="0" w:firstColumn="0" w:lastColumn="0" w:noHBand="0" w:noVBand="0"/>
      </w:tblPr>
      <w:tblGrid>
        <w:gridCol w:w="1689"/>
        <w:gridCol w:w="1597"/>
        <w:gridCol w:w="1507"/>
        <w:gridCol w:w="1587"/>
      </w:tblGrid>
      <w:tr w:rsidR="00966CCC" w:rsidRPr="00966CCC" w:rsidTr="00966CCC">
        <w:tc>
          <w:tcPr>
            <w:tcW w:w="168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2017</w:t>
            </w:r>
          </w:p>
        </w:tc>
        <w:tc>
          <w:tcPr>
            <w:tcW w:w="159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2018</w:t>
            </w:r>
          </w:p>
        </w:tc>
        <w:tc>
          <w:tcPr>
            <w:tcW w:w="150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2019</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2020</w:t>
            </w:r>
          </w:p>
        </w:tc>
      </w:tr>
      <w:tr w:rsidR="00966CCC" w:rsidRPr="00966CCC" w:rsidTr="00966CCC">
        <w:tc>
          <w:tcPr>
            <w:tcW w:w="168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0,18</w:t>
            </w:r>
          </w:p>
        </w:tc>
        <w:tc>
          <w:tcPr>
            <w:tcW w:w="159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0,2</w:t>
            </w:r>
          </w:p>
        </w:tc>
        <w:tc>
          <w:tcPr>
            <w:tcW w:w="150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0,25</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snapToGrid w:val="0"/>
              <w:jc w:val="center"/>
              <w:rPr>
                <w:rFonts w:ascii="Times New Roman" w:hAnsi="Times New Roman"/>
                <w:sz w:val="24"/>
                <w:szCs w:val="24"/>
              </w:rPr>
            </w:pPr>
            <w:r w:rsidRPr="00966CCC">
              <w:rPr>
                <w:rFonts w:ascii="Times New Roman" w:hAnsi="Times New Roman"/>
                <w:bCs/>
                <w:sz w:val="24"/>
                <w:szCs w:val="24"/>
              </w:rPr>
              <w:t>0,25</w:t>
            </w:r>
          </w:p>
        </w:tc>
      </w:tr>
    </w:tbl>
    <w:p w:rsidR="00963FE2" w:rsidRDefault="00963FE2" w:rsidP="00966CCC">
      <w:pPr>
        <w:rPr>
          <w:rFonts w:ascii="Times New Roman" w:hAnsi="Times New Roman"/>
          <w:sz w:val="24"/>
          <w:szCs w:val="24"/>
        </w:rPr>
      </w:pPr>
    </w:p>
    <w:p w:rsidR="00966CCC" w:rsidRDefault="00966CCC" w:rsidP="00966CCC">
      <w:pPr>
        <w:rPr>
          <w:rFonts w:ascii="Times New Roman" w:hAnsi="Times New Roman"/>
          <w:sz w:val="24"/>
          <w:szCs w:val="24"/>
        </w:rPr>
      </w:pPr>
      <w:r w:rsidRPr="00966CCC">
        <w:rPr>
          <w:rFonts w:ascii="Times New Roman" w:hAnsi="Times New Roman"/>
          <w:sz w:val="24"/>
          <w:szCs w:val="24"/>
        </w:rPr>
        <w:t>2)  число выставочных проектов в МКУ «Ильинский краеведческий музей», (процентов)</w:t>
      </w:r>
    </w:p>
    <w:p w:rsidR="00963FE2" w:rsidRPr="00966CCC" w:rsidRDefault="00963FE2" w:rsidP="00966CCC">
      <w:pPr>
        <w:rPr>
          <w:rFonts w:ascii="Times New Roman" w:hAnsi="Times New Roman"/>
          <w:sz w:val="24"/>
          <w:szCs w:val="24"/>
        </w:rPr>
      </w:pPr>
    </w:p>
    <w:tbl>
      <w:tblPr>
        <w:tblW w:w="0" w:type="auto"/>
        <w:tblInd w:w="1488" w:type="dxa"/>
        <w:tblLayout w:type="fixed"/>
        <w:tblLook w:val="0000" w:firstRow="0" w:lastRow="0" w:firstColumn="0" w:lastColumn="0" w:noHBand="0" w:noVBand="0"/>
      </w:tblPr>
      <w:tblGrid>
        <w:gridCol w:w="1367"/>
        <w:gridCol w:w="1367"/>
        <w:gridCol w:w="1367"/>
        <w:gridCol w:w="1447"/>
      </w:tblGrid>
      <w:tr w:rsidR="00966CCC" w:rsidRPr="00966CCC" w:rsidTr="00966CCC">
        <w:tc>
          <w:tcPr>
            <w:tcW w:w="136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2017</w:t>
            </w:r>
          </w:p>
        </w:tc>
        <w:tc>
          <w:tcPr>
            <w:tcW w:w="136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2018</w:t>
            </w:r>
          </w:p>
        </w:tc>
        <w:tc>
          <w:tcPr>
            <w:tcW w:w="136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2020</w:t>
            </w:r>
          </w:p>
        </w:tc>
      </w:tr>
      <w:tr w:rsidR="00966CCC" w:rsidRPr="00966CCC" w:rsidTr="00966CCC">
        <w:tc>
          <w:tcPr>
            <w:tcW w:w="136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1</w:t>
            </w:r>
          </w:p>
        </w:tc>
        <w:tc>
          <w:tcPr>
            <w:tcW w:w="136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w:t>
            </w:r>
          </w:p>
        </w:tc>
        <w:tc>
          <w:tcPr>
            <w:tcW w:w="136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snapToGrid w:val="0"/>
              <w:jc w:val="center"/>
              <w:rPr>
                <w:rFonts w:ascii="Times New Roman" w:hAnsi="Times New Roman"/>
                <w:sz w:val="24"/>
                <w:szCs w:val="24"/>
              </w:rPr>
            </w:pPr>
            <w:r w:rsidRPr="00966CCC">
              <w:rPr>
                <w:rFonts w:ascii="Times New Roman" w:hAnsi="Times New Roman"/>
                <w:bCs/>
                <w:sz w:val="24"/>
                <w:szCs w:val="24"/>
              </w:rPr>
              <w:t>3</w:t>
            </w:r>
          </w:p>
        </w:tc>
      </w:tr>
    </w:tbl>
    <w:p w:rsidR="00966CCC" w:rsidRPr="00966CCC" w:rsidRDefault="00966CCC" w:rsidP="00966CCC">
      <w:pPr>
        <w:rPr>
          <w:rFonts w:ascii="Times New Roman" w:hAnsi="Times New Roman"/>
          <w:sz w:val="24"/>
          <w:szCs w:val="24"/>
        </w:rPr>
      </w:pP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3)   количество мероприятий музея с учётом современных требований, (процентов)</w:t>
      </w:r>
    </w:p>
    <w:p w:rsidR="00966CCC" w:rsidRPr="00966CCC" w:rsidRDefault="00966CCC" w:rsidP="00966CCC">
      <w:pPr>
        <w:rPr>
          <w:rFonts w:ascii="Times New Roman" w:hAnsi="Times New Roman"/>
          <w:sz w:val="24"/>
          <w:szCs w:val="24"/>
        </w:rPr>
      </w:pPr>
      <w:r w:rsidRPr="00966CCC">
        <w:rPr>
          <w:rFonts w:ascii="Times New Roman" w:hAnsi="Times New Roman"/>
          <w:noProof/>
          <w:sz w:val="24"/>
          <w:szCs w:val="24"/>
          <w:lang w:eastAsia="ru-RU"/>
        </w:rPr>
        <mc:AlternateContent>
          <mc:Choice Requires="wps">
            <w:drawing>
              <wp:anchor distT="0" distB="0" distL="114935" distR="114935" simplePos="0" relativeHeight="251659264" behindDoc="0" locked="0" layoutInCell="1" allowOverlap="1" wp14:anchorId="07B09ACF" wp14:editId="1D2FB3AB">
                <wp:simplePos x="0" y="0"/>
                <wp:positionH relativeFrom="margin">
                  <wp:posOffset>882015</wp:posOffset>
                </wp:positionH>
                <wp:positionV relativeFrom="paragraph">
                  <wp:posOffset>94615</wp:posOffset>
                </wp:positionV>
                <wp:extent cx="3937000" cy="819150"/>
                <wp:effectExtent l="0" t="0" r="6350" b="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367"/>
                              <w:gridCol w:w="1367"/>
                              <w:gridCol w:w="1367"/>
                              <w:gridCol w:w="1447"/>
                            </w:tblGrid>
                            <w:tr w:rsidR="003D2679" w:rsidTr="00966CC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2017</w:t>
                                  </w:r>
                                </w:p>
                              </w:tc>
                              <w:tc>
                                <w:tcPr>
                                  <w:tcW w:w="1367" w:type="dxa"/>
                                  <w:tcBorders>
                                    <w:top w:val="single" w:sz="4" w:space="0" w:color="000000"/>
                                    <w:left w:val="single" w:sz="4" w:space="0" w:color="000000"/>
                                    <w:bottom w:val="single" w:sz="4" w:space="0" w:color="000000"/>
                                    <w:right w:val="single" w:sz="4" w:space="0" w:color="auto"/>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2018</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2019</w:t>
                                  </w:r>
                                </w:p>
                              </w:tc>
                              <w:tc>
                                <w:tcPr>
                                  <w:tcW w:w="1447" w:type="dxa"/>
                                  <w:tcBorders>
                                    <w:top w:val="single" w:sz="4" w:space="0" w:color="000000"/>
                                    <w:left w:val="single" w:sz="4" w:space="0" w:color="auto"/>
                                    <w:bottom w:val="single" w:sz="4" w:space="0" w:color="000000"/>
                                    <w:right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2020</w:t>
                                  </w:r>
                                </w:p>
                              </w:tc>
                            </w:tr>
                            <w:tr w:rsidR="003D2679" w:rsidTr="00966CC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7</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10</w:t>
                                  </w:r>
                                </w:p>
                              </w:tc>
                              <w:tc>
                                <w:tcPr>
                                  <w:tcW w:w="1367" w:type="dxa"/>
                                  <w:tcBorders>
                                    <w:top w:val="single" w:sz="4" w:space="0" w:color="auto"/>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12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snapToGrid w:val="0"/>
                                    <w:jc w:val="center"/>
                                    <w:rPr>
                                      <w:rFonts w:ascii="Times New Roman" w:hAnsi="Times New Roman"/>
                                      <w:sz w:val="24"/>
                                      <w:szCs w:val="24"/>
                                    </w:rPr>
                                  </w:pPr>
                                  <w:r w:rsidRPr="00305CD7">
                                    <w:rPr>
                                      <w:rFonts w:ascii="Times New Roman" w:hAnsi="Times New Roman"/>
                                      <w:sz w:val="24"/>
                                      <w:szCs w:val="24"/>
                                    </w:rPr>
                                    <w:t>15</w:t>
                                  </w:r>
                                </w:p>
                              </w:tc>
                            </w:tr>
                          </w:tbl>
                          <w:p w:rsidR="003D2679" w:rsidRDefault="003D2679" w:rsidP="00966CC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9.45pt;margin-top:7.45pt;width:310pt;height:64.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" stroked="f">
                <v:textbox inset="0,0,0,0">
                  <w:txbxContent>
                    <w:tbl>
                      <w:tblPr>
                        <w:tblW w:w="0" w:type="auto"/>
                        <w:tblInd w:w="108" w:type="dxa"/>
                        <w:tblLayout w:type="fixed"/>
                        <w:tblLook w:val="0000" w:firstRow="0" w:lastRow="0" w:firstColumn="0" w:lastColumn="0" w:noHBand="0" w:noVBand="0"/>
                      </w:tblPr>
                      <w:tblGrid>
                        <w:gridCol w:w="1367"/>
                        <w:gridCol w:w="1367"/>
                        <w:gridCol w:w="1367"/>
                        <w:gridCol w:w="1447"/>
                      </w:tblGrid>
                      <w:tr w:rsidR="003D2679" w:rsidTr="00966CC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2017</w:t>
                            </w:r>
                          </w:p>
                        </w:tc>
                        <w:tc>
                          <w:tcPr>
                            <w:tcW w:w="1367" w:type="dxa"/>
                            <w:tcBorders>
                              <w:top w:val="single" w:sz="4" w:space="0" w:color="000000"/>
                              <w:left w:val="single" w:sz="4" w:space="0" w:color="000000"/>
                              <w:bottom w:val="single" w:sz="4" w:space="0" w:color="000000"/>
                              <w:right w:val="single" w:sz="4" w:space="0" w:color="auto"/>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2018</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2019</w:t>
                            </w:r>
                          </w:p>
                        </w:tc>
                        <w:tc>
                          <w:tcPr>
                            <w:tcW w:w="1447" w:type="dxa"/>
                            <w:tcBorders>
                              <w:top w:val="single" w:sz="4" w:space="0" w:color="000000"/>
                              <w:left w:val="single" w:sz="4" w:space="0" w:color="auto"/>
                              <w:bottom w:val="single" w:sz="4" w:space="0" w:color="000000"/>
                              <w:right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2020</w:t>
                            </w:r>
                          </w:p>
                        </w:tc>
                      </w:tr>
                      <w:tr w:rsidR="003D2679" w:rsidTr="00966CC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7</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10</w:t>
                            </w:r>
                          </w:p>
                        </w:tc>
                        <w:tc>
                          <w:tcPr>
                            <w:tcW w:w="1367" w:type="dxa"/>
                            <w:tcBorders>
                              <w:top w:val="single" w:sz="4" w:space="0" w:color="auto"/>
                              <w:left w:val="single" w:sz="4" w:space="0" w:color="000000"/>
                              <w:bottom w:val="single" w:sz="4" w:space="0" w:color="000000"/>
                            </w:tcBorders>
                            <w:shd w:val="clear" w:color="auto" w:fill="auto"/>
                          </w:tcPr>
                          <w:p w:rsidR="003D2679" w:rsidRPr="00305CD7" w:rsidRDefault="003D2679">
                            <w:pPr>
                              <w:jc w:val="center"/>
                              <w:rPr>
                                <w:rFonts w:ascii="Times New Roman" w:hAnsi="Times New Roman"/>
                                <w:sz w:val="24"/>
                                <w:szCs w:val="24"/>
                              </w:rPr>
                            </w:pPr>
                            <w:r w:rsidRPr="00305CD7">
                              <w:rPr>
                                <w:rFonts w:ascii="Times New Roman" w:hAnsi="Times New Roman"/>
                                <w:sz w:val="24"/>
                                <w:szCs w:val="24"/>
                              </w:rPr>
                              <w:t>12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snapToGrid w:val="0"/>
                              <w:jc w:val="center"/>
                              <w:rPr>
                                <w:rFonts w:ascii="Times New Roman" w:hAnsi="Times New Roman"/>
                                <w:sz w:val="24"/>
                                <w:szCs w:val="24"/>
                              </w:rPr>
                            </w:pPr>
                            <w:r w:rsidRPr="00305CD7">
                              <w:rPr>
                                <w:rFonts w:ascii="Times New Roman" w:hAnsi="Times New Roman"/>
                                <w:sz w:val="24"/>
                                <w:szCs w:val="24"/>
                              </w:rPr>
                              <w:t>15</w:t>
                            </w:r>
                          </w:p>
                        </w:tc>
                      </w:tr>
                    </w:tbl>
                    <w:p w:rsidR="003D2679" w:rsidRDefault="003D2679" w:rsidP="00966CCC">
                      <w:r>
                        <w:t xml:space="preserve"> </w:t>
                      </w:r>
                    </w:p>
                  </w:txbxContent>
                </v:textbox>
                <w10:wrap type="square" anchorx="margin"/>
              </v:shape>
            </w:pict>
          </mc:Fallback>
        </mc:AlternateContent>
      </w:r>
    </w:p>
    <w:p w:rsidR="00966CCC" w:rsidRPr="00966CCC" w:rsidRDefault="00966CCC" w:rsidP="00966CCC">
      <w:pPr>
        <w:rPr>
          <w:rFonts w:ascii="Times New Roman" w:hAnsi="Times New Roman"/>
          <w:sz w:val="24"/>
          <w:szCs w:val="24"/>
        </w:rPr>
      </w:pPr>
    </w:p>
    <w:p w:rsidR="00966CCC" w:rsidRPr="00966CCC" w:rsidRDefault="00966CCC" w:rsidP="00966CCC">
      <w:pPr>
        <w:rPr>
          <w:rFonts w:ascii="Times New Roman" w:hAnsi="Times New Roman"/>
          <w:sz w:val="24"/>
          <w:szCs w:val="24"/>
        </w:rPr>
      </w:pPr>
    </w:p>
    <w:p w:rsidR="00963FE2" w:rsidRDefault="00966CCC" w:rsidP="00963FE2">
      <w:pPr>
        <w:jc w:val="left"/>
        <w:rPr>
          <w:rFonts w:ascii="Times New Roman" w:hAnsi="Times New Roman"/>
          <w:sz w:val="24"/>
          <w:szCs w:val="24"/>
        </w:rPr>
      </w:pPr>
      <w:r w:rsidRPr="00966CCC">
        <w:rPr>
          <w:rFonts w:ascii="Times New Roman" w:hAnsi="Times New Roman"/>
          <w:sz w:val="24"/>
          <w:szCs w:val="24"/>
        </w:rPr>
        <w:t xml:space="preserve">4)  доля взрослого населения, привлекаемая к участию в мероприятиях музея к общему числу (процентов)  </w:t>
      </w: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 xml:space="preserve">          </w:t>
      </w:r>
    </w:p>
    <w:tbl>
      <w:tblPr>
        <w:tblW w:w="0" w:type="auto"/>
        <w:tblInd w:w="1509" w:type="dxa"/>
        <w:tblLayout w:type="fixed"/>
        <w:tblLook w:val="0000" w:firstRow="0" w:lastRow="0" w:firstColumn="0" w:lastColumn="0" w:noHBand="0" w:noVBand="0"/>
      </w:tblPr>
      <w:tblGrid>
        <w:gridCol w:w="1423"/>
        <w:gridCol w:w="1270"/>
        <w:gridCol w:w="1418"/>
        <w:gridCol w:w="1355"/>
      </w:tblGrid>
      <w:tr w:rsidR="00966CCC" w:rsidRPr="00966CCC" w:rsidTr="00966CCC">
        <w:tc>
          <w:tcPr>
            <w:tcW w:w="1423"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2017</w:t>
            </w:r>
          </w:p>
        </w:tc>
        <w:tc>
          <w:tcPr>
            <w:tcW w:w="1270"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2020</w:t>
            </w:r>
          </w:p>
        </w:tc>
      </w:tr>
      <w:tr w:rsidR="00966CCC" w:rsidRPr="00966CCC" w:rsidTr="00966CCC">
        <w:tc>
          <w:tcPr>
            <w:tcW w:w="1423"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0,15</w:t>
            </w:r>
          </w:p>
        </w:tc>
        <w:tc>
          <w:tcPr>
            <w:tcW w:w="1270"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0,18</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w:t>
            </w:r>
          </w:p>
        </w:tc>
      </w:tr>
    </w:tbl>
    <w:p w:rsidR="00966CCC" w:rsidRPr="00966CCC" w:rsidRDefault="00966CCC" w:rsidP="00966CCC">
      <w:pPr>
        <w:rPr>
          <w:rFonts w:ascii="Times New Roman" w:hAnsi="Times New Roman"/>
          <w:sz w:val="24"/>
          <w:szCs w:val="24"/>
          <w:highlight w:val="yellow"/>
        </w:rPr>
      </w:pP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5)  доля выездных мероприятий МКУ «Ильинский краеведческий музей» к общему количеству мероприятий:</w:t>
      </w:r>
    </w:p>
    <w:p w:rsidR="00966CCC" w:rsidRPr="00966CCC" w:rsidRDefault="00966CCC" w:rsidP="00966CCC">
      <w:pPr>
        <w:autoSpaceDE w:val="0"/>
        <w:rPr>
          <w:rFonts w:ascii="Times New Roman" w:hAnsi="Times New Roman"/>
          <w:sz w:val="24"/>
          <w:szCs w:val="24"/>
        </w:rPr>
      </w:pPr>
      <w:r w:rsidRPr="00966CCC">
        <w:rPr>
          <w:rFonts w:ascii="Times New Roman" w:hAnsi="Times New Roman"/>
          <w:noProof/>
          <w:sz w:val="24"/>
          <w:szCs w:val="24"/>
          <w:lang w:eastAsia="ru-RU"/>
        </w:rPr>
        <mc:AlternateContent>
          <mc:Choice Requires="wps">
            <w:drawing>
              <wp:anchor distT="0" distB="0" distL="114935" distR="114935" simplePos="0" relativeHeight="251660288" behindDoc="0" locked="0" layoutInCell="1" allowOverlap="1" wp14:anchorId="4A0C7100" wp14:editId="5A57EA96">
                <wp:simplePos x="0" y="0"/>
                <wp:positionH relativeFrom="margin">
                  <wp:posOffset>986790</wp:posOffset>
                </wp:positionH>
                <wp:positionV relativeFrom="paragraph">
                  <wp:posOffset>66675</wp:posOffset>
                </wp:positionV>
                <wp:extent cx="3806825" cy="762000"/>
                <wp:effectExtent l="0" t="0" r="3175"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367"/>
                              <w:gridCol w:w="1367"/>
                              <w:gridCol w:w="1367"/>
                              <w:gridCol w:w="1447"/>
                            </w:tblGrid>
                            <w:tr w:rsidR="003D2679" w:rsidRPr="00305CD7">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2017</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2018</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2020</w:t>
                                  </w:r>
                                </w:p>
                              </w:tc>
                            </w:tr>
                            <w:tr w:rsidR="003D2679" w:rsidRPr="00305CD7">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1</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4</w:t>
                                  </w:r>
                                </w:p>
                              </w:tc>
                            </w:tr>
                          </w:tbl>
                          <w:p w:rsidR="003D2679" w:rsidRDefault="003D2679" w:rsidP="00966CC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77.7pt;margin-top:5.25pt;width:299.75pt;height:60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" stroked="f">
                <v:textbox inset="0,0,0,0">
                  <w:txbxContent>
                    <w:tbl>
                      <w:tblPr>
                        <w:tblW w:w="0" w:type="auto"/>
                        <w:tblInd w:w="108" w:type="dxa"/>
                        <w:tblLayout w:type="fixed"/>
                        <w:tblLook w:val="0000" w:firstRow="0" w:lastRow="0" w:firstColumn="0" w:lastColumn="0" w:noHBand="0" w:noVBand="0"/>
                      </w:tblPr>
                      <w:tblGrid>
                        <w:gridCol w:w="1367"/>
                        <w:gridCol w:w="1367"/>
                        <w:gridCol w:w="1367"/>
                        <w:gridCol w:w="1447"/>
                      </w:tblGrid>
                      <w:tr w:rsidR="003D2679" w:rsidRPr="00305CD7">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2017</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2018</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2020</w:t>
                            </w:r>
                          </w:p>
                        </w:tc>
                      </w:tr>
                      <w:tr w:rsidR="003D2679" w:rsidRPr="00305CD7">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1</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4</w:t>
                            </w:r>
                          </w:p>
                        </w:tc>
                      </w:tr>
                    </w:tbl>
                    <w:p w:rsidR="003D2679" w:rsidRDefault="003D2679" w:rsidP="00966CCC">
                      <w:r>
                        <w:t xml:space="preserve"> </w:t>
                      </w:r>
                    </w:p>
                  </w:txbxContent>
                </v:textbox>
                <w10:wrap type="square" anchorx="margin"/>
              </v:shape>
            </w:pict>
          </mc:Fallback>
        </mc:AlternateContent>
      </w:r>
    </w:p>
    <w:p w:rsidR="00966CCC" w:rsidRPr="00966CCC" w:rsidRDefault="00966CCC" w:rsidP="00966CCC">
      <w:pPr>
        <w:autoSpaceDE w:val="0"/>
        <w:rPr>
          <w:rFonts w:ascii="Times New Roman" w:hAnsi="Times New Roman"/>
          <w:sz w:val="24"/>
          <w:szCs w:val="24"/>
        </w:rPr>
      </w:pPr>
      <w:r w:rsidRPr="00966CCC">
        <w:rPr>
          <w:rFonts w:ascii="Times New Roman" w:hAnsi="Times New Roman"/>
          <w:sz w:val="24"/>
          <w:szCs w:val="24"/>
        </w:rPr>
        <w:tab/>
      </w:r>
    </w:p>
    <w:p w:rsidR="00966CCC" w:rsidRPr="00966CCC" w:rsidRDefault="00966CCC" w:rsidP="00966CCC">
      <w:pPr>
        <w:autoSpaceDE w:val="0"/>
        <w:rPr>
          <w:rFonts w:ascii="Times New Roman" w:hAnsi="Times New Roman"/>
          <w:sz w:val="24"/>
          <w:szCs w:val="24"/>
        </w:rPr>
      </w:pPr>
    </w:p>
    <w:p w:rsidR="00966CCC" w:rsidRPr="00966CCC" w:rsidRDefault="00963FE2" w:rsidP="00966CCC">
      <w:pPr>
        <w:autoSpaceDE w:val="0"/>
        <w:rPr>
          <w:rFonts w:ascii="Times New Roman" w:hAnsi="Times New Roman"/>
          <w:sz w:val="24"/>
          <w:szCs w:val="24"/>
        </w:rPr>
      </w:pPr>
      <w:r>
        <w:rPr>
          <w:rFonts w:ascii="Times New Roman" w:hAnsi="Times New Roman"/>
          <w:sz w:val="24"/>
          <w:szCs w:val="24"/>
        </w:rPr>
        <w:t xml:space="preserve">6) количество </w:t>
      </w:r>
      <w:r w:rsidR="00966CCC" w:rsidRPr="00966CCC">
        <w:rPr>
          <w:rFonts w:ascii="Times New Roman" w:hAnsi="Times New Roman"/>
          <w:sz w:val="24"/>
          <w:szCs w:val="24"/>
        </w:rPr>
        <w:t>созданных туристических маршрутов:</w:t>
      </w:r>
    </w:p>
    <w:p w:rsidR="00966CCC" w:rsidRPr="00966CCC" w:rsidRDefault="00966CCC" w:rsidP="00966CCC">
      <w:pPr>
        <w:autoSpaceDE w:val="0"/>
        <w:rPr>
          <w:rFonts w:ascii="Times New Roman" w:hAnsi="Times New Roman"/>
          <w:sz w:val="24"/>
          <w:szCs w:val="24"/>
        </w:rPr>
      </w:pPr>
      <w:r w:rsidRPr="00966CCC">
        <w:rPr>
          <w:rFonts w:ascii="Times New Roman" w:hAnsi="Times New Roman"/>
          <w:noProof/>
          <w:sz w:val="24"/>
          <w:szCs w:val="24"/>
          <w:lang w:eastAsia="ru-RU"/>
        </w:rPr>
        <mc:AlternateContent>
          <mc:Choice Requires="wps">
            <w:drawing>
              <wp:anchor distT="0" distB="0" distL="114935" distR="114935" simplePos="0" relativeHeight="251661312" behindDoc="0" locked="0" layoutInCell="1" allowOverlap="1" wp14:anchorId="79CF514F" wp14:editId="216F3538">
                <wp:simplePos x="0" y="0"/>
                <wp:positionH relativeFrom="margin">
                  <wp:posOffset>986790</wp:posOffset>
                </wp:positionH>
                <wp:positionV relativeFrom="paragraph">
                  <wp:posOffset>61595</wp:posOffset>
                </wp:positionV>
                <wp:extent cx="3806825" cy="809625"/>
                <wp:effectExtent l="0" t="0" r="3175" b="952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1367"/>
                              <w:gridCol w:w="1367"/>
                              <w:gridCol w:w="1367"/>
                              <w:gridCol w:w="1447"/>
                            </w:tblGrid>
                            <w:tr w:rsidR="003D2679" w:rsidRPr="00305CD7" w:rsidTr="00963FE2">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2017</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2018</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2020</w:t>
                                  </w:r>
                                </w:p>
                              </w:tc>
                            </w:tr>
                            <w:tr w:rsidR="003D2679" w:rsidRPr="00305CD7" w:rsidTr="00963FE2">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1</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4</w:t>
                                  </w:r>
                                </w:p>
                              </w:tc>
                            </w:tr>
                          </w:tbl>
                          <w:p w:rsidR="003D2679" w:rsidRDefault="003D2679" w:rsidP="00966CC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77.7pt;margin-top:4.85pt;width:299.75pt;height:63.7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" stroked="f">
                <v:textbox inset="0,0,0,0">
                  <w:txbxContent>
                    <w:tbl>
                      <w:tblPr>
                        <w:tblW w:w="0" w:type="auto"/>
                        <w:tblInd w:w="-5" w:type="dxa"/>
                        <w:tblLayout w:type="fixed"/>
                        <w:tblLook w:val="0000" w:firstRow="0" w:lastRow="0" w:firstColumn="0" w:lastColumn="0" w:noHBand="0" w:noVBand="0"/>
                      </w:tblPr>
                      <w:tblGrid>
                        <w:gridCol w:w="1367"/>
                        <w:gridCol w:w="1367"/>
                        <w:gridCol w:w="1367"/>
                        <w:gridCol w:w="1447"/>
                      </w:tblGrid>
                      <w:tr w:rsidR="003D2679" w:rsidRPr="00305CD7" w:rsidTr="00963FE2">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2017</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2018</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rsidP="00966CCC">
                            <w:pPr>
                              <w:widowControl w:val="0"/>
                              <w:autoSpaceDE w:val="0"/>
                              <w:jc w:val="center"/>
                              <w:rPr>
                                <w:rFonts w:ascii="Times New Roman" w:hAnsi="Times New Roman"/>
                                <w:sz w:val="24"/>
                                <w:szCs w:val="24"/>
                              </w:rPr>
                            </w:pPr>
                            <w:r w:rsidRPr="00305CD7">
                              <w:rPr>
                                <w:rFonts w:ascii="Times New Roman" w:hAnsi="Times New Roman"/>
                                <w:bCs/>
                                <w:sz w:val="24"/>
                                <w:szCs w:val="24"/>
                              </w:rPr>
                              <w:t>2020</w:t>
                            </w:r>
                          </w:p>
                        </w:tc>
                      </w:tr>
                      <w:tr w:rsidR="003D2679" w:rsidRPr="00305CD7" w:rsidTr="00963FE2">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1</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2</w:t>
                            </w:r>
                          </w:p>
                        </w:tc>
                        <w:tc>
                          <w:tcPr>
                            <w:tcW w:w="1367" w:type="dxa"/>
                            <w:tcBorders>
                              <w:top w:val="single" w:sz="4" w:space="0" w:color="000000"/>
                              <w:left w:val="single" w:sz="4" w:space="0" w:color="000000"/>
                              <w:bottom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305CD7" w:rsidRDefault="003D2679">
                            <w:pPr>
                              <w:widowControl w:val="0"/>
                              <w:autoSpaceDE w:val="0"/>
                              <w:jc w:val="center"/>
                              <w:rPr>
                                <w:rFonts w:ascii="Times New Roman" w:hAnsi="Times New Roman"/>
                                <w:sz w:val="24"/>
                                <w:szCs w:val="24"/>
                              </w:rPr>
                            </w:pPr>
                            <w:r w:rsidRPr="00305CD7">
                              <w:rPr>
                                <w:rFonts w:ascii="Times New Roman" w:hAnsi="Times New Roman"/>
                                <w:bCs/>
                                <w:sz w:val="24"/>
                                <w:szCs w:val="24"/>
                              </w:rPr>
                              <w:t>4</w:t>
                            </w:r>
                          </w:p>
                        </w:tc>
                      </w:tr>
                    </w:tbl>
                    <w:p w:rsidR="003D2679" w:rsidRDefault="003D2679" w:rsidP="00966CCC">
                      <w:r>
                        <w:t xml:space="preserve"> </w:t>
                      </w:r>
                    </w:p>
                  </w:txbxContent>
                </v:textbox>
                <w10:wrap type="square" anchorx="margin"/>
              </v:shape>
            </w:pict>
          </mc:Fallback>
        </mc:AlternateContent>
      </w:r>
    </w:p>
    <w:p w:rsidR="00966CCC" w:rsidRPr="00966CCC" w:rsidRDefault="00966CCC" w:rsidP="00966CCC">
      <w:pPr>
        <w:autoSpaceDE w:val="0"/>
        <w:rPr>
          <w:rFonts w:ascii="Times New Roman" w:hAnsi="Times New Roman"/>
          <w:sz w:val="24"/>
          <w:szCs w:val="24"/>
        </w:rPr>
      </w:pPr>
      <w:r w:rsidRPr="00966CCC">
        <w:rPr>
          <w:rFonts w:ascii="Times New Roman" w:hAnsi="Times New Roman"/>
          <w:sz w:val="24"/>
          <w:szCs w:val="24"/>
        </w:rPr>
        <w:tab/>
      </w:r>
    </w:p>
    <w:p w:rsidR="00966CCC" w:rsidRPr="00966CCC" w:rsidRDefault="00966CCC" w:rsidP="00966CCC">
      <w:pPr>
        <w:shd w:val="clear" w:color="auto" w:fill="FFFFFF"/>
        <w:spacing w:before="86" w:line="374" w:lineRule="exact"/>
        <w:ind w:right="10" w:firstLine="442"/>
        <w:rPr>
          <w:rFonts w:ascii="Times New Roman" w:hAnsi="Times New Roman"/>
          <w:sz w:val="24"/>
          <w:szCs w:val="24"/>
        </w:rPr>
      </w:pPr>
    </w:p>
    <w:p w:rsidR="00963FE2" w:rsidRDefault="00963FE2" w:rsidP="00966CCC">
      <w:pPr>
        <w:shd w:val="clear" w:color="auto" w:fill="FFFFFF"/>
        <w:spacing w:before="86"/>
        <w:ind w:firstLine="442"/>
        <w:jc w:val="center"/>
        <w:rPr>
          <w:rFonts w:ascii="Times New Roman" w:hAnsi="Times New Roman"/>
          <w:b/>
          <w:sz w:val="24"/>
          <w:szCs w:val="24"/>
        </w:rPr>
      </w:pPr>
    </w:p>
    <w:p w:rsidR="00966CCC" w:rsidRDefault="00966CCC" w:rsidP="00963FE2">
      <w:pPr>
        <w:shd w:val="clear" w:color="auto" w:fill="FFFFFF"/>
        <w:spacing w:before="86"/>
        <w:jc w:val="center"/>
        <w:rPr>
          <w:rFonts w:ascii="Times New Roman" w:hAnsi="Times New Roman"/>
          <w:b/>
          <w:sz w:val="24"/>
          <w:szCs w:val="24"/>
        </w:rPr>
      </w:pPr>
      <w:r w:rsidRPr="00966CCC">
        <w:rPr>
          <w:rFonts w:ascii="Times New Roman" w:hAnsi="Times New Roman"/>
          <w:b/>
          <w:sz w:val="24"/>
          <w:szCs w:val="24"/>
        </w:rPr>
        <w:t>Ожидаемые</w:t>
      </w:r>
      <w:r w:rsidR="00963FE2">
        <w:rPr>
          <w:rFonts w:ascii="Times New Roman" w:hAnsi="Times New Roman"/>
          <w:b/>
          <w:sz w:val="24"/>
          <w:szCs w:val="24"/>
        </w:rPr>
        <w:t xml:space="preserve"> </w:t>
      </w:r>
      <w:r w:rsidRPr="00966CCC">
        <w:rPr>
          <w:rFonts w:ascii="Times New Roman" w:hAnsi="Times New Roman"/>
          <w:b/>
          <w:sz w:val="24"/>
          <w:szCs w:val="24"/>
        </w:rPr>
        <w:t>результаты</w:t>
      </w:r>
    </w:p>
    <w:p w:rsidR="00963FE2" w:rsidRPr="00966CCC" w:rsidRDefault="00963FE2" w:rsidP="00963FE2">
      <w:pPr>
        <w:shd w:val="clear" w:color="auto" w:fill="FFFFFF"/>
        <w:spacing w:before="86"/>
        <w:jc w:val="center"/>
        <w:rPr>
          <w:rFonts w:ascii="Times New Roman" w:hAnsi="Times New Roman"/>
          <w:b/>
          <w:sz w:val="24"/>
          <w:szCs w:val="24"/>
        </w:rPr>
      </w:pPr>
    </w:p>
    <w:p w:rsidR="00966CCC" w:rsidRPr="00966CCC" w:rsidRDefault="00966CCC" w:rsidP="00966CCC">
      <w:pPr>
        <w:shd w:val="clear" w:color="auto" w:fill="FFFFFF"/>
        <w:ind w:firstLine="442"/>
        <w:rPr>
          <w:rFonts w:ascii="Times New Roman" w:hAnsi="Times New Roman"/>
          <w:sz w:val="24"/>
          <w:szCs w:val="24"/>
        </w:rPr>
      </w:pPr>
      <w:r w:rsidRPr="00966CCC">
        <w:rPr>
          <w:rFonts w:ascii="Times New Roman" w:hAnsi="Times New Roman"/>
          <w:bCs/>
          <w:color w:val="000000"/>
          <w:spacing w:val="4"/>
          <w:sz w:val="24"/>
          <w:szCs w:val="24"/>
        </w:rPr>
        <w:t>В результате реализации программы МКУ «Ильинский краеведческий музей» становится культурно-туристическим центром муниципального образования, предоставляющим населению широкий спектр качественных музейных продуктов и услуг.</w:t>
      </w:r>
    </w:p>
    <w:p w:rsidR="00966CCC" w:rsidRPr="00966CCC" w:rsidRDefault="00966CCC" w:rsidP="00966CCC">
      <w:pPr>
        <w:shd w:val="clear" w:color="auto" w:fill="FFFFFF"/>
        <w:rPr>
          <w:rFonts w:ascii="Times New Roman" w:hAnsi="Times New Roman"/>
          <w:sz w:val="24"/>
          <w:szCs w:val="24"/>
        </w:rPr>
      </w:pPr>
      <w:r w:rsidRPr="00966CCC">
        <w:rPr>
          <w:rFonts w:ascii="Times New Roman" w:hAnsi="Times New Roman"/>
          <w:sz w:val="24"/>
          <w:szCs w:val="24"/>
        </w:rPr>
        <w:t>- создаются условий для сохранения исторического, культурного, архитектурного, природного наследия, находящегося на территории района.</w:t>
      </w:r>
    </w:p>
    <w:p w:rsidR="00966CCC" w:rsidRPr="00966CCC" w:rsidRDefault="00966CCC" w:rsidP="00966CCC">
      <w:pPr>
        <w:shd w:val="clear" w:color="auto" w:fill="FFFFFF"/>
        <w:rPr>
          <w:rFonts w:ascii="Times New Roman" w:hAnsi="Times New Roman"/>
          <w:sz w:val="24"/>
          <w:szCs w:val="24"/>
        </w:rPr>
      </w:pPr>
      <w:r w:rsidRPr="00966CCC">
        <w:rPr>
          <w:rFonts w:ascii="Times New Roman" w:hAnsi="Times New Roman"/>
          <w:sz w:val="24"/>
          <w:szCs w:val="24"/>
        </w:rPr>
        <w:t xml:space="preserve"> -  создаётся возможность оказания туристических (экскурсионных) услуг,</w:t>
      </w:r>
    </w:p>
    <w:p w:rsidR="00966CCC" w:rsidRPr="00966CCC" w:rsidRDefault="00966CCC" w:rsidP="00966CCC">
      <w:pPr>
        <w:shd w:val="clear" w:color="auto" w:fill="FFFFFF"/>
        <w:rPr>
          <w:rFonts w:ascii="Times New Roman" w:hAnsi="Times New Roman"/>
          <w:sz w:val="24"/>
          <w:szCs w:val="24"/>
        </w:rPr>
      </w:pPr>
      <w:r w:rsidRPr="00966CCC">
        <w:rPr>
          <w:rFonts w:ascii="Times New Roman" w:hAnsi="Times New Roman"/>
          <w:sz w:val="24"/>
          <w:szCs w:val="24"/>
        </w:rPr>
        <w:t xml:space="preserve">-  создаётся поле для рекламно-информационного обеспечения, расширения межрайонного сотрудничества, которое выразится в росте доходов от туризма и связанных с ним видов хозяйственной деятельности. </w:t>
      </w:r>
    </w:p>
    <w:p w:rsidR="00966CCC" w:rsidRPr="00966CCC" w:rsidRDefault="00966CCC" w:rsidP="00966CCC">
      <w:pPr>
        <w:shd w:val="clear" w:color="auto" w:fill="FFFFFF"/>
        <w:ind w:firstLine="708"/>
        <w:rPr>
          <w:rFonts w:ascii="Times New Roman" w:hAnsi="Times New Roman"/>
          <w:sz w:val="24"/>
          <w:szCs w:val="24"/>
        </w:rPr>
      </w:pPr>
      <w:r w:rsidRPr="00966CCC">
        <w:rPr>
          <w:rFonts w:ascii="Times New Roman" w:hAnsi="Times New Roman"/>
          <w:sz w:val="24"/>
          <w:szCs w:val="24"/>
        </w:rPr>
        <w:t>Все мероприятия Программы, направленные на развитие туристического потенциала, принесут социальную и экономическую пользу Ильинскому району, улучшат его позитивный имидж.</w:t>
      </w:r>
    </w:p>
    <w:p w:rsidR="00966CCC" w:rsidRPr="00966CCC" w:rsidRDefault="00966CCC" w:rsidP="00966CCC">
      <w:pPr>
        <w:shd w:val="clear" w:color="auto" w:fill="FFFFFF"/>
        <w:spacing w:before="86"/>
        <w:ind w:firstLine="708"/>
        <w:rPr>
          <w:rFonts w:ascii="Times New Roman" w:hAnsi="Times New Roman"/>
          <w:sz w:val="24"/>
          <w:szCs w:val="24"/>
        </w:rPr>
      </w:pPr>
      <w:r w:rsidRPr="00966CCC">
        <w:rPr>
          <w:rFonts w:ascii="Times New Roman" w:hAnsi="Times New Roman"/>
          <w:sz w:val="24"/>
          <w:szCs w:val="24"/>
        </w:rPr>
        <w:t>Таблица. Ожидаемые результаты: целевые индикаторы</w:t>
      </w:r>
    </w:p>
    <w:p w:rsidR="00966CCC" w:rsidRPr="00966CCC" w:rsidRDefault="00966CCC" w:rsidP="00966CCC">
      <w:pPr>
        <w:shd w:val="clear" w:color="auto" w:fill="FFFFFF"/>
        <w:spacing w:before="86" w:line="374" w:lineRule="exact"/>
        <w:ind w:right="10"/>
        <w:rPr>
          <w:rFonts w:ascii="Times New Roman" w:hAnsi="Times New Roman"/>
          <w:sz w:val="24"/>
          <w:szCs w:val="24"/>
        </w:rPr>
      </w:pPr>
    </w:p>
    <w:tbl>
      <w:tblPr>
        <w:tblW w:w="0" w:type="auto"/>
        <w:tblInd w:w="-40" w:type="dxa"/>
        <w:tblLayout w:type="fixed"/>
        <w:tblLook w:val="0000" w:firstRow="0" w:lastRow="0" w:firstColumn="0" w:lastColumn="0" w:noHBand="0" w:noVBand="0"/>
      </w:tblPr>
      <w:tblGrid>
        <w:gridCol w:w="3792"/>
        <w:gridCol w:w="1559"/>
        <w:gridCol w:w="1418"/>
        <w:gridCol w:w="1561"/>
        <w:gridCol w:w="1320"/>
      </w:tblGrid>
      <w:tr w:rsidR="00966CCC" w:rsidRPr="00966CCC" w:rsidTr="00966CCC">
        <w:tc>
          <w:tcPr>
            <w:tcW w:w="9650" w:type="dxa"/>
            <w:gridSpan w:val="5"/>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Ожидаемые результаты (целевые показатели тыс.ед.)</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Показатель</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2018</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2020</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Количество потребителей с учётом выездных мероприятий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0,9</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0,9</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1,0</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индивидуальных посещений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0,275</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0,275</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0,275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0,365</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экскурсионных посещений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 xml:space="preserve">Число посещения выставок вне музея </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0,025</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0,025</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0,025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0,035</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 xml:space="preserve">Число экскурсий </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0,015</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0,015</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0,017</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массовых мероприятий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0,007</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0,15</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выставок</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0,11</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туристических маршрутов</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0,001</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0,002</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0,004</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туристических экскурсий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событийных мероприятий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0,001</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0,002</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0,004</w:t>
            </w:r>
          </w:p>
        </w:tc>
      </w:tr>
    </w:tbl>
    <w:p w:rsidR="00966CCC" w:rsidRPr="00966CCC" w:rsidRDefault="00966CCC" w:rsidP="00966CCC">
      <w:pPr>
        <w:pStyle w:val="bodytextindent2ms-rtefontsize-3"/>
        <w:spacing w:before="0" w:after="0"/>
        <w:jc w:val="both"/>
      </w:pPr>
    </w:p>
    <w:p w:rsidR="00966CCC" w:rsidRPr="00966CCC" w:rsidRDefault="00966CCC" w:rsidP="00966CCC">
      <w:pPr>
        <w:pStyle w:val="bodytextindent2ms-rtefontsize-3"/>
        <w:spacing w:before="0" w:after="0"/>
        <w:jc w:val="center"/>
      </w:pPr>
      <w:r w:rsidRPr="00966CCC">
        <w:rPr>
          <w:b/>
        </w:rPr>
        <w:t>Раздел 3.</w:t>
      </w:r>
      <w:r w:rsidRPr="00966CCC">
        <w:rPr>
          <w:b/>
          <w:lang w:val="en-US"/>
        </w:rPr>
        <w:t> </w:t>
      </w:r>
      <w:r w:rsidRPr="00966CCC">
        <w:rPr>
          <w:b/>
        </w:rPr>
        <w:t>Обоснования выделения подпрограмм</w:t>
      </w:r>
    </w:p>
    <w:p w:rsidR="00966CCC" w:rsidRPr="00966CCC" w:rsidRDefault="00966CCC" w:rsidP="00966CCC">
      <w:pPr>
        <w:pStyle w:val="bodytextindent2ms-rtefontsize-3"/>
        <w:spacing w:before="0" w:after="0"/>
        <w:jc w:val="both"/>
        <w:rPr>
          <w:b/>
        </w:rPr>
      </w:pPr>
    </w:p>
    <w:p w:rsidR="00966CCC" w:rsidRPr="00966CCC" w:rsidRDefault="00966CCC" w:rsidP="00966CCC">
      <w:pPr>
        <w:pStyle w:val="western"/>
        <w:spacing w:before="0"/>
        <w:ind w:firstLine="708"/>
        <w:jc w:val="both"/>
      </w:pPr>
      <w:r w:rsidRPr="00966CCC">
        <w:t xml:space="preserve">Программа содержит две подпрограммы: 1. «Организация музейного обслуживания населения Ильинского муниципального района» и «Организация и развитие туризма на территории Ильинского муниципального района» в </w:t>
      </w:r>
      <w:proofErr w:type="gramStart"/>
      <w:r w:rsidRPr="00966CCC">
        <w:t>которых</w:t>
      </w:r>
      <w:proofErr w:type="gramEnd"/>
      <w:r w:rsidRPr="00966CCC">
        <w:t xml:space="preserve"> более детально прописаны мероприятия и источники финансирования</w:t>
      </w:r>
    </w:p>
    <w:p w:rsidR="00966CCC" w:rsidRPr="00966CCC" w:rsidRDefault="00966CCC" w:rsidP="00966CCC">
      <w:pPr>
        <w:pStyle w:val="western"/>
        <w:spacing w:before="0"/>
        <w:jc w:val="center"/>
      </w:pPr>
      <w:r w:rsidRPr="00966CCC">
        <w:rPr>
          <w:b/>
        </w:rPr>
        <w:t>Раздел 4.</w:t>
      </w:r>
      <w:r w:rsidRPr="00966CCC">
        <w:rPr>
          <w:b/>
          <w:lang w:val="en-US"/>
        </w:rPr>
        <w:t> </w:t>
      </w:r>
      <w:r w:rsidRPr="00966CCC">
        <w:rPr>
          <w:b/>
        </w:rPr>
        <w:t>Ресурсное обеспечение Программы</w:t>
      </w:r>
    </w:p>
    <w:p w:rsidR="00966CCC" w:rsidRPr="00966CCC" w:rsidRDefault="00966CCC" w:rsidP="00966CCC">
      <w:pPr>
        <w:widowControl w:val="0"/>
        <w:ind w:firstLine="708"/>
        <w:rPr>
          <w:rFonts w:ascii="Times New Roman" w:hAnsi="Times New Roman"/>
          <w:sz w:val="24"/>
          <w:szCs w:val="24"/>
        </w:rPr>
      </w:pPr>
      <w:r w:rsidRPr="00966CCC">
        <w:rPr>
          <w:rFonts w:ascii="Times New Roman" w:hAnsi="Times New Roman"/>
          <w:color w:val="000000"/>
          <w:sz w:val="24"/>
          <w:szCs w:val="24"/>
        </w:rPr>
        <w:t xml:space="preserve">Реализация мероприятий Программы осуществляется за счет средств бюджета Ильинского муниципального района Ивановской области. </w:t>
      </w:r>
    </w:p>
    <w:p w:rsidR="00966CCC" w:rsidRPr="00966CCC" w:rsidRDefault="00966CCC" w:rsidP="00966CCC">
      <w:pPr>
        <w:widowControl w:val="0"/>
        <w:ind w:firstLine="708"/>
        <w:rPr>
          <w:rFonts w:ascii="Times New Roman" w:hAnsi="Times New Roman"/>
          <w:sz w:val="24"/>
          <w:szCs w:val="24"/>
        </w:rPr>
      </w:pPr>
      <w:r w:rsidRPr="00966CCC">
        <w:rPr>
          <w:rFonts w:ascii="Times New Roman" w:hAnsi="Times New Roman"/>
          <w:color w:val="000000"/>
          <w:sz w:val="24"/>
          <w:szCs w:val="24"/>
        </w:rPr>
        <w:t>Программа, представляет собой комплекс мероприятий, направленных на достижение конкретных целей и решение задач.</w:t>
      </w:r>
    </w:p>
    <w:p w:rsidR="00966CCC" w:rsidRPr="00966CCC" w:rsidRDefault="00966CCC" w:rsidP="00966CCC">
      <w:pPr>
        <w:widowControl w:val="0"/>
        <w:rPr>
          <w:rFonts w:ascii="Times New Roman" w:hAnsi="Times New Roman"/>
          <w:sz w:val="24"/>
          <w:szCs w:val="24"/>
        </w:rPr>
      </w:pPr>
      <w:r w:rsidRPr="00966CCC">
        <w:rPr>
          <w:rFonts w:ascii="Times New Roman" w:hAnsi="Times New Roman"/>
          <w:color w:val="000000"/>
          <w:sz w:val="24"/>
          <w:szCs w:val="24"/>
        </w:rPr>
        <w:t>Программа будет реализована в 4 этапа.</w:t>
      </w:r>
    </w:p>
    <w:p w:rsidR="00966CCC" w:rsidRPr="00966CCC" w:rsidRDefault="00966CCC" w:rsidP="00966CCC">
      <w:pPr>
        <w:widowControl w:val="0"/>
        <w:rPr>
          <w:rFonts w:ascii="Times New Roman" w:hAnsi="Times New Roman"/>
          <w:sz w:val="24"/>
          <w:szCs w:val="24"/>
        </w:rPr>
      </w:pPr>
      <w:r w:rsidRPr="00966CCC">
        <w:rPr>
          <w:rFonts w:ascii="Times New Roman" w:hAnsi="Times New Roman"/>
          <w:color w:val="000000"/>
          <w:sz w:val="24"/>
          <w:szCs w:val="24"/>
        </w:rPr>
        <w:t>1 этап – 2017 год;</w:t>
      </w:r>
    </w:p>
    <w:p w:rsidR="00966CCC" w:rsidRPr="00966CCC" w:rsidRDefault="00966CCC" w:rsidP="00966CCC">
      <w:pPr>
        <w:widowControl w:val="0"/>
        <w:rPr>
          <w:rFonts w:ascii="Times New Roman" w:hAnsi="Times New Roman"/>
          <w:sz w:val="24"/>
          <w:szCs w:val="24"/>
        </w:rPr>
      </w:pPr>
      <w:r w:rsidRPr="00966CCC">
        <w:rPr>
          <w:rFonts w:ascii="Times New Roman" w:hAnsi="Times New Roman"/>
          <w:color w:val="000000"/>
          <w:sz w:val="24"/>
          <w:szCs w:val="24"/>
        </w:rPr>
        <w:t>2 этап – 2018 год;</w:t>
      </w:r>
    </w:p>
    <w:p w:rsidR="00966CCC" w:rsidRPr="00966CCC" w:rsidRDefault="00966CCC" w:rsidP="00966CCC">
      <w:pPr>
        <w:widowControl w:val="0"/>
        <w:rPr>
          <w:rFonts w:ascii="Times New Roman" w:hAnsi="Times New Roman"/>
          <w:sz w:val="24"/>
          <w:szCs w:val="24"/>
        </w:rPr>
      </w:pPr>
      <w:r w:rsidRPr="00966CCC">
        <w:rPr>
          <w:rFonts w:ascii="Times New Roman" w:hAnsi="Times New Roman"/>
          <w:sz w:val="24"/>
          <w:szCs w:val="24"/>
        </w:rPr>
        <w:t>3 этап – 2019 год.</w:t>
      </w:r>
    </w:p>
    <w:p w:rsidR="00966CCC" w:rsidRPr="00966CCC" w:rsidRDefault="00966CCC" w:rsidP="00966CCC">
      <w:pPr>
        <w:widowControl w:val="0"/>
        <w:rPr>
          <w:rFonts w:ascii="Times New Roman" w:hAnsi="Times New Roman"/>
          <w:sz w:val="24"/>
          <w:szCs w:val="24"/>
        </w:rPr>
      </w:pPr>
      <w:r w:rsidRPr="00966CCC">
        <w:rPr>
          <w:rFonts w:ascii="Times New Roman" w:hAnsi="Times New Roman"/>
          <w:sz w:val="24"/>
          <w:szCs w:val="24"/>
        </w:rPr>
        <w:t>4 этап – 2020 год</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eastAsia="Times New Roman" w:hAnsi="Times New Roman" w:cs="Times New Roman"/>
          <w:b/>
          <w:bCs/>
        </w:rPr>
        <w:t xml:space="preserve"> </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763"/>
        <w:gridCol w:w="1278"/>
        <w:gridCol w:w="878"/>
        <w:gridCol w:w="2017"/>
        <w:gridCol w:w="1664"/>
      </w:tblGrid>
      <w:tr w:rsidR="00966CCC" w:rsidRPr="00966CCC" w:rsidTr="00966CCC">
        <w:trPr>
          <w:cantSplit/>
        </w:trPr>
        <w:tc>
          <w:tcPr>
            <w:tcW w:w="3763" w:type="dxa"/>
            <w:vMerge w:val="restart"/>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bCs/>
              </w:rPr>
              <w:t xml:space="preserve">Наименование мероприятия </w:t>
            </w:r>
          </w:p>
        </w:tc>
        <w:tc>
          <w:tcPr>
            <w:tcW w:w="1278" w:type="dxa"/>
            <w:vMerge w:val="restart"/>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eastAsia="Times New Roman" w:hAnsi="Times New Roman" w:cs="Times New Roman"/>
                <w:bCs/>
              </w:rPr>
              <w:t xml:space="preserve">    </w:t>
            </w:r>
            <w:r w:rsidRPr="00966CCC">
              <w:rPr>
                <w:rFonts w:ascii="Times New Roman" w:hAnsi="Times New Roman" w:cs="Times New Roman"/>
                <w:bCs/>
              </w:rPr>
              <w:t xml:space="preserve">Срок исполнения </w:t>
            </w:r>
          </w:p>
        </w:tc>
        <w:tc>
          <w:tcPr>
            <w:tcW w:w="4559" w:type="dxa"/>
            <w:gridSpan w:val="3"/>
            <w:shd w:val="clear" w:color="auto" w:fill="auto"/>
            <w:vAlign w:val="center"/>
          </w:tcPr>
          <w:p w:rsidR="00966CCC" w:rsidRPr="00966CCC" w:rsidRDefault="00966CCC" w:rsidP="00966CCC">
            <w:pPr>
              <w:pStyle w:val="aa"/>
              <w:spacing w:after="0"/>
              <w:jc w:val="left"/>
              <w:rPr>
                <w:rFonts w:ascii="Times New Roman" w:hAnsi="Times New Roman" w:cs="Times New Roman"/>
              </w:rPr>
            </w:pPr>
            <w:r w:rsidRPr="00966CCC">
              <w:rPr>
                <w:rFonts w:ascii="Times New Roman" w:hAnsi="Times New Roman" w:cs="Times New Roman"/>
                <w:bCs/>
              </w:rPr>
              <w:t xml:space="preserve">Объём финансирования (руб.) </w:t>
            </w:r>
          </w:p>
        </w:tc>
      </w:tr>
      <w:tr w:rsidR="00966CCC" w:rsidRPr="00966CCC" w:rsidTr="00966CCC">
        <w:trPr>
          <w:cantSplit/>
        </w:trPr>
        <w:tc>
          <w:tcPr>
            <w:tcW w:w="3763" w:type="dxa"/>
            <w:vMerge/>
            <w:shd w:val="clear" w:color="auto" w:fill="auto"/>
            <w:vAlign w:val="center"/>
          </w:tcPr>
          <w:p w:rsidR="00966CCC" w:rsidRPr="00966CCC" w:rsidRDefault="00966CCC" w:rsidP="00966CCC">
            <w:pPr>
              <w:snapToGrid w:val="0"/>
              <w:rPr>
                <w:rFonts w:ascii="Times New Roman" w:hAnsi="Times New Roman"/>
                <w:sz w:val="24"/>
                <w:szCs w:val="24"/>
              </w:rPr>
            </w:pPr>
          </w:p>
        </w:tc>
        <w:tc>
          <w:tcPr>
            <w:tcW w:w="1278" w:type="dxa"/>
            <w:vMerge/>
            <w:shd w:val="clear" w:color="auto" w:fill="auto"/>
            <w:vAlign w:val="center"/>
          </w:tcPr>
          <w:p w:rsidR="00966CCC" w:rsidRPr="00966CCC" w:rsidRDefault="00966CCC" w:rsidP="00966CCC">
            <w:pPr>
              <w:snapToGrid w:val="0"/>
              <w:rPr>
                <w:rFonts w:ascii="Times New Roman" w:hAnsi="Times New Roman"/>
                <w:sz w:val="24"/>
                <w:szCs w:val="24"/>
              </w:rPr>
            </w:pPr>
          </w:p>
        </w:tc>
        <w:tc>
          <w:tcPr>
            <w:tcW w:w="878" w:type="dxa"/>
            <w:vMerge w:val="restart"/>
            <w:shd w:val="clear" w:color="auto" w:fill="auto"/>
            <w:vAlign w:val="center"/>
          </w:tcPr>
          <w:p w:rsidR="00966CCC" w:rsidRPr="00966CCC" w:rsidRDefault="00966CCC" w:rsidP="00966CCC">
            <w:pPr>
              <w:pStyle w:val="aa"/>
              <w:spacing w:after="0"/>
              <w:ind w:firstLine="17"/>
              <w:jc w:val="left"/>
              <w:rPr>
                <w:rFonts w:ascii="Times New Roman" w:hAnsi="Times New Roman" w:cs="Times New Roman"/>
              </w:rPr>
            </w:pPr>
            <w:r w:rsidRPr="00966CCC">
              <w:rPr>
                <w:rFonts w:ascii="Times New Roman" w:hAnsi="Times New Roman" w:cs="Times New Roman"/>
                <w:bCs/>
              </w:rPr>
              <w:t xml:space="preserve">Всего </w:t>
            </w:r>
          </w:p>
        </w:tc>
        <w:tc>
          <w:tcPr>
            <w:tcW w:w="3681" w:type="dxa"/>
            <w:gridSpan w:val="2"/>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bCs/>
              </w:rPr>
              <w:t xml:space="preserve">в том числе за счёт средств: </w:t>
            </w:r>
          </w:p>
        </w:tc>
      </w:tr>
      <w:tr w:rsidR="00966CCC" w:rsidRPr="00966CCC" w:rsidTr="00966CCC">
        <w:trPr>
          <w:cantSplit/>
        </w:trPr>
        <w:tc>
          <w:tcPr>
            <w:tcW w:w="3763" w:type="dxa"/>
            <w:vMerge/>
            <w:shd w:val="clear" w:color="auto" w:fill="auto"/>
            <w:vAlign w:val="center"/>
          </w:tcPr>
          <w:p w:rsidR="00966CCC" w:rsidRPr="00966CCC" w:rsidRDefault="00966CCC" w:rsidP="00966CCC">
            <w:pPr>
              <w:snapToGrid w:val="0"/>
              <w:rPr>
                <w:rFonts w:ascii="Times New Roman" w:hAnsi="Times New Roman"/>
                <w:sz w:val="24"/>
                <w:szCs w:val="24"/>
              </w:rPr>
            </w:pPr>
          </w:p>
        </w:tc>
        <w:tc>
          <w:tcPr>
            <w:tcW w:w="1278" w:type="dxa"/>
            <w:vMerge/>
            <w:shd w:val="clear" w:color="auto" w:fill="auto"/>
            <w:vAlign w:val="center"/>
          </w:tcPr>
          <w:p w:rsidR="00966CCC" w:rsidRPr="00966CCC" w:rsidRDefault="00966CCC" w:rsidP="00966CCC">
            <w:pPr>
              <w:snapToGrid w:val="0"/>
              <w:rPr>
                <w:rFonts w:ascii="Times New Roman" w:hAnsi="Times New Roman"/>
                <w:sz w:val="24"/>
                <w:szCs w:val="24"/>
              </w:rPr>
            </w:pPr>
          </w:p>
        </w:tc>
        <w:tc>
          <w:tcPr>
            <w:tcW w:w="878" w:type="dxa"/>
            <w:vMerge/>
            <w:shd w:val="clear" w:color="auto" w:fill="auto"/>
            <w:vAlign w:val="center"/>
          </w:tcPr>
          <w:p w:rsidR="00966CCC" w:rsidRPr="00966CCC" w:rsidRDefault="00966CCC" w:rsidP="00966CCC">
            <w:pPr>
              <w:snapToGrid w:val="0"/>
              <w:rPr>
                <w:rFonts w:ascii="Times New Roman" w:hAnsi="Times New Roman"/>
                <w:sz w:val="24"/>
                <w:szCs w:val="24"/>
              </w:rPr>
            </w:pPr>
          </w:p>
        </w:tc>
        <w:tc>
          <w:tcPr>
            <w:tcW w:w="2017"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Местного бюджета</w:t>
            </w:r>
          </w:p>
        </w:tc>
        <w:tc>
          <w:tcPr>
            <w:tcW w:w="1664"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Областного бюджета</w:t>
            </w:r>
          </w:p>
        </w:tc>
      </w:tr>
      <w:tr w:rsidR="00966CCC" w:rsidRPr="00966CCC" w:rsidTr="00966CCC">
        <w:trPr>
          <w:trHeight w:val="870"/>
        </w:trPr>
        <w:tc>
          <w:tcPr>
            <w:tcW w:w="3763"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eastAsia="Arial" w:hAnsi="Times New Roman" w:cs="Times New Roman"/>
              </w:rPr>
              <w:t xml:space="preserve"> </w:t>
            </w:r>
            <w:r w:rsidRPr="00966CCC">
              <w:rPr>
                <w:rFonts w:ascii="Times New Roman" w:hAnsi="Times New Roman" w:cs="Times New Roman"/>
              </w:rPr>
              <w:t>«Организация музейного обслуживания населения Ильинского муниципального района»</w:t>
            </w:r>
          </w:p>
        </w:tc>
        <w:tc>
          <w:tcPr>
            <w:tcW w:w="1278"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rPr>
              <w:t>2017-2020</w:t>
            </w:r>
          </w:p>
        </w:tc>
        <w:tc>
          <w:tcPr>
            <w:tcW w:w="878" w:type="dxa"/>
            <w:shd w:val="clear" w:color="auto" w:fill="auto"/>
            <w:vAlign w:val="center"/>
          </w:tcPr>
          <w:p w:rsidR="00966CCC" w:rsidRPr="00966CCC" w:rsidRDefault="00966CCC" w:rsidP="00966CCC">
            <w:pPr>
              <w:pStyle w:val="aa"/>
              <w:snapToGrid w:val="0"/>
              <w:spacing w:after="0"/>
              <w:ind w:firstLine="0"/>
              <w:jc w:val="left"/>
              <w:rPr>
                <w:rFonts w:ascii="Times New Roman" w:hAnsi="Times New Roman" w:cs="Times New Roman"/>
              </w:rPr>
            </w:pPr>
            <w:r w:rsidRPr="00966CCC">
              <w:rPr>
                <w:rFonts w:ascii="Times New Roman" w:hAnsi="Times New Roman" w:cs="Times New Roman"/>
              </w:rPr>
              <w:t>4025,6</w:t>
            </w:r>
          </w:p>
        </w:tc>
        <w:tc>
          <w:tcPr>
            <w:tcW w:w="2017"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2017 – 1006, 4</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2018 – 1006.4</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2019 – 1006,4</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2020 - 1006,4</w:t>
            </w:r>
          </w:p>
        </w:tc>
        <w:tc>
          <w:tcPr>
            <w:tcW w:w="1664" w:type="dxa"/>
            <w:shd w:val="clear" w:color="auto" w:fill="auto"/>
            <w:vAlign w:val="center"/>
          </w:tcPr>
          <w:p w:rsidR="00966CCC" w:rsidRPr="00966CCC" w:rsidRDefault="00966CCC" w:rsidP="00966CCC">
            <w:pPr>
              <w:spacing w:before="60"/>
              <w:rPr>
                <w:rFonts w:ascii="Times New Roman" w:hAnsi="Times New Roman"/>
                <w:sz w:val="24"/>
                <w:szCs w:val="24"/>
              </w:rPr>
            </w:pPr>
            <w:r w:rsidRPr="00966CCC">
              <w:rPr>
                <w:rFonts w:ascii="Times New Roman" w:hAnsi="Times New Roman"/>
                <w:sz w:val="24"/>
                <w:szCs w:val="24"/>
              </w:rPr>
              <w:t>20 17 – 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2018 –  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2019 –  0,0</w:t>
            </w:r>
          </w:p>
          <w:p w:rsidR="00966CCC" w:rsidRPr="00966CCC" w:rsidRDefault="00966CCC" w:rsidP="00966CCC">
            <w:pPr>
              <w:pStyle w:val="aa"/>
              <w:snapToGrid w:val="0"/>
              <w:spacing w:after="0"/>
              <w:ind w:firstLine="0"/>
              <w:jc w:val="left"/>
              <w:rPr>
                <w:rFonts w:ascii="Times New Roman" w:hAnsi="Times New Roman" w:cs="Times New Roman"/>
              </w:rPr>
            </w:pPr>
            <w:r w:rsidRPr="00966CCC">
              <w:rPr>
                <w:rFonts w:ascii="Times New Roman" w:hAnsi="Times New Roman" w:cs="Times New Roman"/>
              </w:rPr>
              <w:t>2020 -  0,0</w:t>
            </w:r>
          </w:p>
        </w:tc>
      </w:tr>
      <w:tr w:rsidR="00966CCC" w:rsidRPr="00966CCC" w:rsidTr="00966CCC">
        <w:tc>
          <w:tcPr>
            <w:tcW w:w="3763" w:type="dxa"/>
            <w:shd w:val="clear" w:color="auto" w:fill="auto"/>
            <w:vAlign w:val="center"/>
          </w:tcPr>
          <w:p w:rsidR="00966CCC" w:rsidRPr="00966CCC" w:rsidRDefault="00966CCC" w:rsidP="00966CCC">
            <w:pPr>
              <w:rPr>
                <w:rFonts w:ascii="Times New Roman" w:hAnsi="Times New Roman"/>
                <w:sz w:val="24"/>
                <w:szCs w:val="24"/>
              </w:rPr>
            </w:pPr>
            <w:r w:rsidRPr="00966CCC">
              <w:rPr>
                <w:rFonts w:ascii="Times New Roman" w:hAnsi="Times New Roman"/>
                <w:sz w:val="24"/>
                <w:szCs w:val="24"/>
              </w:rPr>
              <w:t>«Организация и развитие туризма на территории Ильинского муниципального района» (приложение 2)</w:t>
            </w:r>
          </w:p>
          <w:p w:rsidR="00966CCC" w:rsidRPr="00966CCC" w:rsidRDefault="00966CCC" w:rsidP="00966CCC">
            <w:pPr>
              <w:pStyle w:val="aa"/>
              <w:spacing w:after="0"/>
              <w:ind w:firstLine="0"/>
              <w:rPr>
                <w:rFonts w:ascii="Times New Roman" w:hAnsi="Times New Roman" w:cs="Times New Roman"/>
              </w:rPr>
            </w:pPr>
          </w:p>
        </w:tc>
        <w:tc>
          <w:tcPr>
            <w:tcW w:w="1278"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rPr>
              <w:t>2017-2020</w:t>
            </w:r>
          </w:p>
        </w:tc>
        <w:tc>
          <w:tcPr>
            <w:tcW w:w="878" w:type="dxa"/>
            <w:shd w:val="clear" w:color="auto" w:fill="auto"/>
            <w:vAlign w:val="center"/>
          </w:tcPr>
          <w:p w:rsidR="00966CCC" w:rsidRPr="00966CCC" w:rsidRDefault="00966CCC" w:rsidP="00966CCC">
            <w:pPr>
              <w:pStyle w:val="aa"/>
              <w:snapToGrid w:val="0"/>
              <w:spacing w:after="0"/>
              <w:ind w:firstLine="0"/>
              <w:jc w:val="left"/>
              <w:rPr>
                <w:rFonts w:ascii="Times New Roman" w:hAnsi="Times New Roman" w:cs="Times New Roman"/>
              </w:rPr>
            </w:pPr>
            <w:r w:rsidRPr="00966CCC">
              <w:rPr>
                <w:rFonts w:ascii="Times New Roman" w:hAnsi="Times New Roman" w:cs="Times New Roman"/>
              </w:rPr>
              <w:t>110,0</w:t>
            </w:r>
          </w:p>
        </w:tc>
        <w:tc>
          <w:tcPr>
            <w:tcW w:w="2017"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2017 – 20,0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2018 – 20,0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2019  - 20,0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2020 – 50,0</w:t>
            </w:r>
          </w:p>
        </w:tc>
        <w:tc>
          <w:tcPr>
            <w:tcW w:w="1664"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2017 – 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2018 – 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2019  - 0,0</w:t>
            </w:r>
          </w:p>
          <w:p w:rsidR="00966CCC" w:rsidRPr="00966CCC" w:rsidRDefault="00966CCC" w:rsidP="00966CCC">
            <w:pPr>
              <w:pStyle w:val="aa"/>
              <w:snapToGrid w:val="0"/>
              <w:spacing w:after="0"/>
              <w:ind w:firstLine="0"/>
              <w:jc w:val="left"/>
              <w:rPr>
                <w:rFonts w:ascii="Times New Roman" w:hAnsi="Times New Roman" w:cs="Times New Roman"/>
              </w:rPr>
            </w:pPr>
            <w:r w:rsidRPr="00966CCC">
              <w:rPr>
                <w:rFonts w:ascii="Times New Roman" w:hAnsi="Times New Roman" w:cs="Times New Roman"/>
              </w:rPr>
              <w:t>2020 – 0,0</w:t>
            </w:r>
          </w:p>
        </w:tc>
      </w:tr>
      <w:tr w:rsidR="00966CCC" w:rsidRPr="00966CCC" w:rsidTr="00966CCC">
        <w:tc>
          <w:tcPr>
            <w:tcW w:w="3763" w:type="dxa"/>
            <w:shd w:val="clear" w:color="auto" w:fill="auto"/>
            <w:vAlign w:val="center"/>
          </w:tcPr>
          <w:p w:rsidR="00966CCC" w:rsidRPr="00966CCC" w:rsidRDefault="00966CCC" w:rsidP="00966CCC">
            <w:pPr>
              <w:pStyle w:val="aa"/>
              <w:ind w:firstLine="0"/>
              <w:jc w:val="left"/>
              <w:rPr>
                <w:rFonts w:ascii="Times New Roman" w:hAnsi="Times New Roman" w:cs="Times New Roman"/>
              </w:rPr>
            </w:pPr>
            <w:r w:rsidRPr="00966CCC">
              <w:rPr>
                <w:rFonts w:ascii="Times New Roman" w:hAnsi="Times New Roman" w:cs="Times New Roman"/>
              </w:rPr>
              <w:t>Всего по программе</w:t>
            </w:r>
          </w:p>
          <w:p w:rsidR="00966CCC" w:rsidRPr="00966CCC" w:rsidRDefault="00966CCC" w:rsidP="00966CCC">
            <w:pPr>
              <w:pStyle w:val="aa"/>
              <w:spacing w:after="0"/>
              <w:ind w:firstLine="0"/>
              <w:jc w:val="left"/>
              <w:rPr>
                <w:rFonts w:ascii="Times New Roman" w:hAnsi="Times New Roman" w:cs="Times New Roman"/>
              </w:rPr>
            </w:pPr>
          </w:p>
        </w:tc>
        <w:tc>
          <w:tcPr>
            <w:tcW w:w="1278"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rPr>
              <w:t>2017 - 2020</w:t>
            </w:r>
          </w:p>
        </w:tc>
        <w:tc>
          <w:tcPr>
            <w:tcW w:w="878" w:type="dxa"/>
            <w:shd w:val="clear" w:color="auto" w:fill="auto"/>
            <w:vAlign w:val="center"/>
          </w:tcPr>
          <w:p w:rsidR="00966CCC" w:rsidRPr="00966CCC" w:rsidRDefault="00966CCC" w:rsidP="00966CCC">
            <w:pPr>
              <w:pStyle w:val="aa"/>
              <w:snapToGrid w:val="0"/>
              <w:spacing w:after="0"/>
              <w:ind w:firstLine="0"/>
              <w:rPr>
                <w:rFonts w:ascii="Times New Roman" w:hAnsi="Times New Roman" w:cs="Times New Roman"/>
              </w:rPr>
            </w:pPr>
            <w:r w:rsidRPr="00966CCC">
              <w:rPr>
                <w:rFonts w:ascii="Times New Roman" w:hAnsi="Times New Roman" w:cs="Times New Roman"/>
              </w:rPr>
              <w:t>4135,6</w:t>
            </w:r>
          </w:p>
        </w:tc>
        <w:tc>
          <w:tcPr>
            <w:tcW w:w="2017"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2017 –    1026,4                   2015 -     1026,4                  2016 –     1026,4</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2020 -     1056,4</w:t>
            </w:r>
          </w:p>
        </w:tc>
        <w:tc>
          <w:tcPr>
            <w:tcW w:w="1664"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2017 – 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2018 – 0,0</w:t>
            </w:r>
          </w:p>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2019  - 0,0</w:t>
            </w:r>
          </w:p>
          <w:p w:rsidR="00966CCC" w:rsidRPr="00966CCC" w:rsidRDefault="00966CCC" w:rsidP="00966CCC">
            <w:pPr>
              <w:pStyle w:val="aa"/>
              <w:snapToGrid w:val="0"/>
              <w:spacing w:after="0"/>
              <w:ind w:firstLine="0"/>
              <w:jc w:val="left"/>
              <w:rPr>
                <w:rFonts w:ascii="Times New Roman" w:hAnsi="Times New Roman" w:cs="Times New Roman"/>
              </w:rPr>
            </w:pPr>
            <w:r w:rsidRPr="00966CCC">
              <w:rPr>
                <w:rFonts w:ascii="Times New Roman" w:hAnsi="Times New Roman" w:cs="Times New Roman"/>
              </w:rPr>
              <w:t>2020 – 0,0</w:t>
            </w:r>
          </w:p>
        </w:tc>
      </w:tr>
    </w:tbl>
    <w:p w:rsidR="00966CCC" w:rsidRPr="00966CCC" w:rsidRDefault="00966CCC" w:rsidP="00966CCC">
      <w:pPr>
        <w:pStyle w:val="bodytextindent2ms-rtefontsize-3"/>
        <w:spacing w:before="0" w:after="0"/>
        <w:jc w:val="both"/>
        <w:rPr>
          <w:b/>
        </w:rPr>
      </w:pPr>
    </w:p>
    <w:p w:rsidR="00966CCC" w:rsidRPr="00966CCC" w:rsidRDefault="00966CCC" w:rsidP="00966CCC">
      <w:pPr>
        <w:pStyle w:val="bodytextindent2ms-rtefontsize-3"/>
        <w:spacing w:before="0" w:after="0"/>
        <w:jc w:val="center"/>
        <w:rPr>
          <w:b/>
        </w:rPr>
      </w:pPr>
      <w:r w:rsidRPr="00966CCC">
        <w:rPr>
          <w:b/>
        </w:rPr>
        <w:t>Раздел 5.</w:t>
      </w:r>
      <w:r w:rsidRPr="00966CCC">
        <w:rPr>
          <w:b/>
          <w:lang w:val="en-US"/>
        </w:rPr>
        <w:t> </w:t>
      </w:r>
      <w:r w:rsidRPr="00966CCC">
        <w:rPr>
          <w:b/>
        </w:rPr>
        <w:t>Реализация Программы</w:t>
      </w:r>
    </w:p>
    <w:p w:rsidR="00966CCC" w:rsidRPr="00966CCC" w:rsidRDefault="00966CCC" w:rsidP="00966CCC">
      <w:pPr>
        <w:pStyle w:val="bodytextindent2ms-rtefontsize-3"/>
        <w:spacing w:before="0" w:after="0"/>
        <w:jc w:val="center"/>
      </w:pPr>
    </w:p>
    <w:p w:rsidR="00966CCC" w:rsidRPr="00966CCC" w:rsidRDefault="00966CCC" w:rsidP="00966CCC">
      <w:pPr>
        <w:shd w:val="clear" w:color="auto" w:fill="FFFFFF"/>
        <w:ind w:left="14" w:right="10" w:firstLine="720"/>
        <w:rPr>
          <w:rFonts w:ascii="Times New Roman" w:hAnsi="Times New Roman"/>
          <w:sz w:val="24"/>
          <w:szCs w:val="24"/>
        </w:rPr>
      </w:pPr>
      <w:r w:rsidRPr="00966CCC">
        <w:rPr>
          <w:rFonts w:ascii="Times New Roman" w:hAnsi="Times New Roman"/>
          <w:color w:val="000000"/>
          <w:spacing w:val="9"/>
          <w:sz w:val="24"/>
          <w:szCs w:val="24"/>
        </w:rPr>
        <w:t xml:space="preserve">5.1. </w:t>
      </w:r>
      <w:r w:rsidRPr="00966CCC">
        <w:rPr>
          <w:rFonts w:ascii="Times New Roman" w:hAnsi="Times New Roman"/>
          <w:color w:val="000000"/>
          <w:spacing w:val="-1"/>
          <w:sz w:val="24"/>
          <w:szCs w:val="24"/>
        </w:rPr>
        <w:t xml:space="preserve">Администрация Ильинского </w:t>
      </w:r>
      <w:r w:rsidRPr="00966CCC">
        <w:rPr>
          <w:rFonts w:ascii="Times New Roman" w:hAnsi="Times New Roman"/>
          <w:color w:val="000000"/>
          <w:spacing w:val="-2"/>
          <w:sz w:val="24"/>
          <w:szCs w:val="24"/>
        </w:rPr>
        <w:t>муниципального района Ивановской области:</w:t>
      </w:r>
    </w:p>
    <w:p w:rsidR="00966CCC" w:rsidRPr="00966CCC" w:rsidRDefault="00966CCC" w:rsidP="00966CCC">
      <w:pPr>
        <w:shd w:val="clear" w:color="auto" w:fill="FFFFFF"/>
        <w:tabs>
          <w:tab w:val="left" w:pos="974"/>
        </w:tabs>
        <w:ind w:left="14" w:firstLine="706"/>
        <w:rPr>
          <w:rFonts w:ascii="Times New Roman" w:hAnsi="Times New Roman"/>
          <w:sz w:val="24"/>
          <w:szCs w:val="24"/>
        </w:rPr>
      </w:pPr>
      <w:r w:rsidRPr="00966CCC">
        <w:rPr>
          <w:rFonts w:ascii="Times New Roman" w:hAnsi="Times New Roman"/>
          <w:color w:val="000000"/>
          <w:sz w:val="24"/>
          <w:szCs w:val="24"/>
        </w:rPr>
        <w:t>-</w:t>
      </w:r>
      <w:r w:rsidRPr="00966CCC">
        <w:rPr>
          <w:rFonts w:ascii="Times New Roman" w:hAnsi="Times New Roman"/>
          <w:color w:val="000000"/>
          <w:sz w:val="24"/>
          <w:szCs w:val="24"/>
        </w:rPr>
        <w:tab/>
      </w:r>
      <w:r w:rsidRPr="00966CCC">
        <w:rPr>
          <w:rFonts w:ascii="Times New Roman" w:hAnsi="Times New Roman"/>
          <w:color w:val="000000"/>
          <w:spacing w:val="2"/>
          <w:sz w:val="24"/>
          <w:szCs w:val="24"/>
        </w:rPr>
        <w:t>контролирует выполнение программных мероприятий, выявляет их</w:t>
      </w:r>
      <w:r w:rsidRPr="00966CCC">
        <w:rPr>
          <w:rFonts w:ascii="Times New Roman" w:hAnsi="Times New Roman"/>
          <w:color w:val="000000"/>
          <w:spacing w:val="2"/>
          <w:sz w:val="24"/>
          <w:szCs w:val="24"/>
        </w:rPr>
        <w:br/>
      </w:r>
      <w:r w:rsidRPr="00966CCC">
        <w:rPr>
          <w:rFonts w:ascii="Times New Roman" w:hAnsi="Times New Roman"/>
          <w:color w:val="000000"/>
          <w:sz w:val="24"/>
          <w:szCs w:val="24"/>
        </w:rPr>
        <w:t>отклонение от предусмотренных целей, устанавливает причины и принимает</w:t>
      </w:r>
      <w:r w:rsidRPr="00966CCC">
        <w:rPr>
          <w:rFonts w:ascii="Times New Roman" w:hAnsi="Times New Roman"/>
          <w:color w:val="000000"/>
          <w:sz w:val="24"/>
          <w:szCs w:val="24"/>
        </w:rPr>
        <w:br/>
      </w:r>
      <w:r w:rsidRPr="00966CCC">
        <w:rPr>
          <w:rFonts w:ascii="Times New Roman" w:hAnsi="Times New Roman"/>
          <w:color w:val="000000"/>
          <w:spacing w:val="-1"/>
          <w:sz w:val="24"/>
          <w:szCs w:val="24"/>
        </w:rPr>
        <w:t>меры по устранению отклонений.</w:t>
      </w:r>
    </w:p>
    <w:p w:rsidR="00966CCC" w:rsidRPr="00966CCC" w:rsidRDefault="00966CCC" w:rsidP="00966CCC">
      <w:pPr>
        <w:shd w:val="clear" w:color="auto" w:fill="FFFFFF"/>
        <w:ind w:left="24" w:right="518" w:firstLine="701"/>
        <w:rPr>
          <w:rFonts w:ascii="Times New Roman" w:hAnsi="Times New Roman"/>
          <w:sz w:val="24"/>
          <w:szCs w:val="24"/>
        </w:rPr>
      </w:pPr>
      <w:r w:rsidRPr="00966CCC">
        <w:rPr>
          <w:rFonts w:ascii="Times New Roman" w:hAnsi="Times New Roman"/>
          <w:color w:val="000000"/>
          <w:spacing w:val="-3"/>
          <w:sz w:val="24"/>
          <w:szCs w:val="24"/>
        </w:rPr>
        <w:t xml:space="preserve">5.2.Непосредственная реализация Программы осуществляется </w:t>
      </w:r>
      <w:r w:rsidRPr="00966CCC">
        <w:rPr>
          <w:rFonts w:ascii="Times New Roman" w:hAnsi="Times New Roman"/>
          <w:color w:val="000000"/>
          <w:spacing w:val="-4"/>
          <w:sz w:val="24"/>
          <w:szCs w:val="24"/>
        </w:rPr>
        <w:t>исполнителями:</w:t>
      </w:r>
    </w:p>
    <w:p w:rsidR="00966CCC" w:rsidRPr="00966CCC" w:rsidRDefault="00966CCC" w:rsidP="00966CCC">
      <w:pPr>
        <w:shd w:val="clear" w:color="auto" w:fill="FFFFFF"/>
        <w:ind w:left="19" w:right="-1" w:firstLine="696"/>
        <w:rPr>
          <w:rFonts w:ascii="Times New Roman" w:hAnsi="Times New Roman"/>
          <w:sz w:val="24"/>
          <w:szCs w:val="24"/>
        </w:rPr>
      </w:pPr>
      <w:r w:rsidRPr="00966CCC">
        <w:rPr>
          <w:rFonts w:ascii="Times New Roman" w:hAnsi="Times New Roman"/>
          <w:color w:val="000000"/>
          <w:spacing w:val="-3"/>
          <w:sz w:val="24"/>
          <w:szCs w:val="24"/>
        </w:rPr>
        <w:t>МКУ «Ильинский краеведческий музей</w:t>
      </w:r>
      <w:r w:rsidRPr="00966CCC">
        <w:rPr>
          <w:rFonts w:ascii="Times New Roman" w:hAnsi="Times New Roman"/>
          <w:color w:val="000000"/>
          <w:spacing w:val="-5"/>
          <w:sz w:val="24"/>
          <w:szCs w:val="24"/>
        </w:rPr>
        <w:t>», «МУК «СКО Ильинского городского поселения»</w:t>
      </w:r>
    </w:p>
    <w:p w:rsidR="00966CCC" w:rsidRPr="00966CCC" w:rsidRDefault="00966CCC" w:rsidP="00966CCC">
      <w:pPr>
        <w:shd w:val="clear" w:color="auto" w:fill="FFFFFF"/>
        <w:tabs>
          <w:tab w:val="left" w:pos="974"/>
        </w:tabs>
        <w:ind w:left="14" w:firstLine="706"/>
        <w:rPr>
          <w:rFonts w:ascii="Times New Roman" w:hAnsi="Times New Roman"/>
          <w:sz w:val="24"/>
          <w:szCs w:val="24"/>
        </w:rPr>
      </w:pPr>
      <w:r w:rsidRPr="00966CCC">
        <w:rPr>
          <w:rFonts w:ascii="Times New Roman" w:hAnsi="Times New Roman"/>
          <w:color w:val="000000"/>
          <w:sz w:val="24"/>
          <w:szCs w:val="24"/>
        </w:rPr>
        <w:t>-</w:t>
      </w:r>
      <w:r w:rsidRPr="00966CCC">
        <w:rPr>
          <w:rFonts w:ascii="Times New Roman" w:hAnsi="Times New Roman"/>
          <w:color w:val="000000"/>
          <w:sz w:val="24"/>
          <w:szCs w:val="24"/>
        </w:rPr>
        <w:tab/>
        <w:t>несут ответственность за несвоевременную реализацию Программы, контролируют</w:t>
      </w:r>
      <w:r w:rsidRPr="00966CCC">
        <w:rPr>
          <w:rFonts w:ascii="Times New Roman" w:hAnsi="Times New Roman"/>
          <w:color w:val="000000"/>
          <w:spacing w:val="1"/>
          <w:sz w:val="24"/>
          <w:szCs w:val="24"/>
        </w:rPr>
        <w:t xml:space="preserve"> целевое и эффективное использование средств, направляемых</w:t>
      </w:r>
      <w:r w:rsidRPr="00966CCC">
        <w:rPr>
          <w:rFonts w:ascii="Times New Roman" w:hAnsi="Times New Roman"/>
          <w:color w:val="000000"/>
          <w:spacing w:val="1"/>
          <w:sz w:val="24"/>
          <w:szCs w:val="24"/>
        </w:rPr>
        <w:br/>
      </w:r>
      <w:r w:rsidRPr="00966CCC">
        <w:rPr>
          <w:rFonts w:ascii="Times New Roman" w:hAnsi="Times New Roman"/>
          <w:color w:val="000000"/>
          <w:spacing w:val="-2"/>
          <w:sz w:val="24"/>
          <w:szCs w:val="24"/>
        </w:rPr>
        <w:t>на реализацию Программы;</w:t>
      </w:r>
    </w:p>
    <w:p w:rsidR="00966CCC" w:rsidRPr="00966CCC" w:rsidRDefault="00966CCC" w:rsidP="00966CCC">
      <w:pPr>
        <w:shd w:val="clear" w:color="auto" w:fill="FFFFFF"/>
        <w:ind w:left="10" w:right="10" w:firstLine="698"/>
        <w:rPr>
          <w:rFonts w:ascii="Times New Roman" w:hAnsi="Times New Roman"/>
          <w:sz w:val="24"/>
          <w:szCs w:val="24"/>
        </w:rPr>
      </w:pPr>
      <w:r w:rsidRPr="00966CCC">
        <w:rPr>
          <w:rFonts w:ascii="Times New Roman" w:hAnsi="Times New Roman"/>
          <w:color w:val="000000"/>
          <w:spacing w:val="4"/>
          <w:sz w:val="24"/>
          <w:szCs w:val="24"/>
        </w:rPr>
        <w:t xml:space="preserve">- формируют и представляют в установленном порядке бюджетные заявки по программе, предлагаемые к финансированию за счёт средств </w:t>
      </w:r>
      <w:r w:rsidRPr="00966CCC">
        <w:rPr>
          <w:rFonts w:ascii="Times New Roman" w:hAnsi="Times New Roman"/>
          <w:color w:val="000000"/>
          <w:spacing w:val="-1"/>
          <w:sz w:val="24"/>
          <w:szCs w:val="24"/>
        </w:rPr>
        <w:t xml:space="preserve">Ильинского муниципального района Ивановской области в очередном </w:t>
      </w:r>
      <w:r w:rsidRPr="00966CCC">
        <w:rPr>
          <w:rFonts w:ascii="Times New Roman" w:hAnsi="Times New Roman"/>
          <w:color w:val="000000"/>
          <w:spacing w:val="-3"/>
          <w:sz w:val="24"/>
          <w:szCs w:val="24"/>
        </w:rPr>
        <w:t>финансовом году,</w:t>
      </w:r>
    </w:p>
    <w:p w:rsidR="00966CCC" w:rsidRPr="00966CCC" w:rsidRDefault="00966CCC" w:rsidP="00966CCC">
      <w:pPr>
        <w:shd w:val="clear" w:color="auto" w:fill="FFFFFF"/>
        <w:ind w:left="5" w:right="10" w:firstLine="703"/>
        <w:rPr>
          <w:rFonts w:ascii="Times New Roman" w:hAnsi="Times New Roman"/>
          <w:sz w:val="24"/>
          <w:szCs w:val="24"/>
        </w:rPr>
      </w:pPr>
      <w:r w:rsidRPr="00966CCC">
        <w:rPr>
          <w:rFonts w:ascii="Times New Roman" w:hAnsi="Times New Roman"/>
          <w:color w:val="000000"/>
          <w:spacing w:val="-2"/>
          <w:sz w:val="24"/>
          <w:szCs w:val="24"/>
        </w:rPr>
        <w:t xml:space="preserve">- </w:t>
      </w:r>
      <w:proofErr w:type="gramStart"/>
      <w:r w:rsidRPr="00966CCC">
        <w:rPr>
          <w:rFonts w:ascii="Times New Roman" w:hAnsi="Times New Roman"/>
          <w:color w:val="000000"/>
          <w:spacing w:val="-2"/>
          <w:sz w:val="24"/>
          <w:szCs w:val="24"/>
        </w:rPr>
        <w:t xml:space="preserve">готовят годовой отчет о реализации Программы по установленной </w:t>
      </w:r>
      <w:r w:rsidRPr="00966CCC">
        <w:rPr>
          <w:rFonts w:ascii="Times New Roman" w:hAnsi="Times New Roman"/>
          <w:color w:val="000000"/>
          <w:spacing w:val="12"/>
          <w:sz w:val="24"/>
          <w:szCs w:val="24"/>
        </w:rPr>
        <w:t>форме и не позднее 15 марта представляет</w:t>
      </w:r>
      <w:proofErr w:type="gramEnd"/>
      <w:r w:rsidRPr="00966CCC">
        <w:rPr>
          <w:rFonts w:ascii="Times New Roman" w:hAnsi="Times New Roman"/>
          <w:color w:val="000000"/>
          <w:spacing w:val="12"/>
          <w:sz w:val="24"/>
          <w:szCs w:val="24"/>
        </w:rPr>
        <w:t xml:space="preserve"> его в Администрацию Ильинс</w:t>
      </w:r>
      <w:r w:rsidRPr="00966CCC">
        <w:rPr>
          <w:rFonts w:ascii="Times New Roman" w:hAnsi="Times New Roman"/>
          <w:color w:val="000000"/>
          <w:spacing w:val="-1"/>
          <w:sz w:val="24"/>
          <w:szCs w:val="24"/>
        </w:rPr>
        <w:t>кого муниципального района;</w:t>
      </w:r>
    </w:p>
    <w:p w:rsidR="00966CCC" w:rsidRPr="00966CCC" w:rsidRDefault="00966CCC" w:rsidP="00966CCC">
      <w:pPr>
        <w:shd w:val="clear" w:color="auto" w:fill="FFFFFF"/>
        <w:ind w:left="14" w:right="14" w:firstLine="694"/>
        <w:rPr>
          <w:rFonts w:ascii="Times New Roman" w:hAnsi="Times New Roman"/>
          <w:sz w:val="24"/>
          <w:szCs w:val="24"/>
        </w:rPr>
      </w:pPr>
      <w:r w:rsidRPr="00966CCC">
        <w:rPr>
          <w:rFonts w:ascii="Times New Roman" w:hAnsi="Times New Roman"/>
          <w:color w:val="000000"/>
          <w:spacing w:val="-2"/>
          <w:sz w:val="24"/>
          <w:szCs w:val="24"/>
        </w:rPr>
        <w:t xml:space="preserve">- представляют в установленные сроки по запросам Администрации Ильинского муниципального района сведения о ходе реализации мероприятий </w:t>
      </w:r>
      <w:r w:rsidRPr="00966CCC">
        <w:rPr>
          <w:rFonts w:ascii="Times New Roman" w:hAnsi="Times New Roman"/>
          <w:color w:val="000000"/>
          <w:spacing w:val="-5"/>
          <w:sz w:val="24"/>
          <w:szCs w:val="24"/>
        </w:rPr>
        <w:t>Программы;</w:t>
      </w:r>
    </w:p>
    <w:p w:rsidR="00966CCC" w:rsidRPr="00966CCC" w:rsidRDefault="00966CCC" w:rsidP="00966CCC">
      <w:pPr>
        <w:shd w:val="clear" w:color="auto" w:fill="FFFFFF"/>
        <w:ind w:left="5" w:right="5" w:firstLine="703"/>
        <w:rPr>
          <w:rFonts w:ascii="Times New Roman" w:hAnsi="Times New Roman"/>
          <w:sz w:val="24"/>
          <w:szCs w:val="24"/>
        </w:rPr>
      </w:pPr>
      <w:r w:rsidRPr="00966CCC">
        <w:rPr>
          <w:rFonts w:ascii="Times New Roman" w:hAnsi="Times New Roman"/>
          <w:color w:val="000000"/>
          <w:spacing w:val="16"/>
          <w:sz w:val="24"/>
          <w:szCs w:val="24"/>
        </w:rPr>
        <w:t xml:space="preserve">- осуществляют сбор и систематизацию статистической и </w:t>
      </w:r>
      <w:r w:rsidRPr="00966CCC">
        <w:rPr>
          <w:rFonts w:ascii="Times New Roman" w:hAnsi="Times New Roman"/>
          <w:color w:val="000000"/>
          <w:spacing w:val="-1"/>
          <w:sz w:val="24"/>
          <w:szCs w:val="24"/>
        </w:rPr>
        <w:t>аналитической информации о реализации программных мероприятий, ведут учёт и осуществляют хранение документов, касающихся Программы.</w:t>
      </w:r>
    </w:p>
    <w:p w:rsidR="00966CCC" w:rsidRPr="00966CCC" w:rsidRDefault="00966CCC" w:rsidP="00966CCC">
      <w:pPr>
        <w:shd w:val="clear" w:color="auto" w:fill="FFFFFF"/>
        <w:ind w:right="10" w:firstLine="442"/>
        <w:rPr>
          <w:rFonts w:ascii="Times New Roman" w:hAnsi="Times New Roman"/>
          <w:b/>
          <w:bCs/>
          <w:color w:val="000000"/>
          <w:spacing w:val="4"/>
          <w:sz w:val="24"/>
          <w:szCs w:val="24"/>
        </w:rPr>
      </w:pPr>
    </w:p>
    <w:p w:rsidR="00966CCC" w:rsidRPr="00966CCC" w:rsidRDefault="00966CCC" w:rsidP="00966CCC">
      <w:pPr>
        <w:shd w:val="clear" w:color="auto" w:fill="FFFFFF"/>
        <w:ind w:right="10"/>
        <w:rPr>
          <w:rFonts w:ascii="Times New Roman" w:hAnsi="Times New Roman"/>
          <w:b/>
          <w:bCs/>
          <w:color w:val="000000"/>
          <w:spacing w:val="4"/>
          <w:sz w:val="24"/>
          <w:szCs w:val="24"/>
        </w:rPr>
      </w:pPr>
    </w:p>
    <w:p w:rsidR="00966CCC" w:rsidRPr="00966CCC" w:rsidRDefault="00966CCC" w:rsidP="00966CCC">
      <w:pPr>
        <w:shd w:val="clear" w:color="auto" w:fill="FFFFFF"/>
        <w:ind w:right="10"/>
        <w:rPr>
          <w:rFonts w:ascii="Times New Roman" w:hAnsi="Times New Roman"/>
          <w:bCs/>
          <w:color w:val="000000"/>
          <w:spacing w:val="4"/>
          <w:sz w:val="24"/>
          <w:szCs w:val="24"/>
        </w:rPr>
      </w:pPr>
    </w:p>
    <w:p w:rsidR="00966CCC" w:rsidRPr="00966CCC" w:rsidRDefault="00966CCC" w:rsidP="00966CCC">
      <w:pPr>
        <w:shd w:val="clear" w:color="auto" w:fill="FFFFFF"/>
        <w:ind w:right="10"/>
        <w:rPr>
          <w:rFonts w:ascii="Times New Roman" w:hAnsi="Times New Roman"/>
          <w:bCs/>
          <w:color w:val="000000"/>
          <w:spacing w:val="4"/>
          <w:sz w:val="24"/>
          <w:szCs w:val="24"/>
        </w:rPr>
      </w:pPr>
    </w:p>
    <w:p w:rsidR="00966CCC" w:rsidRPr="00966CCC" w:rsidRDefault="00966CCC" w:rsidP="00966CCC">
      <w:pPr>
        <w:shd w:val="clear" w:color="auto" w:fill="FFFFFF"/>
        <w:ind w:right="10"/>
        <w:rPr>
          <w:rFonts w:ascii="Times New Roman" w:hAnsi="Times New Roman"/>
          <w:bCs/>
          <w:color w:val="000000"/>
          <w:spacing w:val="4"/>
          <w:sz w:val="24"/>
          <w:szCs w:val="24"/>
        </w:rPr>
      </w:pPr>
    </w:p>
    <w:p w:rsidR="00966CCC" w:rsidRPr="00966CCC" w:rsidRDefault="00966CCC" w:rsidP="00966CCC">
      <w:pPr>
        <w:shd w:val="clear" w:color="auto" w:fill="FFFFFF"/>
        <w:ind w:right="10"/>
        <w:rPr>
          <w:rFonts w:ascii="Times New Roman" w:hAnsi="Times New Roman"/>
          <w:bCs/>
          <w:color w:val="000000"/>
          <w:spacing w:val="4"/>
          <w:sz w:val="24"/>
          <w:szCs w:val="24"/>
        </w:rPr>
      </w:pPr>
    </w:p>
    <w:p w:rsidR="00966CCC" w:rsidRPr="00966CCC" w:rsidRDefault="00966CCC" w:rsidP="00966CCC">
      <w:pPr>
        <w:shd w:val="clear" w:color="auto" w:fill="FFFFFF"/>
        <w:ind w:right="10"/>
        <w:rPr>
          <w:rFonts w:ascii="Times New Roman" w:hAnsi="Times New Roman"/>
          <w:bCs/>
          <w:color w:val="000000"/>
          <w:spacing w:val="4"/>
          <w:sz w:val="24"/>
          <w:szCs w:val="24"/>
        </w:rPr>
      </w:pPr>
    </w:p>
    <w:p w:rsidR="00963FE2" w:rsidRDefault="00963FE2" w:rsidP="00966CCC">
      <w:pPr>
        <w:pStyle w:val="ConsPlusTitle"/>
        <w:rPr>
          <w:rFonts w:ascii="Times New Roman" w:eastAsia="Calibri" w:hAnsi="Times New Roman" w:cs="Times New Roman"/>
          <w:b w:val="0"/>
          <w:bCs/>
          <w:color w:val="00000A"/>
          <w:sz w:val="24"/>
          <w:szCs w:val="24"/>
          <w:lang w:eastAsia="en-US"/>
        </w:rPr>
      </w:pPr>
    </w:p>
    <w:p w:rsidR="00963FE2" w:rsidRDefault="00963FE2" w:rsidP="00966CCC">
      <w:pPr>
        <w:pStyle w:val="ConsPlusTitle"/>
        <w:rPr>
          <w:rFonts w:ascii="Times New Roman" w:eastAsia="Calibri" w:hAnsi="Times New Roman" w:cs="Times New Roman"/>
          <w:b w:val="0"/>
          <w:bCs/>
          <w:color w:val="00000A"/>
          <w:sz w:val="24"/>
          <w:szCs w:val="24"/>
          <w:lang w:eastAsia="en-US"/>
        </w:rPr>
      </w:pPr>
    </w:p>
    <w:p w:rsidR="00963FE2" w:rsidRDefault="00963FE2" w:rsidP="00966CCC">
      <w:pPr>
        <w:pStyle w:val="ConsPlusTitle"/>
        <w:rPr>
          <w:rFonts w:ascii="Times New Roman" w:eastAsia="Calibri" w:hAnsi="Times New Roman" w:cs="Times New Roman"/>
          <w:b w:val="0"/>
          <w:bCs/>
          <w:color w:val="00000A"/>
          <w:sz w:val="24"/>
          <w:szCs w:val="24"/>
          <w:lang w:eastAsia="en-US"/>
        </w:rPr>
      </w:pPr>
    </w:p>
    <w:p w:rsidR="00963FE2" w:rsidRDefault="00963FE2" w:rsidP="00966CCC">
      <w:pPr>
        <w:pStyle w:val="ConsPlusTitle"/>
        <w:rPr>
          <w:rFonts w:ascii="Times New Roman" w:eastAsia="Calibri" w:hAnsi="Times New Roman" w:cs="Times New Roman"/>
          <w:b w:val="0"/>
          <w:bCs/>
          <w:color w:val="00000A"/>
          <w:sz w:val="24"/>
          <w:szCs w:val="24"/>
          <w:lang w:eastAsia="en-US"/>
        </w:rPr>
      </w:pPr>
    </w:p>
    <w:p w:rsidR="00963FE2" w:rsidRDefault="00963FE2" w:rsidP="00966CCC">
      <w:pPr>
        <w:pStyle w:val="ConsPlusTitle"/>
        <w:rPr>
          <w:rFonts w:ascii="Times New Roman" w:eastAsia="Calibri" w:hAnsi="Times New Roman" w:cs="Times New Roman"/>
          <w:b w:val="0"/>
          <w:bCs/>
          <w:color w:val="00000A"/>
          <w:sz w:val="24"/>
          <w:szCs w:val="24"/>
          <w:lang w:eastAsia="en-US"/>
        </w:rPr>
      </w:pPr>
    </w:p>
    <w:p w:rsidR="00963FE2" w:rsidRDefault="00963FE2" w:rsidP="00966CCC">
      <w:pPr>
        <w:pStyle w:val="ConsPlusTitle"/>
        <w:rPr>
          <w:rFonts w:ascii="Times New Roman" w:eastAsia="Calibri" w:hAnsi="Times New Roman" w:cs="Times New Roman"/>
          <w:b w:val="0"/>
          <w:bCs/>
          <w:color w:val="00000A"/>
          <w:sz w:val="24"/>
          <w:szCs w:val="24"/>
          <w:lang w:eastAsia="en-US"/>
        </w:rPr>
      </w:pPr>
    </w:p>
    <w:p w:rsidR="00963FE2" w:rsidRDefault="00963FE2" w:rsidP="00966CCC">
      <w:pPr>
        <w:pStyle w:val="ConsPlusTitle"/>
        <w:rPr>
          <w:rFonts w:ascii="Times New Roman" w:eastAsia="Calibri" w:hAnsi="Times New Roman" w:cs="Times New Roman"/>
          <w:b w:val="0"/>
          <w:bCs/>
          <w:color w:val="00000A"/>
          <w:sz w:val="24"/>
          <w:szCs w:val="24"/>
          <w:lang w:eastAsia="en-US"/>
        </w:rPr>
      </w:pPr>
    </w:p>
    <w:p w:rsidR="00963FE2" w:rsidRPr="00966CCC" w:rsidRDefault="00963FE2" w:rsidP="00966CCC">
      <w:pPr>
        <w:pStyle w:val="ConsPlusTitle"/>
        <w:rPr>
          <w:rFonts w:ascii="Times New Roman" w:eastAsia="Calibri" w:hAnsi="Times New Roman" w:cs="Times New Roman"/>
          <w:b w:val="0"/>
          <w:bCs/>
          <w:color w:val="00000A"/>
          <w:sz w:val="24"/>
          <w:szCs w:val="24"/>
          <w:lang w:eastAsia="en-US"/>
        </w:rPr>
      </w:pPr>
    </w:p>
    <w:p w:rsidR="00966CCC" w:rsidRPr="00966CCC" w:rsidRDefault="00966CCC" w:rsidP="00966CCC">
      <w:pPr>
        <w:pStyle w:val="ConsPlusTitle"/>
        <w:rPr>
          <w:rFonts w:ascii="Times New Roman" w:eastAsia="Calibri" w:hAnsi="Times New Roman" w:cs="Times New Roman"/>
          <w:b w:val="0"/>
          <w:bCs/>
          <w:color w:val="00000A"/>
          <w:sz w:val="24"/>
          <w:szCs w:val="24"/>
          <w:lang w:eastAsia="en-US"/>
        </w:rPr>
      </w:pPr>
    </w:p>
    <w:p w:rsidR="00966CCC" w:rsidRPr="00966CCC" w:rsidRDefault="00966CCC" w:rsidP="00966CCC">
      <w:pPr>
        <w:pStyle w:val="ConsPlusTitle"/>
        <w:rPr>
          <w:rFonts w:ascii="Times New Roman" w:hAnsi="Times New Roman" w:cs="Times New Roman"/>
          <w:b w:val="0"/>
          <w:sz w:val="24"/>
          <w:szCs w:val="24"/>
        </w:rPr>
      </w:pPr>
    </w:p>
    <w:p w:rsidR="00966CCC" w:rsidRPr="00966CCC" w:rsidRDefault="00966CCC" w:rsidP="00966CCC">
      <w:pPr>
        <w:pStyle w:val="ConsPlusTitle"/>
        <w:jc w:val="right"/>
        <w:rPr>
          <w:rFonts w:ascii="Times New Roman" w:hAnsi="Times New Roman" w:cs="Times New Roman"/>
          <w:sz w:val="24"/>
          <w:szCs w:val="24"/>
        </w:rPr>
      </w:pPr>
      <w:r w:rsidRPr="00966CCC">
        <w:rPr>
          <w:rFonts w:ascii="Times New Roman" w:hAnsi="Times New Roman" w:cs="Times New Roman"/>
          <w:b w:val="0"/>
          <w:sz w:val="24"/>
          <w:szCs w:val="24"/>
        </w:rPr>
        <w:t xml:space="preserve">Приложение 1 </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rPr>
        <w:t xml:space="preserve">к Программе </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bCs/>
        </w:rPr>
        <w:t>«Развитие музейного дела и туризма</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eastAsia="Times New Roman" w:hAnsi="Times New Roman" w:cs="Times New Roman"/>
          <w:bCs/>
        </w:rPr>
        <w:t xml:space="preserve"> </w:t>
      </w:r>
      <w:r w:rsidRPr="00966CCC">
        <w:rPr>
          <w:rFonts w:ascii="Times New Roman" w:hAnsi="Times New Roman" w:cs="Times New Roman"/>
          <w:bCs/>
        </w:rPr>
        <w:t xml:space="preserve">в Ильинском муниципальном </w:t>
      </w:r>
    </w:p>
    <w:p w:rsidR="00966CCC" w:rsidRPr="00966CCC" w:rsidRDefault="00966CCC" w:rsidP="00966CCC">
      <w:pPr>
        <w:pStyle w:val="aa"/>
        <w:spacing w:before="0" w:after="0" w:line="240" w:lineRule="exact"/>
        <w:jc w:val="right"/>
        <w:rPr>
          <w:rFonts w:ascii="Times New Roman" w:hAnsi="Times New Roman" w:cs="Times New Roman"/>
        </w:rPr>
      </w:pPr>
      <w:proofErr w:type="gramStart"/>
      <w:r w:rsidRPr="00966CCC">
        <w:rPr>
          <w:rFonts w:ascii="Times New Roman" w:hAnsi="Times New Roman" w:cs="Times New Roman"/>
          <w:bCs/>
        </w:rPr>
        <w:t>районе</w:t>
      </w:r>
      <w:proofErr w:type="gramEnd"/>
      <w:r w:rsidRPr="00966CCC">
        <w:rPr>
          <w:rFonts w:ascii="Times New Roman" w:hAnsi="Times New Roman" w:cs="Times New Roman"/>
          <w:bCs/>
        </w:rPr>
        <w:t xml:space="preserve"> на 2017-2020 годы»</w:t>
      </w:r>
    </w:p>
    <w:p w:rsidR="00966CCC" w:rsidRPr="00966CCC" w:rsidRDefault="00966CCC" w:rsidP="00966CCC">
      <w:pPr>
        <w:pStyle w:val="ConsPlusTitle"/>
        <w:jc w:val="right"/>
        <w:rPr>
          <w:rFonts w:ascii="Times New Roman" w:hAnsi="Times New Roman" w:cs="Times New Roman"/>
          <w:sz w:val="24"/>
          <w:szCs w:val="24"/>
        </w:rPr>
      </w:pPr>
    </w:p>
    <w:p w:rsidR="00966CCC" w:rsidRPr="00966CCC" w:rsidRDefault="00966CCC" w:rsidP="00966CCC">
      <w:pPr>
        <w:pStyle w:val="aa"/>
        <w:spacing w:before="0" w:after="0"/>
        <w:ind w:firstLine="0"/>
        <w:rPr>
          <w:rFonts w:ascii="Times New Roman" w:hAnsi="Times New Roman" w:cs="Times New Roman"/>
          <w:b/>
        </w:rPr>
      </w:pPr>
    </w:p>
    <w:p w:rsidR="00966CCC" w:rsidRPr="00966CCC" w:rsidRDefault="00966CCC" w:rsidP="00966CCC">
      <w:pPr>
        <w:pStyle w:val="aa"/>
        <w:spacing w:before="0" w:after="0" w:line="240" w:lineRule="exact"/>
        <w:jc w:val="center"/>
        <w:rPr>
          <w:rFonts w:ascii="Times New Roman" w:hAnsi="Times New Roman" w:cs="Times New Roman"/>
          <w:b/>
        </w:rPr>
      </w:pPr>
      <w:r w:rsidRPr="00966CCC">
        <w:rPr>
          <w:rFonts w:ascii="Times New Roman" w:hAnsi="Times New Roman" w:cs="Times New Roman"/>
          <w:b/>
        </w:rPr>
        <w:t>Подпрограмма: «Организация музейного обслуживания населения Ильинского муниципального района»</w:t>
      </w:r>
    </w:p>
    <w:p w:rsidR="00966CCC" w:rsidRPr="00966CCC" w:rsidRDefault="00966CCC" w:rsidP="00966CCC">
      <w:pPr>
        <w:pStyle w:val="aa"/>
        <w:spacing w:before="0" w:after="0" w:line="240" w:lineRule="exact"/>
        <w:jc w:val="center"/>
        <w:rPr>
          <w:rFonts w:ascii="Times New Roman" w:hAnsi="Times New Roman" w:cs="Times New Roman"/>
          <w:b/>
        </w:rPr>
      </w:pPr>
    </w:p>
    <w:p w:rsidR="00966CCC" w:rsidRPr="00966CCC" w:rsidRDefault="00966CCC" w:rsidP="00966CCC">
      <w:pPr>
        <w:pStyle w:val="ConsPlusTitle"/>
        <w:jc w:val="center"/>
        <w:rPr>
          <w:rFonts w:ascii="Times New Roman" w:hAnsi="Times New Roman" w:cs="Times New Roman"/>
          <w:sz w:val="24"/>
          <w:szCs w:val="24"/>
        </w:rPr>
      </w:pPr>
      <w:r w:rsidRPr="00966CCC">
        <w:rPr>
          <w:rFonts w:ascii="Times New Roman" w:hAnsi="Times New Roman" w:cs="Times New Roman"/>
          <w:sz w:val="24"/>
          <w:szCs w:val="24"/>
        </w:rPr>
        <w:t>ПАСПОРТ   ПОДПРОГРАММЫ</w:t>
      </w:r>
    </w:p>
    <w:p w:rsidR="00966CCC" w:rsidRPr="00966CCC" w:rsidRDefault="00966CCC" w:rsidP="00966CCC">
      <w:pPr>
        <w:pStyle w:val="ConsPlusTitle"/>
        <w:rPr>
          <w:rFonts w:ascii="Times New Roman" w:hAnsi="Times New Roman" w:cs="Times New Roman"/>
          <w:sz w:val="24"/>
          <w:szCs w:val="24"/>
        </w:rPr>
      </w:pPr>
    </w:p>
    <w:tbl>
      <w:tblPr>
        <w:tblW w:w="97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57"/>
        <w:gridCol w:w="7348"/>
      </w:tblGrid>
      <w:tr w:rsidR="00966CCC" w:rsidRPr="00966CCC" w:rsidTr="00966CCC">
        <w:trPr>
          <w:trHeight w:val="570"/>
        </w:trPr>
        <w:tc>
          <w:tcPr>
            <w:tcW w:w="2357" w:type="dxa"/>
            <w:shd w:val="clear" w:color="auto" w:fill="auto"/>
          </w:tcPr>
          <w:p w:rsidR="00966CCC" w:rsidRPr="00966CCC" w:rsidRDefault="00966CCC" w:rsidP="00966CCC">
            <w:pPr>
              <w:pStyle w:val="western"/>
              <w:spacing w:after="0"/>
            </w:pPr>
            <w:r w:rsidRPr="00966CCC">
              <w:t>Наименование подпрограммы</w:t>
            </w:r>
          </w:p>
        </w:tc>
        <w:tc>
          <w:tcPr>
            <w:tcW w:w="7348" w:type="dxa"/>
            <w:shd w:val="clear" w:color="auto" w:fill="auto"/>
          </w:tcPr>
          <w:p w:rsidR="00966CCC" w:rsidRPr="00966CCC" w:rsidRDefault="00966CCC" w:rsidP="00966CCC">
            <w:pPr>
              <w:pStyle w:val="western"/>
              <w:spacing w:after="0"/>
            </w:pPr>
            <w:r w:rsidRPr="00966CCC">
              <w:t>Подпрограмма «Организация музейного обслуживания населения Ильинского муниципального района»</w:t>
            </w:r>
          </w:p>
        </w:tc>
      </w:tr>
      <w:tr w:rsidR="00966CCC" w:rsidRPr="00966CCC" w:rsidTr="00966CCC">
        <w:trPr>
          <w:trHeight w:val="570"/>
        </w:trPr>
        <w:tc>
          <w:tcPr>
            <w:tcW w:w="2357" w:type="dxa"/>
            <w:shd w:val="clear" w:color="auto" w:fill="auto"/>
          </w:tcPr>
          <w:p w:rsidR="00966CCC" w:rsidRPr="00966CCC" w:rsidRDefault="00966CCC" w:rsidP="00966CCC">
            <w:pPr>
              <w:pStyle w:val="western"/>
              <w:spacing w:after="0"/>
            </w:pPr>
            <w:r w:rsidRPr="00966CCC">
              <w:t>Тип подпрограммы</w:t>
            </w:r>
          </w:p>
        </w:tc>
        <w:tc>
          <w:tcPr>
            <w:tcW w:w="7348" w:type="dxa"/>
            <w:shd w:val="clear" w:color="auto" w:fill="auto"/>
          </w:tcPr>
          <w:p w:rsidR="00966CCC" w:rsidRPr="00966CCC" w:rsidRDefault="00966CCC" w:rsidP="00966CCC">
            <w:pPr>
              <w:pStyle w:val="western"/>
              <w:spacing w:after="0"/>
            </w:pPr>
            <w:r w:rsidRPr="00966CCC">
              <w:t>Аналитическая</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t>Исполнители</w:t>
            </w:r>
            <w:r w:rsidRPr="00966CCC">
              <w:br/>
              <w:t>Подпрограммы</w:t>
            </w:r>
          </w:p>
        </w:tc>
        <w:tc>
          <w:tcPr>
            <w:tcW w:w="7348" w:type="dxa"/>
            <w:shd w:val="clear" w:color="auto" w:fill="auto"/>
          </w:tcPr>
          <w:p w:rsidR="00966CCC" w:rsidRPr="00966CCC" w:rsidRDefault="00966CCC" w:rsidP="00966CCC">
            <w:pPr>
              <w:pStyle w:val="western"/>
              <w:spacing w:before="0"/>
              <w:jc w:val="both"/>
            </w:pPr>
            <w:r w:rsidRPr="00966CCC">
              <w:t>Муниципальное казенное учреждение «Ильинский краеведческий музей»</w:t>
            </w:r>
          </w:p>
          <w:p w:rsidR="00966CCC" w:rsidRPr="00966CCC" w:rsidRDefault="00966CCC" w:rsidP="00966CCC">
            <w:pPr>
              <w:pStyle w:val="western"/>
              <w:spacing w:before="0" w:after="0"/>
              <w:jc w:val="both"/>
            </w:pPr>
            <w:r w:rsidRPr="00966CCC">
              <w:t>Юридический адрес: 155060, Ивановская область, Ильинский район, п. Ильински</w:t>
            </w:r>
            <w:proofErr w:type="gramStart"/>
            <w:r w:rsidRPr="00966CCC">
              <w:t>е-</w:t>
            </w:r>
            <w:proofErr w:type="gramEnd"/>
            <w:r w:rsidRPr="00966CCC">
              <w:t xml:space="preserve"> Хованское, улица Революционная, дом 23, </w:t>
            </w:r>
          </w:p>
          <w:p w:rsidR="00966CCC" w:rsidRPr="00966CCC" w:rsidRDefault="00966CCC" w:rsidP="00966CCC">
            <w:pPr>
              <w:pStyle w:val="western"/>
              <w:spacing w:before="0" w:after="0"/>
              <w:jc w:val="both"/>
            </w:pPr>
            <w:r w:rsidRPr="00966CCC">
              <w:t>телефон 849353 2-12-75</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t>Цель (цели) и задачи программы</w:t>
            </w:r>
          </w:p>
        </w:tc>
        <w:tc>
          <w:tcPr>
            <w:tcW w:w="7348" w:type="dxa"/>
            <w:shd w:val="clear" w:color="auto" w:fill="auto"/>
          </w:tcPr>
          <w:p w:rsidR="00966CCC" w:rsidRPr="00966CCC" w:rsidRDefault="00966CCC" w:rsidP="00966CCC">
            <w:pPr>
              <w:pStyle w:val="western"/>
              <w:spacing w:before="0"/>
            </w:pPr>
            <w:r w:rsidRPr="00966CCC">
              <w:t xml:space="preserve">Содействие развитию музейного дела в Ильинском муниципальном районе и создание условий для эффективного функционирования в соответствии с запросами населения. </w:t>
            </w:r>
          </w:p>
          <w:p w:rsidR="00966CCC" w:rsidRPr="00966CCC" w:rsidRDefault="00966CCC" w:rsidP="00966CCC">
            <w:pPr>
              <w:pStyle w:val="western"/>
            </w:pPr>
            <w:r w:rsidRPr="00966CCC">
              <w:t xml:space="preserve"> Основными задачами в достижении цели являются: </w:t>
            </w:r>
          </w:p>
          <w:p w:rsidR="00966CCC" w:rsidRPr="00966CCC" w:rsidRDefault="00966CCC" w:rsidP="00966CCC">
            <w:pPr>
              <w:pStyle w:val="western"/>
            </w:pPr>
            <w:r w:rsidRPr="00966CCC">
              <w:t>* сохранение национального культурного достояния и культурных ценностей, хранящихся в МКУ «Ильинский краеведческий музей»;</w:t>
            </w:r>
          </w:p>
          <w:p w:rsidR="00966CCC" w:rsidRPr="00966CCC" w:rsidRDefault="00966CCC" w:rsidP="00966CCC">
            <w:pPr>
              <w:pStyle w:val="western"/>
            </w:pPr>
            <w:r w:rsidRPr="00966CCC">
              <w:t>* эффективное использование культурных ресурсов музея для содействия социально-экономическому, общественно-политическому и культурно-историческому развитию Ивановской области и Ильинского муниципального района;</w:t>
            </w:r>
          </w:p>
          <w:p w:rsidR="00966CCC" w:rsidRPr="00966CCC" w:rsidRDefault="00966CCC" w:rsidP="00966CCC">
            <w:pPr>
              <w:pStyle w:val="western"/>
            </w:pPr>
            <w:r w:rsidRPr="00966CCC">
              <w:t>*активизация работы музея с институтами гражданского общества, развитие историко-краеведческого движения и деятельности по патриотическому воспитанию подрастающего поколения</w:t>
            </w:r>
          </w:p>
          <w:p w:rsidR="00966CCC" w:rsidRPr="00966CCC" w:rsidRDefault="00966CCC" w:rsidP="00966CCC">
            <w:pPr>
              <w:pStyle w:val="western"/>
            </w:pPr>
            <w:r w:rsidRPr="00966CCC">
              <w:t xml:space="preserve">* внедрение современных технологий и практик во все направления </w:t>
            </w:r>
            <w:r w:rsidRPr="00966CCC">
              <w:lastRenderedPageBreak/>
              <w:t>музейной деятельности;</w:t>
            </w:r>
          </w:p>
          <w:p w:rsidR="00966CCC" w:rsidRPr="00966CCC" w:rsidRDefault="00966CCC" w:rsidP="00966CCC">
            <w:pPr>
              <w:pStyle w:val="western"/>
            </w:pPr>
            <w:r w:rsidRPr="00966CCC">
              <w:t>* повышение привлекательности и комфортности музея и района в целом  для посетителей;</w:t>
            </w:r>
          </w:p>
          <w:p w:rsidR="00966CCC" w:rsidRPr="00966CCC" w:rsidRDefault="00966CCC" w:rsidP="00966CCC">
            <w:pPr>
              <w:pStyle w:val="western"/>
            </w:pPr>
            <w:r w:rsidRPr="00966CCC">
              <w:t xml:space="preserve">* укрепление материально-технической базы музея; </w:t>
            </w:r>
          </w:p>
          <w:p w:rsidR="00966CCC" w:rsidRPr="00966CCC" w:rsidRDefault="00966CCC" w:rsidP="00966CCC">
            <w:pPr>
              <w:pStyle w:val="western"/>
            </w:pPr>
            <w:r w:rsidRPr="00966CCC">
              <w:t>*активное включение музея в социально-экономическое развитие муниципалитета;</w:t>
            </w:r>
          </w:p>
          <w:p w:rsidR="00966CCC" w:rsidRPr="00966CCC" w:rsidRDefault="00966CCC" w:rsidP="00966CCC">
            <w:pPr>
              <w:pStyle w:val="western"/>
            </w:pPr>
            <w:r w:rsidRPr="00966CCC">
              <w:t xml:space="preserve">* стимулирование активности музея в сфере образовательной деятельности и на рынке досуговых услуг; </w:t>
            </w:r>
          </w:p>
          <w:p w:rsidR="00966CCC" w:rsidRPr="00966CCC" w:rsidRDefault="00966CCC" w:rsidP="00966CCC">
            <w:pPr>
              <w:pStyle w:val="western"/>
            </w:pPr>
            <w:r w:rsidRPr="00966CCC">
              <w:t>* внедрение современных технологий и практик во все направления музейной деятельности;</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lastRenderedPageBreak/>
              <w:t xml:space="preserve">Объем и источники </w:t>
            </w:r>
            <w:r w:rsidRPr="00966CCC">
              <w:br/>
              <w:t>финансирования</w:t>
            </w:r>
          </w:p>
        </w:tc>
        <w:tc>
          <w:tcPr>
            <w:tcW w:w="7348" w:type="dxa"/>
            <w:shd w:val="clear" w:color="auto" w:fill="auto"/>
          </w:tcPr>
          <w:p w:rsidR="00966CCC" w:rsidRPr="00966CCC" w:rsidRDefault="00966CCC" w:rsidP="00966CCC">
            <w:pPr>
              <w:pStyle w:val="western"/>
              <w:spacing w:before="0"/>
            </w:pPr>
            <w:r w:rsidRPr="00966CCC">
              <w:t xml:space="preserve">Объем финансирования Программы на развитие музейного дела составляет 1006,4 тыс. рублей, в том числе по годам (тыс. руб.):  </w:t>
            </w:r>
          </w:p>
          <w:p w:rsidR="00966CCC" w:rsidRPr="00966CCC" w:rsidRDefault="00966CCC" w:rsidP="00966CCC">
            <w:pPr>
              <w:pStyle w:val="western"/>
              <w:spacing w:before="0" w:after="0"/>
            </w:pPr>
            <w:r w:rsidRPr="00966CCC">
              <w:t xml:space="preserve">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602"/>
              <w:gridCol w:w="1985"/>
              <w:gridCol w:w="1843"/>
              <w:gridCol w:w="1701"/>
            </w:tblGrid>
            <w:tr w:rsidR="00966CCC" w:rsidRPr="00966CCC" w:rsidTr="00966CCC">
              <w:tc>
                <w:tcPr>
                  <w:tcW w:w="1602"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Год</w:t>
                  </w:r>
                </w:p>
              </w:tc>
              <w:tc>
                <w:tcPr>
                  <w:tcW w:w="1985"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Муниципальный бюджет</w:t>
                  </w:r>
                </w:p>
              </w:tc>
              <w:tc>
                <w:tcPr>
                  <w:tcW w:w="184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Региональный бюджет</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Федеральный бюджет</w:t>
                  </w:r>
                </w:p>
              </w:tc>
            </w:tr>
            <w:tr w:rsidR="00966CCC" w:rsidRPr="00966CCC" w:rsidTr="00966CCC">
              <w:tc>
                <w:tcPr>
                  <w:tcW w:w="1602"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2017</w:t>
                  </w:r>
                </w:p>
              </w:tc>
              <w:tc>
                <w:tcPr>
                  <w:tcW w:w="1985"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602"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2018</w:t>
                  </w:r>
                </w:p>
              </w:tc>
              <w:tc>
                <w:tcPr>
                  <w:tcW w:w="1985"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602"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2019</w:t>
                  </w:r>
                </w:p>
              </w:tc>
              <w:tc>
                <w:tcPr>
                  <w:tcW w:w="1985"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602"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2020</w:t>
                  </w:r>
                </w:p>
              </w:tc>
              <w:tc>
                <w:tcPr>
                  <w:tcW w:w="1985"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1006,4</w:t>
                  </w:r>
                </w:p>
              </w:tc>
              <w:tc>
                <w:tcPr>
                  <w:tcW w:w="184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701"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bl>
          <w:p w:rsidR="00966CCC" w:rsidRPr="00966CCC" w:rsidRDefault="00966CCC" w:rsidP="00966CCC">
            <w:pPr>
              <w:pStyle w:val="western"/>
              <w:spacing w:before="0" w:after="0"/>
            </w:pPr>
          </w:p>
        </w:tc>
      </w:tr>
      <w:tr w:rsidR="00966CCC" w:rsidRPr="00966CCC" w:rsidTr="00966CCC">
        <w:trPr>
          <w:trHeight w:val="555"/>
        </w:trPr>
        <w:tc>
          <w:tcPr>
            <w:tcW w:w="2357" w:type="dxa"/>
            <w:shd w:val="clear" w:color="auto" w:fill="auto"/>
          </w:tcPr>
          <w:p w:rsidR="00966CCC" w:rsidRPr="00966CCC" w:rsidRDefault="00966CCC" w:rsidP="00966CCC">
            <w:pPr>
              <w:pStyle w:val="western"/>
              <w:spacing w:after="0"/>
            </w:pPr>
            <w:r w:rsidRPr="00966CCC">
              <w:t>Сроки реализации подпрограммы</w:t>
            </w:r>
          </w:p>
        </w:tc>
        <w:tc>
          <w:tcPr>
            <w:tcW w:w="7348" w:type="dxa"/>
            <w:shd w:val="clear" w:color="auto" w:fill="auto"/>
          </w:tcPr>
          <w:p w:rsidR="00966CCC" w:rsidRPr="00966CCC" w:rsidRDefault="00966CCC" w:rsidP="00966CCC">
            <w:pPr>
              <w:pStyle w:val="western"/>
              <w:spacing w:after="0"/>
              <w:jc w:val="both"/>
            </w:pPr>
            <w:r w:rsidRPr="00966CCC">
              <w:t xml:space="preserve">2017 </w:t>
            </w:r>
            <w:r w:rsidRPr="00966CCC">
              <w:rPr>
                <w:kern w:val="1"/>
              </w:rPr>
              <w:t xml:space="preserve">– </w:t>
            </w:r>
            <w:r w:rsidRPr="00966CCC">
              <w:t>2020 годы</w:t>
            </w:r>
          </w:p>
        </w:tc>
      </w:tr>
    </w:tbl>
    <w:p w:rsidR="00966CCC" w:rsidRPr="00966CCC" w:rsidRDefault="00966CCC" w:rsidP="00966CCC">
      <w:pPr>
        <w:pStyle w:val="ConsPlusNonformat"/>
        <w:ind w:firstLine="709"/>
        <w:jc w:val="both"/>
        <w:rPr>
          <w:rFonts w:ascii="Times New Roman" w:hAnsi="Times New Roman" w:cs="Times New Roman"/>
          <w:sz w:val="24"/>
          <w:szCs w:val="24"/>
        </w:rPr>
      </w:pPr>
    </w:p>
    <w:p w:rsidR="00966CCC" w:rsidRPr="00966CCC" w:rsidRDefault="00966CCC" w:rsidP="00966CCC">
      <w:pPr>
        <w:widowControl w:val="0"/>
        <w:overflowPunct w:val="0"/>
        <w:autoSpaceDE w:val="0"/>
        <w:spacing w:before="192" w:after="192"/>
        <w:jc w:val="center"/>
        <w:rPr>
          <w:rFonts w:ascii="Times New Roman" w:hAnsi="Times New Roman"/>
          <w:sz w:val="24"/>
          <w:szCs w:val="24"/>
        </w:rPr>
      </w:pPr>
      <w:r w:rsidRPr="00966CCC">
        <w:rPr>
          <w:rFonts w:ascii="Times New Roman" w:hAnsi="Times New Roman"/>
          <w:b/>
          <w:kern w:val="1"/>
          <w:sz w:val="24"/>
          <w:szCs w:val="24"/>
        </w:rPr>
        <w:t xml:space="preserve">Раздел 1. </w:t>
      </w:r>
      <w:r w:rsidRPr="00966CCC">
        <w:rPr>
          <w:rFonts w:ascii="Times New Roman" w:hAnsi="Times New Roman"/>
          <w:b/>
          <w:sz w:val="24"/>
          <w:szCs w:val="24"/>
        </w:rPr>
        <w:t>Краткая характеристика сферы реализации Подпрограммы</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Подпрограмма направлена на сохранение исторического, культурного и природного наследия Ильинского муниципального района, его презентации и трансляции будущим поколениям. МКУ «Ильинский краеведческий музей» с его богатым фондовым наследием является научно - образовательным центром документирует наследие, изучает природные и общественные процессы, удовлетворяет общественный интерес к истории, памятникам природы и культуры принимает участие в формировании исторического и культурного самообразования, нравственности и патриотизма граждан.</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Основой фондового собрания являются: коллекция редкой книги, предметов вооружения, быта и этнографии, живопись местных художников, графика, нумизматическая коллекция, документы. Особую гордость музея составляет археологическое собрание, в которое входят предметы Фатьяновской культуры. Современная экспозиция носит краеведческий характер и освещает историю региона с древнейших времён до наших дней. Ежегодно фонды музея пополняются достойными экспонатами.</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Коллектив музея не ставит задачу количественного увеличения музейных фондов, а старается представить на фондовую комиссию предметы полной сохранности.</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lastRenderedPageBreak/>
        <w:t>В экспозиции музея имеется небольшой отдел природы и два зала. Один из залов посвящён досоветскому периоду, в котором представлена археологическая коллекция, предметы вооружения, предметы быта, кузнечный промысел, гончарное производство, раздел по истории Ильинского. Во втором зале представлен раздел по Великой Отечественной войне, небольшой художественный отдел и для сменных выставок.</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В функции музея входит организация экспозиционно-выставочной, научно-просветительской, научно-исследовательской деятельности, работа с фондами.</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Средний процент экспонирования предметов в экспозиции составляет 3,6 %, основного фонда, в выставочной деятельности 3,7%, (областной показатель- 2%).</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Проблема увеличения посещаемости музея решается увеличением количества выставок музейных экспонатов. Основной контингент посетителей музея составляют учащиеся школ района.</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 xml:space="preserve">Летом 2012 года в Ильинском районе в </w:t>
      </w:r>
      <w:proofErr w:type="gramStart"/>
      <w:r w:rsidRPr="00966CCC">
        <w:rPr>
          <w:rFonts w:ascii="Times New Roman" w:hAnsi="Times New Roman" w:cs="Times New Roman"/>
          <w:sz w:val="24"/>
          <w:szCs w:val="24"/>
        </w:rPr>
        <w:t>с</w:t>
      </w:r>
      <w:proofErr w:type="gramEnd"/>
      <w:r w:rsidRPr="00966CCC">
        <w:rPr>
          <w:rFonts w:ascii="Times New Roman" w:hAnsi="Times New Roman" w:cs="Times New Roman"/>
          <w:sz w:val="24"/>
          <w:szCs w:val="24"/>
        </w:rPr>
        <w:t>. Спас-Городец, с. Кулачево работала экспедиция под руководством археолога, кандидата исторических наук, доцента гуманитарного факультета    ИГХТУ В.А. Аверина. Свою работу экспедиция начала со знакомства археологической коллекции музея. По окончанию экспедиции Владимир Александрович Аверин подарил музею свои работы: «Ивановский край в эпоху мезолита» и учебное пособие «Археология Ивановской области».</w:t>
      </w:r>
    </w:p>
    <w:p w:rsidR="00966CCC" w:rsidRPr="00966CCC" w:rsidRDefault="00966CCC" w:rsidP="00966CCC">
      <w:pPr>
        <w:pStyle w:val="ConsPlusNormal"/>
        <w:widowControl/>
        <w:ind w:firstLine="708"/>
        <w:jc w:val="both"/>
        <w:rPr>
          <w:rFonts w:ascii="Times New Roman" w:hAnsi="Times New Roman" w:cs="Times New Roman"/>
          <w:sz w:val="24"/>
          <w:szCs w:val="24"/>
        </w:rPr>
      </w:pPr>
      <w:r w:rsidRPr="00966CCC">
        <w:rPr>
          <w:rFonts w:ascii="Times New Roman" w:hAnsi="Times New Roman" w:cs="Times New Roman"/>
          <w:sz w:val="24"/>
          <w:szCs w:val="24"/>
        </w:rPr>
        <w:t>Наиболее важными ресурсами развития муниципального музея остаются богатейшие музейные фонды.</w:t>
      </w:r>
    </w:p>
    <w:p w:rsidR="00966CCC" w:rsidRPr="00966CCC" w:rsidRDefault="00966CCC" w:rsidP="00966CCC">
      <w:pPr>
        <w:widowControl w:val="0"/>
        <w:overflowPunct w:val="0"/>
        <w:autoSpaceDE w:val="0"/>
        <w:spacing w:before="192" w:after="192"/>
        <w:jc w:val="center"/>
        <w:rPr>
          <w:rFonts w:ascii="Times New Roman" w:hAnsi="Times New Roman"/>
          <w:sz w:val="24"/>
          <w:szCs w:val="24"/>
        </w:rPr>
      </w:pPr>
      <w:r w:rsidRPr="00966CCC">
        <w:rPr>
          <w:rFonts w:ascii="Times New Roman" w:hAnsi="Times New Roman"/>
          <w:b/>
          <w:kern w:val="1"/>
          <w:sz w:val="24"/>
          <w:szCs w:val="24"/>
        </w:rPr>
        <w:t xml:space="preserve">Раздел 2. </w:t>
      </w:r>
      <w:r w:rsidRPr="00966CCC">
        <w:rPr>
          <w:rFonts w:ascii="Times New Roman" w:hAnsi="Times New Roman"/>
          <w:b/>
          <w:sz w:val="24"/>
          <w:szCs w:val="24"/>
        </w:rPr>
        <w:t>Ожидаемые результаты реализации Подпрограммы</w:t>
      </w: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 xml:space="preserve">1) количество посещаемости музейных мероприятий (по сравнению с предыдущим годом на одного жителя в год), (процентов)  </w:t>
      </w:r>
    </w:p>
    <w:tbl>
      <w:tblPr>
        <w:tblW w:w="0" w:type="auto"/>
        <w:tblInd w:w="1070" w:type="dxa"/>
        <w:tblLayout w:type="fixed"/>
        <w:tblLook w:val="0000" w:firstRow="0" w:lastRow="0" w:firstColumn="0" w:lastColumn="0" w:noHBand="0" w:noVBand="0"/>
      </w:tblPr>
      <w:tblGrid>
        <w:gridCol w:w="1689"/>
        <w:gridCol w:w="1597"/>
        <w:gridCol w:w="1507"/>
        <w:gridCol w:w="1645"/>
      </w:tblGrid>
      <w:tr w:rsidR="00966CCC" w:rsidRPr="00966CCC" w:rsidTr="00966CCC">
        <w:tc>
          <w:tcPr>
            <w:tcW w:w="168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2017</w:t>
            </w:r>
          </w:p>
        </w:tc>
        <w:tc>
          <w:tcPr>
            <w:tcW w:w="159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2018</w:t>
            </w:r>
          </w:p>
        </w:tc>
        <w:tc>
          <w:tcPr>
            <w:tcW w:w="150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2020</w:t>
            </w:r>
          </w:p>
        </w:tc>
      </w:tr>
      <w:tr w:rsidR="00966CCC" w:rsidRPr="00966CCC" w:rsidTr="00966CCC">
        <w:tc>
          <w:tcPr>
            <w:tcW w:w="168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0,18</w:t>
            </w:r>
          </w:p>
        </w:tc>
        <w:tc>
          <w:tcPr>
            <w:tcW w:w="159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0,2</w:t>
            </w:r>
          </w:p>
        </w:tc>
        <w:tc>
          <w:tcPr>
            <w:tcW w:w="150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snapToGrid w:val="0"/>
              <w:jc w:val="center"/>
              <w:rPr>
                <w:rFonts w:ascii="Times New Roman" w:hAnsi="Times New Roman"/>
                <w:sz w:val="24"/>
                <w:szCs w:val="24"/>
              </w:rPr>
            </w:pPr>
            <w:r w:rsidRPr="00966CCC">
              <w:rPr>
                <w:rFonts w:ascii="Times New Roman" w:hAnsi="Times New Roman"/>
                <w:bCs/>
                <w:sz w:val="24"/>
                <w:szCs w:val="24"/>
              </w:rPr>
              <w:t>0,25</w:t>
            </w:r>
          </w:p>
        </w:tc>
      </w:tr>
    </w:tbl>
    <w:p w:rsidR="00966CCC" w:rsidRPr="00966CCC" w:rsidRDefault="00966CCC" w:rsidP="00966CCC">
      <w:pPr>
        <w:rPr>
          <w:rFonts w:ascii="Times New Roman" w:hAnsi="Times New Roman"/>
          <w:sz w:val="24"/>
          <w:szCs w:val="24"/>
        </w:rPr>
      </w:pP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2)  число выставочных проектов в МКУ «Ильинский краеведческий музей», (процентов)</w:t>
      </w:r>
    </w:p>
    <w:tbl>
      <w:tblPr>
        <w:tblW w:w="0" w:type="auto"/>
        <w:tblInd w:w="1129" w:type="dxa"/>
        <w:tblLayout w:type="fixed"/>
        <w:tblLook w:val="0000" w:firstRow="0" w:lastRow="0" w:firstColumn="0" w:lastColumn="0" w:noHBand="0" w:noVBand="0"/>
      </w:tblPr>
      <w:tblGrid>
        <w:gridCol w:w="1726"/>
        <w:gridCol w:w="1535"/>
        <w:gridCol w:w="1417"/>
        <w:gridCol w:w="1701"/>
      </w:tblGrid>
      <w:tr w:rsidR="00966CCC" w:rsidRPr="00966CCC" w:rsidTr="00966CCC">
        <w:tc>
          <w:tcPr>
            <w:tcW w:w="172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2017</w:t>
            </w:r>
          </w:p>
        </w:tc>
        <w:tc>
          <w:tcPr>
            <w:tcW w:w="1535"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2018</w:t>
            </w:r>
          </w:p>
        </w:tc>
        <w:tc>
          <w:tcPr>
            <w:tcW w:w="141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2020</w:t>
            </w:r>
          </w:p>
        </w:tc>
      </w:tr>
      <w:tr w:rsidR="00966CCC" w:rsidRPr="00966CCC" w:rsidTr="00966CCC">
        <w:tc>
          <w:tcPr>
            <w:tcW w:w="172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1</w:t>
            </w:r>
          </w:p>
        </w:tc>
        <w:tc>
          <w:tcPr>
            <w:tcW w:w="1535"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snapToGrid w:val="0"/>
              <w:jc w:val="center"/>
              <w:rPr>
                <w:rFonts w:ascii="Times New Roman" w:hAnsi="Times New Roman"/>
                <w:sz w:val="24"/>
                <w:szCs w:val="24"/>
              </w:rPr>
            </w:pPr>
            <w:r w:rsidRPr="00966CCC">
              <w:rPr>
                <w:rFonts w:ascii="Times New Roman" w:hAnsi="Times New Roman"/>
                <w:bCs/>
                <w:sz w:val="24"/>
                <w:szCs w:val="24"/>
              </w:rPr>
              <w:t>3</w:t>
            </w:r>
          </w:p>
        </w:tc>
      </w:tr>
    </w:tbl>
    <w:p w:rsidR="00966CCC" w:rsidRPr="00966CCC" w:rsidRDefault="00966CCC" w:rsidP="00966CCC">
      <w:pPr>
        <w:rPr>
          <w:rFonts w:ascii="Times New Roman" w:hAnsi="Times New Roman"/>
          <w:sz w:val="24"/>
          <w:szCs w:val="24"/>
          <w:highlight w:val="yellow"/>
        </w:rPr>
      </w:pP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 xml:space="preserve">  3)   количество мероприятий музея с учётом современных требований (процентов)</w:t>
      </w:r>
    </w:p>
    <w:tbl>
      <w:tblPr>
        <w:tblW w:w="0" w:type="auto"/>
        <w:tblInd w:w="1129" w:type="dxa"/>
        <w:tblLayout w:type="fixed"/>
        <w:tblLook w:val="0000" w:firstRow="0" w:lastRow="0" w:firstColumn="0" w:lastColumn="0" w:noHBand="0" w:noVBand="0"/>
      </w:tblPr>
      <w:tblGrid>
        <w:gridCol w:w="1726"/>
        <w:gridCol w:w="1535"/>
        <w:gridCol w:w="1417"/>
        <w:gridCol w:w="1701"/>
      </w:tblGrid>
      <w:tr w:rsidR="00966CCC" w:rsidRPr="00966CCC" w:rsidTr="00966CCC">
        <w:tc>
          <w:tcPr>
            <w:tcW w:w="172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jc w:val="center"/>
              <w:rPr>
                <w:rFonts w:ascii="Times New Roman" w:hAnsi="Times New Roman"/>
                <w:sz w:val="24"/>
                <w:szCs w:val="24"/>
              </w:rPr>
            </w:pPr>
            <w:r w:rsidRPr="00966CCC">
              <w:rPr>
                <w:rFonts w:ascii="Times New Roman" w:hAnsi="Times New Roman"/>
                <w:sz w:val="24"/>
                <w:szCs w:val="24"/>
              </w:rPr>
              <w:t>2017</w:t>
            </w:r>
          </w:p>
        </w:tc>
        <w:tc>
          <w:tcPr>
            <w:tcW w:w="1535"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jc w:val="center"/>
              <w:rPr>
                <w:rFonts w:ascii="Times New Roman" w:hAnsi="Times New Roman"/>
                <w:sz w:val="24"/>
                <w:szCs w:val="24"/>
              </w:rPr>
            </w:pPr>
            <w:r w:rsidRPr="00966CCC">
              <w:rPr>
                <w:rFonts w:ascii="Times New Roman" w:hAnsi="Times New Roman"/>
                <w:sz w:val="24"/>
                <w:szCs w:val="24"/>
              </w:rPr>
              <w:t>2018</w:t>
            </w:r>
          </w:p>
        </w:tc>
        <w:tc>
          <w:tcPr>
            <w:tcW w:w="141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jc w:val="center"/>
              <w:rPr>
                <w:rFonts w:ascii="Times New Roman" w:hAnsi="Times New Roman"/>
                <w:sz w:val="24"/>
                <w:szCs w:val="24"/>
              </w:rPr>
            </w:pPr>
            <w:r w:rsidRPr="00966CCC">
              <w:rPr>
                <w:rFonts w:ascii="Times New Roman" w:hAnsi="Times New Roman"/>
                <w:sz w:val="24"/>
                <w:szCs w:val="24"/>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jc w:val="center"/>
              <w:rPr>
                <w:rFonts w:ascii="Times New Roman" w:hAnsi="Times New Roman"/>
                <w:sz w:val="24"/>
                <w:szCs w:val="24"/>
              </w:rPr>
            </w:pPr>
            <w:r w:rsidRPr="00966CCC">
              <w:rPr>
                <w:rFonts w:ascii="Times New Roman" w:hAnsi="Times New Roman"/>
                <w:sz w:val="24"/>
                <w:szCs w:val="24"/>
              </w:rPr>
              <w:t>2020</w:t>
            </w:r>
          </w:p>
        </w:tc>
      </w:tr>
      <w:tr w:rsidR="00966CCC" w:rsidRPr="00966CCC" w:rsidTr="00966CCC">
        <w:tc>
          <w:tcPr>
            <w:tcW w:w="172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jc w:val="center"/>
              <w:rPr>
                <w:rFonts w:ascii="Times New Roman" w:hAnsi="Times New Roman"/>
                <w:sz w:val="24"/>
                <w:szCs w:val="24"/>
              </w:rPr>
            </w:pPr>
            <w:r w:rsidRPr="00966CCC">
              <w:rPr>
                <w:rFonts w:ascii="Times New Roman" w:hAnsi="Times New Roman"/>
                <w:sz w:val="24"/>
                <w:szCs w:val="24"/>
              </w:rPr>
              <w:t>7</w:t>
            </w:r>
          </w:p>
        </w:tc>
        <w:tc>
          <w:tcPr>
            <w:tcW w:w="1535"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jc w:val="center"/>
              <w:rPr>
                <w:rFonts w:ascii="Times New Roman" w:hAnsi="Times New Roman"/>
                <w:sz w:val="24"/>
                <w:szCs w:val="24"/>
              </w:rPr>
            </w:pPr>
            <w:r w:rsidRPr="00966CCC">
              <w:rPr>
                <w:rFonts w:ascii="Times New Roman" w:hAnsi="Times New Roman"/>
                <w:sz w:val="24"/>
                <w:szCs w:val="24"/>
              </w:rPr>
              <w:t>10</w:t>
            </w:r>
          </w:p>
        </w:tc>
        <w:tc>
          <w:tcPr>
            <w:tcW w:w="141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jc w:val="center"/>
              <w:rPr>
                <w:rFonts w:ascii="Times New Roman" w:hAnsi="Times New Roman"/>
                <w:sz w:val="24"/>
                <w:szCs w:val="24"/>
              </w:rPr>
            </w:pPr>
            <w:r w:rsidRPr="00966CCC">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napToGrid w:val="0"/>
              <w:jc w:val="center"/>
              <w:rPr>
                <w:rFonts w:ascii="Times New Roman" w:hAnsi="Times New Roman"/>
                <w:sz w:val="24"/>
                <w:szCs w:val="24"/>
              </w:rPr>
            </w:pPr>
            <w:r w:rsidRPr="00966CCC">
              <w:rPr>
                <w:rFonts w:ascii="Times New Roman" w:hAnsi="Times New Roman"/>
                <w:sz w:val="24"/>
                <w:szCs w:val="24"/>
              </w:rPr>
              <w:t>15</w:t>
            </w:r>
          </w:p>
        </w:tc>
      </w:tr>
    </w:tbl>
    <w:p w:rsidR="00966CCC" w:rsidRPr="00966CCC" w:rsidRDefault="00966CCC" w:rsidP="00966CCC">
      <w:pPr>
        <w:rPr>
          <w:rFonts w:ascii="Times New Roman" w:hAnsi="Times New Roman"/>
          <w:sz w:val="24"/>
          <w:szCs w:val="24"/>
        </w:rPr>
      </w:pP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4)  доля взрослого населения, привлекаемая к участию в мероприятиях музея к общему числу посетителей (процентов)</w:t>
      </w: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 xml:space="preserve">            </w:t>
      </w:r>
    </w:p>
    <w:tbl>
      <w:tblPr>
        <w:tblW w:w="0" w:type="auto"/>
        <w:tblInd w:w="1129" w:type="dxa"/>
        <w:tblLayout w:type="fixed"/>
        <w:tblLook w:val="0000" w:firstRow="0" w:lastRow="0" w:firstColumn="0" w:lastColumn="0" w:noHBand="0" w:noVBand="0"/>
      </w:tblPr>
      <w:tblGrid>
        <w:gridCol w:w="1701"/>
        <w:gridCol w:w="1560"/>
        <w:gridCol w:w="1417"/>
        <w:gridCol w:w="1712"/>
      </w:tblGrid>
      <w:tr w:rsidR="00966CCC" w:rsidRPr="00966CCC" w:rsidTr="00966CCC">
        <w:tc>
          <w:tcPr>
            <w:tcW w:w="170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2017</w:t>
            </w:r>
          </w:p>
        </w:tc>
        <w:tc>
          <w:tcPr>
            <w:tcW w:w="1560"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2018</w:t>
            </w:r>
          </w:p>
        </w:tc>
        <w:tc>
          <w:tcPr>
            <w:tcW w:w="141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2019</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2020</w:t>
            </w:r>
          </w:p>
        </w:tc>
      </w:tr>
      <w:tr w:rsidR="00966CCC" w:rsidRPr="00966CCC" w:rsidTr="00966CCC">
        <w:tc>
          <w:tcPr>
            <w:tcW w:w="170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0,15</w:t>
            </w:r>
          </w:p>
        </w:tc>
        <w:tc>
          <w:tcPr>
            <w:tcW w:w="1560"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0,18</w:t>
            </w:r>
          </w:p>
        </w:tc>
        <w:tc>
          <w:tcPr>
            <w:tcW w:w="1417"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widowControl w:val="0"/>
              <w:autoSpaceDE w:val="0"/>
              <w:jc w:val="center"/>
              <w:rPr>
                <w:rFonts w:ascii="Times New Roman" w:hAnsi="Times New Roman"/>
                <w:sz w:val="24"/>
                <w:szCs w:val="24"/>
              </w:rPr>
            </w:pPr>
            <w:r w:rsidRPr="00966CCC">
              <w:rPr>
                <w:rFonts w:ascii="Times New Roman" w:hAnsi="Times New Roman"/>
                <w:bCs/>
                <w:sz w:val="24"/>
                <w:szCs w:val="24"/>
              </w:rPr>
              <w:t>2,0</w:t>
            </w:r>
          </w:p>
        </w:tc>
      </w:tr>
    </w:tbl>
    <w:p w:rsidR="00966CCC" w:rsidRPr="00966CCC" w:rsidRDefault="00966CCC" w:rsidP="00966CCC">
      <w:pPr>
        <w:rPr>
          <w:rFonts w:ascii="Times New Roman" w:hAnsi="Times New Roman"/>
          <w:sz w:val="24"/>
          <w:szCs w:val="24"/>
          <w:highlight w:val="yellow"/>
        </w:rPr>
      </w:pP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5)  доля выездных мероприятий МКУ «Ильинский краеведческий музей».</w:t>
      </w:r>
    </w:p>
    <w:p w:rsidR="00966CCC" w:rsidRPr="00966CCC" w:rsidRDefault="00966CCC" w:rsidP="00966CCC">
      <w:pPr>
        <w:rPr>
          <w:rFonts w:ascii="Times New Roman" w:hAnsi="Times New Roman"/>
          <w:sz w:val="24"/>
          <w:szCs w:val="24"/>
        </w:rPr>
      </w:pPr>
    </w:p>
    <w:p w:rsidR="00966CCC" w:rsidRPr="00966CCC" w:rsidRDefault="00966CCC" w:rsidP="00966CCC">
      <w:pPr>
        <w:autoSpaceDE w:val="0"/>
        <w:rPr>
          <w:rFonts w:ascii="Times New Roman" w:hAnsi="Times New Roman"/>
          <w:sz w:val="24"/>
          <w:szCs w:val="24"/>
        </w:rPr>
      </w:pPr>
      <w:r w:rsidRPr="00966CCC">
        <w:rPr>
          <w:rFonts w:ascii="Times New Roman" w:hAnsi="Times New Roman"/>
          <w:noProof/>
          <w:sz w:val="24"/>
          <w:szCs w:val="24"/>
          <w:lang w:eastAsia="ru-RU"/>
        </w:rPr>
        <mc:AlternateContent>
          <mc:Choice Requires="wps">
            <w:drawing>
              <wp:anchor distT="0" distB="0" distL="114935" distR="114935" simplePos="0" relativeHeight="251662336" behindDoc="0" locked="0" layoutInCell="1" allowOverlap="1" wp14:anchorId="42596003" wp14:editId="79C5358B">
                <wp:simplePos x="0" y="0"/>
                <wp:positionH relativeFrom="margin">
                  <wp:posOffset>662940</wp:posOffset>
                </wp:positionH>
                <wp:positionV relativeFrom="paragraph">
                  <wp:posOffset>66675</wp:posOffset>
                </wp:positionV>
                <wp:extent cx="4257675" cy="762000"/>
                <wp:effectExtent l="0" t="0" r="952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408" w:type="dxa"/>
                              <w:tblInd w:w="108" w:type="dxa"/>
                              <w:tblLayout w:type="fixed"/>
                              <w:tblLook w:val="0000" w:firstRow="0" w:lastRow="0" w:firstColumn="0" w:lastColumn="0" w:noHBand="0" w:noVBand="0"/>
                            </w:tblPr>
                            <w:tblGrid>
                              <w:gridCol w:w="1730"/>
                              <w:gridCol w:w="1559"/>
                              <w:gridCol w:w="1418"/>
                              <w:gridCol w:w="1701"/>
                            </w:tblGrid>
                            <w:tr w:rsidR="003D2679" w:rsidTr="00966CCC">
                              <w:trPr>
                                <w:trHeight w:val="275"/>
                              </w:trPr>
                              <w:tc>
                                <w:tcPr>
                                  <w:tcW w:w="1730"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2017</w:t>
                                  </w:r>
                                </w:p>
                              </w:tc>
                              <w:tc>
                                <w:tcPr>
                                  <w:tcW w:w="1559"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2020</w:t>
                                  </w:r>
                                </w:p>
                              </w:tc>
                            </w:tr>
                            <w:tr w:rsidR="003D2679" w:rsidTr="00966CCC">
                              <w:tc>
                                <w:tcPr>
                                  <w:tcW w:w="1730"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4</w:t>
                                  </w:r>
                                </w:p>
                              </w:tc>
                            </w:tr>
                          </w:tbl>
                          <w:p w:rsidR="003D2679" w:rsidRDefault="003D2679" w:rsidP="00966CC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52.2pt;margin-top:5.25pt;width:335.25pt;height:60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" stroked="f">
                <v:textbox inset="0,0,0,0">
                  <w:txbxContent>
                    <w:tbl>
                      <w:tblPr>
                        <w:tblW w:w="6408" w:type="dxa"/>
                        <w:tblInd w:w="108" w:type="dxa"/>
                        <w:tblLayout w:type="fixed"/>
                        <w:tblLook w:val="0000" w:firstRow="0" w:lastRow="0" w:firstColumn="0" w:lastColumn="0" w:noHBand="0" w:noVBand="0"/>
                      </w:tblPr>
                      <w:tblGrid>
                        <w:gridCol w:w="1730"/>
                        <w:gridCol w:w="1559"/>
                        <w:gridCol w:w="1418"/>
                        <w:gridCol w:w="1701"/>
                      </w:tblGrid>
                      <w:tr w:rsidR="003D2679" w:rsidTr="00966CCC">
                        <w:trPr>
                          <w:trHeight w:val="275"/>
                        </w:trPr>
                        <w:tc>
                          <w:tcPr>
                            <w:tcW w:w="1730"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2017</w:t>
                            </w:r>
                          </w:p>
                        </w:tc>
                        <w:tc>
                          <w:tcPr>
                            <w:tcW w:w="1559"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2018</w:t>
                            </w:r>
                          </w:p>
                        </w:tc>
                        <w:tc>
                          <w:tcPr>
                            <w:tcW w:w="1418"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2020</w:t>
                            </w:r>
                          </w:p>
                        </w:tc>
                      </w:tr>
                      <w:tr w:rsidR="003D2679" w:rsidTr="00966CCC">
                        <w:tc>
                          <w:tcPr>
                            <w:tcW w:w="1730"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2679" w:rsidRPr="00C52F7A" w:rsidRDefault="003D2679" w:rsidP="00966CCC">
                            <w:pPr>
                              <w:widowControl w:val="0"/>
                              <w:autoSpaceDE w:val="0"/>
                              <w:jc w:val="center"/>
                              <w:rPr>
                                <w:rFonts w:ascii="Times New Roman" w:hAnsi="Times New Roman"/>
                                <w:sz w:val="24"/>
                                <w:szCs w:val="24"/>
                              </w:rPr>
                            </w:pPr>
                            <w:r w:rsidRPr="00C52F7A">
                              <w:rPr>
                                <w:rFonts w:ascii="Times New Roman" w:hAnsi="Times New Roman"/>
                                <w:bCs/>
                                <w:sz w:val="24"/>
                                <w:szCs w:val="24"/>
                              </w:rPr>
                              <w:t>4</w:t>
                            </w:r>
                          </w:p>
                        </w:tc>
                      </w:tr>
                    </w:tbl>
                    <w:p w:rsidR="003D2679" w:rsidRDefault="003D2679" w:rsidP="00966CCC">
                      <w:r>
                        <w:t xml:space="preserve"> </w:t>
                      </w:r>
                    </w:p>
                  </w:txbxContent>
                </v:textbox>
                <w10:wrap type="square" anchorx="margin"/>
              </v:shape>
            </w:pict>
          </mc:Fallback>
        </mc:AlternateContent>
      </w:r>
    </w:p>
    <w:p w:rsidR="00966CCC" w:rsidRPr="00966CCC" w:rsidRDefault="00966CCC" w:rsidP="00966CCC">
      <w:pPr>
        <w:autoSpaceDE w:val="0"/>
        <w:rPr>
          <w:rFonts w:ascii="Times New Roman" w:hAnsi="Times New Roman"/>
          <w:sz w:val="24"/>
          <w:szCs w:val="24"/>
        </w:rPr>
      </w:pPr>
      <w:r w:rsidRPr="00966CCC">
        <w:rPr>
          <w:rFonts w:ascii="Times New Roman" w:hAnsi="Times New Roman"/>
          <w:sz w:val="24"/>
          <w:szCs w:val="24"/>
        </w:rPr>
        <w:tab/>
      </w:r>
    </w:p>
    <w:p w:rsidR="00966CCC" w:rsidRPr="00966CCC" w:rsidRDefault="00966CCC" w:rsidP="00966CCC">
      <w:pPr>
        <w:autoSpaceDE w:val="0"/>
        <w:rPr>
          <w:rFonts w:ascii="Times New Roman" w:hAnsi="Times New Roman"/>
          <w:sz w:val="24"/>
          <w:szCs w:val="24"/>
        </w:rPr>
      </w:pPr>
    </w:p>
    <w:p w:rsidR="00966CCC" w:rsidRPr="00966CCC" w:rsidRDefault="00966CCC" w:rsidP="00966CCC">
      <w:pPr>
        <w:shd w:val="clear" w:color="auto" w:fill="FFFFFF"/>
        <w:ind w:right="10"/>
        <w:rPr>
          <w:rFonts w:ascii="Times New Roman" w:hAnsi="Times New Roman"/>
          <w:b/>
          <w:bCs/>
          <w:color w:val="000000"/>
          <w:spacing w:val="4"/>
          <w:sz w:val="24"/>
          <w:szCs w:val="24"/>
        </w:rPr>
      </w:pPr>
    </w:p>
    <w:p w:rsidR="00966CCC" w:rsidRPr="00966CCC" w:rsidRDefault="00966CCC" w:rsidP="00966CCC">
      <w:pPr>
        <w:shd w:val="clear" w:color="auto" w:fill="FFFFFF"/>
        <w:ind w:right="10"/>
        <w:rPr>
          <w:rFonts w:ascii="Times New Roman" w:hAnsi="Times New Roman"/>
          <w:b/>
          <w:bCs/>
          <w:color w:val="000000"/>
          <w:spacing w:val="4"/>
          <w:sz w:val="24"/>
          <w:szCs w:val="24"/>
        </w:rPr>
      </w:pPr>
    </w:p>
    <w:p w:rsidR="00966CCC" w:rsidRPr="00966CCC" w:rsidRDefault="00966CCC" w:rsidP="00966CCC">
      <w:pPr>
        <w:shd w:val="clear" w:color="auto" w:fill="FFFFFF"/>
        <w:ind w:right="10"/>
        <w:jc w:val="center"/>
        <w:rPr>
          <w:rFonts w:ascii="Times New Roman" w:hAnsi="Times New Roman"/>
          <w:sz w:val="24"/>
          <w:szCs w:val="24"/>
        </w:rPr>
      </w:pPr>
      <w:r w:rsidRPr="00966CCC">
        <w:rPr>
          <w:rFonts w:ascii="Times New Roman" w:hAnsi="Times New Roman"/>
          <w:b/>
          <w:bCs/>
          <w:color w:val="000000"/>
          <w:spacing w:val="4"/>
          <w:sz w:val="24"/>
          <w:szCs w:val="24"/>
        </w:rPr>
        <w:t>Раздел 3. Сведения о целевых индикаторах</w:t>
      </w:r>
    </w:p>
    <w:p w:rsidR="00966CCC" w:rsidRPr="00966CCC" w:rsidRDefault="00966CCC" w:rsidP="00966CCC">
      <w:pPr>
        <w:shd w:val="clear" w:color="auto" w:fill="FFFFFF"/>
        <w:spacing w:before="86" w:line="374" w:lineRule="exact"/>
        <w:ind w:right="10"/>
        <w:jc w:val="center"/>
        <w:rPr>
          <w:rFonts w:ascii="Times New Roman" w:hAnsi="Times New Roman"/>
          <w:b/>
          <w:bCs/>
          <w:color w:val="000000"/>
          <w:spacing w:val="4"/>
          <w:sz w:val="24"/>
          <w:szCs w:val="24"/>
        </w:rPr>
      </w:pPr>
    </w:p>
    <w:tbl>
      <w:tblPr>
        <w:tblW w:w="0" w:type="auto"/>
        <w:tblInd w:w="-40" w:type="dxa"/>
        <w:tblLayout w:type="fixed"/>
        <w:tblLook w:val="0000" w:firstRow="0" w:lastRow="0" w:firstColumn="0" w:lastColumn="0" w:noHBand="0" w:noVBand="0"/>
      </w:tblPr>
      <w:tblGrid>
        <w:gridCol w:w="3792"/>
        <w:gridCol w:w="1559"/>
        <w:gridCol w:w="1418"/>
        <w:gridCol w:w="1561"/>
        <w:gridCol w:w="1320"/>
      </w:tblGrid>
      <w:tr w:rsidR="00966CCC" w:rsidRPr="00966CCC" w:rsidTr="00966CCC">
        <w:tc>
          <w:tcPr>
            <w:tcW w:w="9650" w:type="dxa"/>
            <w:gridSpan w:val="5"/>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lastRenderedPageBreak/>
              <w:t>Ожидаемые результаты (целевые показатели тыс.ед.)</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Показатель</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2018</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2020</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Количество потребителей с учётом выездных мероприятий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0,9</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0,9</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1.0</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индивидуальных посещений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0,275</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0,275</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0,275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0,365</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экскурсионных посещений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0,6</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 xml:space="preserve">Число посещения выставок вне музея </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0,025</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0,025</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0,025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0,035</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 xml:space="preserve">Число экскурсий </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0,015</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0,015</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0,017</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массовых мероприятий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0,007</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0,015</w:t>
            </w:r>
          </w:p>
        </w:tc>
      </w:tr>
      <w:tr w:rsidR="00966CCC" w:rsidRPr="00966CCC" w:rsidTr="00966CCC">
        <w:tc>
          <w:tcPr>
            <w:tcW w:w="3792"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выставок</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0,11</w:t>
            </w:r>
          </w:p>
        </w:tc>
      </w:tr>
    </w:tbl>
    <w:p w:rsidR="00966CCC" w:rsidRPr="00966CCC" w:rsidRDefault="00966CCC" w:rsidP="00966CCC">
      <w:pPr>
        <w:autoSpaceDE w:val="0"/>
        <w:rPr>
          <w:rFonts w:ascii="Times New Roman" w:hAnsi="Times New Roman"/>
          <w:sz w:val="24"/>
          <w:szCs w:val="24"/>
        </w:rPr>
      </w:pPr>
    </w:p>
    <w:p w:rsidR="00966CCC" w:rsidRPr="00966CCC" w:rsidRDefault="00966CCC" w:rsidP="00966CCC">
      <w:pPr>
        <w:spacing w:before="280" w:after="280"/>
        <w:jc w:val="center"/>
        <w:rPr>
          <w:rFonts w:ascii="Times New Roman" w:hAnsi="Times New Roman"/>
          <w:sz w:val="24"/>
          <w:szCs w:val="24"/>
        </w:rPr>
      </w:pPr>
      <w:r w:rsidRPr="00966CCC">
        <w:rPr>
          <w:rFonts w:ascii="Times New Roman" w:hAnsi="Times New Roman"/>
          <w:b/>
          <w:sz w:val="24"/>
          <w:szCs w:val="24"/>
        </w:rPr>
        <w:t>Раздел 4.</w:t>
      </w:r>
      <w:r w:rsidRPr="00966CCC">
        <w:rPr>
          <w:rFonts w:ascii="Times New Roman" w:hAnsi="Times New Roman"/>
          <w:b/>
          <w:sz w:val="24"/>
          <w:szCs w:val="24"/>
          <w:lang w:val="en-US"/>
        </w:rPr>
        <w:t> </w:t>
      </w:r>
      <w:r w:rsidRPr="00966CCC">
        <w:rPr>
          <w:rFonts w:ascii="Times New Roman" w:hAnsi="Times New Roman"/>
          <w:b/>
          <w:sz w:val="24"/>
          <w:szCs w:val="24"/>
        </w:rPr>
        <w:t>Мероприятия Подпрограммы и источники финансирования</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11"/>
        <w:gridCol w:w="1980"/>
        <w:gridCol w:w="1728"/>
        <w:gridCol w:w="2017"/>
        <w:gridCol w:w="1665"/>
      </w:tblGrid>
      <w:tr w:rsidR="00966CCC" w:rsidRPr="00966CCC" w:rsidTr="00966CCC">
        <w:trPr>
          <w:cantSplit/>
        </w:trPr>
        <w:tc>
          <w:tcPr>
            <w:tcW w:w="2211" w:type="dxa"/>
            <w:vMerge w:val="restart"/>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Наименование мероприятия</w:t>
            </w:r>
          </w:p>
        </w:tc>
        <w:tc>
          <w:tcPr>
            <w:tcW w:w="1980" w:type="dxa"/>
            <w:vMerge w:val="restart"/>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Содержание мероприятия</w:t>
            </w:r>
          </w:p>
        </w:tc>
        <w:tc>
          <w:tcPr>
            <w:tcW w:w="5410" w:type="dxa"/>
            <w:gridSpan w:val="3"/>
            <w:shd w:val="clear" w:color="auto" w:fill="auto"/>
            <w:vAlign w:val="center"/>
          </w:tcPr>
          <w:p w:rsidR="00966CCC" w:rsidRPr="00966CCC" w:rsidRDefault="00966CCC" w:rsidP="00966CCC">
            <w:pPr>
              <w:pStyle w:val="aa"/>
              <w:spacing w:after="0"/>
              <w:ind w:firstLine="23"/>
              <w:jc w:val="center"/>
              <w:rPr>
                <w:rFonts w:ascii="Times New Roman" w:hAnsi="Times New Roman" w:cs="Times New Roman"/>
              </w:rPr>
            </w:pPr>
            <w:r w:rsidRPr="00966CCC">
              <w:rPr>
                <w:rFonts w:ascii="Times New Roman" w:hAnsi="Times New Roman" w:cs="Times New Roman"/>
                <w:bCs/>
              </w:rPr>
              <w:t>Объём бюджетных ассигнований (руб.)</w:t>
            </w:r>
          </w:p>
        </w:tc>
      </w:tr>
      <w:tr w:rsidR="00966CCC" w:rsidRPr="00966CCC" w:rsidTr="00966CCC">
        <w:trPr>
          <w:cantSplit/>
        </w:trPr>
        <w:tc>
          <w:tcPr>
            <w:tcW w:w="2211" w:type="dxa"/>
            <w:vMerge/>
            <w:shd w:val="clear" w:color="auto" w:fill="auto"/>
            <w:vAlign w:val="center"/>
          </w:tcPr>
          <w:p w:rsidR="00966CCC" w:rsidRPr="00966CCC" w:rsidRDefault="00966CCC" w:rsidP="00966CCC">
            <w:pPr>
              <w:snapToGrid w:val="0"/>
              <w:jc w:val="center"/>
              <w:rPr>
                <w:rFonts w:ascii="Times New Roman" w:hAnsi="Times New Roman"/>
                <w:sz w:val="24"/>
                <w:szCs w:val="24"/>
              </w:rPr>
            </w:pPr>
          </w:p>
        </w:tc>
        <w:tc>
          <w:tcPr>
            <w:tcW w:w="1980" w:type="dxa"/>
            <w:vMerge/>
            <w:shd w:val="clear" w:color="auto" w:fill="auto"/>
            <w:vAlign w:val="center"/>
          </w:tcPr>
          <w:p w:rsidR="00966CCC" w:rsidRPr="00966CCC" w:rsidRDefault="00966CCC" w:rsidP="00966CCC">
            <w:pPr>
              <w:snapToGrid w:val="0"/>
              <w:jc w:val="center"/>
              <w:rPr>
                <w:rFonts w:ascii="Times New Roman" w:hAnsi="Times New Roman"/>
                <w:sz w:val="24"/>
                <w:szCs w:val="24"/>
              </w:rPr>
            </w:pPr>
          </w:p>
        </w:tc>
        <w:tc>
          <w:tcPr>
            <w:tcW w:w="1728" w:type="dxa"/>
            <w:vMerge w:val="restart"/>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Всего</w:t>
            </w:r>
          </w:p>
        </w:tc>
        <w:tc>
          <w:tcPr>
            <w:tcW w:w="3682" w:type="dxa"/>
            <w:gridSpan w:val="2"/>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в том числе за счёт средств:</w:t>
            </w:r>
          </w:p>
        </w:tc>
      </w:tr>
      <w:tr w:rsidR="00966CCC" w:rsidRPr="00966CCC" w:rsidTr="00966CCC">
        <w:trPr>
          <w:cantSplit/>
        </w:trPr>
        <w:tc>
          <w:tcPr>
            <w:tcW w:w="2211" w:type="dxa"/>
            <w:vMerge/>
            <w:shd w:val="clear" w:color="auto" w:fill="auto"/>
            <w:vAlign w:val="center"/>
          </w:tcPr>
          <w:p w:rsidR="00966CCC" w:rsidRPr="00966CCC" w:rsidRDefault="00966CCC" w:rsidP="00966CCC">
            <w:pPr>
              <w:snapToGrid w:val="0"/>
              <w:jc w:val="center"/>
              <w:rPr>
                <w:rFonts w:ascii="Times New Roman" w:hAnsi="Times New Roman"/>
                <w:sz w:val="24"/>
                <w:szCs w:val="24"/>
              </w:rPr>
            </w:pPr>
          </w:p>
        </w:tc>
        <w:tc>
          <w:tcPr>
            <w:tcW w:w="1980" w:type="dxa"/>
            <w:vMerge/>
            <w:shd w:val="clear" w:color="auto" w:fill="auto"/>
            <w:vAlign w:val="center"/>
          </w:tcPr>
          <w:p w:rsidR="00966CCC" w:rsidRPr="00966CCC" w:rsidRDefault="00966CCC" w:rsidP="00966CCC">
            <w:pPr>
              <w:snapToGrid w:val="0"/>
              <w:jc w:val="center"/>
              <w:rPr>
                <w:rFonts w:ascii="Times New Roman" w:hAnsi="Times New Roman"/>
                <w:sz w:val="24"/>
                <w:szCs w:val="24"/>
              </w:rPr>
            </w:pPr>
          </w:p>
        </w:tc>
        <w:tc>
          <w:tcPr>
            <w:tcW w:w="1728" w:type="dxa"/>
            <w:vMerge/>
            <w:shd w:val="clear" w:color="auto" w:fill="auto"/>
            <w:vAlign w:val="center"/>
          </w:tcPr>
          <w:p w:rsidR="00966CCC" w:rsidRPr="00966CCC" w:rsidRDefault="00966CCC" w:rsidP="00966CCC">
            <w:pPr>
              <w:snapToGrid w:val="0"/>
              <w:jc w:val="center"/>
              <w:rPr>
                <w:rFonts w:ascii="Times New Roman" w:hAnsi="Times New Roman"/>
                <w:sz w:val="24"/>
                <w:szCs w:val="24"/>
              </w:rPr>
            </w:pPr>
          </w:p>
        </w:tc>
        <w:tc>
          <w:tcPr>
            <w:tcW w:w="2017"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Местного бюджета</w:t>
            </w:r>
          </w:p>
        </w:tc>
        <w:tc>
          <w:tcPr>
            <w:tcW w:w="1665"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bCs/>
              </w:rPr>
              <w:t>Областного бюджета</w:t>
            </w:r>
          </w:p>
        </w:tc>
      </w:tr>
      <w:tr w:rsidR="00966CCC" w:rsidRPr="00966CCC" w:rsidTr="00966CCC">
        <w:tc>
          <w:tcPr>
            <w:tcW w:w="9601" w:type="dxa"/>
            <w:gridSpan w:val="5"/>
            <w:shd w:val="clear" w:color="auto" w:fill="auto"/>
            <w:vAlign w:val="center"/>
          </w:tcPr>
          <w:p w:rsidR="00966CCC" w:rsidRPr="00966CCC" w:rsidRDefault="00966CCC" w:rsidP="00966CCC">
            <w:pPr>
              <w:rPr>
                <w:rFonts w:ascii="Times New Roman" w:hAnsi="Times New Roman"/>
                <w:sz w:val="24"/>
                <w:szCs w:val="24"/>
              </w:rPr>
            </w:pPr>
            <w:proofErr w:type="gramStart"/>
            <w:r w:rsidRPr="00966CCC">
              <w:rPr>
                <w:rFonts w:ascii="Times New Roman" w:hAnsi="Times New Roman"/>
                <w:sz w:val="24"/>
                <w:szCs w:val="24"/>
              </w:rPr>
              <w:t>Заработная плата  работников и расходы, связанные с поэтапным доведением средней заработной платы сотрудников  муниципального казённого  учреждения культуры «Ильинский краеведческий музей» Ильинского муниципального района Ивановской области в соответствии с указами Президента Российской Федерации, в рамках реализации</w:t>
            </w:r>
            <w:r w:rsidRPr="00966CCC">
              <w:rPr>
                <w:rFonts w:ascii="Times New Roman" w:hAnsi="Times New Roman"/>
                <w:bCs/>
                <w:sz w:val="24"/>
                <w:szCs w:val="24"/>
              </w:rPr>
              <w:t xml:space="preserve"> подпрограммы </w:t>
            </w:r>
            <w:r w:rsidRPr="00966CCC">
              <w:rPr>
                <w:rFonts w:ascii="Times New Roman" w:hAnsi="Times New Roman"/>
                <w:sz w:val="24"/>
                <w:szCs w:val="24"/>
              </w:rPr>
              <w:t xml:space="preserve"> «Организация музейного обслуживания  населения  Ильинского муниципального района» муниципальной программы «Развитие музейного дела и туризма в Ильинском муниципальном районе на 2017 – 2020 годы».</w:t>
            </w:r>
            <w:proofErr w:type="gramEnd"/>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 xml:space="preserve">Заработная плата и начисления на ФОТ  </w:t>
            </w:r>
          </w:p>
        </w:tc>
        <w:tc>
          <w:tcPr>
            <w:tcW w:w="1980"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 xml:space="preserve">Заработная плата и начисления на ФОТ  </w:t>
            </w:r>
          </w:p>
        </w:tc>
        <w:tc>
          <w:tcPr>
            <w:tcW w:w="1728" w:type="dxa"/>
            <w:shd w:val="clear" w:color="auto" w:fill="auto"/>
            <w:vAlign w:val="center"/>
          </w:tcPr>
          <w:p w:rsidR="00966CCC" w:rsidRPr="00966CCC" w:rsidRDefault="00966CCC" w:rsidP="00966CCC">
            <w:pPr>
              <w:pStyle w:val="aa"/>
              <w:snapToGrid w:val="0"/>
              <w:spacing w:after="0"/>
              <w:ind w:firstLine="0"/>
              <w:jc w:val="left"/>
              <w:rPr>
                <w:rFonts w:ascii="Times New Roman" w:hAnsi="Times New Roman" w:cs="Times New Roman"/>
              </w:rPr>
            </w:pPr>
            <w:r w:rsidRPr="00966CCC">
              <w:rPr>
                <w:rFonts w:ascii="Times New Roman" w:eastAsia="Times New Roman" w:hAnsi="Times New Roman" w:cs="Times New Roman"/>
              </w:rPr>
              <w:t>2 953 600.00</w:t>
            </w:r>
          </w:p>
        </w:tc>
        <w:tc>
          <w:tcPr>
            <w:tcW w:w="2017"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2017-738 400.00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2018-738 400.00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2019-738 400.00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2020 -738 400.00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2019- 00,00</w:t>
            </w:r>
          </w:p>
          <w:p w:rsidR="00966CCC" w:rsidRPr="00966CCC" w:rsidRDefault="00966CCC" w:rsidP="00966CCC">
            <w:pPr>
              <w:pStyle w:val="aa"/>
              <w:snapToGrid w:val="0"/>
              <w:spacing w:before="0" w:after="0"/>
              <w:ind w:firstLine="0"/>
              <w:jc w:val="left"/>
              <w:rPr>
                <w:rFonts w:ascii="Times New Roman" w:hAnsi="Times New Roman" w:cs="Times New Roman"/>
              </w:rPr>
            </w:pPr>
            <w:r w:rsidRPr="00966CCC">
              <w:rPr>
                <w:rFonts w:ascii="Times New Roman" w:hAnsi="Times New Roman" w:cs="Times New Roman"/>
              </w:rPr>
              <w:t>2020 - 00,00</w:t>
            </w:r>
          </w:p>
        </w:tc>
      </w:tr>
      <w:tr w:rsidR="00966CCC" w:rsidRPr="00966CCC" w:rsidTr="00966CCC">
        <w:tc>
          <w:tcPr>
            <w:tcW w:w="9601" w:type="dxa"/>
            <w:gridSpan w:val="5"/>
            <w:shd w:val="clear" w:color="auto" w:fill="auto"/>
            <w:vAlign w:val="center"/>
          </w:tcPr>
          <w:p w:rsidR="00966CCC" w:rsidRPr="00966CCC" w:rsidRDefault="00966CCC" w:rsidP="00966CCC">
            <w:pPr>
              <w:pStyle w:val="aa"/>
              <w:spacing w:before="0" w:after="0" w:line="240" w:lineRule="exact"/>
              <w:ind w:firstLine="0"/>
              <w:rPr>
                <w:rFonts w:ascii="Times New Roman" w:hAnsi="Times New Roman" w:cs="Times New Roman"/>
              </w:rPr>
            </w:pPr>
            <w:r w:rsidRPr="00966CCC">
              <w:rPr>
                <w:rFonts w:ascii="Times New Roman" w:hAnsi="Times New Roman" w:cs="Times New Roman"/>
                <w:bCs/>
              </w:rPr>
              <w:t xml:space="preserve">Организация обеспечения деятельности МКУ «Ильинский краеведческий музее» в рамках реализации подпрограммы </w:t>
            </w:r>
            <w:r w:rsidRPr="00966CCC">
              <w:rPr>
                <w:rFonts w:ascii="Times New Roman" w:hAnsi="Times New Roman" w:cs="Times New Roman"/>
              </w:rPr>
              <w:t>«Организация музейного обслуживания населения Ильинского муниципального района» муниципальной программы «Развитие музейного дела и туризма в Ильинском муниципальном районе на 2017 – 2020 годы»</w:t>
            </w:r>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Прочая закупка товаров, работ и услуг для обеспечения государственных (муниципальных) нужд</w:t>
            </w:r>
          </w:p>
        </w:tc>
        <w:tc>
          <w:tcPr>
            <w:tcW w:w="1980"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Прочая закупка товаров, работ и услуг для обеспечения государственных (муниципальных) нужд</w:t>
            </w:r>
          </w:p>
        </w:tc>
        <w:tc>
          <w:tcPr>
            <w:tcW w:w="1728"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eastAsia="Times New Roman" w:hAnsi="Times New Roman" w:cs="Times New Roman"/>
              </w:rPr>
              <w:t>1 070 000.00</w:t>
            </w:r>
          </w:p>
        </w:tc>
        <w:tc>
          <w:tcPr>
            <w:tcW w:w="2017"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 — 267 500.00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2015 — 267 500.00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2016 — 267 500.00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 — 267 500.00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2017 - 00.00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2015 - 00.00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2016 - 00.00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2020 -  00.00</w:t>
            </w:r>
          </w:p>
        </w:tc>
      </w:tr>
      <w:tr w:rsidR="00966CCC" w:rsidRPr="00966CCC" w:rsidTr="00966CCC">
        <w:tc>
          <w:tcPr>
            <w:tcW w:w="9601" w:type="dxa"/>
            <w:gridSpan w:val="5"/>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hAnsi="Times New Roman" w:cs="Times New Roman"/>
              </w:rPr>
              <w:lastRenderedPageBreak/>
              <w:t>в том числе</w:t>
            </w:r>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Коммунальные услуги</w:t>
            </w:r>
          </w:p>
        </w:tc>
        <w:tc>
          <w:tcPr>
            <w:tcW w:w="1980"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Коммунальные услуги</w:t>
            </w:r>
          </w:p>
        </w:tc>
        <w:tc>
          <w:tcPr>
            <w:tcW w:w="1728"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eastAsia="Times New Roman" w:hAnsi="Times New Roman" w:cs="Times New Roman"/>
              </w:rPr>
              <w:t xml:space="preserve">     724.000.00</w:t>
            </w:r>
          </w:p>
        </w:tc>
        <w:tc>
          <w:tcPr>
            <w:tcW w:w="2017"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2017-181 000.00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2018-181 000.00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2019- 181 000.00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2020 -181 000.00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2014-00.00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2015-00.00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2016-00.00</w:t>
            </w:r>
          </w:p>
          <w:p w:rsidR="00966CCC" w:rsidRPr="00966CCC" w:rsidRDefault="00966CCC" w:rsidP="00966CCC">
            <w:pPr>
              <w:pStyle w:val="aa"/>
              <w:snapToGrid w:val="0"/>
              <w:spacing w:before="0" w:after="0"/>
              <w:ind w:firstLine="0"/>
              <w:jc w:val="left"/>
              <w:rPr>
                <w:rFonts w:ascii="Times New Roman" w:hAnsi="Times New Roman" w:cs="Times New Roman"/>
              </w:rPr>
            </w:pPr>
            <w:r w:rsidRPr="00966CCC">
              <w:rPr>
                <w:rFonts w:ascii="Times New Roman" w:hAnsi="Times New Roman" w:cs="Times New Roman"/>
              </w:rPr>
              <w:t>2020 -00.00</w:t>
            </w:r>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Услуги связи</w:t>
            </w:r>
          </w:p>
        </w:tc>
        <w:tc>
          <w:tcPr>
            <w:tcW w:w="1980"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Услуги связи</w:t>
            </w:r>
          </w:p>
        </w:tc>
        <w:tc>
          <w:tcPr>
            <w:tcW w:w="1728" w:type="dxa"/>
            <w:shd w:val="clear" w:color="auto" w:fill="auto"/>
            <w:vAlign w:val="center"/>
          </w:tcPr>
          <w:p w:rsidR="00966CCC" w:rsidRPr="00966CCC" w:rsidRDefault="00966CCC" w:rsidP="00966CCC">
            <w:pPr>
              <w:pStyle w:val="aa"/>
              <w:snapToGrid w:val="0"/>
              <w:spacing w:after="0"/>
              <w:ind w:firstLine="0"/>
              <w:jc w:val="center"/>
              <w:rPr>
                <w:rFonts w:ascii="Times New Roman" w:hAnsi="Times New Roman" w:cs="Times New Roman"/>
              </w:rPr>
            </w:pPr>
            <w:r w:rsidRPr="00966CCC">
              <w:rPr>
                <w:rFonts w:ascii="Times New Roman" w:eastAsia="Times New Roman" w:hAnsi="Times New Roman" w:cs="Times New Roman"/>
              </w:rPr>
              <w:t>44 000.00</w:t>
            </w:r>
          </w:p>
        </w:tc>
        <w:tc>
          <w:tcPr>
            <w:tcW w:w="2017"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2017- 11 000.00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2018-11 000.00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2019- 11 000.00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2020 - 11 000.00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2014-00.00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2015-00.00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2016-00.00</w:t>
            </w:r>
          </w:p>
          <w:p w:rsidR="00966CCC" w:rsidRPr="00966CCC" w:rsidRDefault="00966CCC" w:rsidP="00966CCC">
            <w:pPr>
              <w:pStyle w:val="aa"/>
              <w:snapToGrid w:val="0"/>
              <w:spacing w:before="0" w:after="0"/>
              <w:ind w:firstLine="0"/>
              <w:jc w:val="left"/>
              <w:rPr>
                <w:rFonts w:ascii="Times New Roman" w:hAnsi="Times New Roman" w:cs="Times New Roman"/>
              </w:rPr>
            </w:pPr>
            <w:r w:rsidRPr="00966CCC">
              <w:rPr>
                <w:rFonts w:ascii="Times New Roman" w:hAnsi="Times New Roman" w:cs="Times New Roman"/>
              </w:rPr>
              <w:t>2020 -00.00</w:t>
            </w:r>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Работы, услуги по содержанию имущества</w:t>
            </w:r>
          </w:p>
        </w:tc>
        <w:tc>
          <w:tcPr>
            <w:tcW w:w="1980"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Работы, услуги по содержанию имущества</w:t>
            </w:r>
          </w:p>
        </w:tc>
        <w:tc>
          <w:tcPr>
            <w:tcW w:w="1728"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eastAsia="Times New Roman" w:hAnsi="Times New Roman" w:cs="Times New Roman"/>
              </w:rPr>
              <w:t xml:space="preserve">239.200.00      </w:t>
            </w:r>
          </w:p>
        </w:tc>
        <w:tc>
          <w:tcPr>
            <w:tcW w:w="2017"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2017-59 800.00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2018-59 800.00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2019 - 59 800.00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2020- 59 800.00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2014-00.00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2015-00.00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2016-00.00</w:t>
            </w:r>
          </w:p>
          <w:p w:rsidR="00966CCC" w:rsidRPr="00966CCC" w:rsidRDefault="00966CCC" w:rsidP="00966CCC">
            <w:pPr>
              <w:pStyle w:val="aa"/>
              <w:snapToGrid w:val="0"/>
              <w:spacing w:before="0" w:after="0"/>
              <w:ind w:firstLine="0"/>
              <w:jc w:val="left"/>
              <w:rPr>
                <w:rFonts w:ascii="Times New Roman" w:hAnsi="Times New Roman" w:cs="Times New Roman"/>
              </w:rPr>
            </w:pPr>
            <w:r w:rsidRPr="00966CCC">
              <w:rPr>
                <w:rFonts w:ascii="Times New Roman" w:hAnsi="Times New Roman" w:cs="Times New Roman"/>
              </w:rPr>
              <w:t>2020 -00.00</w:t>
            </w:r>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Прочие работы, услуги</w:t>
            </w:r>
          </w:p>
        </w:tc>
        <w:tc>
          <w:tcPr>
            <w:tcW w:w="1980"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hAnsi="Times New Roman" w:cs="Times New Roman"/>
              </w:rPr>
              <w:t>Прочие работы, услуги</w:t>
            </w:r>
          </w:p>
        </w:tc>
        <w:tc>
          <w:tcPr>
            <w:tcW w:w="1728" w:type="dxa"/>
            <w:shd w:val="clear" w:color="auto" w:fill="auto"/>
            <w:vAlign w:val="center"/>
          </w:tcPr>
          <w:p w:rsidR="00966CCC" w:rsidRPr="00966CCC" w:rsidRDefault="00966CCC" w:rsidP="00966CCC">
            <w:pPr>
              <w:pStyle w:val="aa"/>
              <w:spacing w:after="0"/>
              <w:ind w:firstLine="0"/>
              <w:jc w:val="left"/>
              <w:rPr>
                <w:rFonts w:ascii="Times New Roman" w:hAnsi="Times New Roman" w:cs="Times New Roman"/>
              </w:rPr>
            </w:pPr>
            <w:r w:rsidRPr="00966CCC">
              <w:rPr>
                <w:rFonts w:ascii="Times New Roman" w:eastAsia="Times New Roman" w:hAnsi="Times New Roman" w:cs="Times New Roman"/>
              </w:rPr>
              <w:t xml:space="preserve">      22 800.00</w:t>
            </w:r>
          </w:p>
        </w:tc>
        <w:tc>
          <w:tcPr>
            <w:tcW w:w="2017"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2017- 5 700.00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2018-5 700.00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2019- 5 700.00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2020-5 700.00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2019-00.00</w:t>
            </w:r>
          </w:p>
          <w:p w:rsidR="00966CCC" w:rsidRPr="00966CCC" w:rsidRDefault="00966CCC" w:rsidP="00966CCC">
            <w:pPr>
              <w:pStyle w:val="aa"/>
              <w:snapToGrid w:val="0"/>
              <w:spacing w:before="0" w:after="0"/>
              <w:ind w:firstLine="0"/>
              <w:jc w:val="left"/>
              <w:rPr>
                <w:rFonts w:ascii="Times New Roman" w:hAnsi="Times New Roman" w:cs="Times New Roman"/>
              </w:rPr>
            </w:pPr>
            <w:r w:rsidRPr="00966CCC">
              <w:rPr>
                <w:rFonts w:ascii="Times New Roman" w:hAnsi="Times New Roman" w:cs="Times New Roman"/>
              </w:rPr>
              <w:t>2020 -00.00</w:t>
            </w:r>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 xml:space="preserve">Увеличение стоимости материальных запасов </w:t>
            </w:r>
          </w:p>
        </w:tc>
        <w:tc>
          <w:tcPr>
            <w:tcW w:w="1980"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Увеличение стоимости материальных запасов</w:t>
            </w:r>
          </w:p>
        </w:tc>
        <w:tc>
          <w:tcPr>
            <w:tcW w:w="1728" w:type="dxa"/>
            <w:shd w:val="clear" w:color="auto" w:fill="auto"/>
            <w:vAlign w:val="center"/>
          </w:tcPr>
          <w:p w:rsidR="00966CCC" w:rsidRPr="00966CCC" w:rsidRDefault="00966CCC" w:rsidP="00966CCC">
            <w:pPr>
              <w:pStyle w:val="aa"/>
              <w:spacing w:before="57" w:after="0"/>
              <w:ind w:firstLine="0"/>
              <w:jc w:val="center"/>
              <w:rPr>
                <w:rFonts w:ascii="Times New Roman" w:hAnsi="Times New Roman" w:cs="Times New Roman"/>
              </w:rPr>
            </w:pPr>
            <w:r w:rsidRPr="00966CCC">
              <w:rPr>
                <w:rFonts w:ascii="Times New Roman" w:eastAsia="Times New Roman" w:hAnsi="Times New Roman" w:cs="Times New Roman"/>
              </w:rPr>
              <w:t xml:space="preserve">40 000.00       </w:t>
            </w:r>
          </w:p>
        </w:tc>
        <w:tc>
          <w:tcPr>
            <w:tcW w:w="2017"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2017-10 000.00</w:t>
            </w:r>
          </w:p>
          <w:p w:rsidR="00966CCC" w:rsidRPr="00966CCC" w:rsidRDefault="00966CCC" w:rsidP="00966CCC">
            <w:pPr>
              <w:pStyle w:val="aa"/>
              <w:spacing w:after="0"/>
              <w:ind w:firstLine="0"/>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2018-10 000.00</w:t>
            </w:r>
          </w:p>
          <w:p w:rsidR="00966CCC" w:rsidRPr="00966CCC" w:rsidRDefault="00966CCC" w:rsidP="00966CCC">
            <w:pPr>
              <w:pStyle w:val="aa"/>
              <w:spacing w:after="0"/>
              <w:ind w:firstLine="0"/>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2019-10 000.00</w:t>
            </w:r>
          </w:p>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2020 -10 000.00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2017- 00,00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2019-00,00</w:t>
            </w:r>
          </w:p>
          <w:p w:rsidR="00966CCC" w:rsidRPr="00966CCC" w:rsidRDefault="00966CCC" w:rsidP="00966CCC">
            <w:pPr>
              <w:pStyle w:val="aa"/>
              <w:snapToGrid w:val="0"/>
              <w:spacing w:before="0" w:after="0"/>
              <w:ind w:firstLine="0"/>
              <w:jc w:val="left"/>
              <w:rPr>
                <w:rFonts w:ascii="Times New Roman" w:hAnsi="Times New Roman" w:cs="Times New Roman"/>
              </w:rPr>
            </w:pPr>
            <w:r w:rsidRPr="00966CCC">
              <w:rPr>
                <w:rFonts w:ascii="Times New Roman" w:hAnsi="Times New Roman" w:cs="Times New Roman"/>
              </w:rPr>
              <w:t>2020 -00,00</w:t>
            </w:r>
          </w:p>
        </w:tc>
      </w:tr>
      <w:tr w:rsidR="00966CCC" w:rsidRPr="00966CCC" w:rsidTr="00966CCC">
        <w:tc>
          <w:tcPr>
            <w:tcW w:w="9601" w:type="dxa"/>
            <w:gridSpan w:val="5"/>
            <w:shd w:val="clear" w:color="auto" w:fill="auto"/>
            <w:vAlign w:val="center"/>
          </w:tcPr>
          <w:p w:rsidR="00966CCC" w:rsidRPr="00966CCC" w:rsidRDefault="00966CCC" w:rsidP="00966CCC">
            <w:pPr>
              <w:rPr>
                <w:rFonts w:ascii="Times New Roman" w:hAnsi="Times New Roman"/>
                <w:sz w:val="24"/>
                <w:szCs w:val="24"/>
              </w:rPr>
            </w:pPr>
            <w:r w:rsidRPr="00966CCC">
              <w:rPr>
                <w:rFonts w:ascii="Times New Roman" w:hAnsi="Times New Roman"/>
                <w:bCs/>
                <w:sz w:val="24"/>
                <w:szCs w:val="24"/>
              </w:rPr>
              <w:t xml:space="preserve">Организация обеспечения деятельности МКУ «Ильинский краеведческий музей» реализации подпрограммы </w:t>
            </w:r>
            <w:r w:rsidRPr="00966CCC">
              <w:rPr>
                <w:rFonts w:ascii="Times New Roman" w:hAnsi="Times New Roman"/>
                <w:sz w:val="24"/>
                <w:szCs w:val="24"/>
              </w:rPr>
              <w:t>«Организация музейного обслуживания населения Ильинского муниципального района» муниципальной программы «Развитие музейного дела и туризма в Ильинском муниципальном районе на 2017 – 2020 годы».</w:t>
            </w:r>
          </w:p>
        </w:tc>
      </w:tr>
      <w:tr w:rsidR="00966CCC" w:rsidRPr="00966CCC" w:rsidTr="00966CCC">
        <w:tc>
          <w:tcPr>
            <w:tcW w:w="2211"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 xml:space="preserve">Иные выплаты </w:t>
            </w:r>
          </w:p>
        </w:tc>
        <w:tc>
          <w:tcPr>
            <w:tcW w:w="1980" w:type="dxa"/>
            <w:shd w:val="clear" w:color="auto" w:fill="auto"/>
            <w:vAlign w:val="center"/>
          </w:tcPr>
          <w:p w:rsidR="00966CCC" w:rsidRPr="00966CCC" w:rsidRDefault="00966CCC" w:rsidP="00966CCC">
            <w:pPr>
              <w:pStyle w:val="aa"/>
              <w:spacing w:after="0"/>
              <w:ind w:firstLine="0"/>
              <w:rPr>
                <w:rFonts w:ascii="Times New Roman" w:hAnsi="Times New Roman" w:cs="Times New Roman"/>
              </w:rPr>
            </w:pPr>
            <w:r w:rsidRPr="00966CCC">
              <w:rPr>
                <w:rFonts w:ascii="Times New Roman" w:hAnsi="Times New Roman" w:cs="Times New Roman"/>
              </w:rPr>
              <w:t>Иные выплаты</w:t>
            </w:r>
          </w:p>
        </w:tc>
        <w:tc>
          <w:tcPr>
            <w:tcW w:w="1728" w:type="dxa"/>
            <w:shd w:val="clear" w:color="auto" w:fill="auto"/>
            <w:vAlign w:val="center"/>
          </w:tcPr>
          <w:p w:rsidR="00966CCC" w:rsidRPr="00966CCC" w:rsidRDefault="00966CCC" w:rsidP="00966CCC">
            <w:pPr>
              <w:pStyle w:val="aa"/>
              <w:spacing w:after="0"/>
              <w:ind w:firstLine="0"/>
              <w:jc w:val="center"/>
              <w:rPr>
                <w:rFonts w:ascii="Times New Roman" w:hAnsi="Times New Roman" w:cs="Times New Roman"/>
              </w:rPr>
            </w:pPr>
            <w:r w:rsidRPr="00966CCC">
              <w:rPr>
                <w:rFonts w:ascii="Times New Roman" w:eastAsia="Times New Roman" w:hAnsi="Times New Roman" w:cs="Times New Roman"/>
              </w:rPr>
              <w:t xml:space="preserve">2 000.00          </w:t>
            </w:r>
          </w:p>
        </w:tc>
        <w:tc>
          <w:tcPr>
            <w:tcW w:w="2017" w:type="dxa"/>
            <w:shd w:val="clear" w:color="auto" w:fill="auto"/>
            <w:vAlign w:val="center"/>
          </w:tcPr>
          <w:p w:rsidR="00966CCC" w:rsidRPr="00966CCC" w:rsidRDefault="00966CCC" w:rsidP="00966CCC">
            <w:pPr>
              <w:pStyle w:val="aa"/>
              <w:spacing w:before="0" w:after="0"/>
              <w:ind w:firstLine="0"/>
              <w:rPr>
                <w:rFonts w:ascii="Times New Roman" w:hAnsi="Times New Roman" w:cs="Times New Roman"/>
              </w:rPr>
            </w:pPr>
            <w:r w:rsidRPr="00966CCC">
              <w:rPr>
                <w:rFonts w:ascii="Times New Roman" w:hAnsi="Times New Roman" w:cs="Times New Roman"/>
              </w:rPr>
              <w:t>2017- 500.00</w:t>
            </w:r>
          </w:p>
          <w:p w:rsidR="00966CCC" w:rsidRPr="00966CCC" w:rsidRDefault="00966CCC" w:rsidP="00966CCC">
            <w:pPr>
              <w:pStyle w:val="aa"/>
              <w:spacing w:before="0" w:after="0"/>
              <w:ind w:firstLine="0"/>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2018-500.00</w:t>
            </w:r>
          </w:p>
          <w:p w:rsidR="00966CCC" w:rsidRPr="00966CCC" w:rsidRDefault="00966CCC" w:rsidP="00966CCC">
            <w:pPr>
              <w:pStyle w:val="aa"/>
              <w:spacing w:before="0" w:after="0"/>
              <w:ind w:firstLine="0"/>
              <w:rPr>
                <w:rFonts w:ascii="Times New Roman" w:hAnsi="Times New Roman" w:cs="Times New Roman"/>
              </w:rPr>
            </w:pPr>
            <w:r w:rsidRPr="00966CCC">
              <w:rPr>
                <w:rFonts w:ascii="Times New Roman" w:hAnsi="Times New Roman" w:cs="Times New Roman"/>
              </w:rPr>
              <w:t>2019-500.00</w:t>
            </w:r>
          </w:p>
          <w:p w:rsidR="00966CCC" w:rsidRPr="00966CCC" w:rsidRDefault="00966CCC" w:rsidP="00966CCC">
            <w:pPr>
              <w:pStyle w:val="aa"/>
              <w:spacing w:before="0" w:after="0"/>
              <w:ind w:firstLine="0"/>
              <w:rPr>
                <w:rFonts w:ascii="Times New Roman" w:hAnsi="Times New Roman" w:cs="Times New Roman"/>
              </w:rPr>
            </w:pPr>
            <w:r w:rsidRPr="00966CCC">
              <w:rPr>
                <w:rFonts w:ascii="Times New Roman" w:hAnsi="Times New Roman" w:cs="Times New Roman"/>
              </w:rPr>
              <w:t>2020 -500.00</w:t>
            </w:r>
          </w:p>
        </w:tc>
        <w:tc>
          <w:tcPr>
            <w:tcW w:w="1665" w:type="dxa"/>
            <w:shd w:val="clear" w:color="auto" w:fill="auto"/>
            <w:vAlign w:val="center"/>
          </w:tcPr>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hAnsi="Times New Roman" w:cs="Times New Roman"/>
              </w:rPr>
              <w:t>2017- 00,00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2018-00,00</w:t>
            </w:r>
          </w:p>
          <w:p w:rsidR="00966CCC" w:rsidRPr="00966CCC" w:rsidRDefault="00966CCC" w:rsidP="00966CCC">
            <w:pPr>
              <w:pStyle w:val="aa"/>
              <w:spacing w:before="0" w:after="0"/>
              <w:ind w:firstLine="0"/>
              <w:jc w:val="left"/>
              <w:rPr>
                <w:rFonts w:ascii="Times New Roman" w:hAnsi="Times New Roman" w:cs="Times New Roman"/>
              </w:rPr>
            </w:pPr>
            <w:r w:rsidRPr="00966CCC">
              <w:rPr>
                <w:rFonts w:ascii="Times New Roman" w:eastAsia="Times New Roman" w:hAnsi="Times New Roman" w:cs="Times New Roman"/>
              </w:rPr>
              <w:t xml:space="preserve"> </w:t>
            </w:r>
            <w:r w:rsidRPr="00966CCC">
              <w:rPr>
                <w:rFonts w:ascii="Times New Roman" w:hAnsi="Times New Roman" w:cs="Times New Roman"/>
              </w:rPr>
              <w:t>2019-00,00</w:t>
            </w:r>
          </w:p>
          <w:p w:rsidR="00966CCC" w:rsidRPr="00966CCC" w:rsidRDefault="00966CCC" w:rsidP="00966CCC">
            <w:pPr>
              <w:pStyle w:val="aa"/>
              <w:snapToGrid w:val="0"/>
              <w:spacing w:before="0" w:after="0"/>
              <w:ind w:firstLine="0"/>
              <w:jc w:val="left"/>
              <w:rPr>
                <w:rFonts w:ascii="Times New Roman" w:hAnsi="Times New Roman" w:cs="Times New Roman"/>
              </w:rPr>
            </w:pPr>
            <w:r w:rsidRPr="00966CCC">
              <w:rPr>
                <w:rFonts w:ascii="Times New Roman" w:hAnsi="Times New Roman" w:cs="Times New Roman"/>
              </w:rPr>
              <w:t>2020 -00,00</w:t>
            </w:r>
          </w:p>
        </w:tc>
      </w:tr>
    </w:tbl>
    <w:p w:rsidR="00966CCC" w:rsidRPr="00966CCC" w:rsidRDefault="00966CCC" w:rsidP="00966CCC">
      <w:pPr>
        <w:widowControl w:val="0"/>
        <w:overflowPunct w:val="0"/>
        <w:autoSpaceDE w:val="0"/>
        <w:spacing w:before="192" w:after="192"/>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Default="00966CCC" w:rsidP="00966CCC">
      <w:pPr>
        <w:shd w:val="clear" w:color="auto" w:fill="FFFFFF"/>
        <w:spacing w:before="86" w:line="374" w:lineRule="exact"/>
        <w:jc w:val="right"/>
        <w:rPr>
          <w:rFonts w:ascii="Times New Roman" w:hAnsi="Times New Roman"/>
          <w:sz w:val="24"/>
          <w:szCs w:val="24"/>
        </w:rPr>
      </w:pPr>
    </w:p>
    <w:p w:rsidR="00963FE2" w:rsidRPr="00966CCC" w:rsidRDefault="00963FE2"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Default="00966CCC" w:rsidP="00966CCC">
      <w:pPr>
        <w:shd w:val="clear" w:color="auto" w:fill="FFFFFF"/>
        <w:spacing w:before="86" w:line="374" w:lineRule="exact"/>
        <w:jc w:val="right"/>
        <w:rPr>
          <w:rFonts w:ascii="Times New Roman" w:hAnsi="Times New Roman"/>
          <w:sz w:val="24"/>
          <w:szCs w:val="24"/>
        </w:rPr>
      </w:pPr>
    </w:p>
    <w:p w:rsidR="00963FE2" w:rsidRDefault="00963FE2" w:rsidP="00966CCC">
      <w:pPr>
        <w:shd w:val="clear" w:color="auto" w:fill="FFFFFF"/>
        <w:spacing w:before="86" w:line="374" w:lineRule="exact"/>
        <w:jc w:val="right"/>
        <w:rPr>
          <w:rFonts w:ascii="Times New Roman" w:hAnsi="Times New Roman"/>
          <w:sz w:val="24"/>
          <w:szCs w:val="24"/>
        </w:rPr>
      </w:pPr>
    </w:p>
    <w:p w:rsidR="00963FE2" w:rsidRDefault="00963FE2" w:rsidP="00966CCC">
      <w:pPr>
        <w:shd w:val="clear" w:color="auto" w:fill="FFFFFF"/>
        <w:spacing w:before="86" w:line="374" w:lineRule="exact"/>
        <w:jc w:val="right"/>
        <w:rPr>
          <w:rFonts w:ascii="Times New Roman" w:hAnsi="Times New Roman"/>
          <w:sz w:val="24"/>
          <w:szCs w:val="24"/>
        </w:rPr>
      </w:pPr>
    </w:p>
    <w:p w:rsidR="00963FE2" w:rsidRPr="00966CCC" w:rsidRDefault="00963FE2"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spacing w:before="86" w:line="374" w:lineRule="exact"/>
        <w:jc w:val="right"/>
        <w:rPr>
          <w:rFonts w:ascii="Times New Roman" w:hAnsi="Times New Roman"/>
          <w:sz w:val="24"/>
          <w:szCs w:val="24"/>
        </w:rPr>
      </w:pPr>
      <w:r w:rsidRPr="00966CCC">
        <w:rPr>
          <w:rFonts w:ascii="Times New Roman" w:hAnsi="Times New Roman"/>
          <w:sz w:val="24"/>
          <w:szCs w:val="24"/>
        </w:rPr>
        <w:t>Приложение 2</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rPr>
        <w:t xml:space="preserve">к Программе </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hAnsi="Times New Roman" w:cs="Times New Roman"/>
          <w:bCs/>
        </w:rPr>
        <w:t>«Развитие музейного дела и туризма</w:t>
      </w:r>
    </w:p>
    <w:p w:rsidR="00966CCC" w:rsidRPr="00966CCC" w:rsidRDefault="00966CCC" w:rsidP="00966CCC">
      <w:pPr>
        <w:pStyle w:val="aa"/>
        <w:spacing w:before="0" w:after="0" w:line="240" w:lineRule="exact"/>
        <w:jc w:val="right"/>
        <w:rPr>
          <w:rFonts w:ascii="Times New Roman" w:hAnsi="Times New Roman" w:cs="Times New Roman"/>
        </w:rPr>
      </w:pPr>
      <w:r w:rsidRPr="00966CCC">
        <w:rPr>
          <w:rFonts w:ascii="Times New Roman" w:eastAsia="Times New Roman" w:hAnsi="Times New Roman" w:cs="Times New Roman"/>
          <w:bCs/>
        </w:rPr>
        <w:t xml:space="preserve"> </w:t>
      </w:r>
      <w:r w:rsidRPr="00966CCC">
        <w:rPr>
          <w:rFonts w:ascii="Times New Roman" w:hAnsi="Times New Roman" w:cs="Times New Roman"/>
          <w:bCs/>
        </w:rPr>
        <w:t xml:space="preserve">в Ильинском муниципальном </w:t>
      </w:r>
    </w:p>
    <w:p w:rsidR="00966CCC" w:rsidRPr="00966CCC" w:rsidRDefault="00966CCC" w:rsidP="00966CCC">
      <w:pPr>
        <w:pStyle w:val="aa"/>
        <w:spacing w:before="0" w:after="0" w:line="240" w:lineRule="exact"/>
        <w:jc w:val="right"/>
        <w:rPr>
          <w:rFonts w:ascii="Times New Roman" w:hAnsi="Times New Roman" w:cs="Times New Roman"/>
        </w:rPr>
      </w:pPr>
      <w:proofErr w:type="gramStart"/>
      <w:r w:rsidRPr="00966CCC">
        <w:rPr>
          <w:rFonts w:ascii="Times New Roman" w:hAnsi="Times New Roman" w:cs="Times New Roman"/>
          <w:bCs/>
        </w:rPr>
        <w:t>районе</w:t>
      </w:r>
      <w:proofErr w:type="gramEnd"/>
      <w:r w:rsidRPr="00966CCC">
        <w:rPr>
          <w:rFonts w:ascii="Times New Roman" w:hAnsi="Times New Roman" w:cs="Times New Roman"/>
          <w:bCs/>
        </w:rPr>
        <w:t xml:space="preserve"> на 2017 – 2020 годы»</w:t>
      </w:r>
    </w:p>
    <w:p w:rsidR="00966CCC" w:rsidRPr="00966CCC" w:rsidRDefault="00966CCC" w:rsidP="00966CCC">
      <w:pPr>
        <w:shd w:val="clear" w:color="auto" w:fill="FFFFFF"/>
        <w:spacing w:before="86" w:line="374" w:lineRule="exact"/>
        <w:jc w:val="right"/>
        <w:rPr>
          <w:rFonts w:ascii="Times New Roman" w:hAnsi="Times New Roman"/>
          <w:sz w:val="24"/>
          <w:szCs w:val="24"/>
        </w:rPr>
      </w:pPr>
    </w:p>
    <w:p w:rsidR="00966CCC" w:rsidRPr="00966CCC" w:rsidRDefault="00966CCC" w:rsidP="00966CCC">
      <w:pPr>
        <w:shd w:val="clear" w:color="auto" w:fill="FFFFFF"/>
        <w:jc w:val="center"/>
        <w:rPr>
          <w:rFonts w:ascii="Times New Roman" w:hAnsi="Times New Roman"/>
          <w:b/>
          <w:sz w:val="24"/>
          <w:szCs w:val="24"/>
        </w:rPr>
      </w:pPr>
      <w:r w:rsidRPr="00966CCC">
        <w:rPr>
          <w:rFonts w:ascii="Times New Roman" w:hAnsi="Times New Roman"/>
          <w:b/>
          <w:sz w:val="24"/>
          <w:szCs w:val="24"/>
        </w:rPr>
        <w:t>Подпрограмма: «Организация и развитие туризма на территории Ильинского муниципального района»</w:t>
      </w:r>
    </w:p>
    <w:p w:rsidR="00966CCC" w:rsidRPr="00966CCC" w:rsidRDefault="00966CCC" w:rsidP="00966CCC">
      <w:pPr>
        <w:shd w:val="clear" w:color="auto" w:fill="FFFFFF"/>
        <w:jc w:val="center"/>
        <w:rPr>
          <w:rFonts w:ascii="Times New Roman" w:hAnsi="Times New Roman"/>
          <w:b/>
          <w:sz w:val="24"/>
          <w:szCs w:val="24"/>
        </w:rPr>
      </w:pPr>
    </w:p>
    <w:p w:rsidR="00966CCC" w:rsidRPr="00966CCC" w:rsidRDefault="00966CCC" w:rsidP="00966CCC">
      <w:pPr>
        <w:pStyle w:val="ConsPlusTitle"/>
        <w:jc w:val="center"/>
        <w:rPr>
          <w:rFonts w:ascii="Times New Roman" w:hAnsi="Times New Roman" w:cs="Times New Roman"/>
          <w:sz w:val="24"/>
          <w:szCs w:val="24"/>
        </w:rPr>
      </w:pPr>
      <w:r w:rsidRPr="00966CCC">
        <w:rPr>
          <w:rFonts w:ascii="Times New Roman" w:hAnsi="Times New Roman" w:cs="Times New Roman"/>
          <w:sz w:val="24"/>
          <w:szCs w:val="24"/>
        </w:rPr>
        <w:t>ПАСПОРТ   ПОДПРОГРАММЫ</w:t>
      </w:r>
    </w:p>
    <w:p w:rsidR="00966CCC" w:rsidRPr="00966CCC" w:rsidRDefault="00966CCC" w:rsidP="00966CCC">
      <w:pPr>
        <w:pStyle w:val="ConsPlusTitle"/>
        <w:jc w:val="center"/>
        <w:rPr>
          <w:rFonts w:ascii="Times New Roman" w:hAnsi="Times New Roman" w:cs="Times New Roman"/>
          <w:sz w:val="24"/>
          <w:szCs w:val="24"/>
        </w:rPr>
      </w:pPr>
    </w:p>
    <w:tbl>
      <w:tblPr>
        <w:tblW w:w="97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57"/>
        <w:gridCol w:w="7348"/>
      </w:tblGrid>
      <w:tr w:rsidR="00966CCC" w:rsidRPr="00966CCC" w:rsidTr="00966CCC">
        <w:trPr>
          <w:trHeight w:val="570"/>
        </w:trPr>
        <w:tc>
          <w:tcPr>
            <w:tcW w:w="2357" w:type="dxa"/>
            <w:shd w:val="clear" w:color="auto" w:fill="auto"/>
          </w:tcPr>
          <w:p w:rsidR="00966CCC" w:rsidRPr="00966CCC" w:rsidRDefault="00966CCC" w:rsidP="00966CCC">
            <w:pPr>
              <w:pStyle w:val="western"/>
              <w:spacing w:after="0"/>
            </w:pPr>
            <w:r w:rsidRPr="00966CCC">
              <w:t>Тип подпрограммы</w:t>
            </w:r>
          </w:p>
        </w:tc>
        <w:tc>
          <w:tcPr>
            <w:tcW w:w="7348" w:type="dxa"/>
            <w:shd w:val="clear" w:color="auto" w:fill="auto"/>
          </w:tcPr>
          <w:p w:rsidR="00966CCC" w:rsidRPr="00966CCC" w:rsidRDefault="00966CCC" w:rsidP="00966CCC">
            <w:pPr>
              <w:pStyle w:val="western"/>
              <w:spacing w:after="0"/>
              <w:jc w:val="center"/>
            </w:pPr>
            <w:r w:rsidRPr="00966CCC">
              <w:t>Аналитическая</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t>Исполнители</w:t>
            </w:r>
            <w:r w:rsidRPr="00966CCC">
              <w:br/>
              <w:t>Подпрограммы</w:t>
            </w:r>
          </w:p>
        </w:tc>
        <w:tc>
          <w:tcPr>
            <w:tcW w:w="7348" w:type="dxa"/>
            <w:shd w:val="clear" w:color="auto" w:fill="auto"/>
          </w:tcPr>
          <w:p w:rsidR="00966CCC" w:rsidRPr="00966CCC" w:rsidRDefault="00966CCC" w:rsidP="00966CCC">
            <w:pPr>
              <w:pStyle w:val="western"/>
              <w:spacing w:before="0"/>
              <w:jc w:val="both"/>
            </w:pPr>
            <w:r w:rsidRPr="00966CCC">
              <w:t>Муниципальное казенное учреждение «Ильинский краеведческий музей», МУК «СКО Ильинского городского поселения»</w:t>
            </w:r>
          </w:p>
          <w:p w:rsidR="00966CCC" w:rsidRPr="00966CCC" w:rsidRDefault="00966CCC" w:rsidP="00966CCC">
            <w:pPr>
              <w:pStyle w:val="western"/>
              <w:spacing w:after="0"/>
              <w:jc w:val="both"/>
            </w:pPr>
            <w:r w:rsidRPr="00966CCC">
              <w:t>Юридический адрес: 155060, Ивановская область, Ильинский район, п. Ильинское-Хованское, улица Революционная, дом 23,                    телефон 849353 2-12-75</w:t>
            </w:r>
          </w:p>
          <w:p w:rsidR="00966CCC" w:rsidRPr="00966CCC" w:rsidRDefault="00966CCC" w:rsidP="00966CCC">
            <w:pPr>
              <w:pStyle w:val="western"/>
              <w:spacing w:after="0"/>
              <w:jc w:val="both"/>
            </w:pPr>
            <w:r w:rsidRPr="00966CCC">
              <w:t>Юридический адрес: 155060, Ивановская область, Ильинский район, п. Ильинское-Хованское, улица Революционная, дом 1                        телефон 8(49353) 2-10-36</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t>Цель подпрограммы</w:t>
            </w:r>
          </w:p>
        </w:tc>
        <w:tc>
          <w:tcPr>
            <w:tcW w:w="7348" w:type="dxa"/>
            <w:shd w:val="clear" w:color="auto" w:fill="auto"/>
          </w:tcPr>
          <w:p w:rsidR="00966CCC" w:rsidRPr="00966CCC" w:rsidRDefault="00966CCC" w:rsidP="00966CCC">
            <w:pPr>
              <w:pStyle w:val="aa"/>
              <w:spacing w:before="0" w:after="0" w:line="240" w:lineRule="exact"/>
              <w:ind w:firstLine="0"/>
              <w:rPr>
                <w:rFonts w:ascii="Times New Roman" w:hAnsi="Times New Roman" w:cs="Times New Roman"/>
              </w:rPr>
            </w:pPr>
            <w:r w:rsidRPr="00966CCC">
              <w:rPr>
                <w:rFonts w:ascii="Times New Roman" w:hAnsi="Times New Roman" w:cs="Times New Roman"/>
              </w:rPr>
              <w:t>Содействие развитию туризма в Ильинском муниципальном районе, обеспечивающего социально-экономическое развитие района, при эффективном использовании и сохранении туристско-рекреационных ресурсов Ильинского района.</w:t>
            </w:r>
          </w:p>
          <w:p w:rsidR="00966CCC" w:rsidRPr="00966CCC" w:rsidRDefault="00966CCC" w:rsidP="00966CCC">
            <w:pPr>
              <w:pStyle w:val="western"/>
              <w:spacing w:after="0"/>
              <w:jc w:val="both"/>
            </w:pPr>
            <w:r w:rsidRPr="00966CCC">
              <w:t>Создание на территории Ильинского муниципального конкурентоспособной туристской индустрии, предлагающей разнообразные возможности для удовлетворения потребностей жителей района и области в туристских услугах и обеспечивающей значительный вклад в социально-экономическое развитие Ильинского муниципального района</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t>Задачи подпрограммы</w:t>
            </w:r>
          </w:p>
        </w:tc>
        <w:tc>
          <w:tcPr>
            <w:tcW w:w="7348" w:type="dxa"/>
            <w:shd w:val="clear" w:color="auto" w:fill="auto"/>
          </w:tcPr>
          <w:p w:rsidR="00966CCC" w:rsidRPr="00966CCC" w:rsidRDefault="00966CCC" w:rsidP="00966CCC">
            <w:pPr>
              <w:pStyle w:val="aa"/>
              <w:spacing w:before="0" w:after="0" w:line="240" w:lineRule="exact"/>
              <w:ind w:firstLine="0"/>
              <w:rPr>
                <w:rFonts w:ascii="Times New Roman" w:hAnsi="Times New Roman" w:cs="Times New Roman"/>
              </w:rPr>
            </w:pPr>
            <w:r w:rsidRPr="00966CCC">
              <w:rPr>
                <w:rFonts w:ascii="Times New Roman" w:hAnsi="Times New Roman" w:cs="Times New Roman"/>
              </w:rPr>
              <w:t xml:space="preserve">Формирование конкурентоспособного туристического продукта и предоставления качественных туристских услуг в Ильинском муниципальном районе, продвижение посёлка Ильинское-Хованское, как туристического центра и продвижение его на районный и областной уровень </w:t>
            </w:r>
          </w:p>
          <w:p w:rsidR="00966CCC" w:rsidRPr="00966CCC" w:rsidRDefault="00966CCC" w:rsidP="00966CCC">
            <w:pPr>
              <w:pStyle w:val="aa"/>
              <w:spacing w:before="0" w:after="0" w:line="240" w:lineRule="exact"/>
              <w:ind w:firstLine="0"/>
              <w:rPr>
                <w:rFonts w:ascii="Times New Roman" w:hAnsi="Times New Roman" w:cs="Times New Roman"/>
              </w:rPr>
            </w:pPr>
            <w:r w:rsidRPr="00966CCC">
              <w:rPr>
                <w:rFonts w:ascii="Times New Roman" w:hAnsi="Times New Roman" w:cs="Times New Roman"/>
              </w:rPr>
              <w:t xml:space="preserve">Развитие межпоселенческого и межрайонного сотрудничества в сфере туризма и отдыха. </w:t>
            </w:r>
          </w:p>
          <w:p w:rsidR="00966CCC" w:rsidRPr="00966CCC" w:rsidRDefault="00966CCC" w:rsidP="00966CCC">
            <w:pPr>
              <w:pStyle w:val="aa"/>
              <w:spacing w:before="0" w:after="0" w:line="240" w:lineRule="exact"/>
              <w:ind w:firstLine="0"/>
              <w:rPr>
                <w:rFonts w:ascii="Times New Roman" w:hAnsi="Times New Roman" w:cs="Times New Roman"/>
              </w:rPr>
            </w:pPr>
            <w:r w:rsidRPr="00966CCC">
              <w:rPr>
                <w:rFonts w:ascii="Times New Roman" w:hAnsi="Times New Roman" w:cs="Times New Roman"/>
              </w:rPr>
              <w:t>Развитие туристической инфраструктуры на территории района</w:t>
            </w:r>
          </w:p>
        </w:tc>
      </w:tr>
      <w:tr w:rsidR="00966CCC" w:rsidRPr="00966CCC" w:rsidTr="00966CCC">
        <w:trPr>
          <w:trHeight w:val="210"/>
        </w:trPr>
        <w:tc>
          <w:tcPr>
            <w:tcW w:w="2357" w:type="dxa"/>
            <w:shd w:val="clear" w:color="auto" w:fill="auto"/>
          </w:tcPr>
          <w:p w:rsidR="00966CCC" w:rsidRPr="00966CCC" w:rsidRDefault="00966CCC" w:rsidP="00966CCC">
            <w:pPr>
              <w:pStyle w:val="western"/>
              <w:spacing w:after="0"/>
            </w:pPr>
            <w:r w:rsidRPr="00966CCC">
              <w:lastRenderedPageBreak/>
              <w:t>Объёмы ресурсного обеспечения в разрезе источника финансирования</w:t>
            </w:r>
          </w:p>
          <w:p w:rsidR="00966CCC" w:rsidRPr="00966CCC" w:rsidRDefault="00966CCC" w:rsidP="00966CCC">
            <w:pPr>
              <w:pStyle w:val="western"/>
              <w:spacing w:after="0"/>
            </w:pPr>
          </w:p>
        </w:tc>
        <w:tc>
          <w:tcPr>
            <w:tcW w:w="7348" w:type="dxa"/>
            <w:shd w:val="clear" w:color="auto" w:fill="auto"/>
          </w:tcPr>
          <w:p w:rsidR="00966CCC" w:rsidRPr="00966CCC" w:rsidRDefault="00966CCC" w:rsidP="00966CCC">
            <w:pPr>
              <w:pStyle w:val="western"/>
              <w:spacing w:before="0"/>
            </w:pPr>
            <w:r w:rsidRPr="00966CCC">
              <w:t xml:space="preserve">Объем финансирования Программы на развитие музейного дела составляет 20,00 тыс. рублей, в том числе по годам (тыс. руб.):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893"/>
              <w:gridCol w:w="1893"/>
              <w:gridCol w:w="1893"/>
              <w:gridCol w:w="1908"/>
            </w:tblGrid>
            <w:tr w:rsidR="00966CCC" w:rsidRPr="00966CCC" w:rsidTr="00966CCC">
              <w:tc>
                <w:tcPr>
                  <w:tcW w:w="189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Год</w:t>
                  </w:r>
                </w:p>
              </w:tc>
              <w:tc>
                <w:tcPr>
                  <w:tcW w:w="189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Муниципальный бюджет</w:t>
                  </w:r>
                </w:p>
              </w:tc>
              <w:tc>
                <w:tcPr>
                  <w:tcW w:w="189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Региональный бюджет</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Федеральный бюджет</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2017</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2018</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2019</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2020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bl>
          <w:p w:rsidR="00966CCC" w:rsidRPr="00966CCC" w:rsidRDefault="00966CCC" w:rsidP="00966CCC">
            <w:pPr>
              <w:pStyle w:val="aa"/>
              <w:spacing w:before="0" w:after="0" w:line="240" w:lineRule="exact"/>
              <w:ind w:firstLine="0"/>
              <w:rPr>
                <w:rFonts w:ascii="Times New Roman" w:hAnsi="Times New Roman" w:cs="Times New Roman"/>
              </w:rPr>
            </w:pPr>
          </w:p>
        </w:tc>
      </w:tr>
      <w:tr w:rsidR="00966CCC" w:rsidRPr="00966CCC" w:rsidTr="00966CCC">
        <w:trPr>
          <w:trHeight w:val="555"/>
        </w:trPr>
        <w:tc>
          <w:tcPr>
            <w:tcW w:w="2357" w:type="dxa"/>
            <w:shd w:val="clear" w:color="auto" w:fill="auto"/>
          </w:tcPr>
          <w:p w:rsidR="00966CCC" w:rsidRPr="00966CCC" w:rsidRDefault="00966CCC" w:rsidP="00966CCC">
            <w:pPr>
              <w:pStyle w:val="western"/>
              <w:spacing w:after="0"/>
            </w:pPr>
            <w:r w:rsidRPr="00966CCC">
              <w:t>Сроки реализации подпрограммы</w:t>
            </w:r>
          </w:p>
        </w:tc>
        <w:tc>
          <w:tcPr>
            <w:tcW w:w="7348" w:type="dxa"/>
            <w:shd w:val="clear" w:color="auto" w:fill="auto"/>
          </w:tcPr>
          <w:p w:rsidR="00966CCC" w:rsidRPr="00966CCC" w:rsidRDefault="00966CCC" w:rsidP="00966CCC">
            <w:pPr>
              <w:pStyle w:val="western"/>
              <w:spacing w:after="0"/>
              <w:jc w:val="both"/>
            </w:pPr>
            <w:r w:rsidRPr="00966CCC">
              <w:t xml:space="preserve">2017 </w:t>
            </w:r>
            <w:r w:rsidRPr="00966CCC">
              <w:rPr>
                <w:kern w:val="1"/>
              </w:rPr>
              <w:t xml:space="preserve">– </w:t>
            </w:r>
            <w:r w:rsidRPr="00966CCC">
              <w:t>2020 годы</w:t>
            </w:r>
          </w:p>
        </w:tc>
      </w:tr>
    </w:tbl>
    <w:p w:rsidR="00966CCC" w:rsidRPr="00966CCC" w:rsidRDefault="00966CCC" w:rsidP="00966CCC">
      <w:pPr>
        <w:shd w:val="clear" w:color="auto" w:fill="FFFFFF"/>
        <w:rPr>
          <w:rFonts w:ascii="Times New Roman" w:hAnsi="Times New Roman"/>
          <w:b/>
          <w:sz w:val="24"/>
          <w:szCs w:val="24"/>
        </w:rPr>
      </w:pPr>
    </w:p>
    <w:p w:rsidR="00966CCC" w:rsidRPr="00966CCC" w:rsidRDefault="00966CCC" w:rsidP="00966CCC">
      <w:pPr>
        <w:shd w:val="clear" w:color="auto" w:fill="FFFFFF"/>
        <w:jc w:val="center"/>
        <w:rPr>
          <w:rFonts w:ascii="Times New Roman" w:hAnsi="Times New Roman"/>
          <w:b/>
          <w:sz w:val="24"/>
          <w:szCs w:val="24"/>
        </w:rPr>
      </w:pPr>
      <w:r w:rsidRPr="00966CCC">
        <w:rPr>
          <w:rFonts w:ascii="Times New Roman" w:hAnsi="Times New Roman"/>
          <w:b/>
          <w:sz w:val="24"/>
          <w:szCs w:val="24"/>
        </w:rPr>
        <w:t>Раздел 1. Краткая характеристика сферы реализации Подпрограммы</w:t>
      </w:r>
    </w:p>
    <w:p w:rsidR="00966CCC" w:rsidRPr="00966CCC" w:rsidRDefault="00966CCC" w:rsidP="00966CCC">
      <w:pPr>
        <w:shd w:val="clear" w:color="auto" w:fill="FFFFFF"/>
        <w:jc w:val="center"/>
        <w:rPr>
          <w:rFonts w:ascii="Times New Roman" w:hAnsi="Times New Roman"/>
          <w:sz w:val="24"/>
          <w:szCs w:val="24"/>
        </w:rPr>
      </w:pP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ab/>
        <w:t>На территории Ильинского муниципального района есть места, представляющие интерес для туристов. Существуют археологические, исторические памятники, места для паломнического и школьного туризма, база для развития туризма с использованием местных ремесел.</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ab/>
        <w:t>Для туристов могут представлять интерес посещение таких мест как:</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xml:space="preserve">- Тихонов колодец, недалеко </w:t>
      </w:r>
      <w:proofErr w:type="gramStart"/>
      <w:r w:rsidRPr="00966CCC">
        <w:rPr>
          <w:rFonts w:ascii="Times New Roman" w:hAnsi="Times New Roman" w:cs="Times New Roman"/>
          <w:sz w:val="24"/>
          <w:szCs w:val="24"/>
        </w:rPr>
        <w:t>от</w:t>
      </w:r>
      <w:proofErr w:type="gramEnd"/>
      <w:r w:rsidRPr="00966CCC">
        <w:rPr>
          <w:rFonts w:ascii="Times New Roman" w:hAnsi="Times New Roman" w:cs="Times New Roman"/>
          <w:sz w:val="24"/>
          <w:szCs w:val="24"/>
        </w:rPr>
        <w:t xml:space="preserve"> с. Коварчино;</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Монастырь сошествия Животворящего Креста Господня в м. Погост-Крест;</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Ильинский краеведческий музей;</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Ильинский ЦКД (Дом ремесел);</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школьный музей МБОУ Аньковской СОШ;</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Исторический центр пос. Ильинское-Хованское;</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xml:space="preserve">- Линия обороны Москвы времен 1941-1942 г.г. (противотанковые рвы); </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природные ресурсы (грибные, ягодные, охотничьи угодья);</w:t>
      </w:r>
    </w:p>
    <w:p w:rsidR="00966CCC" w:rsidRPr="00966CCC" w:rsidRDefault="00966CCC" w:rsidP="00966CCC">
      <w:pPr>
        <w:pStyle w:val="ConsPlusNormal"/>
        <w:widowControl/>
        <w:jc w:val="both"/>
        <w:rPr>
          <w:rFonts w:ascii="Times New Roman" w:hAnsi="Times New Roman" w:cs="Times New Roman"/>
          <w:sz w:val="24"/>
          <w:szCs w:val="24"/>
        </w:rPr>
      </w:pPr>
      <w:r w:rsidRPr="00966CCC">
        <w:rPr>
          <w:rFonts w:ascii="Times New Roman" w:hAnsi="Times New Roman" w:cs="Times New Roman"/>
          <w:sz w:val="24"/>
          <w:szCs w:val="24"/>
        </w:rPr>
        <w:t>- реки Ухтома, Нерль (рыбалка, сплав на байдарках);</w:t>
      </w:r>
    </w:p>
    <w:p w:rsidR="00966CCC" w:rsidRPr="00966CCC" w:rsidRDefault="00966CCC" w:rsidP="00966CCC">
      <w:pPr>
        <w:pStyle w:val="ConsPlusNormal"/>
        <w:widowControl/>
        <w:jc w:val="both"/>
        <w:rPr>
          <w:rFonts w:ascii="Times New Roman" w:hAnsi="Times New Roman" w:cs="Times New Roman"/>
          <w:i/>
          <w:sz w:val="24"/>
          <w:szCs w:val="24"/>
        </w:rPr>
      </w:pPr>
    </w:p>
    <w:p w:rsidR="00966CCC" w:rsidRPr="00966CCC" w:rsidRDefault="00966CCC" w:rsidP="00966CCC">
      <w:pPr>
        <w:widowControl w:val="0"/>
        <w:ind w:left="993" w:hanging="284"/>
        <w:jc w:val="center"/>
        <w:rPr>
          <w:rFonts w:ascii="Times New Roman" w:hAnsi="Times New Roman"/>
          <w:b/>
          <w:bCs/>
          <w:sz w:val="24"/>
          <w:szCs w:val="24"/>
        </w:rPr>
      </w:pPr>
      <w:r w:rsidRPr="00966CCC">
        <w:rPr>
          <w:rFonts w:ascii="Times New Roman" w:hAnsi="Times New Roman"/>
          <w:b/>
          <w:bCs/>
          <w:sz w:val="24"/>
          <w:szCs w:val="24"/>
        </w:rPr>
        <w:t>Раздел 2. Ожидаемые результаты</w:t>
      </w:r>
    </w:p>
    <w:p w:rsidR="00966CCC" w:rsidRPr="00966CCC" w:rsidRDefault="00966CCC" w:rsidP="00966CCC">
      <w:pPr>
        <w:widowControl w:val="0"/>
        <w:ind w:left="993" w:hanging="284"/>
        <w:jc w:val="center"/>
        <w:rPr>
          <w:rFonts w:ascii="Times New Roman" w:hAnsi="Times New Roman"/>
          <w:sz w:val="24"/>
          <w:szCs w:val="24"/>
        </w:rPr>
      </w:pPr>
    </w:p>
    <w:p w:rsidR="00966CCC" w:rsidRPr="00966CCC" w:rsidRDefault="00966CCC" w:rsidP="00966CCC">
      <w:pPr>
        <w:pStyle w:val="ConsPlusNormal"/>
        <w:widowControl/>
        <w:ind w:firstLine="540"/>
        <w:jc w:val="both"/>
        <w:rPr>
          <w:rFonts w:ascii="Times New Roman" w:hAnsi="Times New Roman" w:cs="Times New Roman"/>
          <w:sz w:val="24"/>
          <w:szCs w:val="24"/>
        </w:rPr>
      </w:pPr>
      <w:r w:rsidRPr="00966CCC">
        <w:rPr>
          <w:rFonts w:ascii="Times New Roman" w:hAnsi="Times New Roman" w:cs="Times New Roman"/>
          <w:sz w:val="24"/>
          <w:szCs w:val="24"/>
        </w:rPr>
        <w:t xml:space="preserve">Подпрограмма направлена на организацию и развитие сферы туризма в Ильинском муниципальном районе, привлечение внимания к национальному культурному достоянию и культурным ценностям района; эффективное использование культурных ресурсов района для содействия социально-экономическому, общественно-политическому культурно-историческому развитию Ильинского муниципального района.  </w:t>
      </w:r>
    </w:p>
    <w:p w:rsidR="00966CCC" w:rsidRPr="00966CCC" w:rsidRDefault="00966CCC" w:rsidP="00966CCC">
      <w:pPr>
        <w:autoSpaceDE w:val="0"/>
        <w:rPr>
          <w:rFonts w:ascii="Times New Roman" w:hAnsi="Times New Roman"/>
          <w:sz w:val="24"/>
          <w:szCs w:val="24"/>
        </w:rPr>
      </w:pPr>
    </w:p>
    <w:p w:rsidR="00966CCC" w:rsidRPr="00966CCC" w:rsidRDefault="00966CCC" w:rsidP="00966CCC">
      <w:pPr>
        <w:autoSpaceDE w:val="0"/>
        <w:rPr>
          <w:rFonts w:ascii="Times New Roman" w:hAnsi="Times New Roman"/>
          <w:sz w:val="24"/>
          <w:szCs w:val="24"/>
        </w:rPr>
      </w:pPr>
      <w:r w:rsidRPr="00966CCC">
        <w:rPr>
          <w:rFonts w:ascii="Times New Roman" w:hAnsi="Times New Roman"/>
          <w:sz w:val="24"/>
          <w:szCs w:val="24"/>
        </w:rPr>
        <w:t>1) количество созданных туристических маршрутов:</w:t>
      </w:r>
    </w:p>
    <w:p w:rsidR="00966CCC" w:rsidRPr="00966CCC" w:rsidRDefault="00966CCC" w:rsidP="00966CCC">
      <w:pPr>
        <w:autoSpaceDE w:val="0"/>
        <w:rPr>
          <w:rFonts w:ascii="Times New Roman" w:hAnsi="Times New Roman"/>
          <w:sz w:val="24"/>
          <w:szCs w:val="24"/>
        </w:rPr>
      </w:pPr>
      <w:r w:rsidRPr="00966CCC">
        <w:rPr>
          <w:rFonts w:ascii="Times New Roman" w:hAnsi="Times New Roman"/>
          <w:noProof/>
          <w:sz w:val="24"/>
          <w:szCs w:val="24"/>
          <w:lang w:eastAsia="ru-RU"/>
        </w:rPr>
        <mc:AlternateContent>
          <mc:Choice Requires="wps">
            <w:drawing>
              <wp:anchor distT="0" distB="0" distL="114935" distR="114935" simplePos="0" relativeHeight="251663360" behindDoc="0" locked="0" layoutInCell="1" allowOverlap="1" wp14:anchorId="1DA40943" wp14:editId="39041B3E">
                <wp:simplePos x="0" y="0"/>
                <wp:positionH relativeFrom="margin">
                  <wp:posOffset>1139190</wp:posOffset>
                </wp:positionH>
                <wp:positionV relativeFrom="paragraph">
                  <wp:posOffset>63500</wp:posOffset>
                </wp:positionV>
                <wp:extent cx="3771900" cy="790575"/>
                <wp:effectExtent l="0" t="0" r="0"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367"/>
                              <w:gridCol w:w="1367"/>
                              <w:gridCol w:w="1367"/>
                              <w:gridCol w:w="1447"/>
                            </w:tblGrid>
                            <w:tr w:rsidR="003D2679" w:rsidRPr="00B73B55" w:rsidTr="00966CC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2017</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2018</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2020</w:t>
                                  </w:r>
                                </w:p>
                              </w:tc>
                            </w:tr>
                            <w:tr w:rsidR="003D2679" w:rsidRPr="00B73B55" w:rsidTr="00966CC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1</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2</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4</w:t>
                                  </w:r>
                                </w:p>
                              </w:tc>
                            </w:tr>
                          </w:tbl>
                          <w:p w:rsidR="003D2679" w:rsidRDefault="003D2679" w:rsidP="00966CC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left:0;text-align:left;margin-left:89.7pt;margin-top:5pt;width:297pt;height:62.2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" stroked="f">
                <v:textbox inset="0,0,0,0">
                  <w:txbxContent>
                    <w:tbl>
                      <w:tblPr>
                        <w:tblW w:w="0" w:type="auto"/>
                        <w:tblInd w:w="108" w:type="dxa"/>
                        <w:tblLayout w:type="fixed"/>
                        <w:tblLook w:val="0000" w:firstRow="0" w:lastRow="0" w:firstColumn="0" w:lastColumn="0" w:noHBand="0" w:noVBand="0"/>
                      </w:tblPr>
                      <w:tblGrid>
                        <w:gridCol w:w="1367"/>
                        <w:gridCol w:w="1367"/>
                        <w:gridCol w:w="1367"/>
                        <w:gridCol w:w="1447"/>
                      </w:tblGrid>
                      <w:tr w:rsidR="003D2679" w:rsidRPr="00B73B55" w:rsidTr="00966CC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2017</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2018</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2019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B73B55" w:rsidRDefault="003D2679" w:rsidP="00966CCC">
                            <w:pPr>
                              <w:widowControl w:val="0"/>
                              <w:autoSpaceDE w:val="0"/>
                              <w:jc w:val="center"/>
                              <w:rPr>
                                <w:rFonts w:ascii="Times New Roman" w:hAnsi="Times New Roman"/>
                                <w:sz w:val="24"/>
                                <w:szCs w:val="24"/>
                              </w:rPr>
                            </w:pPr>
                            <w:r w:rsidRPr="00B73B55">
                              <w:rPr>
                                <w:rFonts w:ascii="Times New Roman" w:hAnsi="Times New Roman"/>
                                <w:bCs/>
                                <w:sz w:val="24"/>
                                <w:szCs w:val="24"/>
                              </w:rPr>
                              <w:t>2020</w:t>
                            </w:r>
                          </w:p>
                        </w:tc>
                      </w:tr>
                      <w:tr w:rsidR="003D2679" w:rsidRPr="00B73B55" w:rsidTr="00966CC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1</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2</w:t>
                            </w:r>
                          </w:p>
                        </w:tc>
                        <w:tc>
                          <w:tcPr>
                            <w:tcW w:w="1367" w:type="dxa"/>
                            <w:tcBorders>
                              <w:top w:val="single" w:sz="4" w:space="0" w:color="000000"/>
                              <w:left w:val="single" w:sz="4" w:space="0" w:color="000000"/>
                              <w:bottom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3</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D2679" w:rsidRPr="00B73B55" w:rsidRDefault="003D2679">
                            <w:pPr>
                              <w:widowControl w:val="0"/>
                              <w:autoSpaceDE w:val="0"/>
                              <w:jc w:val="center"/>
                              <w:rPr>
                                <w:rFonts w:ascii="Times New Roman" w:hAnsi="Times New Roman"/>
                                <w:sz w:val="24"/>
                                <w:szCs w:val="24"/>
                              </w:rPr>
                            </w:pPr>
                            <w:r w:rsidRPr="00B73B55">
                              <w:rPr>
                                <w:rFonts w:ascii="Times New Roman" w:hAnsi="Times New Roman"/>
                                <w:bCs/>
                                <w:sz w:val="24"/>
                                <w:szCs w:val="24"/>
                              </w:rPr>
                              <w:t>4</w:t>
                            </w:r>
                          </w:p>
                        </w:tc>
                      </w:tr>
                    </w:tbl>
                    <w:p w:rsidR="003D2679" w:rsidRDefault="003D2679" w:rsidP="00966CCC">
                      <w:r>
                        <w:t xml:space="preserve"> </w:t>
                      </w:r>
                    </w:p>
                  </w:txbxContent>
                </v:textbox>
                <w10:wrap type="square" anchorx="margin"/>
              </v:shape>
            </w:pict>
          </mc:Fallback>
        </mc:AlternateContent>
      </w:r>
    </w:p>
    <w:p w:rsidR="00966CCC" w:rsidRPr="00966CCC" w:rsidRDefault="00966CCC" w:rsidP="00966CCC">
      <w:pPr>
        <w:pStyle w:val="ConsPlusNormal"/>
        <w:widowControl/>
        <w:jc w:val="both"/>
        <w:rPr>
          <w:rFonts w:ascii="Times New Roman" w:hAnsi="Times New Roman" w:cs="Times New Roman"/>
          <w:b/>
          <w:i/>
          <w:sz w:val="24"/>
          <w:szCs w:val="24"/>
        </w:rPr>
      </w:pPr>
    </w:p>
    <w:p w:rsidR="00966CCC" w:rsidRPr="00966CCC" w:rsidRDefault="00966CCC" w:rsidP="00966CCC">
      <w:pPr>
        <w:shd w:val="clear" w:color="auto" w:fill="FFFFFF"/>
        <w:spacing w:line="374" w:lineRule="exact"/>
        <w:rPr>
          <w:rFonts w:ascii="Times New Roman" w:hAnsi="Times New Roman"/>
          <w:b/>
          <w:i/>
          <w:sz w:val="24"/>
          <w:szCs w:val="24"/>
        </w:rPr>
      </w:pPr>
    </w:p>
    <w:p w:rsidR="00963FE2" w:rsidRDefault="00966CCC" w:rsidP="00963FE2">
      <w:pPr>
        <w:shd w:val="clear" w:color="auto" w:fill="FFFFFF"/>
        <w:spacing w:before="86" w:line="374" w:lineRule="exact"/>
        <w:ind w:right="10"/>
        <w:jc w:val="right"/>
        <w:rPr>
          <w:rFonts w:ascii="Times New Roman" w:hAnsi="Times New Roman"/>
          <w:b/>
          <w:bCs/>
          <w:color w:val="000000"/>
          <w:spacing w:val="4"/>
          <w:sz w:val="24"/>
          <w:szCs w:val="24"/>
        </w:rPr>
      </w:pPr>
      <w:r w:rsidRPr="00966CCC">
        <w:rPr>
          <w:rFonts w:ascii="Times New Roman" w:hAnsi="Times New Roman"/>
          <w:b/>
          <w:bCs/>
          <w:color w:val="000000"/>
          <w:spacing w:val="4"/>
          <w:sz w:val="24"/>
          <w:szCs w:val="24"/>
        </w:rPr>
        <w:t xml:space="preserve">Раздел 3. </w:t>
      </w:r>
    </w:p>
    <w:p w:rsidR="00966CCC" w:rsidRPr="00963FE2" w:rsidRDefault="00966CCC" w:rsidP="00963FE2">
      <w:pPr>
        <w:shd w:val="clear" w:color="auto" w:fill="FFFFFF"/>
        <w:spacing w:before="86" w:line="374" w:lineRule="exact"/>
        <w:ind w:right="10"/>
        <w:jc w:val="center"/>
        <w:rPr>
          <w:rFonts w:ascii="Times New Roman" w:hAnsi="Times New Roman"/>
          <w:b/>
          <w:bCs/>
          <w:color w:val="000000"/>
          <w:spacing w:val="4"/>
          <w:sz w:val="24"/>
          <w:szCs w:val="24"/>
        </w:rPr>
      </w:pPr>
      <w:r w:rsidRPr="00966CCC">
        <w:rPr>
          <w:rFonts w:ascii="Times New Roman" w:hAnsi="Times New Roman"/>
          <w:b/>
          <w:bCs/>
          <w:color w:val="000000"/>
          <w:spacing w:val="4"/>
          <w:sz w:val="24"/>
          <w:szCs w:val="24"/>
        </w:rPr>
        <w:t>Сведения о целевых индикаторах</w:t>
      </w:r>
    </w:p>
    <w:p w:rsidR="00966CCC" w:rsidRPr="00966CCC" w:rsidRDefault="00966CCC" w:rsidP="00966CCC">
      <w:pPr>
        <w:shd w:val="clear" w:color="auto" w:fill="FFFFFF"/>
        <w:spacing w:before="86" w:line="374" w:lineRule="exact"/>
        <w:ind w:right="10"/>
        <w:rPr>
          <w:rFonts w:ascii="Times New Roman" w:hAnsi="Times New Roman"/>
          <w:b/>
          <w:bCs/>
          <w:color w:val="000000"/>
          <w:spacing w:val="4"/>
          <w:sz w:val="24"/>
          <w:szCs w:val="24"/>
        </w:rPr>
      </w:pPr>
    </w:p>
    <w:tbl>
      <w:tblPr>
        <w:tblW w:w="0" w:type="auto"/>
        <w:tblInd w:w="-54" w:type="dxa"/>
        <w:tblLayout w:type="fixed"/>
        <w:tblLook w:val="0000" w:firstRow="0" w:lastRow="0" w:firstColumn="0" w:lastColumn="0" w:noHBand="0" w:noVBand="0"/>
      </w:tblPr>
      <w:tblGrid>
        <w:gridCol w:w="3806"/>
        <w:gridCol w:w="1559"/>
        <w:gridCol w:w="1418"/>
        <w:gridCol w:w="1561"/>
        <w:gridCol w:w="1320"/>
      </w:tblGrid>
      <w:tr w:rsidR="00966CCC" w:rsidRPr="00966CCC" w:rsidTr="00966CCC">
        <w:tc>
          <w:tcPr>
            <w:tcW w:w="380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lastRenderedPageBreak/>
              <w:t>Показатель</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2017</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2018</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2020</w:t>
            </w:r>
          </w:p>
        </w:tc>
      </w:tr>
      <w:tr w:rsidR="00966CCC" w:rsidRPr="00966CCC" w:rsidTr="00966CCC">
        <w:tc>
          <w:tcPr>
            <w:tcW w:w="380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туристических маршрутов</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0,001</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0,002</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0,004</w:t>
            </w:r>
          </w:p>
        </w:tc>
      </w:tr>
      <w:tr w:rsidR="00966CCC" w:rsidRPr="00966CCC" w:rsidTr="00966CCC">
        <w:tc>
          <w:tcPr>
            <w:tcW w:w="380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туристических экскурсий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0,010</w:t>
            </w:r>
          </w:p>
        </w:tc>
      </w:tr>
      <w:tr w:rsidR="00966CCC" w:rsidRPr="00966CCC" w:rsidTr="00966CCC">
        <w:tc>
          <w:tcPr>
            <w:tcW w:w="3806"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rPr>
                <w:rFonts w:ascii="Times New Roman" w:hAnsi="Times New Roman"/>
                <w:sz w:val="24"/>
                <w:szCs w:val="24"/>
              </w:rPr>
            </w:pPr>
            <w:r w:rsidRPr="00966CCC">
              <w:rPr>
                <w:rFonts w:ascii="Times New Roman" w:hAnsi="Times New Roman"/>
                <w:bCs/>
                <w:color w:val="000000"/>
                <w:spacing w:val="4"/>
                <w:sz w:val="24"/>
                <w:szCs w:val="24"/>
              </w:rPr>
              <w:t>Число событийных мероприятий</w:t>
            </w:r>
          </w:p>
        </w:tc>
        <w:tc>
          <w:tcPr>
            <w:tcW w:w="1559"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0,001</w:t>
            </w:r>
          </w:p>
        </w:tc>
        <w:tc>
          <w:tcPr>
            <w:tcW w:w="1418"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0,002</w:t>
            </w:r>
          </w:p>
        </w:tc>
        <w:tc>
          <w:tcPr>
            <w:tcW w:w="1561" w:type="dxa"/>
            <w:tcBorders>
              <w:top w:val="single" w:sz="4" w:space="0" w:color="000000"/>
              <w:left w:val="single" w:sz="4" w:space="0" w:color="000000"/>
              <w:bottom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966CCC" w:rsidRPr="00966CCC" w:rsidRDefault="00966CCC" w:rsidP="00966CCC">
            <w:pPr>
              <w:spacing w:before="86" w:line="374" w:lineRule="exact"/>
              <w:ind w:right="10"/>
              <w:jc w:val="center"/>
              <w:rPr>
                <w:rFonts w:ascii="Times New Roman" w:hAnsi="Times New Roman"/>
                <w:sz w:val="24"/>
                <w:szCs w:val="24"/>
              </w:rPr>
            </w:pPr>
            <w:r w:rsidRPr="00966CCC">
              <w:rPr>
                <w:rFonts w:ascii="Times New Roman" w:hAnsi="Times New Roman"/>
                <w:bCs/>
                <w:color w:val="000000"/>
                <w:spacing w:val="4"/>
                <w:sz w:val="24"/>
                <w:szCs w:val="24"/>
              </w:rPr>
              <w:t>0,004</w:t>
            </w:r>
          </w:p>
        </w:tc>
      </w:tr>
    </w:tbl>
    <w:p w:rsidR="00966CCC" w:rsidRPr="00966CCC" w:rsidRDefault="00966CCC" w:rsidP="00966CCC">
      <w:pPr>
        <w:shd w:val="clear" w:color="auto" w:fill="FFFFFF"/>
        <w:spacing w:before="86" w:line="374" w:lineRule="exact"/>
        <w:ind w:right="10"/>
        <w:rPr>
          <w:rFonts w:ascii="Times New Roman" w:hAnsi="Times New Roman"/>
          <w:b/>
          <w:sz w:val="24"/>
          <w:szCs w:val="24"/>
          <w:lang w:val="en-US"/>
        </w:rPr>
      </w:pPr>
    </w:p>
    <w:p w:rsidR="00966CCC" w:rsidRPr="00966CCC" w:rsidRDefault="00966CCC" w:rsidP="00966CCC">
      <w:pPr>
        <w:shd w:val="clear" w:color="auto" w:fill="FFFFFF"/>
        <w:ind w:right="10"/>
        <w:jc w:val="center"/>
        <w:rPr>
          <w:rFonts w:ascii="Times New Roman" w:hAnsi="Times New Roman"/>
          <w:b/>
          <w:sz w:val="24"/>
          <w:szCs w:val="24"/>
        </w:rPr>
      </w:pPr>
      <w:r w:rsidRPr="00966CCC">
        <w:rPr>
          <w:rFonts w:ascii="Times New Roman" w:hAnsi="Times New Roman"/>
          <w:b/>
          <w:sz w:val="24"/>
          <w:szCs w:val="24"/>
        </w:rPr>
        <w:t>Раздел 4. Мероприятия программы и источники финансирования</w:t>
      </w:r>
    </w:p>
    <w:p w:rsidR="00966CCC" w:rsidRPr="00966CCC" w:rsidRDefault="00966CCC" w:rsidP="00966CCC">
      <w:pPr>
        <w:shd w:val="clear" w:color="auto" w:fill="FFFFFF"/>
        <w:ind w:right="10"/>
        <w:jc w:val="center"/>
        <w:rPr>
          <w:rFonts w:ascii="Times New Roman" w:hAnsi="Times New Roman"/>
          <w:sz w:val="24"/>
          <w:szCs w:val="24"/>
        </w:rPr>
      </w:pPr>
    </w:p>
    <w:p w:rsidR="00966CCC" w:rsidRPr="00966CCC" w:rsidRDefault="00966CCC" w:rsidP="00966CCC">
      <w:pPr>
        <w:ind w:right="10" w:firstLine="708"/>
        <w:rPr>
          <w:rFonts w:ascii="Times New Roman" w:hAnsi="Times New Roman"/>
          <w:sz w:val="24"/>
          <w:szCs w:val="24"/>
        </w:rPr>
      </w:pPr>
      <w:r w:rsidRPr="00966CCC">
        <w:rPr>
          <w:rFonts w:ascii="Times New Roman" w:hAnsi="Times New Roman"/>
          <w:bCs/>
          <w:color w:val="000000"/>
          <w:spacing w:val="4"/>
          <w:sz w:val="24"/>
          <w:szCs w:val="24"/>
        </w:rPr>
        <w:t>Мероприятия по созданию туристических маршрутов в т. ч.:</w:t>
      </w:r>
    </w:p>
    <w:p w:rsidR="00966CCC" w:rsidRPr="00966CCC" w:rsidRDefault="00966CCC" w:rsidP="00966CCC">
      <w:pPr>
        <w:ind w:right="10"/>
        <w:rPr>
          <w:rFonts w:ascii="Times New Roman" w:hAnsi="Times New Roman"/>
          <w:sz w:val="24"/>
          <w:szCs w:val="24"/>
        </w:rPr>
      </w:pPr>
      <w:r w:rsidRPr="00966CCC">
        <w:rPr>
          <w:rFonts w:ascii="Times New Roman" w:hAnsi="Times New Roman"/>
          <w:bCs/>
          <w:color w:val="000000"/>
          <w:spacing w:val="4"/>
          <w:sz w:val="24"/>
          <w:szCs w:val="24"/>
        </w:rPr>
        <w:t xml:space="preserve">организация и проведение информационно-рекламных мероприятий, презентаций, публикаций в СМИ, изготовление информационно-рекламной продукции, </w:t>
      </w:r>
      <w:r w:rsidRPr="00966CCC">
        <w:rPr>
          <w:rFonts w:ascii="Times New Roman" w:hAnsi="Times New Roman"/>
          <w:color w:val="000000"/>
          <w:spacing w:val="4"/>
          <w:sz w:val="24"/>
          <w:szCs w:val="24"/>
        </w:rPr>
        <w:t>изготовление информационных щитов и баннеров о туристических объектах Ильинского района</w:t>
      </w:r>
    </w:p>
    <w:p w:rsidR="00966CCC" w:rsidRPr="00966CCC" w:rsidRDefault="00966CCC" w:rsidP="00966CCC">
      <w:pPr>
        <w:rPr>
          <w:rFonts w:ascii="Times New Roman" w:hAnsi="Times New Roman"/>
          <w:sz w:val="24"/>
          <w:szCs w:val="24"/>
        </w:rPr>
      </w:pP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Источники финансирования:</w:t>
      </w:r>
    </w:p>
    <w:p w:rsidR="00966CCC" w:rsidRPr="00966CCC" w:rsidRDefault="00966CCC" w:rsidP="00966CCC">
      <w:pPr>
        <w:pStyle w:val="western"/>
        <w:spacing w:before="0" w:after="0"/>
      </w:pPr>
      <w:r w:rsidRPr="00966CCC">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3"/>
        <w:gridCol w:w="1893"/>
        <w:gridCol w:w="1893"/>
        <w:gridCol w:w="1908"/>
      </w:tblGrid>
      <w:tr w:rsidR="00966CCC" w:rsidRPr="00966CCC" w:rsidTr="00966CCC">
        <w:tc>
          <w:tcPr>
            <w:tcW w:w="189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Год</w:t>
            </w:r>
          </w:p>
        </w:tc>
        <w:tc>
          <w:tcPr>
            <w:tcW w:w="189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Муниципальный бюджет</w:t>
            </w:r>
          </w:p>
        </w:tc>
        <w:tc>
          <w:tcPr>
            <w:tcW w:w="1893" w:type="dxa"/>
            <w:tcBorders>
              <w:top w:val="single" w:sz="1" w:space="0" w:color="000000"/>
              <w:left w:val="single" w:sz="1" w:space="0" w:color="000000"/>
              <w:bottom w:val="single" w:sz="1" w:space="0" w:color="000000"/>
            </w:tcBorders>
            <w:shd w:val="clear" w:color="auto" w:fill="auto"/>
          </w:tcPr>
          <w:p w:rsidR="00966CCC" w:rsidRPr="00966CCC" w:rsidRDefault="00966CCC" w:rsidP="00966CCC">
            <w:pPr>
              <w:pStyle w:val="ab"/>
              <w:jc w:val="center"/>
            </w:pPr>
            <w:r w:rsidRPr="00966CCC">
              <w:t>Региональный бюджет</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Федеральный бюджет</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2017</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2018</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2019</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20,0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r w:rsidR="00966CCC" w:rsidRPr="00966CCC" w:rsidTr="00966CCC">
        <w:tc>
          <w:tcPr>
            <w:tcW w:w="1893" w:type="dxa"/>
            <w:tcBorders>
              <w:left w:val="single" w:sz="1" w:space="0" w:color="000000"/>
              <w:bottom w:val="single" w:sz="1" w:space="0" w:color="000000"/>
            </w:tcBorders>
            <w:shd w:val="clear" w:color="auto" w:fill="auto"/>
          </w:tcPr>
          <w:p w:rsidR="00966CCC" w:rsidRPr="00966CCC" w:rsidRDefault="00966CCC" w:rsidP="00966CCC">
            <w:pPr>
              <w:pStyle w:val="ab"/>
            </w:pPr>
            <w:r w:rsidRPr="00966CCC">
              <w:t>2020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50,0</w:t>
            </w:r>
          </w:p>
        </w:tc>
        <w:tc>
          <w:tcPr>
            <w:tcW w:w="1893" w:type="dxa"/>
            <w:tcBorders>
              <w:left w:val="single" w:sz="1" w:space="0" w:color="000000"/>
              <w:bottom w:val="single" w:sz="1" w:space="0" w:color="000000"/>
            </w:tcBorders>
            <w:shd w:val="clear" w:color="auto" w:fill="auto"/>
          </w:tcPr>
          <w:p w:rsidR="00966CCC" w:rsidRPr="00966CCC" w:rsidRDefault="00966CCC" w:rsidP="00966CCC">
            <w:pPr>
              <w:pStyle w:val="ab"/>
              <w:jc w:val="center"/>
            </w:pPr>
            <w:r w:rsidRPr="00966CCC">
              <w:t>0,0</w:t>
            </w:r>
          </w:p>
        </w:tc>
        <w:tc>
          <w:tcPr>
            <w:tcW w:w="1908" w:type="dxa"/>
            <w:tcBorders>
              <w:left w:val="single" w:sz="1" w:space="0" w:color="000000"/>
              <w:bottom w:val="single" w:sz="1" w:space="0" w:color="000000"/>
              <w:right w:val="single" w:sz="1" w:space="0" w:color="000000"/>
            </w:tcBorders>
            <w:shd w:val="clear" w:color="auto" w:fill="auto"/>
          </w:tcPr>
          <w:p w:rsidR="00966CCC" w:rsidRPr="00966CCC" w:rsidRDefault="00966CCC" w:rsidP="00966CCC">
            <w:pPr>
              <w:pStyle w:val="ab"/>
              <w:jc w:val="center"/>
            </w:pPr>
            <w:r w:rsidRPr="00966CCC">
              <w:t>0,0</w:t>
            </w:r>
          </w:p>
        </w:tc>
      </w:tr>
    </w:tbl>
    <w:p w:rsidR="00966CCC" w:rsidRPr="00966CCC" w:rsidRDefault="00966CCC" w:rsidP="00966CCC">
      <w:pPr>
        <w:pStyle w:val="western"/>
        <w:shd w:val="clear" w:color="auto" w:fill="FFFFFF"/>
        <w:spacing w:before="0" w:after="0" w:line="374" w:lineRule="exact"/>
        <w:ind w:right="10"/>
      </w:pPr>
      <w:r w:rsidRPr="00966CCC">
        <w:rPr>
          <w:bCs/>
          <w:color w:val="000000"/>
          <w:spacing w:val="4"/>
        </w:rPr>
        <w:t xml:space="preserve">   </w:t>
      </w:r>
      <w:r w:rsidRPr="00966CCC">
        <w:rPr>
          <w:bCs/>
          <w:color w:val="000000"/>
          <w:spacing w:val="4"/>
        </w:rPr>
        <w:br/>
        <w:t xml:space="preserve">          </w:t>
      </w:r>
    </w:p>
    <w:p w:rsidR="00966CCC" w:rsidRDefault="00966CCC"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Default="00963FE2" w:rsidP="00966CCC">
      <w:pPr>
        <w:pStyle w:val="aa"/>
        <w:spacing w:before="0" w:after="0" w:line="240" w:lineRule="exact"/>
        <w:ind w:firstLine="0"/>
        <w:rPr>
          <w:rFonts w:ascii="Times New Roman" w:hAnsi="Times New Roman" w:cs="Times New Roman"/>
          <w:bCs/>
          <w:color w:val="000000"/>
          <w:spacing w:val="4"/>
        </w:rPr>
      </w:pPr>
    </w:p>
    <w:p w:rsidR="00963FE2" w:rsidRPr="00966CCC" w:rsidRDefault="00963FE2" w:rsidP="00966CCC">
      <w:pPr>
        <w:pStyle w:val="aa"/>
        <w:spacing w:before="0" w:after="0" w:line="240" w:lineRule="exact"/>
        <w:ind w:firstLine="0"/>
        <w:rPr>
          <w:rFonts w:ascii="Times New Roman" w:hAnsi="Times New Roman" w:cs="Times New Roman"/>
          <w:bCs/>
          <w:color w:val="000000"/>
          <w:spacing w:val="4"/>
        </w:rPr>
      </w:pPr>
    </w:p>
    <w:p w:rsidR="00966CCC" w:rsidRPr="00966CCC" w:rsidRDefault="00966CCC" w:rsidP="00966CCC">
      <w:pPr>
        <w:pStyle w:val="aa"/>
        <w:spacing w:before="0" w:after="0" w:line="240" w:lineRule="exact"/>
        <w:ind w:firstLine="0"/>
        <w:rPr>
          <w:rFonts w:ascii="Times New Roman" w:hAnsi="Times New Roman" w:cs="Times New Roman"/>
        </w:rPr>
      </w:pPr>
    </w:p>
    <w:p w:rsidR="00966CCC" w:rsidRPr="00966CCC" w:rsidRDefault="00966CCC" w:rsidP="00966CCC">
      <w:pPr>
        <w:jc w:val="center"/>
        <w:rPr>
          <w:rFonts w:ascii="Times New Roman" w:hAnsi="Times New Roman"/>
          <w:b/>
          <w:sz w:val="32"/>
          <w:szCs w:val="32"/>
        </w:rPr>
      </w:pPr>
    </w:p>
    <w:p w:rsidR="00966CCC" w:rsidRPr="00966CCC" w:rsidRDefault="00966CCC" w:rsidP="00966CCC">
      <w:pPr>
        <w:jc w:val="center"/>
        <w:rPr>
          <w:rFonts w:ascii="Times New Roman" w:hAnsi="Times New Roman"/>
          <w:b/>
          <w:sz w:val="28"/>
          <w:szCs w:val="28"/>
        </w:rPr>
      </w:pPr>
      <w:r w:rsidRPr="00966CCC">
        <w:rPr>
          <w:rFonts w:ascii="Times New Roman" w:hAnsi="Times New Roman"/>
          <w:b/>
          <w:sz w:val="28"/>
          <w:szCs w:val="28"/>
        </w:rPr>
        <w:t>АДМИНИСТРАЦИЯ ИЛЬИНСКОГО МУНИЦИПАЛЬНОГО РАЙОНА ИВАНОВСКОЙ ОБЛАСТИ</w:t>
      </w:r>
    </w:p>
    <w:p w:rsidR="00966CCC" w:rsidRPr="00966CCC" w:rsidRDefault="00966CCC" w:rsidP="00966CCC">
      <w:pPr>
        <w:jc w:val="center"/>
        <w:rPr>
          <w:rFonts w:ascii="Times New Roman" w:hAnsi="Times New Roman"/>
          <w:b/>
          <w:sz w:val="28"/>
          <w:szCs w:val="28"/>
        </w:rPr>
      </w:pPr>
    </w:p>
    <w:p w:rsidR="00966CCC" w:rsidRPr="00966CCC" w:rsidRDefault="00966CCC" w:rsidP="00966CCC">
      <w:pPr>
        <w:jc w:val="center"/>
        <w:rPr>
          <w:rFonts w:ascii="Times New Roman" w:hAnsi="Times New Roman"/>
          <w:b/>
          <w:sz w:val="32"/>
          <w:szCs w:val="32"/>
        </w:rPr>
      </w:pPr>
      <w:r w:rsidRPr="00966CCC">
        <w:rPr>
          <w:rFonts w:ascii="Times New Roman" w:hAnsi="Times New Roman"/>
          <w:b/>
          <w:sz w:val="32"/>
          <w:szCs w:val="32"/>
        </w:rPr>
        <w:t>ПОСТАНОВЛЕНИЕ</w:t>
      </w:r>
    </w:p>
    <w:p w:rsidR="00966CCC" w:rsidRPr="00966CCC" w:rsidRDefault="00966CCC" w:rsidP="00966CCC">
      <w:pPr>
        <w:jc w:val="center"/>
        <w:rPr>
          <w:rFonts w:ascii="Times New Roman" w:hAnsi="Times New Roman"/>
          <w:sz w:val="28"/>
          <w:szCs w:val="28"/>
        </w:rPr>
      </w:pPr>
    </w:p>
    <w:p w:rsidR="00966CCC" w:rsidRPr="00966CCC" w:rsidRDefault="00966CCC" w:rsidP="00966CCC">
      <w:pPr>
        <w:jc w:val="center"/>
        <w:rPr>
          <w:rFonts w:ascii="Times New Roman" w:hAnsi="Times New Roman"/>
          <w:sz w:val="28"/>
          <w:szCs w:val="28"/>
        </w:rPr>
      </w:pPr>
      <w:r w:rsidRPr="00966CCC">
        <w:rPr>
          <w:rFonts w:ascii="Times New Roman" w:hAnsi="Times New Roman"/>
          <w:sz w:val="28"/>
          <w:szCs w:val="28"/>
        </w:rPr>
        <w:t>от 06.12.2016 года № 325</w:t>
      </w:r>
    </w:p>
    <w:p w:rsidR="00966CCC" w:rsidRPr="00966CCC" w:rsidRDefault="00966CCC" w:rsidP="00966CCC">
      <w:pPr>
        <w:jc w:val="center"/>
        <w:rPr>
          <w:rFonts w:ascii="Times New Roman" w:hAnsi="Times New Roman"/>
          <w:sz w:val="28"/>
          <w:szCs w:val="28"/>
        </w:rPr>
      </w:pPr>
      <w:r w:rsidRPr="00966CCC">
        <w:rPr>
          <w:rFonts w:ascii="Times New Roman" w:hAnsi="Times New Roman"/>
          <w:sz w:val="28"/>
          <w:szCs w:val="28"/>
        </w:rPr>
        <w:t>п. Ильинское-Хованское</w:t>
      </w:r>
    </w:p>
    <w:p w:rsidR="00966CCC" w:rsidRPr="00966CCC" w:rsidRDefault="00966CCC" w:rsidP="00966CCC">
      <w:pPr>
        <w:rPr>
          <w:rFonts w:ascii="Times New Roman" w:hAnsi="Times New Roman"/>
          <w:b/>
          <w:sz w:val="28"/>
          <w:szCs w:val="28"/>
        </w:rPr>
      </w:pPr>
    </w:p>
    <w:p w:rsidR="00966CCC" w:rsidRPr="00963FE2" w:rsidRDefault="00966CCC" w:rsidP="00966CCC">
      <w:pPr>
        <w:jc w:val="center"/>
        <w:rPr>
          <w:rFonts w:ascii="Times New Roman" w:hAnsi="Times New Roman"/>
          <w:b/>
          <w:sz w:val="24"/>
          <w:szCs w:val="24"/>
        </w:rPr>
      </w:pPr>
      <w:proofErr w:type="gramStart"/>
      <w:r w:rsidRPr="00963FE2">
        <w:rPr>
          <w:rFonts w:ascii="Times New Roman" w:hAnsi="Times New Roman"/>
          <w:b/>
          <w:sz w:val="24"/>
          <w:szCs w:val="24"/>
        </w:rPr>
        <w:t>О Порядке расходования и учета субсидии, предоставляемой из дорожного фонда Ивановской области в 2016 году бюджету Ильинского городского поселения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том числе на формирование муниципального дорожного фонда</w:t>
      </w:r>
      <w:proofErr w:type="gramEnd"/>
    </w:p>
    <w:p w:rsidR="00966CCC" w:rsidRPr="00963FE2" w:rsidRDefault="00966CCC" w:rsidP="00966CCC">
      <w:pPr>
        <w:tabs>
          <w:tab w:val="left" w:pos="2295"/>
        </w:tabs>
        <w:rPr>
          <w:rFonts w:ascii="Times New Roman" w:hAnsi="Times New Roman"/>
          <w:b/>
          <w:sz w:val="24"/>
          <w:szCs w:val="24"/>
        </w:rPr>
      </w:pPr>
      <w:r w:rsidRPr="00963FE2">
        <w:rPr>
          <w:rFonts w:ascii="Times New Roman" w:hAnsi="Times New Roman"/>
          <w:b/>
          <w:sz w:val="24"/>
          <w:szCs w:val="24"/>
        </w:rPr>
        <w:tab/>
      </w:r>
    </w:p>
    <w:p w:rsidR="00966CCC" w:rsidRPr="00963FE2" w:rsidRDefault="00966CCC" w:rsidP="00966CCC">
      <w:pPr>
        <w:keepNext/>
        <w:ind w:firstLine="708"/>
        <w:outlineLvl w:val="0"/>
        <w:rPr>
          <w:rFonts w:ascii="Times New Roman" w:hAnsi="Times New Roman"/>
          <w:b/>
          <w:bCs/>
          <w:color w:val="26282F"/>
          <w:sz w:val="24"/>
          <w:szCs w:val="24"/>
        </w:rPr>
      </w:pPr>
      <w:proofErr w:type="gramStart"/>
      <w:r w:rsidRPr="00963FE2">
        <w:rPr>
          <w:rFonts w:ascii="Times New Roman" w:hAnsi="Times New Roman"/>
          <w:bCs/>
          <w:sz w:val="24"/>
          <w:szCs w:val="24"/>
        </w:rPr>
        <w:t>В соответствии со статьями 139, 179.4 Бюджетного кодекса Российской Федерации, Законом Ивановской области от 29.12.2015 №148-ОЗ «Об областном бюджете на 2016 год», постановлением Правительства Ивановской области от 30.06.2016 №182-п «Об утверждении  перечня мероприятий, софинансируемых за счет субсидий, предоставляемым местным бюджетам из дорожного фонда Ивановской области на строительство (реконструкцию), капитальный ремонт, ремонт и содержание автомобильных дорог общего пользования местного значения, в</w:t>
      </w:r>
      <w:proofErr w:type="gramEnd"/>
      <w:r w:rsidRPr="00963FE2">
        <w:rPr>
          <w:rFonts w:ascii="Times New Roman" w:hAnsi="Times New Roman"/>
          <w:bCs/>
          <w:sz w:val="24"/>
          <w:szCs w:val="24"/>
        </w:rPr>
        <w:t xml:space="preserve"> том числе на формирование муниципальных дорожных фондов в 2016 году», постановлением администрации Ильинского муниципального района №167 от 24.06.2016 «Об утверждении Муниципальной программы «Развитие транспортной системы Ильинского городского поселения», Решением Совета Ильинского городского поселения № 42 от 23.12.2015 «О бюджете Ильинского городского поселения на 2016 год и плановый период </w:t>
      </w:r>
      <w:r w:rsidR="00963FE2">
        <w:rPr>
          <w:rFonts w:ascii="Times New Roman" w:hAnsi="Times New Roman"/>
          <w:bCs/>
          <w:sz w:val="24"/>
          <w:szCs w:val="24"/>
        </w:rPr>
        <w:t xml:space="preserve">   </w:t>
      </w:r>
      <w:r w:rsidRPr="00963FE2">
        <w:rPr>
          <w:rFonts w:ascii="Times New Roman" w:hAnsi="Times New Roman"/>
          <w:bCs/>
          <w:sz w:val="24"/>
          <w:szCs w:val="24"/>
        </w:rPr>
        <w:t>2017</w:t>
      </w:r>
      <w:r w:rsidR="00963FE2">
        <w:rPr>
          <w:rFonts w:ascii="Times New Roman" w:hAnsi="Times New Roman"/>
          <w:bCs/>
          <w:sz w:val="24"/>
          <w:szCs w:val="24"/>
        </w:rPr>
        <w:t xml:space="preserve">  </w:t>
      </w:r>
      <w:r w:rsidRPr="00963FE2">
        <w:rPr>
          <w:rFonts w:ascii="Times New Roman" w:hAnsi="Times New Roman"/>
          <w:bCs/>
          <w:sz w:val="24"/>
          <w:szCs w:val="24"/>
        </w:rPr>
        <w:t xml:space="preserve"> и</w:t>
      </w:r>
      <w:r w:rsidR="00963FE2">
        <w:rPr>
          <w:rFonts w:ascii="Times New Roman" w:hAnsi="Times New Roman"/>
          <w:bCs/>
          <w:sz w:val="24"/>
          <w:szCs w:val="24"/>
        </w:rPr>
        <w:t xml:space="preserve">  </w:t>
      </w:r>
      <w:r w:rsidRPr="00963FE2">
        <w:rPr>
          <w:rFonts w:ascii="Times New Roman" w:hAnsi="Times New Roman"/>
          <w:bCs/>
          <w:sz w:val="24"/>
          <w:szCs w:val="24"/>
        </w:rPr>
        <w:t xml:space="preserve"> 2018</w:t>
      </w:r>
      <w:r w:rsidR="00963FE2">
        <w:rPr>
          <w:rFonts w:ascii="Times New Roman" w:hAnsi="Times New Roman"/>
          <w:bCs/>
          <w:sz w:val="24"/>
          <w:szCs w:val="24"/>
        </w:rPr>
        <w:t xml:space="preserve">   </w:t>
      </w:r>
      <w:r w:rsidRPr="00963FE2">
        <w:rPr>
          <w:rFonts w:ascii="Times New Roman" w:hAnsi="Times New Roman"/>
          <w:bCs/>
          <w:sz w:val="24"/>
          <w:szCs w:val="24"/>
        </w:rPr>
        <w:t xml:space="preserve">годов» </w:t>
      </w:r>
      <w:r w:rsidR="00963FE2">
        <w:rPr>
          <w:rFonts w:ascii="Times New Roman" w:hAnsi="Times New Roman"/>
          <w:bCs/>
          <w:sz w:val="24"/>
          <w:szCs w:val="24"/>
        </w:rPr>
        <w:t xml:space="preserve">   </w:t>
      </w:r>
      <w:r w:rsidRPr="00963FE2">
        <w:rPr>
          <w:rFonts w:ascii="Times New Roman" w:hAnsi="Times New Roman"/>
          <w:bCs/>
          <w:sz w:val="24"/>
          <w:szCs w:val="24"/>
        </w:rPr>
        <w:t>администрация</w:t>
      </w:r>
      <w:r w:rsidR="00963FE2">
        <w:rPr>
          <w:rFonts w:ascii="Times New Roman" w:hAnsi="Times New Roman"/>
          <w:bCs/>
          <w:sz w:val="24"/>
          <w:szCs w:val="24"/>
        </w:rPr>
        <w:t xml:space="preserve">   </w:t>
      </w:r>
      <w:r w:rsidRPr="00963FE2">
        <w:rPr>
          <w:rFonts w:ascii="Times New Roman" w:hAnsi="Times New Roman"/>
          <w:bCs/>
          <w:sz w:val="24"/>
          <w:szCs w:val="24"/>
        </w:rPr>
        <w:t xml:space="preserve">  Ильинского  </w:t>
      </w:r>
      <w:r w:rsidR="00963FE2">
        <w:rPr>
          <w:rFonts w:ascii="Times New Roman" w:hAnsi="Times New Roman"/>
          <w:bCs/>
          <w:sz w:val="24"/>
          <w:szCs w:val="24"/>
        </w:rPr>
        <w:t xml:space="preserve">  </w:t>
      </w:r>
      <w:r w:rsidRPr="00963FE2">
        <w:rPr>
          <w:rFonts w:ascii="Times New Roman" w:hAnsi="Times New Roman"/>
          <w:bCs/>
          <w:sz w:val="24"/>
          <w:szCs w:val="24"/>
        </w:rPr>
        <w:t xml:space="preserve">муниципального </w:t>
      </w:r>
      <w:r w:rsidR="00963FE2">
        <w:rPr>
          <w:rFonts w:ascii="Times New Roman" w:hAnsi="Times New Roman"/>
          <w:bCs/>
          <w:sz w:val="24"/>
          <w:szCs w:val="24"/>
        </w:rPr>
        <w:t xml:space="preserve">  </w:t>
      </w:r>
      <w:r w:rsidRPr="00963FE2">
        <w:rPr>
          <w:rFonts w:ascii="Times New Roman" w:hAnsi="Times New Roman"/>
          <w:bCs/>
          <w:sz w:val="24"/>
          <w:szCs w:val="24"/>
        </w:rPr>
        <w:t xml:space="preserve"> района </w:t>
      </w:r>
      <w:proofErr w:type="gramStart"/>
      <w:r w:rsidRPr="00963FE2">
        <w:rPr>
          <w:rFonts w:ascii="Times New Roman" w:hAnsi="Times New Roman"/>
          <w:b/>
          <w:bCs/>
          <w:sz w:val="24"/>
          <w:szCs w:val="24"/>
        </w:rPr>
        <w:t>п</w:t>
      </w:r>
      <w:proofErr w:type="gramEnd"/>
      <w:r w:rsidRPr="00963FE2">
        <w:rPr>
          <w:rFonts w:ascii="Times New Roman" w:hAnsi="Times New Roman"/>
          <w:b/>
          <w:bCs/>
          <w:sz w:val="24"/>
          <w:szCs w:val="24"/>
        </w:rPr>
        <w:t xml:space="preserve"> о с т а н </w:t>
      </w:r>
      <w:proofErr w:type="gramStart"/>
      <w:r w:rsidRPr="00963FE2">
        <w:rPr>
          <w:rFonts w:ascii="Times New Roman" w:hAnsi="Times New Roman"/>
          <w:b/>
          <w:bCs/>
          <w:sz w:val="24"/>
          <w:szCs w:val="24"/>
        </w:rPr>
        <w:t>о</w:t>
      </w:r>
      <w:proofErr w:type="gramEnd"/>
      <w:r w:rsidRPr="00963FE2">
        <w:rPr>
          <w:rFonts w:ascii="Times New Roman" w:hAnsi="Times New Roman"/>
          <w:b/>
          <w:bCs/>
          <w:sz w:val="24"/>
          <w:szCs w:val="24"/>
        </w:rPr>
        <w:t xml:space="preserve"> в л я е т: </w:t>
      </w:r>
    </w:p>
    <w:p w:rsidR="00966CCC" w:rsidRPr="00963FE2" w:rsidRDefault="00966CCC" w:rsidP="00966CCC">
      <w:pPr>
        <w:ind w:firstLine="708"/>
        <w:rPr>
          <w:rFonts w:ascii="Times New Roman" w:hAnsi="Times New Roman"/>
          <w:sz w:val="24"/>
          <w:szCs w:val="24"/>
        </w:rPr>
      </w:pPr>
      <w:r w:rsidRPr="00963FE2">
        <w:rPr>
          <w:rFonts w:ascii="Times New Roman" w:hAnsi="Times New Roman"/>
          <w:sz w:val="24"/>
          <w:szCs w:val="24"/>
        </w:rPr>
        <w:t xml:space="preserve">1. </w:t>
      </w:r>
      <w:proofErr w:type="gramStart"/>
      <w:r w:rsidRPr="00963FE2">
        <w:rPr>
          <w:rFonts w:ascii="Times New Roman" w:hAnsi="Times New Roman"/>
          <w:sz w:val="24"/>
          <w:szCs w:val="24"/>
        </w:rPr>
        <w:t>Утвердить Порядок расходования и учета субсидии, предоставляемой из дорожного фонда Ивановской области в 2016 году бюджету Ильинского городского поселения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том числе на формирование муниципального дорожного фонда (прилагается).</w:t>
      </w:r>
      <w:proofErr w:type="gramEnd"/>
    </w:p>
    <w:p w:rsidR="00966CCC" w:rsidRPr="00963FE2" w:rsidRDefault="00966CCC" w:rsidP="00966CCC">
      <w:pPr>
        <w:ind w:firstLine="708"/>
        <w:rPr>
          <w:rFonts w:ascii="Times New Roman" w:hAnsi="Times New Roman"/>
          <w:sz w:val="24"/>
          <w:szCs w:val="24"/>
        </w:rPr>
      </w:pPr>
      <w:r w:rsidRPr="00963FE2">
        <w:rPr>
          <w:rFonts w:ascii="Times New Roman" w:hAnsi="Times New Roman"/>
          <w:sz w:val="24"/>
          <w:szCs w:val="24"/>
        </w:rPr>
        <w:t xml:space="preserve">2. Настоящее постановление вступает в силу с момента официального опубликования на официальном сайте Ильинского муниципального района Ивановской области </w:t>
      </w:r>
      <w:r w:rsidRPr="00963FE2">
        <w:rPr>
          <w:rFonts w:ascii="Times New Roman" w:hAnsi="Times New Roman"/>
          <w:sz w:val="24"/>
          <w:szCs w:val="24"/>
          <w:lang w:val="en-US"/>
        </w:rPr>
        <w:t>www</w:t>
      </w:r>
      <w:r w:rsidRPr="00963FE2">
        <w:rPr>
          <w:rFonts w:ascii="Times New Roman" w:hAnsi="Times New Roman"/>
          <w:sz w:val="24"/>
          <w:szCs w:val="24"/>
        </w:rPr>
        <w:t>.</w:t>
      </w:r>
      <w:r w:rsidRPr="00963FE2">
        <w:rPr>
          <w:rFonts w:ascii="Times New Roman" w:hAnsi="Times New Roman"/>
          <w:sz w:val="24"/>
          <w:szCs w:val="24"/>
          <w:lang w:val="en-US"/>
        </w:rPr>
        <w:t>admilinskoe</w:t>
      </w:r>
      <w:r w:rsidRPr="00963FE2">
        <w:rPr>
          <w:rFonts w:ascii="Times New Roman" w:hAnsi="Times New Roman"/>
          <w:sz w:val="24"/>
          <w:szCs w:val="24"/>
        </w:rPr>
        <w:t>.</w:t>
      </w:r>
      <w:r w:rsidRPr="00963FE2">
        <w:rPr>
          <w:rFonts w:ascii="Times New Roman" w:hAnsi="Times New Roman"/>
          <w:sz w:val="24"/>
          <w:szCs w:val="24"/>
          <w:lang w:val="en-US"/>
        </w:rPr>
        <w:t>ru</w:t>
      </w:r>
      <w:r w:rsidRPr="00963FE2">
        <w:rPr>
          <w:rFonts w:ascii="Times New Roman" w:hAnsi="Times New Roman"/>
          <w:sz w:val="24"/>
          <w:szCs w:val="24"/>
        </w:rPr>
        <w:t xml:space="preserve"> и «Вестнике муниципальных правовых актов Ильинского муниципального района».</w:t>
      </w:r>
    </w:p>
    <w:p w:rsidR="00966CCC" w:rsidRPr="00963FE2" w:rsidRDefault="00966CCC" w:rsidP="00966CCC">
      <w:pPr>
        <w:ind w:firstLine="708"/>
        <w:rPr>
          <w:rFonts w:ascii="Times New Roman" w:hAnsi="Times New Roman"/>
          <w:sz w:val="24"/>
          <w:szCs w:val="24"/>
        </w:rPr>
      </w:pPr>
      <w:r w:rsidRPr="00963FE2">
        <w:rPr>
          <w:rFonts w:ascii="Times New Roman" w:hAnsi="Times New Roman"/>
          <w:sz w:val="24"/>
          <w:szCs w:val="24"/>
        </w:rPr>
        <w:t xml:space="preserve">3. </w:t>
      </w:r>
      <w:proofErr w:type="gramStart"/>
      <w:r w:rsidR="00963FE2" w:rsidRPr="00963FE2">
        <w:rPr>
          <w:rFonts w:ascii="Times New Roman" w:hAnsi="Times New Roman"/>
          <w:sz w:val="24"/>
          <w:szCs w:val="24"/>
        </w:rPr>
        <w:t>Контроль за</w:t>
      </w:r>
      <w:proofErr w:type="gramEnd"/>
      <w:r w:rsidRPr="00963FE2">
        <w:rPr>
          <w:rFonts w:ascii="Times New Roman" w:hAnsi="Times New Roman"/>
          <w:sz w:val="24"/>
          <w:szCs w:val="24"/>
        </w:rPr>
        <w:t xml:space="preserve"> исполнением настоящего постановления возложить на заместителя главы администрации Ильинского муниципального района по экономическим вопросам Ефремова С.М.</w:t>
      </w:r>
    </w:p>
    <w:p w:rsidR="00966CCC" w:rsidRPr="00963FE2" w:rsidRDefault="00966CCC" w:rsidP="00966CCC">
      <w:pPr>
        <w:ind w:left="360"/>
        <w:rPr>
          <w:rFonts w:ascii="Times New Roman" w:hAnsi="Times New Roman"/>
          <w:b/>
          <w:sz w:val="24"/>
          <w:szCs w:val="24"/>
        </w:rPr>
      </w:pPr>
    </w:p>
    <w:p w:rsidR="00966CCC" w:rsidRPr="00963FE2" w:rsidRDefault="00966CCC" w:rsidP="00966CCC">
      <w:pPr>
        <w:ind w:left="360"/>
        <w:rPr>
          <w:rFonts w:ascii="Times New Roman" w:hAnsi="Times New Roman"/>
          <w:b/>
          <w:sz w:val="24"/>
          <w:szCs w:val="24"/>
        </w:rPr>
      </w:pPr>
    </w:p>
    <w:p w:rsidR="00966CCC" w:rsidRPr="00963FE2" w:rsidRDefault="00966CCC" w:rsidP="00966CCC">
      <w:pPr>
        <w:ind w:left="360"/>
        <w:rPr>
          <w:rFonts w:ascii="Times New Roman" w:hAnsi="Times New Roman"/>
          <w:b/>
          <w:sz w:val="24"/>
          <w:szCs w:val="24"/>
        </w:rPr>
      </w:pPr>
    </w:p>
    <w:p w:rsidR="00966CCC" w:rsidRPr="00963FE2" w:rsidRDefault="00966CCC" w:rsidP="00966CCC">
      <w:pPr>
        <w:rPr>
          <w:rFonts w:ascii="Times New Roman" w:hAnsi="Times New Roman"/>
          <w:b/>
          <w:sz w:val="24"/>
          <w:szCs w:val="24"/>
        </w:rPr>
      </w:pPr>
      <w:r w:rsidRPr="00963FE2">
        <w:rPr>
          <w:rFonts w:ascii="Times New Roman" w:hAnsi="Times New Roman"/>
          <w:b/>
          <w:sz w:val="24"/>
          <w:szCs w:val="24"/>
        </w:rPr>
        <w:t>Глава Ильинского</w:t>
      </w:r>
    </w:p>
    <w:p w:rsidR="00966CCC" w:rsidRPr="00963FE2" w:rsidRDefault="00966CCC" w:rsidP="00966CCC">
      <w:pPr>
        <w:rPr>
          <w:rFonts w:ascii="Times New Roman" w:hAnsi="Times New Roman"/>
          <w:b/>
          <w:sz w:val="24"/>
          <w:szCs w:val="24"/>
        </w:rPr>
      </w:pPr>
      <w:r w:rsidRPr="00963FE2">
        <w:rPr>
          <w:rFonts w:ascii="Times New Roman" w:hAnsi="Times New Roman"/>
          <w:b/>
          <w:sz w:val="24"/>
          <w:szCs w:val="24"/>
        </w:rPr>
        <w:t xml:space="preserve">муниципального района:                                               </w:t>
      </w:r>
      <w:r w:rsidR="00963FE2">
        <w:rPr>
          <w:rFonts w:ascii="Times New Roman" w:hAnsi="Times New Roman"/>
          <w:b/>
          <w:sz w:val="24"/>
          <w:szCs w:val="24"/>
        </w:rPr>
        <w:t xml:space="preserve">                         </w:t>
      </w:r>
      <w:r w:rsidRPr="00963FE2">
        <w:rPr>
          <w:rFonts w:ascii="Times New Roman" w:hAnsi="Times New Roman"/>
          <w:b/>
          <w:sz w:val="24"/>
          <w:szCs w:val="24"/>
        </w:rPr>
        <w:t xml:space="preserve">            А.Ю. Кондратьев</w:t>
      </w:r>
    </w:p>
    <w:p w:rsidR="00966CCC" w:rsidRDefault="00966CCC" w:rsidP="00963FE2">
      <w:pPr>
        <w:rPr>
          <w:rFonts w:ascii="Times New Roman" w:hAnsi="Times New Roman"/>
          <w:b/>
          <w:sz w:val="24"/>
          <w:szCs w:val="24"/>
        </w:rPr>
      </w:pPr>
    </w:p>
    <w:p w:rsidR="00963FE2" w:rsidRPr="00963FE2" w:rsidRDefault="00963FE2" w:rsidP="00963FE2">
      <w:pPr>
        <w:rPr>
          <w:rFonts w:ascii="Times New Roman" w:hAnsi="Times New Roman"/>
          <w:b/>
          <w:sz w:val="28"/>
          <w:szCs w:val="28"/>
        </w:rPr>
      </w:pPr>
    </w:p>
    <w:p w:rsidR="00966CCC" w:rsidRPr="00966CCC" w:rsidRDefault="00966CCC" w:rsidP="00966CCC">
      <w:pPr>
        <w:ind w:firstLine="698"/>
        <w:jc w:val="right"/>
        <w:rPr>
          <w:rFonts w:ascii="Times New Roman" w:hAnsi="Times New Roman"/>
          <w:bCs/>
          <w:sz w:val="20"/>
          <w:szCs w:val="20"/>
        </w:rPr>
      </w:pPr>
    </w:p>
    <w:p w:rsidR="00966CCC" w:rsidRPr="00966CCC" w:rsidRDefault="00966CCC" w:rsidP="00966CCC">
      <w:pPr>
        <w:ind w:firstLine="698"/>
        <w:jc w:val="right"/>
        <w:rPr>
          <w:rFonts w:ascii="Times New Roman" w:hAnsi="Times New Roman"/>
          <w:sz w:val="24"/>
          <w:szCs w:val="24"/>
        </w:rPr>
      </w:pPr>
      <w:r w:rsidRPr="00966CCC">
        <w:rPr>
          <w:rFonts w:ascii="Times New Roman" w:hAnsi="Times New Roman"/>
          <w:bCs/>
          <w:sz w:val="24"/>
          <w:szCs w:val="24"/>
        </w:rPr>
        <w:t>Приложение</w:t>
      </w:r>
    </w:p>
    <w:p w:rsidR="00966CCC" w:rsidRPr="00966CCC" w:rsidRDefault="00966CCC" w:rsidP="00966CCC">
      <w:pPr>
        <w:ind w:firstLine="698"/>
        <w:jc w:val="right"/>
        <w:rPr>
          <w:rFonts w:ascii="Times New Roman" w:hAnsi="Times New Roman"/>
          <w:bCs/>
          <w:sz w:val="24"/>
          <w:szCs w:val="24"/>
        </w:rPr>
      </w:pPr>
      <w:r w:rsidRPr="00966CCC">
        <w:rPr>
          <w:rFonts w:ascii="Times New Roman" w:hAnsi="Times New Roman"/>
          <w:bCs/>
          <w:sz w:val="24"/>
          <w:szCs w:val="24"/>
        </w:rPr>
        <w:t xml:space="preserve">к постановлению </w:t>
      </w:r>
      <w:r w:rsidRPr="00966CCC">
        <w:rPr>
          <w:rFonts w:ascii="Times New Roman" w:hAnsi="Times New Roman"/>
          <w:sz w:val="24"/>
          <w:szCs w:val="24"/>
        </w:rPr>
        <w:t>а</w:t>
      </w:r>
      <w:r w:rsidRPr="00966CCC">
        <w:rPr>
          <w:rFonts w:ascii="Times New Roman" w:hAnsi="Times New Roman"/>
          <w:bCs/>
          <w:sz w:val="24"/>
          <w:szCs w:val="24"/>
        </w:rPr>
        <w:t xml:space="preserve">дминистрации </w:t>
      </w:r>
    </w:p>
    <w:p w:rsidR="00966CCC" w:rsidRPr="00966CCC" w:rsidRDefault="00966CCC" w:rsidP="00966CCC">
      <w:pPr>
        <w:ind w:firstLine="698"/>
        <w:jc w:val="right"/>
        <w:rPr>
          <w:rFonts w:ascii="Times New Roman" w:hAnsi="Times New Roman"/>
          <w:bCs/>
          <w:sz w:val="24"/>
          <w:szCs w:val="24"/>
        </w:rPr>
      </w:pPr>
      <w:r w:rsidRPr="00966CCC">
        <w:rPr>
          <w:rFonts w:ascii="Times New Roman" w:hAnsi="Times New Roman"/>
          <w:bCs/>
          <w:sz w:val="24"/>
          <w:szCs w:val="24"/>
        </w:rPr>
        <w:t>Ильинского муниципального района</w:t>
      </w:r>
    </w:p>
    <w:p w:rsidR="00966CCC" w:rsidRPr="00966CCC" w:rsidRDefault="00966CCC" w:rsidP="00966CCC">
      <w:pPr>
        <w:ind w:firstLine="698"/>
        <w:jc w:val="right"/>
        <w:rPr>
          <w:rFonts w:ascii="Times New Roman" w:hAnsi="Times New Roman"/>
          <w:b/>
          <w:bCs/>
          <w:color w:val="000080"/>
          <w:sz w:val="24"/>
          <w:szCs w:val="24"/>
        </w:rPr>
      </w:pPr>
      <w:r w:rsidRPr="00966CCC">
        <w:rPr>
          <w:rFonts w:ascii="Times New Roman" w:hAnsi="Times New Roman"/>
          <w:bCs/>
          <w:sz w:val="24"/>
          <w:szCs w:val="24"/>
        </w:rPr>
        <w:t xml:space="preserve"> от 06.12.2016 г. № 325</w:t>
      </w:r>
      <w:r w:rsidRPr="00966CCC">
        <w:rPr>
          <w:rFonts w:ascii="Times New Roman" w:hAnsi="Times New Roman"/>
          <w:b/>
          <w:bCs/>
          <w:color w:val="000080"/>
          <w:sz w:val="24"/>
          <w:szCs w:val="24"/>
        </w:rPr>
        <w:t xml:space="preserve"> </w:t>
      </w:r>
    </w:p>
    <w:p w:rsidR="00966CCC" w:rsidRPr="00966CCC" w:rsidRDefault="00966CCC" w:rsidP="00966CCC">
      <w:pPr>
        <w:jc w:val="center"/>
        <w:rPr>
          <w:rFonts w:ascii="Times New Roman" w:hAnsi="Times New Roman"/>
          <w:b/>
          <w:sz w:val="24"/>
          <w:szCs w:val="24"/>
        </w:rPr>
      </w:pPr>
    </w:p>
    <w:p w:rsidR="00966CCC" w:rsidRPr="00966CCC" w:rsidRDefault="00966CCC" w:rsidP="00966CCC">
      <w:pPr>
        <w:jc w:val="center"/>
        <w:rPr>
          <w:rFonts w:ascii="Times New Roman" w:hAnsi="Times New Roman"/>
          <w:b/>
          <w:sz w:val="24"/>
          <w:szCs w:val="24"/>
        </w:rPr>
      </w:pPr>
      <w:r w:rsidRPr="00966CCC">
        <w:rPr>
          <w:rFonts w:ascii="Times New Roman" w:hAnsi="Times New Roman"/>
          <w:b/>
          <w:sz w:val="24"/>
          <w:szCs w:val="24"/>
        </w:rPr>
        <w:t xml:space="preserve">Порядок расходования и учета субсидии, </w:t>
      </w:r>
    </w:p>
    <w:p w:rsidR="00966CCC" w:rsidRPr="00966CCC" w:rsidRDefault="00966CCC" w:rsidP="00966CCC">
      <w:pPr>
        <w:jc w:val="center"/>
        <w:rPr>
          <w:rFonts w:ascii="Times New Roman" w:hAnsi="Times New Roman"/>
          <w:b/>
          <w:sz w:val="24"/>
          <w:szCs w:val="24"/>
        </w:rPr>
      </w:pPr>
      <w:r w:rsidRPr="00966CCC">
        <w:rPr>
          <w:rFonts w:ascii="Times New Roman" w:hAnsi="Times New Roman"/>
          <w:b/>
          <w:sz w:val="24"/>
          <w:szCs w:val="24"/>
        </w:rPr>
        <w:t>предоставляемой из дорожного фонда Ивановской области в 2016 году бюджету Ильинского городского поселения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том числе на формирование муниципального дорожного фонда</w:t>
      </w:r>
    </w:p>
    <w:p w:rsidR="00966CCC" w:rsidRPr="00966CCC" w:rsidRDefault="00966CCC" w:rsidP="00966CCC">
      <w:pPr>
        <w:ind w:firstLine="698"/>
        <w:jc w:val="center"/>
        <w:rPr>
          <w:rFonts w:ascii="Times New Roman" w:hAnsi="Times New Roman"/>
          <w:b/>
          <w:bCs/>
          <w:color w:val="000080"/>
          <w:sz w:val="24"/>
          <w:szCs w:val="24"/>
        </w:rPr>
      </w:pPr>
    </w:p>
    <w:p w:rsidR="00966CCC" w:rsidRPr="00966CCC" w:rsidRDefault="00966CCC" w:rsidP="00966CCC">
      <w:pPr>
        <w:keepNext/>
        <w:ind w:firstLine="708"/>
        <w:outlineLvl w:val="0"/>
        <w:rPr>
          <w:rFonts w:ascii="Times New Roman" w:hAnsi="Times New Roman"/>
          <w:b/>
          <w:bCs/>
          <w:color w:val="26282F"/>
          <w:sz w:val="24"/>
          <w:szCs w:val="24"/>
        </w:rPr>
      </w:pPr>
      <w:r w:rsidRPr="00966CCC">
        <w:rPr>
          <w:rFonts w:ascii="Times New Roman" w:hAnsi="Times New Roman"/>
          <w:sz w:val="24"/>
          <w:szCs w:val="24"/>
        </w:rPr>
        <w:t xml:space="preserve">1. </w:t>
      </w:r>
      <w:proofErr w:type="gramStart"/>
      <w:r w:rsidRPr="00966CCC">
        <w:rPr>
          <w:rFonts w:ascii="Times New Roman" w:hAnsi="Times New Roman"/>
          <w:sz w:val="24"/>
          <w:szCs w:val="24"/>
        </w:rPr>
        <w:t>Настоящий Порядок разработан в</w:t>
      </w:r>
      <w:r w:rsidRPr="00966CCC">
        <w:rPr>
          <w:rFonts w:ascii="Times New Roman" w:hAnsi="Times New Roman"/>
          <w:bCs/>
          <w:sz w:val="24"/>
          <w:szCs w:val="24"/>
        </w:rPr>
        <w:t xml:space="preserve"> соответствии со статьями 139, 179.4 Бюджетного кодекса Российской Федерации, Законом Ивановской области от 29.12.2015г. №148-ОЗ «Об областном бюджете на 2016 год», Постановлением Правительства Ивановской области от 30.06.2016г. №182-п «Об утверждении  перечня мероприятий, софинансируемых за счет субсидий, предоставляемым местным бюджетам из дорожного фонда Ивановской области на строительство (реконструкцию), капитальный ремонт, ремонт и содержание автомобильных дорог</w:t>
      </w:r>
      <w:proofErr w:type="gramEnd"/>
      <w:r w:rsidRPr="00966CCC">
        <w:rPr>
          <w:rFonts w:ascii="Times New Roman" w:hAnsi="Times New Roman"/>
          <w:bCs/>
          <w:sz w:val="24"/>
          <w:szCs w:val="24"/>
        </w:rPr>
        <w:t xml:space="preserve"> </w:t>
      </w:r>
      <w:proofErr w:type="gramStart"/>
      <w:r w:rsidRPr="00966CCC">
        <w:rPr>
          <w:rFonts w:ascii="Times New Roman" w:hAnsi="Times New Roman"/>
          <w:bCs/>
          <w:sz w:val="24"/>
          <w:szCs w:val="24"/>
        </w:rPr>
        <w:t>общего пользования местного значения, в том числе на формирование муниципальных дорожных фондов в 20165 году», Постановлением Администрации Ильинского городского поселения №167 от 24.06.2016г. Об утверждении Муниципальной программы «Развитие транспортной системы Ильинского городского поселения», Решением Совета Ильинского городского поселения № 42 от 23.12.2015г. «О бюджете Ильинского городского поселения на 2016 год и плановый период 2017 и 2018годов»</w:t>
      </w:r>
      <w:proofErr w:type="gramEnd"/>
    </w:p>
    <w:p w:rsidR="00966CCC" w:rsidRPr="00966CCC" w:rsidRDefault="00966CCC" w:rsidP="00966CCC">
      <w:pPr>
        <w:keepNext/>
        <w:ind w:firstLine="708"/>
        <w:outlineLvl w:val="0"/>
        <w:rPr>
          <w:rFonts w:ascii="Times New Roman" w:hAnsi="Times New Roman"/>
          <w:bCs/>
          <w:color w:val="26282F"/>
          <w:sz w:val="24"/>
          <w:szCs w:val="24"/>
        </w:rPr>
      </w:pPr>
      <w:r w:rsidRPr="00966CCC">
        <w:rPr>
          <w:rFonts w:ascii="Times New Roman" w:hAnsi="Times New Roman"/>
          <w:sz w:val="24"/>
          <w:szCs w:val="24"/>
        </w:rPr>
        <w:t xml:space="preserve">2. Субсидия предоставляется бюджету Ильинского городского поселения из областного бюджета Департаментом дорожного хозяйства Ивановской области </w:t>
      </w:r>
      <w:r w:rsidRPr="00966CCC">
        <w:rPr>
          <w:rFonts w:ascii="Times New Roman" w:hAnsi="Times New Roman"/>
          <w:bCs/>
          <w:sz w:val="24"/>
          <w:szCs w:val="24"/>
        </w:rPr>
        <w:t>на софинансирование расходов на р</w:t>
      </w:r>
      <w:r w:rsidRPr="00966CCC">
        <w:rPr>
          <w:rFonts w:ascii="Times New Roman" w:hAnsi="Times New Roman"/>
          <w:color w:val="000000"/>
          <w:sz w:val="24"/>
          <w:szCs w:val="24"/>
        </w:rPr>
        <w:t>емонт дорог по ул</w:t>
      </w:r>
      <w:proofErr w:type="gramStart"/>
      <w:r w:rsidRPr="00966CCC">
        <w:rPr>
          <w:rFonts w:ascii="Times New Roman" w:hAnsi="Times New Roman"/>
          <w:color w:val="000000"/>
          <w:sz w:val="24"/>
          <w:szCs w:val="24"/>
        </w:rPr>
        <w:t>.С</w:t>
      </w:r>
      <w:proofErr w:type="gramEnd"/>
      <w:r w:rsidRPr="00966CCC">
        <w:rPr>
          <w:rFonts w:ascii="Times New Roman" w:hAnsi="Times New Roman"/>
          <w:color w:val="000000"/>
          <w:sz w:val="24"/>
          <w:szCs w:val="24"/>
        </w:rPr>
        <w:t>оветская (площадь), ул.Революционная, ул.Красная, ул.Колхозная в п. Ильинское-Хованское</w:t>
      </w:r>
      <w:r w:rsidRPr="00966CCC">
        <w:rPr>
          <w:rFonts w:ascii="Times New Roman" w:hAnsi="Times New Roman"/>
          <w:bCs/>
          <w:sz w:val="24"/>
          <w:szCs w:val="24"/>
        </w:rPr>
        <w:t xml:space="preserve"> в соответствии с заключенным соглашением № АШ-МДФ/31 от 05.09.2016 года.</w:t>
      </w: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 xml:space="preserve">     </w:t>
      </w:r>
      <w:r w:rsidRPr="00966CCC">
        <w:rPr>
          <w:rFonts w:ascii="Times New Roman" w:hAnsi="Times New Roman"/>
          <w:sz w:val="24"/>
          <w:szCs w:val="24"/>
        </w:rPr>
        <w:tab/>
        <w:t xml:space="preserve">3. Целью расходования выделенной субсидии из дорожного фонда Ивановской области является - </w:t>
      </w:r>
      <w:r w:rsidRPr="00966CCC">
        <w:rPr>
          <w:rFonts w:ascii="Times New Roman" w:hAnsi="Times New Roman"/>
          <w:bCs/>
          <w:sz w:val="24"/>
          <w:szCs w:val="24"/>
        </w:rPr>
        <w:t>софинансирование расходов на р</w:t>
      </w:r>
      <w:r w:rsidRPr="00966CCC">
        <w:rPr>
          <w:rFonts w:ascii="Times New Roman" w:hAnsi="Times New Roman"/>
          <w:color w:val="000000"/>
          <w:sz w:val="24"/>
          <w:szCs w:val="24"/>
        </w:rPr>
        <w:t>емонт дорог по ул</w:t>
      </w:r>
      <w:proofErr w:type="gramStart"/>
      <w:r w:rsidRPr="00966CCC">
        <w:rPr>
          <w:rFonts w:ascii="Times New Roman" w:hAnsi="Times New Roman"/>
          <w:color w:val="000000"/>
          <w:sz w:val="24"/>
          <w:szCs w:val="24"/>
        </w:rPr>
        <w:t>.С</w:t>
      </w:r>
      <w:proofErr w:type="gramEnd"/>
      <w:r w:rsidRPr="00966CCC">
        <w:rPr>
          <w:rFonts w:ascii="Times New Roman" w:hAnsi="Times New Roman"/>
          <w:color w:val="000000"/>
          <w:sz w:val="24"/>
          <w:szCs w:val="24"/>
        </w:rPr>
        <w:t>оветская (площадь), ул.Революционная, ул.Красная, ул.Колхозная в п. Ильинское-Хованское</w:t>
      </w:r>
      <w:r w:rsidRPr="00966CCC">
        <w:rPr>
          <w:rFonts w:ascii="Times New Roman" w:hAnsi="Times New Roman"/>
          <w:bCs/>
          <w:sz w:val="24"/>
          <w:szCs w:val="24"/>
        </w:rPr>
        <w:t xml:space="preserve"> на р</w:t>
      </w:r>
      <w:r w:rsidRPr="00966CCC">
        <w:rPr>
          <w:rFonts w:ascii="Times New Roman" w:hAnsi="Times New Roman"/>
          <w:color w:val="000000"/>
          <w:sz w:val="24"/>
          <w:szCs w:val="24"/>
        </w:rPr>
        <w:t>емонт дорог по ул.Советская (площадь), ул.Революционная, ул.Красная, ул.Колхозная в п. Ильинское-Хованское</w:t>
      </w:r>
      <w:r w:rsidRPr="00966CCC">
        <w:rPr>
          <w:rFonts w:ascii="Times New Roman" w:hAnsi="Times New Roman"/>
          <w:bCs/>
          <w:sz w:val="24"/>
          <w:szCs w:val="24"/>
        </w:rPr>
        <w:t>.</w:t>
      </w:r>
    </w:p>
    <w:p w:rsidR="00966CCC" w:rsidRPr="00966CCC" w:rsidRDefault="00966CCC" w:rsidP="00966CCC">
      <w:pPr>
        <w:shd w:val="clear" w:color="auto" w:fill="FFFFFF"/>
        <w:ind w:firstLine="708"/>
        <w:rPr>
          <w:rFonts w:ascii="Times New Roman" w:hAnsi="Times New Roman"/>
          <w:sz w:val="24"/>
          <w:szCs w:val="24"/>
        </w:rPr>
      </w:pPr>
      <w:r w:rsidRPr="00966CCC">
        <w:rPr>
          <w:rFonts w:ascii="Times New Roman" w:hAnsi="Times New Roman"/>
          <w:sz w:val="24"/>
          <w:szCs w:val="24"/>
        </w:rPr>
        <w:t xml:space="preserve">4. </w:t>
      </w:r>
      <w:r w:rsidRPr="00966CCC">
        <w:rPr>
          <w:rFonts w:ascii="Times New Roman" w:hAnsi="Times New Roman"/>
          <w:color w:val="000000"/>
          <w:spacing w:val="6"/>
          <w:sz w:val="24"/>
          <w:szCs w:val="24"/>
        </w:rPr>
        <w:t xml:space="preserve">Расходы </w:t>
      </w:r>
      <w:r w:rsidRPr="00966CCC">
        <w:rPr>
          <w:rFonts w:ascii="Times New Roman" w:hAnsi="Times New Roman"/>
          <w:bCs/>
          <w:sz w:val="24"/>
          <w:szCs w:val="24"/>
        </w:rPr>
        <w:t>по на р</w:t>
      </w:r>
      <w:r w:rsidRPr="00966CCC">
        <w:rPr>
          <w:rFonts w:ascii="Times New Roman" w:hAnsi="Times New Roman"/>
          <w:color w:val="000000"/>
          <w:sz w:val="24"/>
          <w:szCs w:val="24"/>
        </w:rPr>
        <w:t>емонт дорог по ул</w:t>
      </w:r>
      <w:proofErr w:type="gramStart"/>
      <w:r w:rsidRPr="00966CCC">
        <w:rPr>
          <w:rFonts w:ascii="Times New Roman" w:hAnsi="Times New Roman"/>
          <w:color w:val="000000"/>
          <w:sz w:val="24"/>
          <w:szCs w:val="24"/>
        </w:rPr>
        <w:t>.С</w:t>
      </w:r>
      <w:proofErr w:type="gramEnd"/>
      <w:r w:rsidRPr="00966CCC">
        <w:rPr>
          <w:rFonts w:ascii="Times New Roman" w:hAnsi="Times New Roman"/>
          <w:color w:val="000000"/>
          <w:sz w:val="24"/>
          <w:szCs w:val="24"/>
        </w:rPr>
        <w:t>оветская (площадь), ул.Революционная, ул.Красная, ул.Колхозная в п. Ильинское-Хованское</w:t>
      </w:r>
      <w:r w:rsidRPr="00966CCC">
        <w:rPr>
          <w:rFonts w:ascii="Times New Roman" w:hAnsi="Times New Roman"/>
          <w:bCs/>
          <w:sz w:val="24"/>
          <w:szCs w:val="24"/>
        </w:rPr>
        <w:t xml:space="preserve"> </w:t>
      </w:r>
      <w:r w:rsidRPr="00966CCC">
        <w:rPr>
          <w:rFonts w:ascii="Times New Roman" w:hAnsi="Times New Roman"/>
          <w:color w:val="000000"/>
          <w:spacing w:val="6"/>
          <w:sz w:val="24"/>
          <w:szCs w:val="24"/>
        </w:rPr>
        <w:t xml:space="preserve">учитываются в бюджете Ильинского городского поселения </w:t>
      </w:r>
      <w:r w:rsidRPr="00966CCC">
        <w:rPr>
          <w:rFonts w:ascii="Times New Roman" w:hAnsi="Times New Roman"/>
          <w:sz w:val="24"/>
          <w:szCs w:val="24"/>
        </w:rPr>
        <w:t xml:space="preserve">в соответствии со сводной бюджетной росписью и лимитами бюджетных обязательств, утвержденными Решением Совета Ильинского городского поселения № 42 от 23.12.2015г. «О бюджете Ильинского поселения на 2016 год и на плановый период 2017 и 2018 годов» (в действующей редакции). </w:t>
      </w:r>
    </w:p>
    <w:p w:rsidR="00966CCC" w:rsidRPr="00966CCC" w:rsidRDefault="00966CCC" w:rsidP="00966CCC">
      <w:pPr>
        <w:rPr>
          <w:rFonts w:ascii="Times New Roman" w:hAnsi="Times New Roman"/>
          <w:sz w:val="24"/>
          <w:szCs w:val="24"/>
        </w:rPr>
      </w:pPr>
      <w:r w:rsidRPr="00966CCC">
        <w:rPr>
          <w:rFonts w:ascii="Times New Roman" w:hAnsi="Times New Roman"/>
          <w:sz w:val="24"/>
          <w:szCs w:val="24"/>
        </w:rPr>
        <w:t xml:space="preserve">   </w:t>
      </w:r>
      <w:r w:rsidRPr="00966CCC">
        <w:rPr>
          <w:rFonts w:ascii="Times New Roman" w:hAnsi="Times New Roman"/>
          <w:sz w:val="24"/>
          <w:szCs w:val="24"/>
        </w:rPr>
        <w:tab/>
        <w:t xml:space="preserve">5. Операции по кассовым расходам в бюджете Ильинского городского поселения осуществляется: по </w:t>
      </w:r>
      <w:r w:rsidRPr="00966CCC">
        <w:rPr>
          <w:rFonts w:ascii="Times New Roman" w:hAnsi="Times New Roman"/>
          <w:color w:val="000000"/>
          <w:spacing w:val="4"/>
          <w:sz w:val="24"/>
          <w:szCs w:val="24"/>
        </w:rPr>
        <w:t xml:space="preserve">разделу 0400 "Национальная экономика", подразделу   0409 </w:t>
      </w:r>
      <w:r w:rsidRPr="00966CCC">
        <w:rPr>
          <w:rFonts w:ascii="Times New Roman" w:hAnsi="Times New Roman"/>
          <w:color w:val="000000"/>
          <w:spacing w:val="4"/>
          <w:sz w:val="24"/>
          <w:szCs w:val="24"/>
        </w:rPr>
        <w:lastRenderedPageBreak/>
        <w:t>"Дорожное хозяйство</w:t>
      </w:r>
      <w:r w:rsidRPr="00966CCC">
        <w:rPr>
          <w:rFonts w:ascii="Times New Roman" w:hAnsi="Times New Roman"/>
          <w:color w:val="000000"/>
          <w:spacing w:val="9"/>
          <w:sz w:val="24"/>
          <w:szCs w:val="24"/>
        </w:rPr>
        <w:t xml:space="preserve">", целевой статье 0310280510 виду расходов 244 (К-225) </w:t>
      </w:r>
      <w:r w:rsidRPr="00966CCC">
        <w:rPr>
          <w:rFonts w:ascii="Times New Roman" w:hAnsi="Times New Roman"/>
          <w:sz w:val="24"/>
          <w:szCs w:val="24"/>
        </w:rPr>
        <w:t xml:space="preserve">в сумме 5000000,00(Пять миллионов) рублей 00 копеек за счет целевой субсидии из дорожного фонда Ивановской области, выделенной  из областного бюджета на </w:t>
      </w:r>
      <w:r w:rsidRPr="00966CCC">
        <w:rPr>
          <w:rFonts w:ascii="Times New Roman" w:hAnsi="Times New Roman"/>
          <w:bCs/>
          <w:sz w:val="24"/>
          <w:szCs w:val="24"/>
        </w:rPr>
        <w:t>софинансирование расходов  на р</w:t>
      </w:r>
      <w:r w:rsidRPr="00966CCC">
        <w:rPr>
          <w:rFonts w:ascii="Times New Roman" w:hAnsi="Times New Roman"/>
          <w:color w:val="000000"/>
          <w:sz w:val="24"/>
          <w:szCs w:val="24"/>
        </w:rPr>
        <w:t>емонт дорог по ул</w:t>
      </w:r>
      <w:proofErr w:type="gramStart"/>
      <w:r w:rsidRPr="00966CCC">
        <w:rPr>
          <w:rFonts w:ascii="Times New Roman" w:hAnsi="Times New Roman"/>
          <w:color w:val="000000"/>
          <w:sz w:val="24"/>
          <w:szCs w:val="24"/>
        </w:rPr>
        <w:t>.С</w:t>
      </w:r>
      <w:proofErr w:type="gramEnd"/>
      <w:r w:rsidRPr="00966CCC">
        <w:rPr>
          <w:rFonts w:ascii="Times New Roman" w:hAnsi="Times New Roman"/>
          <w:color w:val="000000"/>
          <w:sz w:val="24"/>
          <w:szCs w:val="24"/>
        </w:rPr>
        <w:t>оветская (площадь), ул.Революционная, ул.Красная, ул</w:t>
      </w:r>
      <w:proofErr w:type="gramStart"/>
      <w:r w:rsidRPr="00966CCC">
        <w:rPr>
          <w:rFonts w:ascii="Times New Roman" w:hAnsi="Times New Roman"/>
          <w:color w:val="000000"/>
          <w:sz w:val="24"/>
          <w:szCs w:val="24"/>
        </w:rPr>
        <w:t>.К</w:t>
      </w:r>
      <w:proofErr w:type="gramEnd"/>
      <w:r w:rsidRPr="00966CCC">
        <w:rPr>
          <w:rFonts w:ascii="Times New Roman" w:hAnsi="Times New Roman"/>
          <w:color w:val="000000"/>
          <w:sz w:val="24"/>
          <w:szCs w:val="24"/>
        </w:rPr>
        <w:t>олхозная в п. Ильинское-Хованское</w:t>
      </w:r>
      <w:r w:rsidRPr="00966CCC">
        <w:rPr>
          <w:rFonts w:ascii="Times New Roman" w:hAnsi="Times New Roman"/>
          <w:bCs/>
          <w:sz w:val="24"/>
          <w:szCs w:val="24"/>
        </w:rPr>
        <w:t xml:space="preserve"> в соответствии с заключенным соглашением, </w:t>
      </w:r>
      <w:r w:rsidRPr="00966CCC">
        <w:rPr>
          <w:rFonts w:ascii="Times New Roman" w:hAnsi="Times New Roman"/>
          <w:sz w:val="24"/>
          <w:szCs w:val="24"/>
        </w:rPr>
        <w:t xml:space="preserve">по </w:t>
      </w:r>
      <w:r w:rsidRPr="00966CCC">
        <w:rPr>
          <w:rFonts w:ascii="Times New Roman" w:hAnsi="Times New Roman"/>
          <w:color w:val="000000"/>
          <w:spacing w:val="4"/>
          <w:sz w:val="24"/>
          <w:szCs w:val="24"/>
        </w:rPr>
        <w:t>разделу 0400 "Национальная экономика", подразделу   0409 "Дорожное хозяйство</w:t>
      </w:r>
      <w:r w:rsidRPr="00966CCC">
        <w:rPr>
          <w:rFonts w:ascii="Times New Roman" w:hAnsi="Times New Roman"/>
          <w:color w:val="000000"/>
          <w:spacing w:val="9"/>
          <w:sz w:val="24"/>
          <w:szCs w:val="24"/>
        </w:rPr>
        <w:t xml:space="preserve">", целевой статье 0310220060  виду расходов 244 (К-225) </w:t>
      </w:r>
      <w:r w:rsidRPr="00966CCC">
        <w:rPr>
          <w:rFonts w:ascii="Times New Roman" w:hAnsi="Times New Roman"/>
          <w:sz w:val="24"/>
          <w:szCs w:val="24"/>
        </w:rPr>
        <w:t xml:space="preserve">в сумме 265713,00(Двести шестьдесят пять тысяч семьсот тринадцать) рублей 00 копеек за счет доходов местного бюджета. </w:t>
      </w: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6. Оплата работ по</w:t>
      </w:r>
      <w:r w:rsidRPr="00966CCC">
        <w:rPr>
          <w:rFonts w:ascii="Times New Roman" w:hAnsi="Times New Roman"/>
          <w:bCs/>
          <w:sz w:val="24"/>
          <w:szCs w:val="24"/>
        </w:rPr>
        <w:t xml:space="preserve"> р</w:t>
      </w:r>
      <w:r w:rsidRPr="00966CCC">
        <w:rPr>
          <w:rFonts w:ascii="Times New Roman" w:hAnsi="Times New Roman"/>
          <w:color w:val="000000"/>
          <w:sz w:val="24"/>
          <w:szCs w:val="24"/>
        </w:rPr>
        <w:t>емонту дорог по ул</w:t>
      </w:r>
      <w:proofErr w:type="gramStart"/>
      <w:r w:rsidRPr="00966CCC">
        <w:rPr>
          <w:rFonts w:ascii="Times New Roman" w:hAnsi="Times New Roman"/>
          <w:color w:val="000000"/>
          <w:sz w:val="24"/>
          <w:szCs w:val="24"/>
        </w:rPr>
        <w:t>.С</w:t>
      </w:r>
      <w:proofErr w:type="gramEnd"/>
      <w:r w:rsidRPr="00966CCC">
        <w:rPr>
          <w:rFonts w:ascii="Times New Roman" w:hAnsi="Times New Roman"/>
          <w:color w:val="000000"/>
          <w:sz w:val="24"/>
          <w:szCs w:val="24"/>
        </w:rPr>
        <w:t>оветская (площадь), ул.Революционная, ул.Красная, ул.Колхозная в п. Ильинское-Хованское</w:t>
      </w:r>
      <w:r w:rsidRPr="00966CCC">
        <w:rPr>
          <w:rFonts w:ascii="Times New Roman" w:hAnsi="Times New Roman"/>
          <w:bCs/>
          <w:sz w:val="24"/>
          <w:szCs w:val="24"/>
        </w:rPr>
        <w:t xml:space="preserve"> </w:t>
      </w:r>
      <w:r w:rsidRPr="00966CCC">
        <w:rPr>
          <w:rFonts w:ascii="Times New Roman" w:hAnsi="Times New Roman"/>
          <w:sz w:val="24"/>
          <w:szCs w:val="24"/>
        </w:rPr>
        <w:t>осуществляется администрацией Ильинского муниципального района на основании актов приемки выполненных работ форма КС-2, справки о стоимости выполненных работ форма КС-3 в соответствии с заключенным муниципальным контрактом.</w:t>
      </w: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 xml:space="preserve">7. </w:t>
      </w:r>
      <w:proofErr w:type="gramStart"/>
      <w:r w:rsidRPr="00966CCC">
        <w:rPr>
          <w:rFonts w:ascii="Times New Roman" w:hAnsi="Times New Roman"/>
          <w:sz w:val="24"/>
          <w:szCs w:val="24"/>
        </w:rPr>
        <w:t xml:space="preserve">Администрация  Ильинского муниципального района представляет в Департамент дорожного хозяйства Ивановской области в срок до 3 числа месяца, следующего за отчетным, отчет о движении средств, передаваемых в виде субсидии из дорожного фонда Ивановской области по форме, предусмотренной Соглашением «О предоставлении в 2016 году субсидии бюджету Ильинского городского поселения Ильинского муниципального района Ивановской области из дорожного фонда Ивановской области </w:t>
      </w:r>
      <w:r w:rsidRPr="00966CCC">
        <w:rPr>
          <w:rFonts w:ascii="Times New Roman" w:hAnsi="Times New Roman"/>
          <w:bCs/>
          <w:sz w:val="24"/>
          <w:szCs w:val="24"/>
        </w:rPr>
        <w:t>на строительство (реконструкцию</w:t>
      </w:r>
      <w:proofErr w:type="gramEnd"/>
      <w:r w:rsidRPr="00966CCC">
        <w:rPr>
          <w:rFonts w:ascii="Times New Roman" w:hAnsi="Times New Roman"/>
          <w:bCs/>
          <w:sz w:val="24"/>
          <w:szCs w:val="24"/>
        </w:rPr>
        <w:t>),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sidRPr="00966CCC">
        <w:rPr>
          <w:rFonts w:ascii="Times New Roman" w:hAnsi="Times New Roman"/>
          <w:sz w:val="24"/>
          <w:szCs w:val="24"/>
        </w:rPr>
        <w:t>, в соответствии с заключенным с Департаментом дорожного хозяйства Ивановской области соглашением.</w:t>
      </w: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8. Ответственность за достоверность представляемых сведений Департаменту дорожного хозяйства Ивановской области и целевое использование средств дорожного фонда Ивановской области возлагается на Администрацию Ильинского муниципального района.</w:t>
      </w: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 xml:space="preserve">9. Средства </w:t>
      </w:r>
      <w:r w:rsidRPr="00966CCC">
        <w:rPr>
          <w:rFonts w:ascii="Times New Roman" w:hAnsi="Times New Roman"/>
          <w:bCs/>
          <w:sz w:val="24"/>
          <w:szCs w:val="24"/>
        </w:rPr>
        <w:t>на р</w:t>
      </w:r>
      <w:r w:rsidRPr="00966CCC">
        <w:rPr>
          <w:rFonts w:ascii="Times New Roman" w:hAnsi="Times New Roman"/>
          <w:color w:val="000000"/>
          <w:sz w:val="24"/>
          <w:szCs w:val="24"/>
        </w:rPr>
        <w:t>емонт дорог по ул</w:t>
      </w:r>
      <w:proofErr w:type="gramStart"/>
      <w:r w:rsidRPr="00966CCC">
        <w:rPr>
          <w:rFonts w:ascii="Times New Roman" w:hAnsi="Times New Roman"/>
          <w:color w:val="000000"/>
          <w:sz w:val="24"/>
          <w:szCs w:val="24"/>
        </w:rPr>
        <w:t>.С</w:t>
      </w:r>
      <w:proofErr w:type="gramEnd"/>
      <w:r w:rsidRPr="00966CCC">
        <w:rPr>
          <w:rFonts w:ascii="Times New Roman" w:hAnsi="Times New Roman"/>
          <w:color w:val="000000"/>
          <w:sz w:val="24"/>
          <w:szCs w:val="24"/>
        </w:rPr>
        <w:t>оветская (площадь), ул.Революционная, ул.Красная, ул.Колхозная в п. Ильинское-Хованское</w:t>
      </w:r>
      <w:r w:rsidRPr="00966CCC">
        <w:rPr>
          <w:rFonts w:ascii="Times New Roman" w:hAnsi="Times New Roman"/>
          <w:bCs/>
          <w:sz w:val="24"/>
          <w:szCs w:val="24"/>
        </w:rPr>
        <w:t xml:space="preserve"> </w:t>
      </w:r>
      <w:r w:rsidRPr="00966CCC">
        <w:rPr>
          <w:rFonts w:ascii="Times New Roman" w:hAnsi="Times New Roman"/>
          <w:sz w:val="24"/>
          <w:szCs w:val="24"/>
        </w:rPr>
        <w:t>носят целевой характер и не могут быть использованы на цели, не предусмотренные настоящим Порядком.</w:t>
      </w: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10. Остаток неиспользованной в текущем финансовом году субсидии, потребность в которой отсутствует, подлежит возврату в доход областного бюджета.</w:t>
      </w: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11. Ответственность за соблюдением настоящего Порядка возлагается на Администрацию Ильинского муниципального района</w:t>
      </w:r>
    </w:p>
    <w:p w:rsidR="00966CCC" w:rsidRPr="00966CCC" w:rsidRDefault="00966CCC" w:rsidP="00966CCC">
      <w:pPr>
        <w:ind w:firstLine="708"/>
        <w:rPr>
          <w:rFonts w:ascii="Times New Roman" w:hAnsi="Times New Roman"/>
          <w:sz w:val="24"/>
          <w:szCs w:val="24"/>
        </w:rPr>
      </w:pPr>
      <w:r w:rsidRPr="00966CCC">
        <w:rPr>
          <w:rFonts w:ascii="Times New Roman" w:hAnsi="Times New Roman"/>
          <w:sz w:val="24"/>
          <w:szCs w:val="24"/>
        </w:rPr>
        <w:t xml:space="preserve">12. Контроль за целевым использованием средств, направляемых </w:t>
      </w:r>
      <w:r w:rsidRPr="00966CCC">
        <w:rPr>
          <w:rFonts w:ascii="Times New Roman" w:hAnsi="Times New Roman"/>
          <w:bCs/>
          <w:sz w:val="24"/>
          <w:szCs w:val="24"/>
        </w:rPr>
        <w:t>на ремонт</w:t>
      </w:r>
      <w:r w:rsidRPr="00966CCC">
        <w:rPr>
          <w:rFonts w:ascii="Times New Roman" w:hAnsi="Times New Roman"/>
          <w:color w:val="000000"/>
          <w:sz w:val="24"/>
          <w:szCs w:val="24"/>
        </w:rPr>
        <w:t xml:space="preserve"> дорог по ул</w:t>
      </w:r>
      <w:proofErr w:type="gramStart"/>
      <w:r w:rsidRPr="00966CCC">
        <w:rPr>
          <w:rFonts w:ascii="Times New Roman" w:hAnsi="Times New Roman"/>
          <w:color w:val="000000"/>
          <w:sz w:val="24"/>
          <w:szCs w:val="24"/>
        </w:rPr>
        <w:t>.С</w:t>
      </w:r>
      <w:proofErr w:type="gramEnd"/>
      <w:r w:rsidRPr="00966CCC">
        <w:rPr>
          <w:rFonts w:ascii="Times New Roman" w:hAnsi="Times New Roman"/>
          <w:color w:val="000000"/>
          <w:sz w:val="24"/>
          <w:szCs w:val="24"/>
        </w:rPr>
        <w:t>оветская (площадь), ул.Революционная, ул.Красная, ул.Колхозная в п. Ильинское-Хованское</w:t>
      </w:r>
      <w:r w:rsidRPr="00966CCC">
        <w:rPr>
          <w:rFonts w:ascii="Times New Roman" w:hAnsi="Times New Roman"/>
          <w:bCs/>
          <w:sz w:val="24"/>
          <w:szCs w:val="24"/>
        </w:rPr>
        <w:t xml:space="preserve"> </w:t>
      </w:r>
      <w:r w:rsidRPr="00966CCC">
        <w:rPr>
          <w:rFonts w:ascii="Times New Roman" w:hAnsi="Times New Roman"/>
          <w:sz w:val="24"/>
          <w:szCs w:val="24"/>
        </w:rPr>
        <w:t>возлагается на Администрацию Ильинского муниципального района.</w:t>
      </w:r>
    </w:p>
    <w:p w:rsidR="00210139" w:rsidRDefault="00210139">
      <w:pPr>
        <w:rPr>
          <w:sz w:val="24"/>
          <w:szCs w:val="24"/>
        </w:rPr>
      </w:pPr>
    </w:p>
    <w:p w:rsidR="00966CCC" w:rsidRDefault="00966CCC"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3FE2" w:rsidRDefault="00963FE2" w:rsidP="00966CCC">
      <w:pPr>
        <w:pStyle w:val="ConsPlusNormal"/>
      </w:pPr>
    </w:p>
    <w:p w:rsidR="00966CCC" w:rsidRPr="008E2992" w:rsidRDefault="00966CCC" w:rsidP="00966CCC">
      <w:pPr>
        <w:pStyle w:val="ConsPlusTitle"/>
        <w:jc w:val="center"/>
        <w:rPr>
          <w:rFonts w:ascii="Times New Roman" w:hAnsi="Times New Roman" w:cs="Times New Roman"/>
          <w:sz w:val="28"/>
          <w:szCs w:val="28"/>
        </w:rPr>
      </w:pPr>
      <w:r w:rsidRPr="008E2992">
        <w:rPr>
          <w:rFonts w:ascii="Times New Roman" w:hAnsi="Times New Roman" w:cs="Times New Roman"/>
          <w:sz w:val="28"/>
          <w:szCs w:val="28"/>
        </w:rPr>
        <w:t>АДМИНИСТРАЦИЯ ИЛЬИНСКОГО МУНИЦИПАЛЬНОГО РАЙОНА</w:t>
      </w:r>
    </w:p>
    <w:p w:rsidR="00966CCC" w:rsidRPr="008E2992" w:rsidRDefault="00966CCC" w:rsidP="00966CCC">
      <w:pPr>
        <w:pStyle w:val="ConsPlusTitle"/>
        <w:jc w:val="center"/>
        <w:rPr>
          <w:rFonts w:ascii="Times New Roman" w:hAnsi="Times New Roman" w:cs="Times New Roman"/>
          <w:sz w:val="28"/>
          <w:szCs w:val="28"/>
        </w:rPr>
      </w:pPr>
      <w:r w:rsidRPr="008E2992">
        <w:rPr>
          <w:rFonts w:ascii="Times New Roman" w:hAnsi="Times New Roman" w:cs="Times New Roman"/>
          <w:sz w:val="28"/>
          <w:szCs w:val="28"/>
        </w:rPr>
        <w:t>ИВАНОВСКОЙ ОБЛАСТИ</w:t>
      </w:r>
    </w:p>
    <w:p w:rsidR="00966CCC" w:rsidRPr="008E2992" w:rsidRDefault="00966CCC" w:rsidP="00966CCC">
      <w:pPr>
        <w:pStyle w:val="ConsPlusTitle"/>
        <w:jc w:val="center"/>
        <w:rPr>
          <w:rFonts w:ascii="Times New Roman" w:hAnsi="Times New Roman" w:cs="Times New Roman"/>
          <w:sz w:val="28"/>
          <w:szCs w:val="28"/>
        </w:rPr>
      </w:pPr>
    </w:p>
    <w:p w:rsidR="00966CCC" w:rsidRPr="008E2992" w:rsidRDefault="00966CCC" w:rsidP="00966CCC">
      <w:pPr>
        <w:pStyle w:val="ConsPlusTitle"/>
        <w:jc w:val="center"/>
        <w:rPr>
          <w:rFonts w:ascii="Times New Roman" w:hAnsi="Times New Roman" w:cs="Times New Roman"/>
          <w:sz w:val="32"/>
          <w:szCs w:val="32"/>
        </w:rPr>
      </w:pPr>
      <w:r w:rsidRPr="008E2992">
        <w:rPr>
          <w:rFonts w:ascii="Times New Roman" w:hAnsi="Times New Roman" w:cs="Times New Roman"/>
          <w:sz w:val="32"/>
          <w:szCs w:val="32"/>
        </w:rPr>
        <w:t>ПОСТАНОВЛЕНИЕ</w:t>
      </w:r>
    </w:p>
    <w:p w:rsidR="00966CCC" w:rsidRPr="008E2992" w:rsidRDefault="00966CCC" w:rsidP="00966CCC">
      <w:pPr>
        <w:pStyle w:val="ConsPlusTitle"/>
        <w:jc w:val="center"/>
        <w:rPr>
          <w:rFonts w:ascii="Times New Roman" w:hAnsi="Times New Roman" w:cs="Times New Roman"/>
          <w:b w:val="0"/>
          <w:sz w:val="28"/>
          <w:szCs w:val="28"/>
        </w:rPr>
      </w:pPr>
    </w:p>
    <w:p w:rsidR="00966CCC" w:rsidRPr="008E2992" w:rsidRDefault="00966CCC" w:rsidP="00966CCC">
      <w:pPr>
        <w:pStyle w:val="ConsPlusTitle"/>
        <w:jc w:val="center"/>
        <w:rPr>
          <w:rFonts w:ascii="Times New Roman" w:hAnsi="Times New Roman" w:cs="Times New Roman"/>
          <w:b w:val="0"/>
          <w:sz w:val="28"/>
          <w:szCs w:val="28"/>
        </w:rPr>
      </w:pPr>
      <w:r w:rsidRPr="008E2992">
        <w:rPr>
          <w:rFonts w:ascii="Times New Roman" w:hAnsi="Times New Roman" w:cs="Times New Roman"/>
          <w:b w:val="0"/>
          <w:sz w:val="28"/>
          <w:szCs w:val="28"/>
        </w:rPr>
        <w:t>от 08.12.2016 г. № 327</w:t>
      </w:r>
    </w:p>
    <w:p w:rsidR="00966CCC" w:rsidRPr="008E2992" w:rsidRDefault="00966CCC" w:rsidP="00966CCC">
      <w:pPr>
        <w:pStyle w:val="ConsPlusTitle"/>
        <w:jc w:val="center"/>
        <w:rPr>
          <w:rFonts w:ascii="Times New Roman" w:hAnsi="Times New Roman" w:cs="Times New Roman"/>
          <w:b w:val="0"/>
          <w:sz w:val="28"/>
          <w:szCs w:val="28"/>
        </w:rPr>
      </w:pPr>
      <w:r w:rsidRPr="008E2992">
        <w:rPr>
          <w:rFonts w:ascii="Times New Roman" w:hAnsi="Times New Roman" w:cs="Times New Roman"/>
          <w:b w:val="0"/>
          <w:sz w:val="28"/>
          <w:szCs w:val="28"/>
        </w:rPr>
        <w:t>п. Ильинское-Хованское</w:t>
      </w:r>
    </w:p>
    <w:p w:rsidR="00966CCC" w:rsidRPr="008E2992" w:rsidRDefault="00966CCC" w:rsidP="008E2992">
      <w:pPr>
        <w:pStyle w:val="ConsPlusTitle"/>
        <w:rPr>
          <w:rFonts w:ascii="Times New Roman" w:hAnsi="Times New Roman" w:cs="Times New Roman"/>
          <w:sz w:val="28"/>
          <w:szCs w:val="28"/>
        </w:rPr>
      </w:pPr>
    </w:p>
    <w:p w:rsidR="00966CCC" w:rsidRPr="008E2992" w:rsidRDefault="00966CCC" w:rsidP="00966CCC">
      <w:pPr>
        <w:pStyle w:val="ConsPlusTitle"/>
        <w:jc w:val="center"/>
        <w:rPr>
          <w:rFonts w:ascii="Times New Roman" w:hAnsi="Times New Roman" w:cs="Times New Roman"/>
          <w:sz w:val="28"/>
          <w:szCs w:val="28"/>
        </w:rPr>
      </w:pPr>
      <w:r w:rsidRPr="008E2992">
        <w:rPr>
          <w:rFonts w:ascii="Times New Roman" w:hAnsi="Times New Roman" w:cs="Times New Roman"/>
          <w:sz w:val="28"/>
          <w:szCs w:val="28"/>
        </w:rPr>
        <w:t>О внесении изменений в постановление администрации Ильинского муниципального района от 22.06.2016 г. № 164</w:t>
      </w:r>
      <w:r w:rsidRPr="008E2992">
        <w:rPr>
          <w:rFonts w:ascii="Times New Roman" w:hAnsi="Times New Roman" w:cs="Times New Roman"/>
          <w:b w:val="0"/>
          <w:sz w:val="28"/>
          <w:szCs w:val="28"/>
        </w:rPr>
        <w:t xml:space="preserve"> «</w:t>
      </w:r>
      <w:r w:rsidRPr="008E2992">
        <w:rPr>
          <w:rFonts w:ascii="Times New Roman" w:hAnsi="Times New Roman" w:cs="Times New Roman"/>
          <w:sz w:val="28"/>
          <w:szCs w:val="28"/>
        </w:rPr>
        <w:t xml:space="preserve">О межведомственной комиссии по профилактике правонарушений на территории </w:t>
      </w:r>
    </w:p>
    <w:p w:rsidR="00966CCC" w:rsidRPr="008E2992" w:rsidRDefault="00966CCC" w:rsidP="00966CCC">
      <w:pPr>
        <w:pStyle w:val="ConsPlusTitle"/>
        <w:jc w:val="center"/>
        <w:rPr>
          <w:rFonts w:ascii="Times New Roman" w:hAnsi="Times New Roman" w:cs="Times New Roman"/>
          <w:sz w:val="28"/>
          <w:szCs w:val="28"/>
        </w:rPr>
      </w:pPr>
      <w:r w:rsidRPr="008E2992">
        <w:rPr>
          <w:rFonts w:ascii="Times New Roman" w:hAnsi="Times New Roman" w:cs="Times New Roman"/>
          <w:sz w:val="28"/>
          <w:szCs w:val="28"/>
        </w:rPr>
        <w:t>Ильинского муниципального района»</w:t>
      </w:r>
    </w:p>
    <w:p w:rsidR="00966CCC" w:rsidRPr="008E2992" w:rsidRDefault="00966CCC" w:rsidP="00966CCC">
      <w:pPr>
        <w:pStyle w:val="ConsPlusNormal"/>
        <w:ind w:firstLine="540"/>
        <w:jc w:val="center"/>
        <w:rPr>
          <w:rFonts w:ascii="Times New Roman" w:hAnsi="Times New Roman" w:cs="Times New Roman"/>
          <w:b/>
          <w:sz w:val="28"/>
          <w:szCs w:val="28"/>
        </w:rPr>
      </w:pPr>
    </w:p>
    <w:p w:rsidR="00966CCC" w:rsidRPr="008E2992" w:rsidRDefault="00966CCC" w:rsidP="00966CCC">
      <w:pPr>
        <w:pStyle w:val="ConsPlusNormal"/>
        <w:jc w:val="both"/>
        <w:rPr>
          <w:rFonts w:ascii="Times New Roman" w:hAnsi="Times New Roman" w:cs="Times New Roman"/>
          <w:sz w:val="28"/>
          <w:szCs w:val="28"/>
        </w:rPr>
      </w:pPr>
    </w:p>
    <w:p w:rsidR="00966CCC" w:rsidRPr="008E2992" w:rsidRDefault="00966CCC" w:rsidP="00966CCC">
      <w:pPr>
        <w:pStyle w:val="ConsPlusNormal"/>
        <w:ind w:firstLine="540"/>
        <w:jc w:val="both"/>
        <w:rPr>
          <w:rFonts w:ascii="Times New Roman" w:hAnsi="Times New Roman" w:cs="Times New Roman"/>
          <w:sz w:val="28"/>
          <w:szCs w:val="28"/>
        </w:rPr>
      </w:pPr>
      <w:r w:rsidRPr="008E2992">
        <w:rPr>
          <w:rFonts w:ascii="Times New Roman" w:hAnsi="Times New Roman" w:cs="Times New Roman"/>
          <w:sz w:val="28"/>
          <w:szCs w:val="28"/>
        </w:rPr>
        <w:t xml:space="preserve">В связи с произошедшими кадровыми изменениями в администрации Ильинского муниципального района и ПП №19 МО МВД РФ «Тейковский» администрация Ильинского муниципального района </w:t>
      </w:r>
      <w:proofErr w:type="gramStart"/>
      <w:r w:rsidRPr="008E2992">
        <w:rPr>
          <w:rFonts w:ascii="Times New Roman" w:hAnsi="Times New Roman" w:cs="Times New Roman"/>
          <w:b/>
          <w:sz w:val="28"/>
          <w:szCs w:val="28"/>
        </w:rPr>
        <w:t>п</w:t>
      </w:r>
      <w:proofErr w:type="gramEnd"/>
      <w:r w:rsidRPr="008E2992">
        <w:rPr>
          <w:rFonts w:ascii="Times New Roman" w:hAnsi="Times New Roman" w:cs="Times New Roman"/>
          <w:b/>
          <w:sz w:val="28"/>
          <w:szCs w:val="28"/>
        </w:rPr>
        <w:t xml:space="preserve"> о с т а н о в л я е т</w:t>
      </w:r>
      <w:r w:rsidRPr="008E2992">
        <w:rPr>
          <w:rFonts w:ascii="Times New Roman" w:hAnsi="Times New Roman" w:cs="Times New Roman"/>
          <w:sz w:val="28"/>
          <w:szCs w:val="28"/>
        </w:rPr>
        <w:t>:</w:t>
      </w:r>
    </w:p>
    <w:p w:rsidR="00966CCC" w:rsidRPr="008E2992" w:rsidRDefault="00966CCC" w:rsidP="00966CCC">
      <w:pPr>
        <w:pStyle w:val="ConsPlusNormal"/>
        <w:ind w:firstLine="540"/>
        <w:jc w:val="both"/>
        <w:rPr>
          <w:rFonts w:ascii="Times New Roman" w:hAnsi="Times New Roman" w:cs="Times New Roman"/>
          <w:sz w:val="28"/>
          <w:szCs w:val="28"/>
        </w:rPr>
      </w:pPr>
      <w:r w:rsidRPr="008E2992">
        <w:rPr>
          <w:rFonts w:ascii="Times New Roman" w:hAnsi="Times New Roman" w:cs="Times New Roman"/>
          <w:sz w:val="28"/>
          <w:szCs w:val="28"/>
        </w:rPr>
        <w:t>1. Внести в Приложение 2 постановления от 22.06.2016 г. № 164 «О межведомственной комиссии по профилактике правонарушений на территории Ильинского муниципального района</w:t>
      </w:r>
      <w:r w:rsidRPr="008E2992">
        <w:rPr>
          <w:rFonts w:ascii="Times New Roman" w:hAnsi="Times New Roman" w:cs="Times New Roman"/>
          <w:b/>
          <w:sz w:val="28"/>
          <w:szCs w:val="28"/>
        </w:rPr>
        <w:t>»</w:t>
      </w:r>
      <w:r w:rsidRPr="008E2992">
        <w:rPr>
          <w:rFonts w:ascii="Times New Roman" w:hAnsi="Times New Roman" w:cs="Times New Roman"/>
          <w:sz w:val="28"/>
          <w:szCs w:val="28"/>
        </w:rPr>
        <w:t xml:space="preserve"> следующие изменения:</w:t>
      </w:r>
    </w:p>
    <w:p w:rsidR="00966CCC" w:rsidRPr="008E2992" w:rsidRDefault="00966CCC" w:rsidP="00966CCC">
      <w:pPr>
        <w:pStyle w:val="a0"/>
        <w:spacing w:line="240" w:lineRule="auto"/>
        <w:ind w:left="360" w:firstLine="180"/>
        <w:jc w:val="both"/>
        <w:rPr>
          <w:rFonts w:ascii="Times New Roman" w:hAnsi="Times New Roman" w:cs="Times New Roman"/>
          <w:sz w:val="28"/>
          <w:szCs w:val="28"/>
        </w:rPr>
      </w:pPr>
      <w:r w:rsidRPr="008E2992">
        <w:rPr>
          <w:rFonts w:ascii="Times New Roman" w:hAnsi="Times New Roman" w:cs="Times New Roman"/>
          <w:sz w:val="28"/>
          <w:szCs w:val="28"/>
        </w:rPr>
        <w:t>1.1. Вывести из состава комиссии:</w:t>
      </w:r>
    </w:p>
    <w:p w:rsidR="00966CCC" w:rsidRPr="008E2992" w:rsidRDefault="00966CCC" w:rsidP="00966CCC">
      <w:pPr>
        <w:pStyle w:val="a0"/>
        <w:spacing w:line="240" w:lineRule="auto"/>
        <w:ind w:left="0" w:firstLine="426"/>
        <w:jc w:val="both"/>
        <w:rPr>
          <w:rFonts w:ascii="Times New Roman" w:hAnsi="Times New Roman" w:cs="Times New Roman"/>
          <w:sz w:val="28"/>
          <w:szCs w:val="28"/>
        </w:rPr>
      </w:pPr>
      <w:r w:rsidRPr="008E2992">
        <w:rPr>
          <w:rFonts w:ascii="Times New Roman" w:hAnsi="Times New Roman" w:cs="Times New Roman"/>
          <w:sz w:val="28"/>
          <w:szCs w:val="28"/>
        </w:rPr>
        <w:t xml:space="preserve"> - Паутова Евгения Геннадьевича - заместителя председателя комиссии, врио начальника ПП № 19 МО МВД РФ «Тейковский» (по согласованию),</w:t>
      </w:r>
    </w:p>
    <w:p w:rsidR="00966CCC" w:rsidRPr="008E2992" w:rsidRDefault="00966CCC" w:rsidP="00966CCC">
      <w:pPr>
        <w:pStyle w:val="a0"/>
        <w:spacing w:line="240" w:lineRule="auto"/>
        <w:ind w:left="0" w:firstLine="567"/>
        <w:jc w:val="both"/>
        <w:rPr>
          <w:rFonts w:ascii="Times New Roman" w:hAnsi="Times New Roman" w:cs="Times New Roman"/>
          <w:sz w:val="28"/>
          <w:szCs w:val="28"/>
        </w:rPr>
      </w:pPr>
      <w:r w:rsidRPr="008E2992">
        <w:rPr>
          <w:rFonts w:ascii="Times New Roman" w:hAnsi="Times New Roman" w:cs="Times New Roman"/>
          <w:sz w:val="28"/>
          <w:szCs w:val="28"/>
        </w:rPr>
        <w:t>- Зайцеву Нину Александровну - секретаря комиссии, главного специалиста - ответственного секретаря КДН и ЗП при администрации Ильинского муниципального района,</w:t>
      </w:r>
    </w:p>
    <w:p w:rsidR="00966CCC" w:rsidRPr="008E2992" w:rsidRDefault="00966CCC" w:rsidP="00966CCC">
      <w:pPr>
        <w:pStyle w:val="a0"/>
        <w:spacing w:line="240" w:lineRule="auto"/>
        <w:ind w:left="0" w:firstLine="567"/>
        <w:jc w:val="both"/>
        <w:rPr>
          <w:rFonts w:ascii="Times New Roman" w:hAnsi="Times New Roman" w:cs="Times New Roman"/>
          <w:sz w:val="28"/>
          <w:szCs w:val="28"/>
        </w:rPr>
      </w:pPr>
      <w:r w:rsidRPr="008E2992">
        <w:rPr>
          <w:rFonts w:ascii="Times New Roman" w:hAnsi="Times New Roman" w:cs="Times New Roman"/>
          <w:sz w:val="28"/>
          <w:szCs w:val="28"/>
        </w:rPr>
        <w:t>- Шупикову Галину Яковлевн</w:t>
      </w:r>
      <w:proofErr w:type="gramStart"/>
      <w:r w:rsidRPr="008E2992">
        <w:rPr>
          <w:rFonts w:ascii="Times New Roman" w:hAnsi="Times New Roman" w:cs="Times New Roman"/>
          <w:sz w:val="28"/>
          <w:szCs w:val="28"/>
        </w:rPr>
        <w:t>у-</w:t>
      </w:r>
      <w:proofErr w:type="gramEnd"/>
      <w:r w:rsidRPr="008E2992">
        <w:rPr>
          <w:rFonts w:ascii="Times New Roman" w:hAnsi="Times New Roman" w:cs="Times New Roman"/>
          <w:sz w:val="28"/>
          <w:szCs w:val="28"/>
        </w:rPr>
        <w:t xml:space="preserve"> начальника отдела социально-культурной политики администрации Ильинского муниципального района.</w:t>
      </w:r>
    </w:p>
    <w:p w:rsidR="00966CCC" w:rsidRPr="008E2992" w:rsidRDefault="00966CCC" w:rsidP="00966CCC">
      <w:pPr>
        <w:pStyle w:val="a0"/>
        <w:spacing w:line="240" w:lineRule="auto"/>
        <w:ind w:left="360" w:firstLine="348"/>
        <w:jc w:val="both"/>
        <w:rPr>
          <w:rFonts w:ascii="Times New Roman" w:hAnsi="Times New Roman" w:cs="Times New Roman"/>
          <w:sz w:val="28"/>
          <w:szCs w:val="28"/>
        </w:rPr>
      </w:pPr>
      <w:r w:rsidRPr="008E2992">
        <w:rPr>
          <w:rFonts w:ascii="Times New Roman" w:hAnsi="Times New Roman" w:cs="Times New Roman"/>
          <w:sz w:val="28"/>
          <w:szCs w:val="28"/>
        </w:rPr>
        <w:t>1.2. Ввести в состав комиссии:</w:t>
      </w:r>
    </w:p>
    <w:p w:rsidR="00966CCC" w:rsidRPr="008E2992" w:rsidRDefault="00966CCC" w:rsidP="00966CCC">
      <w:pPr>
        <w:pStyle w:val="a0"/>
        <w:spacing w:line="240" w:lineRule="auto"/>
        <w:ind w:left="0" w:firstLine="567"/>
        <w:jc w:val="both"/>
        <w:rPr>
          <w:rFonts w:ascii="Times New Roman" w:hAnsi="Times New Roman" w:cs="Times New Roman"/>
          <w:sz w:val="28"/>
          <w:szCs w:val="28"/>
        </w:rPr>
      </w:pPr>
      <w:r w:rsidRPr="008E2992">
        <w:rPr>
          <w:rFonts w:ascii="Times New Roman" w:hAnsi="Times New Roman" w:cs="Times New Roman"/>
          <w:sz w:val="28"/>
          <w:szCs w:val="28"/>
        </w:rPr>
        <w:t>- Ступина Романа Николаевича - заместителя председателя комиссии, врио начальника ПП № 19 МО МВД РФ «Тейковский» (по согласованию),</w:t>
      </w:r>
    </w:p>
    <w:p w:rsidR="00966CCC" w:rsidRPr="008E2992" w:rsidRDefault="00966CCC" w:rsidP="00966CCC">
      <w:pPr>
        <w:pStyle w:val="a0"/>
        <w:spacing w:line="240" w:lineRule="auto"/>
        <w:ind w:left="0" w:firstLine="567"/>
        <w:jc w:val="both"/>
        <w:rPr>
          <w:rFonts w:ascii="Times New Roman" w:hAnsi="Times New Roman" w:cs="Times New Roman"/>
          <w:sz w:val="28"/>
          <w:szCs w:val="28"/>
        </w:rPr>
      </w:pPr>
      <w:r w:rsidRPr="008E2992">
        <w:rPr>
          <w:rFonts w:ascii="Times New Roman" w:hAnsi="Times New Roman" w:cs="Times New Roman"/>
          <w:sz w:val="28"/>
          <w:szCs w:val="28"/>
        </w:rPr>
        <w:t>- Лимаренко Екатерину Юрьевну - секретаря комиссии, ведущего специалиста по общественным связям и информационной политике.</w:t>
      </w:r>
    </w:p>
    <w:p w:rsidR="00966CCC" w:rsidRPr="008E2992" w:rsidRDefault="00966CCC" w:rsidP="00966CCC">
      <w:pPr>
        <w:pStyle w:val="a0"/>
        <w:spacing w:line="240" w:lineRule="auto"/>
        <w:ind w:left="0" w:firstLine="540"/>
        <w:jc w:val="both"/>
        <w:rPr>
          <w:rFonts w:ascii="Times New Roman" w:hAnsi="Times New Roman" w:cs="Times New Roman"/>
          <w:sz w:val="28"/>
          <w:szCs w:val="28"/>
        </w:rPr>
      </w:pPr>
      <w:r w:rsidRPr="008E2992">
        <w:rPr>
          <w:rFonts w:ascii="Times New Roman" w:hAnsi="Times New Roman" w:cs="Times New Roman"/>
          <w:sz w:val="28"/>
          <w:szCs w:val="28"/>
        </w:rPr>
        <w:t xml:space="preserve">2. Настоящее постановление вступает в силу с момента опубликования на сайте Ильинского муниципального района Ивановской области </w:t>
      </w:r>
      <w:r w:rsidRPr="008E2992">
        <w:rPr>
          <w:rFonts w:ascii="Times New Roman" w:hAnsi="Times New Roman" w:cs="Times New Roman"/>
          <w:sz w:val="28"/>
          <w:szCs w:val="28"/>
          <w:lang w:val="en-US"/>
        </w:rPr>
        <w:t>www</w:t>
      </w:r>
      <w:r w:rsidRPr="008E2992">
        <w:rPr>
          <w:rFonts w:ascii="Times New Roman" w:hAnsi="Times New Roman" w:cs="Times New Roman"/>
          <w:sz w:val="28"/>
          <w:szCs w:val="28"/>
        </w:rPr>
        <w:t>.</w:t>
      </w:r>
      <w:r w:rsidRPr="008E2992">
        <w:rPr>
          <w:rFonts w:ascii="Times New Roman" w:hAnsi="Times New Roman" w:cs="Times New Roman"/>
          <w:sz w:val="28"/>
          <w:szCs w:val="28"/>
          <w:lang w:val="en-US"/>
        </w:rPr>
        <w:t>admilinskoe</w:t>
      </w:r>
      <w:r w:rsidRPr="008E2992">
        <w:rPr>
          <w:rFonts w:ascii="Times New Roman" w:hAnsi="Times New Roman" w:cs="Times New Roman"/>
          <w:sz w:val="28"/>
          <w:szCs w:val="28"/>
        </w:rPr>
        <w:t>.</w:t>
      </w:r>
      <w:r w:rsidRPr="008E2992">
        <w:rPr>
          <w:rFonts w:ascii="Times New Roman" w:hAnsi="Times New Roman" w:cs="Times New Roman"/>
          <w:sz w:val="28"/>
          <w:szCs w:val="28"/>
          <w:lang w:val="en-US"/>
        </w:rPr>
        <w:t>ru</w:t>
      </w:r>
      <w:r w:rsidRPr="008E2992">
        <w:rPr>
          <w:rFonts w:ascii="Times New Roman" w:hAnsi="Times New Roman" w:cs="Times New Roman"/>
          <w:sz w:val="28"/>
          <w:szCs w:val="28"/>
        </w:rPr>
        <w:t xml:space="preserve"> и в «Вестнике муниципальных правовых актов Ильинского муниципального района».</w:t>
      </w:r>
    </w:p>
    <w:p w:rsidR="00966CCC" w:rsidRPr="008E2992" w:rsidRDefault="00966CCC" w:rsidP="00966CCC">
      <w:pPr>
        <w:pStyle w:val="a0"/>
        <w:spacing w:line="240" w:lineRule="auto"/>
        <w:ind w:left="0" w:firstLine="540"/>
        <w:jc w:val="both"/>
        <w:rPr>
          <w:rFonts w:ascii="Times New Roman" w:hAnsi="Times New Roman" w:cs="Times New Roman"/>
          <w:sz w:val="28"/>
          <w:szCs w:val="28"/>
        </w:rPr>
      </w:pPr>
    </w:p>
    <w:p w:rsidR="00966CCC" w:rsidRPr="008E2992" w:rsidRDefault="00966CCC" w:rsidP="00966CCC">
      <w:pPr>
        <w:pStyle w:val="ConsPlusNormal"/>
        <w:jc w:val="both"/>
        <w:rPr>
          <w:rFonts w:ascii="Times New Roman" w:hAnsi="Times New Roman" w:cs="Times New Roman"/>
          <w:sz w:val="28"/>
          <w:szCs w:val="28"/>
        </w:rPr>
      </w:pPr>
    </w:p>
    <w:p w:rsidR="00966CCC" w:rsidRPr="008E2992" w:rsidRDefault="00966CCC" w:rsidP="00966CCC">
      <w:pPr>
        <w:pStyle w:val="ConsPlusNormal"/>
        <w:jc w:val="both"/>
        <w:rPr>
          <w:rFonts w:ascii="Times New Roman" w:hAnsi="Times New Roman" w:cs="Times New Roman"/>
          <w:sz w:val="28"/>
          <w:szCs w:val="28"/>
        </w:rPr>
      </w:pPr>
    </w:p>
    <w:p w:rsidR="00966CCC" w:rsidRPr="008E2992" w:rsidRDefault="00966CCC" w:rsidP="00966CCC">
      <w:pPr>
        <w:pStyle w:val="ConsPlusNormal"/>
        <w:jc w:val="both"/>
        <w:rPr>
          <w:rFonts w:ascii="Times New Roman" w:hAnsi="Times New Roman" w:cs="Times New Roman"/>
          <w:b/>
          <w:sz w:val="28"/>
          <w:szCs w:val="28"/>
        </w:rPr>
      </w:pPr>
      <w:r w:rsidRPr="008E2992">
        <w:rPr>
          <w:rFonts w:ascii="Times New Roman" w:hAnsi="Times New Roman" w:cs="Times New Roman"/>
          <w:b/>
          <w:sz w:val="28"/>
          <w:szCs w:val="28"/>
        </w:rPr>
        <w:t xml:space="preserve">Глава Ильинского </w:t>
      </w:r>
    </w:p>
    <w:p w:rsidR="00966CCC" w:rsidRDefault="00966CCC" w:rsidP="00966CCC">
      <w:pPr>
        <w:pStyle w:val="ConsPlusNormal"/>
        <w:jc w:val="both"/>
        <w:rPr>
          <w:rFonts w:ascii="Times New Roman" w:hAnsi="Times New Roman" w:cs="Times New Roman"/>
          <w:b/>
          <w:sz w:val="28"/>
          <w:szCs w:val="28"/>
        </w:rPr>
      </w:pPr>
      <w:r w:rsidRPr="008E2992">
        <w:rPr>
          <w:rFonts w:ascii="Times New Roman" w:hAnsi="Times New Roman" w:cs="Times New Roman"/>
          <w:b/>
          <w:sz w:val="28"/>
          <w:szCs w:val="28"/>
        </w:rPr>
        <w:t>муниципального района:                                                           А.Ю. Кондратьев</w:t>
      </w:r>
    </w:p>
    <w:p w:rsidR="008E2992" w:rsidRPr="008E2992" w:rsidRDefault="008E2992" w:rsidP="00966CCC">
      <w:pPr>
        <w:pStyle w:val="ConsPlusNormal"/>
        <w:jc w:val="both"/>
        <w:rPr>
          <w:rFonts w:ascii="Times New Roman" w:hAnsi="Times New Roman" w:cs="Times New Roman"/>
          <w:b/>
          <w:sz w:val="28"/>
          <w:szCs w:val="28"/>
        </w:rPr>
      </w:pPr>
    </w:p>
    <w:p w:rsidR="00966CCC" w:rsidRDefault="00966CCC" w:rsidP="00966CCC"/>
    <w:p w:rsidR="00966CCC" w:rsidRPr="00FE6AEC" w:rsidRDefault="00966CCC" w:rsidP="00966CCC">
      <w:pPr>
        <w:jc w:val="center"/>
        <w:rPr>
          <w:rFonts w:ascii="Times New Roman" w:hAnsi="Times New Roman"/>
          <w:b/>
          <w:sz w:val="28"/>
          <w:szCs w:val="28"/>
        </w:rPr>
      </w:pPr>
      <w:r w:rsidRPr="00FE6AEC">
        <w:rPr>
          <w:rFonts w:ascii="Times New Roman" w:hAnsi="Times New Roman"/>
          <w:b/>
          <w:sz w:val="28"/>
          <w:szCs w:val="28"/>
        </w:rPr>
        <w:t>АДМИНИСТРАЦИЯ ИЛЬИНСКОГО МУНИЦИПАЛЬНОГО РАЙОНА</w:t>
      </w:r>
    </w:p>
    <w:p w:rsidR="00966CCC" w:rsidRPr="00FE6AEC" w:rsidRDefault="00966CCC" w:rsidP="00966CCC">
      <w:pPr>
        <w:jc w:val="center"/>
        <w:rPr>
          <w:rFonts w:ascii="Times New Roman" w:hAnsi="Times New Roman"/>
          <w:b/>
          <w:sz w:val="28"/>
          <w:szCs w:val="28"/>
        </w:rPr>
      </w:pPr>
      <w:r w:rsidRPr="00FE6AEC">
        <w:rPr>
          <w:rFonts w:ascii="Times New Roman" w:hAnsi="Times New Roman"/>
          <w:b/>
          <w:sz w:val="28"/>
          <w:szCs w:val="28"/>
        </w:rPr>
        <w:t>ИВАНОВСКОЙ ОБЛАСТИ</w:t>
      </w:r>
    </w:p>
    <w:p w:rsidR="00966CCC" w:rsidRPr="00FE6AEC" w:rsidRDefault="00966CCC" w:rsidP="00966CCC">
      <w:pPr>
        <w:rPr>
          <w:rFonts w:ascii="Times New Roman" w:hAnsi="Times New Roman"/>
          <w:b/>
          <w:sz w:val="28"/>
          <w:szCs w:val="28"/>
        </w:rPr>
      </w:pPr>
    </w:p>
    <w:p w:rsidR="00966CCC" w:rsidRPr="00FD6176" w:rsidRDefault="00966CCC" w:rsidP="00966CCC">
      <w:pPr>
        <w:jc w:val="center"/>
        <w:rPr>
          <w:rFonts w:ascii="Times New Roman" w:hAnsi="Times New Roman"/>
          <w:b/>
          <w:sz w:val="36"/>
          <w:szCs w:val="36"/>
        </w:rPr>
      </w:pPr>
      <w:r w:rsidRPr="00FD6176">
        <w:rPr>
          <w:rFonts w:ascii="Times New Roman" w:hAnsi="Times New Roman"/>
          <w:b/>
          <w:sz w:val="36"/>
          <w:szCs w:val="36"/>
        </w:rPr>
        <w:t>ПОСТАНОВЛЕНИЕ</w:t>
      </w:r>
    </w:p>
    <w:p w:rsidR="00966CCC" w:rsidRPr="00FE6AEC" w:rsidRDefault="00966CCC" w:rsidP="00966CCC">
      <w:pPr>
        <w:jc w:val="center"/>
        <w:rPr>
          <w:rFonts w:ascii="Times New Roman" w:hAnsi="Times New Roman"/>
          <w:b/>
          <w:sz w:val="28"/>
          <w:szCs w:val="28"/>
        </w:rPr>
      </w:pPr>
    </w:p>
    <w:p w:rsidR="00966CCC" w:rsidRPr="0018698D" w:rsidRDefault="00966CCC" w:rsidP="00966CCC">
      <w:pPr>
        <w:jc w:val="center"/>
        <w:rPr>
          <w:rFonts w:ascii="Times New Roman" w:hAnsi="Times New Roman"/>
          <w:sz w:val="28"/>
          <w:szCs w:val="28"/>
        </w:rPr>
      </w:pPr>
      <w:r w:rsidRPr="0018698D">
        <w:rPr>
          <w:rFonts w:ascii="Times New Roman" w:hAnsi="Times New Roman"/>
          <w:sz w:val="28"/>
          <w:szCs w:val="28"/>
        </w:rPr>
        <w:t xml:space="preserve">от </w:t>
      </w:r>
      <w:r>
        <w:rPr>
          <w:rFonts w:ascii="Times New Roman" w:hAnsi="Times New Roman"/>
          <w:sz w:val="28"/>
          <w:szCs w:val="28"/>
        </w:rPr>
        <w:t xml:space="preserve">08.12.2016 года </w:t>
      </w:r>
      <w:r w:rsidRPr="0018698D">
        <w:rPr>
          <w:rFonts w:ascii="Times New Roman" w:hAnsi="Times New Roman"/>
          <w:sz w:val="28"/>
          <w:szCs w:val="28"/>
        </w:rPr>
        <w:t xml:space="preserve">№ </w:t>
      </w:r>
      <w:r>
        <w:rPr>
          <w:rFonts w:ascii="Times New Roman" w:hAnsi="Times New Roman"/>
          <w:sz w:val="28"/>
          <w:szCs w:val="28"/>
        </w:rPr>
        <w:t>328</w:t>
      </w:r>
    </w:p>
    <w:p w:rsidR="00966CCC" w:rsidRPr="00FE6AEC" w:rsidRDefault="00966CCC" w:rsidP="00966CCC">
      <w:pPr>
        <w:jc w:val="center"/>
        <w:rPr>
          <w:rFonts w:ascii="Times New Roman" w:hAnsi="Times New Roman"/>
          <w:sz w:val="28"/>
          <w:szCs w:val="28"/>
        </w:rPr>
      </w:pPr>
      <w:r w:rsidRPr="00FE6AEC">
        <w:rPr>
          <w:rFonts w:ascii="Times New Roman" w:hAnsi="Times New Roman"/>
          <w:sz w:val="28"/>
          <w:szCs w:val="28"/>
        </w:rPr>
        <w:t>п. Ильинское-Хованское</w:t>
      </w:r>
    </w:p>
    <w:p w:rsidR="00966CCC" w:rsidRPr="00FE6AEC" w:rsidRDefault="00966CCC" w:rsidP="00966CCC">
      <w:pPr>
        <w:jc w:val="center"/>
        <w:rPr>
          <w:rFonts w:ascii="Times New Roman" w:hAnsi="Times New Roman"/>
          <w:sz w:val="28"/>
          <w:szCs w:val="28"/>
        </w:rPr>
      </w:pPr>
    </w:p>
    <w:p w:rsidR="00966CCC" w:rsidRDefault="00966CCC" w:rsidP="00966CCC">
      <w:pPr>
        <w:jc w:val="center"/>
        <w:rPr>
          <w:rFonts w:ascii="Times New Roman" w:hAnsi="Times New Roman"/>
          <w:b/>
          <w:spacing w:val="-6"/>
          <w:sz w:val="28"/>
          <w:szCs w:val="28"/>
        </w:rPr>
      </w:pPr>
      <w:r>
        <w:rPr>
          <w:rFonts w:ascii="Times New Roman" w:hAnsi="Times New Roman"/>
          <w:b/>
          <w:bCs/>
          <w:sz w:val="28"/>
          <w:szCs w:val="28"/>
        </w:rPr>
        <w:t>О внесении изменений в</w:t>
      </w:r>
      <w:r w:rsidRPr="00CE21A2">
        <w:rPr>
          <w:rFonts w:ascii="Times New Roman" w:hAnsi="Times New Roman"/>
          <w:b/>
          <w:bCs/>
          <w:sz w:val="28"/>
          <w:szCs w:val="28"/>
        </w:rPr>
        <w:t xml:space="preserve"> </w:t>
      </w:r>
      <w:r>
        <w:rPr>
          <w:rFonts w:ascii="Times New Roman" w:hAnsi="Times New Roman"/>
          <w:b/>
          <w:bCs/>
          <w:sz w:val="28"/>
          <w:szCs w:val="28"/>
        </w:rPr>
        <w:t>постановление администрации Ильинского муниципального района от 24.06.2016 №167 «Об утверждении м</w:t>
      </w:r>
      <w:r w:rsidRPr="00CE21A2">
        <w:rPr>
          <w:rFonts w:ascii="Times New Roman" w:hAnsi="Times New Roman"/>
          <w:b/>
          <w:bCs/>
          <w:sz w:val="28"/>
          <w:szCs w:val="28"/>
        </w:rPr>
        <w:t>униципальн</w:t>
      </w:r>
      <w:r>
        <w:rPr>
          <w:rFonts w:ascii="Times New Roman" w:hAnsi="Times New Roman"/>
          <w:b/>
          <w:bCs/>
          <w:sz w:val="28"/>
          <w:szCs w:val="28"/>
        </w:rPr>
        <w:t>ой</w:t>
      </w:r>
      <w:r w:rsidRPr="00CE21A2">
        <w:rPr>
          <w:rFonts w:ascii="Times New Roman" w:hAnsi="Times New Roman"/>
          <w:b/>
          <w:bCs/>
          <w:sz w:val="28"/>
          <w:szCs w:val="28"/>
        </w:rPr>
        <w:t xml:space="preserve"> программ</w:t>
      </w:r>
      <w:r>
        <w:rPr>
          <w:rFonts w:ascii="Times New Roman" w:hAnsi="Times New Roman"/>
          <w:b/>
          <w:bCs/>
          <w:sz w:val="28"/>
          <w:szCs w:val="28"/>
        </w:rPr>
        <w:t>ы</w:t>
      </w:r>
      <w:r w:rsidRPr="00CE21A2">
        <w:rPr>
          <w:rFonts w:ascii="Times New Roman" w:hAnsi="Times New Roman"/>
          <w:b/>
          <w:bCs/>
          <w:sz w:val="28"/>
          <w:szCs w:val="28"/>
        </w:rPr>
        <w:t xml:space="preserve"> «</w:t>
      </w:r>
      <w:r w:rsidRPr="008C58ED">
        <w:rPr>
          <w:rFonts w:ascii="Times New Roman" w:hAnsi="Times New Roman"/>
          <w:b/>
          <w:bCs/>
          <w:spacing w:val="-6"/>
          <w:sz w:val="28"/>
          <w:szCs w:val="28"/>
        </w:rPr>
        <w:t>Р</w:t>
      </w:r>
      <w:r w:rsidRPr="008C58ED">
        <w:rPr>
          <w:rFonts w:ascii="Times New Roman" w:hAnsi="Times New Roman"/>
          <w:b/>
          <w:spacing w:val="-6"/>
          <w:sz w:val="28"/>
          <w:szCs w:val="28"/>
        </w:rPr>
        <w:t xml:space="preserve">азвитие транспортной системы </w:t>
      </w:r>
    </w:p>
    <w:p w:rsidR="00966CCC" w:rsidRPr="00CE21A2" w:rsidRDefault="00966CCC" w:rsidP="00966CCC">
      <w:pPr>
        <w:jc w:val="center"/>
        <w:rPr>
          <w:rFonts w:ascii="Times New Roman" w:hAnsi="Times New Roman"/>
          <w:b/>
          <w:bCs/>
          <w:sz w:val="28"/>
          <w:szCs w:val="28"/>
        </w:rPr>
      </w:pPr>
      <w:r w:rsidRPr="008C58ED">
        <w:rPr>
          <w:rFonts w:ascii="Times New Roman" w:hAnsi="Times New Roman"/>
          <w:b/>
          <w:spacing w:val="-6"/>
          <w:sz w:val="28"/>
          <w:szCs w:val="28"/>
        </w:rPr>
        <w:t xml:space="preserve">Ильинского </w:t>
      </w:r>
      <w:r>
        <w:rPr>
          <w:rFonts w:ascii="Times New Roman" w:hAnsi="Times New Roman"/>
          <w:b/>
          <w:spacing w:val="-6"/>
          <w:sz w:val="28"/>
          <w:szCs w:val="28"/>
        </w:rPr>
        <w:t>городского поселения</w:t>
      </w:r>
      <w:r w:rsidRPr="00CE21A2">
        <w:rPr>
          <w:rFonts w:ascii="Times New Roman" w:hAnsi="Times New Roman"/>
          <w:b/>
          <w:sz w:val="28"/>
          <w:szCs w:val="28"/>
        </w:rPr>
        <w:t>»</w:t>
      </w:r>
    </w:p>
    <w:p w:rsidR="00966CCC" w:rsidRPr="007659D7" w:rsidRDefault="00966CCC" w:rsidP="00966CCC">
      <w:pPr>
        <w:jc w:val="center"/>
        <w:rPr>
          <w:rFonts w:ascii="Times New Roman" w:hAnsi="Times New Roman"/>
          <w:b/>
          <w:sz w:val="28"/>
          <w:szCs w:val="28"/>
        </w:rPr>
      </w:pPr>
    </w:p>
    <w:p w:rsidR="00966CCC" w:rsidRPr="00545495" w:rsidRDefault="00966CCC" w:rsidP="00966CCC">
      <w:pPr>
        <w:pStyle w:val="ConsPlusNormal"/>
        <w:ind w:firstLine="540"/>
        <w:jc w:val="both"/>
        <w:rPr>
          <w:rFonts w:ascii="Times New Roman" w:hAnsi="Times New Roman" w:cs="Times New Roman"/>
          <w:spacing w:val="2"/>
          <w:sz w:val="28"/>
          <w:szCs w:val="28"/>
        </w:rPr>
      </w:pPr>
      <w:proofErr w:type="gramStart"/>
      <w:r w:rsidRPr="007659D7">
        <w:rPr>
          <w:rFonts w:ascii="Times New Roman" w:hAnsi="Times New Roman" w:cs="Times New Roman"/>
          <w:spacing w:val="2"/>
          <w:sz w:val="28"/>
          <w:szCs w:val="28"/>
        </w:rPr>
        <w:t>Руководствуясь постановлением администрации Ильин</w:t>
      </w:r>
      <w:r>
        <w:rPr>
          <w:rFonts w:ascii="Times New Roman" w:hAnsi="Times New Roman" w:cs="Times New Roman"/>
          <w:spacing w:val="2"/>
          <w:sz w:val="28"/>
          <w:szCs w:val="28"/>
        </w:rPr>
        <w:t xml:space="preserve">ского </w:t>
      </w:r>
      <w:r w:rsidRPr="00175D06">
        <w:rPr>
          <w:rFonts w:ascii="Times New Roman" w:hAnsi="Times New Roman" w:cs="Times New Roman"/>
          <w:spacing w:val="2"/>
          <w:sz w:val="28"/>
          <w:szCs w:val="28"/>
        </w:rPr>
        <w:t>муниципального района от 31.08.201</w:t>
      </w:r>
      <w:r>
        <w:rPr>
          <w:rFonts w:ascii="Times New Roman" w:hAnsi="Times New Roman" w:cs="Times New Roman"/>
          <w:spacing w:val="2"/>
          <w:sz w:val="28"/>
          <w:szCs w:val="28"/>
        </w:rPr>
        <w:t>6 года №225</w:t>
      </w:r>
      <w:r w:rsidRPr="00175D06">
        <w:rPr>
          <w:rFonts w:ascii="Times New Roman" w:hAnsi="Times New Roman" w:cs="Times New Roman"/>
          <w:spacing w:val="2"/>
          <w:sz w:val="28"/>
          <w:szCs w:val="28"/>
        </w:rPr>
        <w:t xml:space="preserve"> «О порядке разработки, реализации и оценки эффективности муниципальных программ Ильинского муниципального района», постановление</w:t>
      </w:r>
      <w:r>
        <w:rPr>
          <w:rFonts w:ascii="Times New Roman" w:hAnsi="Times New Roman" w:cs="Times New Roman"/>
          <w:spacing w:val="2"/>
          <w:sz w:val="28"/>
          <w:szCs w:val="28"/>
        </w:rPr>
        <w:t>м</w:t>
      </w:r>
      <w:r w:rsidRPr="00175D06">
        <w:rPr>
          <w:rFonts w:ascii="Times New Roman" w:hAnsi="Times New Roman" w:cs="Times New Roman"/>
          <w:spacing w:val="2"/>
          <w:sz w:val="28"/>
          <w:szCs w:val="28"/>
        </w:rPr>
        <w:t xml:space="preserve"> администрации Ильинского муниципального района от 17.11.2014 года №450 «Об утверждении</w:t>
      </w:r>
      <w:r>
        <w:rPr>
          <w:rFonts w:ascii="Times New Roman" w:hAnsi="Times New Roman" w:cs="Times New Roman"/>
          <w:spacing w:val="2"/>
          <w:sz w:val="28"/>
          <w:szCs w:val="28"/>
        </w:rPr>
        <w:t xml:space="preserve"> методических указаний по разработке и реализации муниципальных программ Ильинского муниципального района»</w:t>
      </w:r>
      <w:r w:rsidRPr="007659D7">
        <w:rPr>
          <w:rFonts w:ascii="Times New Roman" w:hAnsi="Times New Roman" w:cs="Times New Roman"/>
          <w:spacing w:val="2"/>
          <w:sz w:val="28"/>
          <w:szCs w:val="28"/>
        </w:rPr>
        <w:t xml:space="preserve">, в целях уточнения объемов финансирования мероприятий </w:t>
      </w:r>
      <w:r>
        <w:rPr>
          <w:rFonts w:ascii="Times New Roman" w:hAnsi="Times New Roman" w:cs="Times New Roman"/>
          <w:spacing w:val="2"/>
          <w:sz w:val="28"/>
          <w:szCs w:val="28"/>
        </w:rPr>
        <w:t xml:space="preserve">муниципальной </w:t>
      </w:r>
      <w:r w:rsidRPr="007659D7">
        <w:rPr>
          <w:rFonts w:ascii="Times New Roman" w:hAnsi="Times New Roman" w:cs="Times New Roman"/>
          <w:spacing w:val="2"/>
          <w:sz w:val="28"/>
          <w:szCs w:val="28"/>
        </w:rPr>
        <w:t xml:space="preserve">программы «Развитие транспортной системы Ильинского </w:t>
      </w:r>
      <w:r>
        <w:rPr>
          <w:rFonts w:ascii="Times New Roman" w:hAnsi="Times New Roman" w:cs="Times New Roman"/>
          <w:spacing w:val="2"/>
          <w:sz w:val="28"/>
          <w:szCs w:val="28"/>
        </w:rPr>
        <w:t>городского поселения</w:t>
      </w:r>
      <w:r w:rsidRPr="007659D7">
        <w:rPr>
          <w:rFonts w:ascii="Times New Roman" w:hAnsi="Times New Roman" w:cs="Times New Roman"/>
          <w:spacing w:val="2"/>
          <w:sz w:val="28"/>
          <w:szCs w:val="28"/>
        </w:rPr>
        <w:t>» администрация Ильинского</w:t>
      </w:r>
      <w:proofErr w:type="gramEnd"/>
      <w:r w:rsidRPr="007659D7">
        <w:rPr>
          <w:rFonts w:ascii="Times New Roman" w:hAnsi="Times New Roman" w:cs="Times New Roman"/>
          <w:spacing w:val="2"/>
          <w:sz w:val="28"/>
          <w:szCs w:val="28"/>
        </w:rPr>
        <w:t xml:space="preserve"> муниципального района</w:t>
      </w:r>
      <w:r>
        <w:rPr>
          <w:rFonts w:ascii="Times New Roman" w:hAnsi="Times New Roman" w:cs="Times New Roman"/>
          <w:spacing w:val="2"/>
          <w:sz w:val="28"/>
          <w:szCs w:val="28"/>
        </w:rPr>
        <w:t xml:space="preserve"> </w:t>
      </w:r>
      <w:proofErr w:type="gramStart"/>
      <w:r w:rsidRPr="00A75824">
        <w:rPr>
          <w:rFonts w:ascii="Times New Roman" w:hAnsi="Times New Roman" w:cs="Times New Roman"/>
          <w:b/>
          <w:spacing w:val="2"/>
          <w:sz w:val="28"/>
          <w:szCs w:val="28"/>
        </w:rPr>
        <w:t>п</w:t>
      </w:r>
      <w:proofErr w:type="gramEnd"/>
      <w:r w:rsidRPr="00A75824">
        <w:rPr>
          <w:rFonts w:ascii="Times New Roman" w:hAnsi="Times New Roman" w:cs="Times New Roman"/>
          <w:b/>
          <w:spacing w:val="2"/>
          <w:sz w:val="28"/>
          <w:szCs w:val="28"/>
        </w:rPr>
        <w:t xml:space="preserve"> о с т а н о в л я е т:</w:t>
      </w:r>
    </w:p>
    <w:p w:rsidR="00966CCC" w:rsidRDefault="00966CCC" w:rsidP="00966CCC">
      <w:pPr>
        <w:tabs>
          <w:tab w:val="left" w:pos="0"/>
        </w:tabs>
        <w:rPr>
          <w:rFonts w:ascii="Times New Roman" w:hAnsi="Times New Roman"/>
          <w:spacing w:val="2"/>
          <w:sz w:val="28"/>
          <w:szCs w:val="28"/>
        </w:rPr>
      </w:pPr>
      <w:r>
        <w:rPr>
          <w:rFonts w:ascii="Times New Roman" w:hAnsi="Times New Roman"/>
          <w:spacing w:val="2"/>
          <w:sz w:val="28"/>
          <w:szCs w:val="28"/>
        </w:rPr>
        <w:tab/>
        <w:t>1. Внести изменения в постановление администрации Ильинского муниципального района от 24.06.2016 №167 «Об утверждении м</w:t>
      </w:r>
      <w:r w:rsidRPr="007659D7">
        <w:rPr>
          <w:rFonts w:ascii="Times New Roman" w:hAnsi="Times New Roman"/>
          <w:spacing w:val="2"/>
          <w:sz w:val="28"/>
          <w:szCs w:val="28"/>
        </w:rPr>
        <w:t>униципальн</w:t>
      </w:r>
      <w:r>
        <w:rPr>
          <w:rFonts w:ascii="Times New Roman" w:hAnsi="Times New Roman"/>
          <w:spacing w:val="2"/>
          <w:sz w:val="28"/>
          <w:szCs w:val="28"/>
        </w:rPr>
        <w:t>ой</w:t>
      </w:r>
      <w:r w:rsidRPr="007659D7">
        <w:rPr>
          <w:rFonts w:ascii="Times New Roman" w:hAnsi="Times New Roman"/>
          <w:spacing w:val="2"/>
          <w:sz w:val="28"/>
          <w:szCs w:val="28"/>
        </w:rPr>
        <w:t xml:space="preserve"> программ</w:t>
      </w:r>
      <w:r>
        <w:rPr>
          <w:rFonts w:ascii="Times New Roman" w:hAnsi="Times New Roman"/>
          <w:spacing w:val="2"/>
          <w:sz w:val="28"/>
          <w:szCs w:val="28"/>
        </w:rPr>
        <w:t>ы</w:t>
      </w:r>
      <w:r w:rsidRPr="007659D7">
        <w:rPr>
          <w:rFonts w:ascii="Times New Roman" w:hAnsi="Times New Roman"/>
          <w:spacing w:val="2"/>
          <w:sz w:val="28"/>
          <w:szCs w:val="28"/>
        </w:rPr>
        <w:t xml:space="preserve"> </w:t>
      </w:r>
      <w:r w:rsidRPr="007659D7">
        <w:rPr>
          <w:rFonts w:ascii="Times New Roman" w:hAnsi="Times New Roman"/>
          <w:bCs/>
          <w:spacing w:val="2"/>
          <w:sz w:val="28"/>
          <w:szCs w:val="28"/>
        </w:rPr>
        <w:t>«Р</w:t>
      </w:r>
      <w:r w:rsidRPr="007659D7">
        <w:rPr>
          <w:rFonts w:ascii="Times New Roman" w:hAnsi="Times New Roman"/>
          <w:spacing w:val="2"/>
          <w:sz w:val="28"/>
          <w:szCs w:val="28"/>
        </w:rPr>
        <w:t xml:space="preserve">азвитие транспортной системы Ильинского </w:t>
      </w:r>
      <w:r>
        <w:rPr>
          <w:rFonts w:ascii="Times New Roman" w:hAnsi="Times New Roman"/>
          <w:spacing w:val="2"/>
          <w:sz w:val="28"/>
          <w:szCs w:val="28"/>
        </w:rPr>
        <w:t>городского поселения</w:t>
      </w:r>
      <w:r w:rsidRPr="007659D7">
        <w:rPr>
          <w:rFonts w:ascii="Times New Roman" w:hAnsi="Times New Roman"/>
          <w:spacing w:val="2"/>
          <w:sz w:val="28"/>
          <w:szCs w:val="28"/>
        </w:rPr>
        <w:t>»</w:t>
      </w:r>
      <w:r>
        <w:rPr>
          <w:rFonts w:ascii="Times New Roman" w:hAnsi="Times New Roman"/>
          <w:spacing w:val="2"/>
          <w:sz w:val="28"/>
          <w:szCs w:val="28"/>
        </w:rPr>
        <w:t xml:space="preserve"> следующее изменение: </w:t>
      </w:r>
    </w:p>
    <w:p w:rsidR="00966CCC" w:rsidRPr="00545495" w:rsidRDefault="00966CCC" w:rsidP="00966CCC">
      <w:pPr>
        <w:tabs>
          <w:tab w:val="left" w:pos="0"/>
        </w:tabs>
        <w:rPr>
          <w:rFonts w:ascii="Times New Roman" w:hAnsi="Times New Roman"/>
          <w:spacing w:val="2"/>
          <w:sz w:val="28"/>
          <w:szCs w:val="28"/>
        </w:rPr>
      </w:pPr>
      <w:r>
        <w:rPr>
          <w:rFonts w:ascii="Times New Roman" w:hAnsi="Times New Roman"/>
          <w:spacing w:val="2"/>
          <w:sz w:val="28"/>
          <w:szCs w:val="28"/>
        </w:rPr>
        <w:tab/>
        <w:t>1.1. Приложение к постановлению</w:t>
      </w:r>
      <w:r w:rsidRPr="007659D7">
        <w:rPr>
          <w:rFonts w:ascii="Times New Roman" w:hAnsi="Times New Roman"/>
          <w:spacing w:val="2"/>
          <w:sz w:val="28"/>
          <w:szCs w:val="28"/>
        </w:rPr>
        <w:t xml:space="preserve"> изложить в новой редакции (прилагается).</w:t>
      </w:r>
    </w:p>
    <w:p w:rsidR="00966CCC" w:rsidRDefault="00966CCC" w:rsidP="00966CCC">
      <w:pPr>
        <w:tabs>
          <w:tab w:val="left" w:pos="0"/>
        </w:tabs>
        <w:rPr>
          <w:rFonts w:ascii="Times New Roman" w:hAnsi="Times New Roman"/>
          <w:spacing w:val="2"/>
          <w:sz w:val="28"/>
          <w:szCs w:val="28"/>
        </w:rPr>
      </w:pPr>
      <w:r>
        <w:rPr>
          <w:rFonts w:ascii="Times New Roman" w:hAnsi="Times New Roman"/>
          <w:spacing w:val="2"/>
          <w:sz w:val="28"/>
          <w:szCs w:val="28"/>
        </w:rPr>
        <w:tab/>
        <w:t xml:space="preserve">2. Настоящее постановление вступает в силу с момента его официального опубликования на сайте Ильинского муниципального района </w:t>
      </w:r>
      <w:hyperlink r:id="rId9" w:history="1">
        <w:r w:rsidRPr="008E2992">
          <w:rPr>
            <w:rStyle w:val="ac"/>
            <w:rFonts w:ascii="Times New Roman" w:hAnsi="Times New Roman"/>
            <w:color w:val="auto"/>
            <w:spacing w:val="2"/>
            <w:sz w:val="28"/>
            <w:szCs w:val="28"/>
            <w:u w:val="none"/>
            <w:lang w:val="en-US"/>
          </w:rPr>
          <w:t>www</w:t>
        </w:r>
        <w:r w:rsidRPr="008E2992">
          <w:rPr>
            <w:rStyle w:val="ac"/>
            <w:rFonts w:ascii="Times New Roman" w:hAnsi="Times New Roman"/>
            <w:color w:val="auto"/>
            <w:spacing w:val="2"/>
            <w:sz w:val="28"/>
            <w:szCs w:val="28"/>
            <w:u w:val="none"/>
          </w:rPr>
          <w:t>.</w:t>
        </w:r>
        <w:r w:rsidRPr="008E2992">
          <w:rPr>
            <w:rStyle w:val="ac"/>
            <w:rFonts w:ascii="Times New Roman" w:hAnsi="Times New Roman"/>
            <w:color w:val="auto"/>
            <w:spacing w:val="2"/>
            <w:sz w:val="28"/>
            <w:szCs w:val="28"/>
            <w:u w:val="none"/>
            <w:lang w:val="en-US"/>
          </w:rPr>
          <w:t>admilinskoe</w:t>
        </w:r>
        <w:r w:rsidRPr="008E2992">
          <w:rPr>
            <w:rStyle w:val="ac"/>
            <w:rFonts w:ascii="Times New Roman" w:hAnsi="Times New Roman"/>
            <w:color w:val="auto"/>
            <w:spacing w:val="2"/>
            <w:sz w:val="28"/>
            <w:szCs w:val="28"/>
            <w:u w:val="none"/>
          </w:rPr>
          <w:t>.</w:t>
        </w:r>
        <w:r w:rsidRPr="008E2992">
          <w:rPr>
            <w:rStyle w:val="ac"/>
            <w:rFonts w:ascii="Times New Roman" w:hAnsi="Times New Roman"/>
            <w:color w:val="auto"/>
            <w:spacing w:val="2"/>
            <w:sz w:val="28"/>
            <w:szCs w:val="28"/>
            <w:u w:val="none"/>
            <w:lang w:val="en-US"/>
          </w:rPr>
          <w:t>ru</w:t>
        </w:r>
      </w:hyperlink>
      <w:r w:rsidRPr="00EC3D31">
        <w:rPr>
          <w:rFonts w:ascii="Times New Roman" w:hAnsi="Times New Roman"/>
          <w:spacing w:val="2"/>
          <w:sz w:val="28"/>
          <w:szCs w:val="28"/>
        </w:rPr>
        <w:t xml:space="preserve"> и в </w:t>
      </w:r>
      <w:r w:rsidRPr="007659D7">
        <w:rPr>
          <w:rFonts w:ascii="Times New Roman" w:hAnsi="Times New Roman"/>
          <w:spacing w:val="2"/>
          <w:sz w:val="28"/>
          <w:szCs w:val="28"/>
        </w:rPr>
        <w:t>«</w:t>
      </w:r>
      <w:r>
        <w:rPr>
          <w:rFonts w:ascii="Times New Roman" w:hAnsi="Times New Roman"/>
          <w:spacing w:val="2"/>
          <w:sz w:val="28"/>
          <w:szCs w:val="28"/>
        </w:rPr>
        <w:t>Вестнике муниципальных правовых актов Ильинского муниципального района».</w:t>
      </w:r>
    </w:p>
    <w:p w:rsidR="00966CCC" w:rsidRPr="007659D7" w:rsidRDefault="00966CCC" w:rsidP="00966CCC">
      <w:pPr>
        <w:ind w:firstLine="709"/>
        <w:rPr>
          <w:rFonts w:ascii="Times New Roman" w:hAnsi="Times New Roman"/>
          <w:sz w:val="28"/>
          <w:szCs w:val="28"/>
        </w:rPr>
      </w:pPr>
      <w:r>
        <w:rPr>
          <w:rFonts w:ascii="Times New Roman" w:hAnsi="Times New Roman"/>
          <w:sz w:val="28"/>
          <w:szCs w:val="28"/>
        </w:rPr>
        <w:t xml:space="preserve">3. </w:t>
      </w:r>
      <w:proofErr w:type="gramStart"/>
      <w:r w:rsidRPr="007659D7">
        <w:rPr>
          <w:rFonts w:ascii="Times New Roman" w:hAnsi="Times New Roman"/>
          <w:sz w:val="28"/>
          <w:szCs w:val="28"/>
        </w:rPr>
        <w:t>Контроль за</w:t>
      </w:r>
      <w:proofErr w:type="gramEnd"/>
      <w:r w:rsidRPr="007659D7">
        <w:rPr>
          <w:rFonts w:ascii="Times New Roman" w:hAnsi="Times New Roman"/>
          <w:sz w:val="28"/>
          <w:szCs w:val="28"/>
        </w:rPr>
        <w:t xml:space="preserve"> выполнением настоящего постановления возложить на заместителя главы администрации </w:t>
      </w:r>
      <w:r>
        <w:rPr>
          <w:rFonts w:ascii="Times New Roman" w:hAnsi="Times New Roman"/>
          <w:sz w:val="28"/>
          <w:szCs w:val="28"/>
        </w:rPr>
        <w:t xml:space="preserve">Ильинского муниципального района </w:t>
      </w:r>
      <w:r w:rsidRPr="007659D7">
        <w:rPr>
          <w:rFonts w:ascii="Times New Roman" w:hAnsi="Times New Roman"/>
          <w:sz w:val="28"/>
          <w:szCs w:val="28"/>
        </w:rPr>
        <w:t xml:space="preserve">по </w:t>
      </w:r>
      <w:r>
        <w:rPr>
          <w:rFonts w:ascii="Times New Roman" w:hAnsi="Times New Roman"/>
          <w:sz w:val="28"/>
          <w:szCs w:val="28"/>
        </w:rPr>
        <w:t>экономическим вопросам Ефремова С.М.</w:t>
      </w:r>
    </w:p>
    <w:p w:rsidR="00966CCC" w:rsidRDefault="00966CCC" w:rsidP="00966CCC">
      <w:pPr>
        <w:ind w:left="567"/>
        <w:rPr>
          <w:rFonts w:ascii="Times New Roman" w:hAnsi="Times New Roman"/>
          <w:sz w:val="28"/>
          <w:szCs w:val="28"/>
        </w:rPr>
      </w:pPr>
    </w:p>
    <w:p w:rsidR="00966CCC" w:rsidRDefault="00966CCC" w:rsidP="00966CCC">
      <w:pPr>
        <w:ind w:left="567"/>
        <w:rPr>
          <w:rFonts w:ascii="Times New Roman" w:hAnsi="Times New Roman"/>
          <w:sz w:val="28"/>
          <w:szCs w:val="28"/>
        </w:rPr>
      </w:pPr>
    </w:p>
    <w:p w:rsidR="00966CCC" w:rsidRDefault="00966CCC" w:rsidP="00966CCC">
      <w:pPr>
        <w:ind w:left="567"/>
        <w:rPr>
          <w:rFonts w:ascii="Times New Roman" w:hAnsi="Times New Roman"/>
          <w:sz w:val="28"/>
          <w:szCs w:val="28"/>
        </w:rPr>
      </w:pPr>
    </w:p>
    <w:p w:rsidR="00966CCC" w:rsidRDefault="00966CCC" w:rsidP="00966CCC">
      <w:pPr>
        <w:rPr>
          <w:rFonts w:ascii="Times New Roman" w:hAnsi="Times New Roman"/>
          <w:b/>
          <w:sz w:val="28"/>
          <w:szCs w:val="28"/>
        </w:rPr>
      </w:pPr>
      <w:r>
        <w:rPr>
          <w:rFonts w:ascii="Times New Roman" w:hAnsi="Times New Roman"/>
          <w:b/>
          <w:sz w:val="28"/>
          <w:szCs w:val="28"/>
        </w:rPr>
        <w:t xml:space="preserve">Глава </w:t>
      </w:r>
      <w:r w:rsidRPr="00FE6AEC">
        <w:rPr>
          <w:rFonts w:ascii="Times New Roman" w:hAnsi="Times New Roman"/>
          <w:b/>
          <w:sz w:val="28"/>
          <w:szCs w:val="28"/>
        </w:rPr>
        <w:t xml:space="preserve">Ильинского </w:t>
      </w:r>
    </w:p>
    <w:p w:rsidR="00966CCC" w:rsidRDefault="00966CCC" w:rsidP="00966CCC">
      <w:pPr>
        <w:rPr>
          <w:rFonts w:ascii="Times New Roman" w:hAnsi="Times New Roman"/>
          <w:b/>
          <w:sz w:val="28"/>
          <w:szCs w:val="28"/>
        </w:rPr>
      </w:pPr>
      <w:r w:rsidRPr="00FE6AEC">
        <w:rPr>
          <w:rFonts w:ascii="Times New Roman" w:hAnsi="Times New Roman"/>
          <w:b/>
          <w:sz w:val="28"/>
          <w:szCs w:val="28"/>
        </w:rPr>
        <w:t>муниципального района:</w:t>
      </w:r>
      <w:r w:rsidRPr="00FE6AEC">
        <w:rPr>
          <w:rFonts w:ascii="Times New Roman" w:hAnsi="Times New Roman"/>
          <w:b/>
          <w:sz w:val="28"/>
          <w:szCs w:val="28"/>
        </w:rPr>
        <w:tab/>
      </w:r>
      <w:r w:rsidRPr="00FE6AEC">
        <w:rPr>
          <w:rFonts w:ascii="Times New Roman" w:hAnsi="Times New Roman"/>
          <w:b/>
          <w:sz w:val="28"/>
          <w:szCs w:val="28"/>
        </w:rPr>
        <w:tab/>
      </w:r>
      <w:r>
        <w:rPr>
          <w:rFonts w:ascii="Times New Roman" w:hAnsi="Times New Roman"/>
          <w:b/>
          <w:sz w:val="28"/>
          <w:szCs w:val="28"/>
        </w:rPr>
        <w:t xml:space="preserve">                    </w:t>
      </w:r>
      <w:r w:rsidRPr="00FE6AEC">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А.Ю. Кондратьев</w:t>
      </w:r>
    </w:p>
    <w:p w:rsidR="00966CCC" w:rsidRDefault="00966CCC" w:rsidP="00966CCC">
      <w:pPr>
        <w:pStyle w:val="ConsPlusTitle"/>
        <w:widowControl/>
        <w:jc w:val="right"/>
        <w:rPr>
          <w:rFonts w:ascii="Times New Roman" w:hAnsi="Times New Roman" w:cs="Times New Roman"/>
          <w:b w:val="0"/>
          <w:sz w:val="16"/>
          <w:szCs w:val="16"/>
        </w:rPr>
      </w:pPr>
    </w:p>
    <w:p w:rsidR="00966CCC" w:rsidRDefault="00966CCC" w:rsidP="00966CCC">
      <w:pPr>
        <w:pStyle w:val="ConsPlusTitle"/>
        <w:widowControl/>
        <w:jc w:val="right"/>
        <w:rPr>
          <w:rFonts w:ascii="Times New Roman" w:hAnsi="Times New Roman" w:cs="Times New Roman"/>
          <w:b w:val="0"/>
          <w:sz w:val="16"/>
          <w:szCs w:val="16"/>
        </w:rPr>
      </w:pPr>
    </w:p>
    <w:p w:rsidR="00966CCC" w:rsidRDefault="00966CCC" w:rsidP="00966CCC">
      <w:pPr>
        <w:pStyle w:val="ConsPlusTitle"/>
        <w:widowControl/>
        <w:jc w:val="right"/>
        <w:rPr>
          <w:rFonts w:ascii="Times New Roman" w:hAnsi="Times New Roman" w:cs="Times New Roman"/>
          <w:b w:val="0"/>
          <w:sz w:val="16"/>
          <w:szCs w:val="16"/>
        </w:rPr>
      </w:pPr>
    </w:p>
    <w:p w:rsidR="00966CCC" w:rsidRDefault="00966CCC" w:rsidP="00966CCC">
      <w:pPr>
        <w:pStyle w:val="ConsPlusTitle"/>
        <w:widowControl/>
        <w:jc w:val="right"/>
        <w:rPr>
          <w:rFonts w:ascii="Times New Roman" w:hAnsi="Times New Roman" w:cs="Times New Roman"/>
          <w:b w:val="0"/>
          <w:sz w:val="16"/>
          <w:szCs w:val="16"/>
        </w:rPr>
      </w:pPr>
    </w:p>
    <w:p w:rsidR="00966CCC" w:rsidRDefault="00966CCC" w:rsidP="00966CCC">
      <w:pPr>
        <w:pStyle w:val="ConsPlusTitle"/>
        <w:widowControl/>
        <w:jc w:val="right"/>
        <w:rPr>
          <w:rFonts w:ascii="Times New Roman" w:hAnsi="Times New Roman" w:cs="Times New Roman"/>
          <w:b w:val="0"/>
          <w:sz w:val="16"/>
          <w:szCs w:val="16"/>
        </w:rPr>
      </w:pPr>
    </w:p>
    <w:p w:rsidR="00966CCC" w:rsidRDefault="00966CCC" w:rsidP="00966CCC">
      <w:pPr>
        <w:pStyle w:val="ConsPlusTitle"/>
        <w:widowControl/>
        <w:jc w:val="right"/>
        <w:rPr>
          <w:rFonts w:ascii="Times New Roman" w:hAnsi="Times New Roman" w:cs="Times New Roman"/>
          <w:b w:val="0"/>
          <w:sz w:val="16"/>
          <w:szCs w:val="16"/>
        </w:rPr>
      </w:pPr>
    </w:p>
    <w:p w:rsidR="00966CCC" w:rsidRPr="008E2992" w:rsidRDefault="00966CCC" w:rsidP="00966CCC">
      <w:pPr>
        <w:pStyle w:val="ConsPlusTitle"/>
        <w:widowControl/>
        <w:jc w:val="right"/>
        <w:rPr>
          <w:rFonts w:ascii="Times New Roman" w:hAnsi="Times New Roman" w:cs="Times New Roman"/>
          <w:b w:val="0"/>
          <w:sz w:val="24"/>
          <w:szCs w:val="24"/>
        </w:rPr>
      </w:pPr>
      <w:r w:rsidRPr="008E2992">
        <w:rPr>
          <w:rFonts w:ascii="Times New Roman" w:hAnsi="Times New Roman" w:cs="Times New Roman"/>
          <w:b w:val="0"/>
          <w:sz w:val="24"/>
          <w:szCs w:val="24"/>
        </w:rPr>
        <w:t>Приложение</w:t>
      </w:r>
    </w:p>
    <w:p w:rsidR="00966CCC" w:rsidRPr="008E2992" w:rsidRDefault="00966CCC" w:rsidP="00966CCC">
      <w:pPr>
        <w:pStyle w:val="ConsPlusTitle"/>
        <w:widowControl/>
        <w:jc w:val="right"/>
        <w:rPr>
          <w:rFonts w:ascii="Times New Roman" w:hAnsi="Times New Roman" w:cs="Times New Roman"/>
          <w:b w:val="0"/>
          <w:sz w:val="24"/>
          <w:szCs w:val="24"/>
        </w:rPr>
      </w:pPr>
      <w:r w:rsidRPr="008E2992">
        <w:rPr>
          <w:rFonts w:ascii="Times New Roman" w:hAnsi="Times New Roman" w:cs="Times New Roman"/>
          <w:b w:val="0"/>
          <w:sz w:val="24"/>
          <w:szCs w:val="24"/>
        </w:rPr>
        <w:t>к постановлению администрации</w:t>
      </w:r>
    </w:p>
    <w:p w:rsidR="00966CCC" w:rsidRPr="008E2992" w:rsidRDefault="00966CCC" w:rsidP="00966CCC">
      <w:pPr>
        <w:pStyle w:val="ConsPlusTitle"/>
        <w:widowControl/>
        <w:jc w:val="right"/>
        <w:rPr>
          <w:rFonts w:ascii="Times New Roman" w:hAnsi="Times New Roman" w:cs="Times New Roman"/>
          <w:b w:val="0"/>
          <w:sz w:val="24"/>
          <w:szCs w:val="24"/>
        </w:rPr>
      </w:pPr>
      <w:r w:rsidRPr="008E2992">
        <w:rPr>
          <w:rFonts w:ascii="Times New Roman" w:hAnsi="Times New Roman" w:cs="Times New Roman"/>
          <w:b w:val="0"/>
          <w:sz w:val="24"/>
          <w:szCs w:val="24"/>
        </w:rPr>
        <w:t>Ильинского муниципального района</w:t>
      </w:r>
    </w:p>
    <w:p w:rsidR="00966CCC" w:rsidRPr="008E2992" w:rsidRDefault="00966CCC" w:rsidP="00966CCC">
      <w:pPr>
        <w:pStyle w:val="ConsPlusTitle"/>
        <w:widowControl/>
        <w:jc w:val="right"/>
        <w:rPr>
          <w:rFonts w:ascii="Times New Roman" w:hAnsi="Times New Roman" w:cs="Times New Roman"/>
          <w:b w:val="0"/>
          <w:spacing w:val="10"/>
          <w:sz w:val="24"/>
          <w:szCs w:val="24"/>
        </w:rPr>
      </w:pPr>
      <w:r w:rsidRPr="008E2992">
        <w:rPr>
          <w:rFonts w:ascii="Times New Roman" w:hAnsi="Times New Roman" w:cs="Times New Roman"/>
          <w:b w:val="0"/>
          <w:spacing w:val="10"/>
          <w:sz w:val="24"/>
          <w:szCs w:val="24"/>
        </w:rPr>
        <w:t>от 08.12.2016 года   № 328</w:t>
      </w:r>
    </w:p>
    <w:p w:rsidR="00966CCC" w:rsidRPr="008E2992" w:rsidRDefault="00966CCC" w:rsidP="00966CCC">
      <w:pPr>
        <w:pStyle w:val="ConsPlusTitle"/>
        <w:widowControl/>
        <w:jc w:val="right"/>
        <w:rPr>
          <w:rFonts w:ascii="Times New Roman" w:hAnsi="Times New Roman" w:cs="Times New Roman"/>
          <w:b w:val="0"/>
          <w:sz w:val="24"/>
          <w:szCs w:val="24"/>
          <w:u w:val="single"/>
        </w:rPr>
      </w:pPr>
    </w:p>
    <w:p w:rsidR="00966CCC" w:rsidRPr="008E2992" w:rsidRDefault="00966CCC" w:rsidP="00966CCC">
      <w:pPr>
        <w:pStyle w:val="ConsPlusTitle"/>
        <w:widowControl/>
        <w:jc w:val="right"/>
        <w:rPr>
          <w:rFonts w:ascii="Times New Roman" w:hAnsi="Times New Roman" w:cs="Times New Roman"/>
          <w:b w:val="0"/>
          <w:sz w:val="24"/>
          <w:szCs w:val="24"/>
        </w:rPr>
      </w:pPr>
      <w:r w:rsidRPr="008E2992">
        <w:rPr>
          <w:rFonts w:ascii="Times New Roman" w:hAnsi="Times New Roman" w:cs="Times New Roman"/>
          <w:b w:val="0"/>
          <w:sz w:val="24"/>
          <w:szCs w:val="24"/>
        </w:rPr>
        <w:t>Приложение</w:t>
      </w:r>
    </w:p>
    <w:p w:rsidR="00966CCC" w:rsidRPr="008E2992" w:rsidRDefault="00966CCC" w:rsidP="00966CCC">
      <w:pPr>
        <w:pStyle w:val="ConsPlusTitle"/>
        <w:widowControl/>
        <w:jc w:val="right"/>
        <w:rPr>
          <w:rFonts w:ascii="Times New Roman" w:hAnsi="Times New Roman" w:cs="Times New Roman"/>
          <w:b w:val="0"/>
          <w:sz w:val="24"/>
          <w:szCs w:val="24"/>
        </w:rPr>
      </w:pPr>
      <w:r w:rsidRPr="008E2992">
        <w:rPr>
          <w:rFonts w:ascii="Times New Roman" w:hAnsi="Times New Roman" w:cs="Times New Roman"/>
          <w:b w:val="0"/>
          <w:sz w:val="24"/>
          <w:szCs w:val="24"/>
        </w:rPr>
        <w:t>к постановлению администрации</w:t>
      </w:r>
    </w:p>
    <w:p w:rsidR="00966CCC" w:rsidRPr="008E2992" w:rsidRDefault="00966CCC" w:rsidP="00966CCC">
      <w:pPr>
        <w:pStyle w:val="ConsPlusTitle"/>
        <w:widowControl/>
        <w:jc w:val="right"/>
        <w:rPr>
          <w:rFonts w:ascii="Times New Roman" w:hAnsi="Times New Roman" w:cs="Times New Roman"/>
          <w:b w:val="0"/>
          <w:sz w:val="24"/>
          <w:szCs w:val="24"/>
        </w:rPr>
      </w:pPr>
      <w:r w:rsidRPr="008E2992">
        <w:rPr>
          <w:rFonts w:ascii="Times New Roman" w:hAnsi="Times New Roman" w:cs="Times New Roman"/>
          <w:b w:val="0"/>
          <w:sz w:val="24"/>
          <w:szCs w:val="24"/>
        </w:rPr>
        <w:t>Ильинского муниципального района</w:t>
      </w:r>
    </w:p>
    <w:p w:rsidR="00966CCC" w:rsidRPr="008E2992" w:rsidRDefault="00966CCC" w:rsidP="00966CCC">
      <w:pPr>
        <w:pStyle w:val="ConsPlusTitle"/>
        <w:widowControl/>
        <w:jc w:val="right"/>
        <w:rPr>
          <w:rFonts w:ascii="Times New Roman" w:hAnsi="Times New Roman" w:cs="Times New Roman"/>
          <w:b w:val="0"/>
          <w:sz w:val="24"/>
          <w:szCs w:val="24"/>
        </w:rPr>
      </w:pPr>
      <w:r w:rsidRPr="008E2992">
        <w:rPr>
          <w:rFonts w:ascii="Times New Roman" w:hAnsi="Times New Roman" w:cs="Times New Roman"/>
          <w:b w:val="0"/>
          <w:sz w:val="24"/>
          <w:szCs w:val="24"/>
        </w:rPr>
        <w:t>от 24.06.2016 года №167</w:t>
      </w:r>
    </w:p>
    <w:p w:rsidR="00966CCC" w:rsidRPr="00545495" w:rsidRDefault="00966CCC" w:rsidP="00966CCC">
      <w:pPr>
        <w:pStyle w:val="ConsPlusTitle"/>
        <w:widowControl/>
        <w:rPr>
          <w:rFonts w:ascii="Times New Roman" w:hAnsi="Times New Roman" w:cs="Times New Roman"/>
          <w:sz w:val="28"/>
          <w:szCs w:val="28"/>
          <w:u w:val="single"/>
        </w:rPr>
      </w:pPr>
    </w:p>
    <w:p w:rsidR="00966CCC" w:rsidRPr="00545495" w:rsidRDefault="00966CCC" w:rsidP="00966CCC">
      <w:pPr>
        <w:pStyle w:val="ConsPlusTitle"/>
        <w:widowControl/>
        <w:jc w:val="center"/>
        <w:rPr>
          <w:rFonts w:ascii="Times New Roman" w:hAnsi="Times New Roman" w:cs="Times New Roman"/>
          <w:b w:val="0"/>
          <w:sz w:val="24"/>
          <w:szCs w:val="24"/>
        </w:rPr>
      </w:pPr>
      <w:r w:rsidRPr="00545495">
        <w:rPr>
          <w:rFonts w:ascii="Times New Roman" w:hAnsi="Times New Roman" w:cs="Times New Roman"/>
          <w:b w:val="0"/>
          <w:sz w:val="24"/>
          <w:szCs w:val="24"/>
        </w:rPr>
        <w:t xml:space="preserve">П Р О Г Р А М </w:t>
      </w:r>
      <w:proofErr w:type="gramStart"/>
      <w:r w:rsidRPr="00545495">
        <w:rPr>
          <w:rFonts w:ascii="Times New Roman" w:hAnsi="Times New Roman" w:cs="Times New Roman"/>
          <w:b w:val="0"/>
          <w:sz w:val="24"/>
          <w:szCs w:val="24"/>
        </w:rPr>
        <w:t>М</w:t>
      </w:r>
      <w:proofErr w:type="gramEnd"/>
      <w:r w:rsidRPr="00545495">
        <w:rPr>
          <w:rFonts w:ascii="Times New Roman" w:hAnsi="Times New Roman" w:cs="Times New Roman"/>
          <w:b w:val="0"/>
          <w:sz w:val="24"/>
          <w:szCs w:val="24"/>
        </w:rPr>
        <w:t xml:space="preserve"> А</w:t>
      </w:r>
    </w:p>
    <w:p w:rsidR="00966CCC" w:rsidRPr="00545495" w:rsidRDefault="00966CCC" w:rsidP="00966CCC">
      <w:pPr>
        <w:pStyle w:val="ConsPlusTitle"/>
        <w:widowControl/>
        <w:jc w:val="center"/>
        <w:rPr>
          <w:rFonts w:ascii="Times New Roman" w:hAnsi="Times New Roman" w:cs="Times New Roman"/>
          <w:b w:val="0"/>
          <w:sz w:val="24"/>
          <w:szCs w:val="24"/>
        </w:rPr>
      </w:pPr>
      <w:r w:rsidRPr="00545495">
        <w:rPr>
          <w:rFonts w:ascii="Times New Roman" w:hAnsi="Times New Roman" w:cs="Times New Roman"/>
          <w:b w:val="0"/>
          <w:sz w:val="24"/>
          <w:szCs w:val="24"/>
        </w:rPr>
        <w:t xml:space="preserve">«Развитие транспортной системы Ильинского городского поселения </w:t>
      </w:r>
    </w:p>
    <w:p w:rsidR="00966CCC" w:rsidRPr="00545495" w:rsidRDefault="00966CCC" w:rsidP="00966CCC">
      <w:pPr>
        <w:pStyle w:val="ConsPlusTitle"/>
        <w:widowControl/>
        <w:jc w:val="center"/>
        <w:rPr>
          <w:rFonts w:ascii="Times New Roman" w:hAnsi="Times New Roman" w:cs="Times New Roman"/>
          <w:b w:val="0"/>
          <w:sz w:val="24"/>
          <w:szCs w:val="24"/>
        </w:rPr>
      </w:pPr>
      <w:r w:rsidRPr="00545495">
        <w:rPr>
          <w:rFonts w:ascii="Times New Roman" w:hAnsi="Times New Roman" w:cs="Times New Roman"/>
          <w:b w:val="0"/>
          <w:sz w:val="24"/>
          <w:szCs w:val="24"/>
        </w:rPr>
        <w:t>Ильинского муниципального района»</w:t>
      </w:r>
    </w:p>
    <w:p w:rsidR="00966CCC" w:rsidRDefault="00966CCC" w:rsidP="00966CCC">
      <w:pPr>
        <w:pStyle w:val="ConsPlusTitle"/>
        <w:widowControl/>
        <w:jc w:val="center"/>
        <w:rPr>
          <w:rFonts w:ascii="Times New Roman" w:hAnsi="Times New Roman" w:cs="Times New Roman"/>
          <w:sz w:val="24"/>
          <w:szCs w:val="24"/>
        </w:rPr>
      </w:pPr>
    </w:p>
    <w:p w:rsidR="00966CCC" w:rsidRDefault="00966CCC" w:rsidP="001E1D72">
      <w:pPr>
        <w:pStyle w:val="ConsPlusNormal"/>
        <w:widowControl/>
        <w:numPr>
          <w:ilvl w:val="0"/>
          <w:numId w:val="2"/>
        </w:numPr>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ПАСПОРТ ПРОГРАММЫ</w:t>
      </w:r>
    </w:p>
    <w:p w:rsidR="00966CCC" w:rsidRDefault="00966CCC" w:rsidP="00966CCC">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«Развитие транспортной системы Ильинского городского поселения»</w:t>
      </w:r>
    </w:p>
    <w:p w:rsidR="00966CCC" w:rsidRDefault="00966CCC" w:rsidP="00966CCC">
      <w:pPr>
        <w:pStyle w:val="ConsPlusTitle"/>
        <w:widowControl/>
        <w:jc w:val="center"/>
        <w:rPr>
          <w:rFonts w:ascii="Times New Roman" w:hAnsi="Times New Roman" w:cs="Times New Roman"/>
          <w:sz w:val="24"/>
          <w:szCs w:val="24"/>
        </w:rPr>
      </w:pPr>
    </w:p>
    <w:tbl>
      <w:tblPr>
        <w:tblW w:w="9639" w:type="dxa"/>
        <w:tblInd w:w="70" w:type="dxa"/>
        <w:tblLayout w:type="fixed"/>
        <w:tblCellMar>
          <w:left w:w="70" w:type="dxa"/>
          <w:right w:w="70" w:type="dxa"/>
        </w:tblCellMar>
        <w:tblLook w:val="04A0" w:firstRow="1" w:lastRow="0" w:firstColumn="1" w:lastColumn="0" w:noHBand="0" w:noVBand="1"/>
      </w:tblPr>
      <w:tblGrid>
        <w:gridCol w:w="3262"/>
        <w:gridCol w:w="6377"/>
      </w:tblGrid>
      <w:tr w:rsidR="00966CCC" w:rsidTr="00966CCC">
        <w:trPr>
          <w:cantSplit/>
          <w:trHeight w:val="378"/>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t>Наименование программы</w:t>
            </w:r>
          </w:p>
        </w:tc>
        <w:tc>
          <w:tcPr>
            <w:tcW w:w="6377" w:type="dxa"/>
            <w:tcBorders>
              <w:top w:val="single" w:sz="6" w:space="0" w:color="auto"/>
              <w:left w:val="single" w:sz="6" w:space="0" w:color="auto"/>
              <w:bottom w:val="single" w:sz="6" w:space="0" w:color="auto"/>
              <w:right w:val="single" w:sz="6" w:space="0" w:color="auto"/>
            </w:tcBorders>
          </w:tcPr>
          <w:p w:rsidR="00966CCC" w:rsidRDefault="00966CCC" w:rsidP="00966CC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«Развитие транспортной системы Ильинского городского поселения»</w:t>
            </w:r>
          </w:p>
          <w:p w:rsidR="00966CCC" w:rsidRDefault="00966CCC" w:rsidP="00966CCC">
            <w:pPr>
              <w:pStyle w:val="ConsPlusTitle"/>
              <w:widowControl/>
              <w:jc w:val="both"/>
              <w:rPr>
                <w:rFonts w:ascii="Times New Roman" w:hAnsi="Times New Roman" w:cs="Times New Roman"/>
                <w:b w:val="0"/>
                <w:sz w:val="24"/>
                <w:szCs w:val="24"/>
              </w:rPr>
            </w:pPr>
          </w:p>
        </w:tc>
      </w:tr>
      <w:tr w:rsidR="00966CCC" w:rsidTr="00966CCC">
        <w:trPr>
          <w:cantSplit/>
          <w:trHeight w:val="437"/>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t>Срок и этапы реализации программы</w:t>
            </w:r>
          </w:p>
        </w:tc>
        <w:tc>
          <w:tcPr>
            <w:tcW w:w="6377"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2016 – 2019 годы</w:t>
            </w:r>
          </w:p>
        </w:tc>
      </w:tr>
      <w:tr w:rsidR="00966CCC" w:rsidTr="00966CCC">
        <w:trPr>
          <w:cantSplit/>
          <w:trHeight w:val="431"/>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t>Администратор программы</w:t>
            </w:r>
          </w:p>
        </w:tc>
        <w:tc>
          <w:tcPr>
            <w:tcW w:w="6377" w:type="dxa"/>
            <w:tcBorders>
              <w:top w:val="single" w:sz="6" w:space="0" w:color="auto"/>
              <w:left w:val="single" w:sz="6" w:space="0" w:color="auto"/>
              <w:bottom w:val="single" w:sz="6" w:space="0" w:color="auto"/>
              <w:right w:val="single" w:sz="6" w:space="0" w:color="auto"/>
            </w:tcBorders>
          </w:tcPr>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муниципального хозяйства Ильинского муниципального района</w:t>
            </w:r>
          </w:p>
          <w:p w:rsidR="00966CCC" w:rsidRDefault="00966CCC" w:rsidP="00966CCC">
            <w:pPr>
              <w:pStyle w:val="ConsPlusNormal"/>
              <w:jc w:val="both"/>
              <w:rPr>
                <w:rFonts w:ascii="Times New Roman" w:hAnsi="Times New Roman" w:cs="Times New Roman"/>
                <w:sz w:val="24"/>
                <w:szCs w:val="24"/>
              </w:rPr>
            </w:pPr>
          </w:p>
        </w:tc>
      </w:tr>
      <w:tr w:rsidR="00966CCC" w:rsidTr="00966CCC">
        <w:trPr>
          <w:cantSplit/>
          <w:trHeight w:val="141"/>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t>Исполнительные органы, реализующие программу</w:t>
            </w:r>
          </w:p>
        </w:tc>
        <w:tc>
          <w:tcPr>
            <w:tcW w:w="6377" w:type="dxa"/>
            <w:tcBorders>
              <w:top w:val="single" w:sz="6" w:space="0" w:color="auto"/>
              <w:left w:val="single" w:sz="6" w:space="0" w:color="auto"/>
              <w:bottom w:val="single" w:sz="6" w:space="0" w:color="auto"/>
              <w:right w:val="single" w:sz="6" w:space="0" w:color="auto"/>
            </w:tcBorders>
          </w:tcPr>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муниципального хозяйства Ильинского муниципального района</w:t>
            </w:r>
          </w:p>
          <w:p w:rsidR="00966CCC" w:rsidRDefault="00966CCC" w:rsidP="00966CCC">
            <w:pPr>
              <w:pStyle w:val="ConsPlusNormal"/>
              <w:jc w:val="both"/>
              <w:rPr>
                <w:rFonts w:ascii="Times New Roman" w:hAnsi="Times New Roman" w:cs="Times New Roman"/>
                <w:sz w:val="24"/>
                <w:szCs w:val="24"/>
              </w:rPr>
            </w:pPr>
          </w:p>
        </w:tc>
      </w:tr>
      <w:tr w:rsidR="00966CCC" w:rsidTr="00966CCC">
        <w:trPr>
          <w:cantSplit/>
          <w:trHeight w:val="480"/>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t>Цель программы</w:t>
            </w:r>
          </w:p>
        </w:tc>
        <w:tc>
          <w:tcPr>
            <w:tcW w:w="6377" w:type="dxa"/>
            <w:tcBorders>
              <w:top w:val="single" w:sz="6" w:space="0" w:color="auto"/>
              <w:left w:val="single" w:sz="6" w:space="0" w:color="auto"/>
              <w:bottom w:val="single" w:sz="6" w:space="0" w:color="auto"/>
              <w:right w:val="single" w:sz="6" w:space="0" w:color="auto"/>
            </w:tcBorders>
          </w:tcPr>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Увеличение </w:t>
            </w:r>
            <w:proofErr w:type="gramStart"/>
            <w:r>
              <w:rPr>
                <w:rFonts w:ascii="Times New Roman" w:hAnsi="Times New Roman" w:cs="Times New Roman"/>
                <w:sz w:val="24"/>
                <w:szCs w:val="24"/>
              </w:rPr>
              <w:t>протяженности сети автомобильных дорог местного значения Ильинского городского поселения соответствующих</w:t>
            </w:r>
            <w:proofErr w:type="gramEnd"/>
            <w:r>
              <w:rPr>
                <w:rFonts w:ascii="Times New Roman" w:hAnsi="Times New Roman" w:cs="Times New Roman"/>
                <w:sz w:val="24"/>
                <w:szCs w:val="24"/>
              </w:rPr>
              <w:t xml:space="preserve"> нормативным требованиям и содержание автомобильных дорог</w:t>
            </w:r>
          </w:p>
          <w:p w:rsidR="00966CCC" w:rsidRDefault="00966CCC" w:rsidP="00966CCC">
            <w:pPr>
              <w:pStyle w:val="ConsPlusNormal"/>
              <w:jc w:val="both"/>
              <w:rPr>
                <w:rFonts w:ascii="Times New Roman" w:hAnsi="Times New Roman" w:cs="Times New Roman"/>
                <w:sz w:val="24"/>
                <w:szCs w:val="24"/>
              </w:rPr>
            </w:pPr>
          </w:p>
        </w:tc>
      </w:tr>
      <w:tr w:rsidR="00966CCC" w:rsidTr="00966CCC">
        <w:trPr>
          <w:cantSplit/>
          <w:trHeight w:val="1588"/>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lastRenderedPageBreak/>
              <w:t>Целевые индикаторы и ожидаемые результаты реализации программы</w:t>
            </w:r>
          </w:p>
        </w:tc>
        <w:tc>
          <w:tcPr>
            <w:tcW w:w="6377" w:type="dxa"/>
            <w:tcBorders>
              <w:top w:val="single" w:sz="6" w:space="0" w:color="auto"/>
              <w:left w:val="single" w:sz="6" w:space="0" w:color="auto"/>
              <w:bottom w:val="single" w:sz="6" w:space="0" w:color="auto"/>
              <w:right w:val="single" w:sz="6" w:space="0" w:color="auto"/>
            </w:tcBorders>
          </w:tcPr>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будет улучшение качества автомобильных дорог местного значения, улучшение транспортного сообщения в пределах населенных пунктов Ильинского городского поселения по сравнению с предыдущими годами.</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Будут выполнены следующие мероприятия:</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Инвентаризация дорожного хозяйства городского поселения;</w:t>
            </w:r>
          </w:p>
          <w:p w:rsidR="00966CCC" w:rsidRDefault="00966CCC" w:rsidP="00966CCC">
            <w:pPr>
              <w:pStyle w:val="ConsPlusNormal"/>
              <w:jc w:val="both"/>
              <w:rPr>
                <w:rFonts w:ascii="Times New Roman" w:hAnsi="Times New Roman" w:cs="Times New Roman"/>
                <w:spacing w:val="-4"/>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Оценка технического состояния дорог местного значения;</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Прирост протяженности дорог местного значения, отвечающих нормативным требованиям и условиям безопасности дорожного движения;</w:t>
            </w:r>
          </w:p>
          <w:p w:rsidR="00966CCC" w:rsidRDefault="00966CCC" w:rsidP="00966CCC">
            <w:pPr>
              <w:pStyle w:val="ConsPlusNormal"/>
              <w:jc w:val="both"/>
              <w:rPr>
                <w:rFonts w:ascii="Times New Roman" w:hAnsi="Times New Roman" w:cs="Times New Roman"/>
                <w:spacing w:val="-10"/>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Выполнение работ по содержанию дорог местного значения.</w:t>
            </w:r>
          </w:p>
          <w:p w:rsidR="00966CCC" w:rsidRDefault="00966CCC" w:rsidP="00966CCC">
            <w:pPr>
              <w:pStyle w:val="ConsPlusNormal"/>
              <w:jc w:val="both"/>
              <w:rPr>
                <w:rFonts w:ascii="Times New Roman" w:hAnsi="Times New Roman" w:cs="Times New Roman"/>
                <w:sz w:val="24"/>
                <w:szCs w:val="24"/>
              </w:rPr>
            </w:pPr>
          </w:p>
        </w:tc>
      </w:tr>
      <w:tr w:rsidR="00966CCC" w:rsidTr="00966CCC">
        <w:trPr>
          <w:cantSplit/>
          <w:trHeight w:val="1080"/>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t>Задачи программы</w:t>
            </w:r>
          </w:p>
        </w:tc>
        <w:tc>
          <w:tcPr>
            <w:tcW w:w="6377" w:type="dxa"/>
            <w:tcBorders>
              <w:top w:val="single" w:sz="6" w:space="0" w:color="auto"/>
              <w:left w:val="single" w:sz="6" w:space="0" w:color="auto"/>
              <w:bottom w:val="single" w:sz="6" w:space="0" w:color="auto"/>
              <w:right w:val="single" w:sz="6" w:space="0" w:color="auto"/>
            </w:tcBorders>
          </w:tcPr>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1. Анализ технического состояния автомобильных дорог местного значения на территории городского поселения;</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2. Приведение дорог местного значения в состояние, удовлетворяющее нормативным требованиям;</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3. Обеспечение сохранности дорог местного значения.</w:t>
            </w:r>
          </w:p>
          <w:p w:rsidR="00966CCC" w:rsidRDefault="00966CCC" w:rsidP="00966CCC">
            <w:pPr>
              <w:pStyle w:val="ConsPlusNormal"/>
              <w:jc w:val="both"/>
              <w:rPr>
                <w:rFonts w:ascii="Times New Roman" w:hAnsi="Times New Roman" w:cs="Times New Roman"/>
                <w:sz w:val="24"/>
                <w:szCs w:val="24"/>
              </w:rPr>
            </w:pPr>
          </w:p>
        </w:tc>
      </w:tr>
      <w:tr w:rsidR="00966CCC" w:rsidTr="00966CCC">
        <w:trPr>
          <w:cantSplit/>
          <w:trHeight w:val="1195"/>
        </w:trPr>
        <w:tc>
          <w:tcPr>
            <w:tcW w:w="3262"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b/>
                <w:i/>
                <w:sz w:val="24"/>
                <w:szCs w:val="24"/>
              </w:rPr>
            </w:pPr>
            <w:r>
              <w:rPr>
                <w:rFonts w:ascii="Times New Roman" w:hAnsi="Times New Roman" w:cs="Times New Roman"/>
                <w:b/>
                <w:i/>
                <w:sz w:val="24"/>
                <w:szCs w:val="24"/>
              </w:rPr>
              <w:t>Объем бюджетных ассигнований на реализацию программы (по годам реализации)</w:t>
            </w:r>
          </w:p>
        </w:tc>
        <w:tc>
          <w:tcPr>
            <w:tcW w:w="6377"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Общая сумма расходов на реализацию программы</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2016 – 2019 годы: </w:t>
            </w:r>
            <w:r>
              <w:rPr>
                <w:rFonts w:ascii="Times New Roman" w:hAnsi="Times New Roman" w:cs="Times New Roman"/>
                <w:b/>
                <w:sz w:val="24"/>
                <w:szCs w:val="24"/>
              </w:rPr>
              <w:t xml:space="preserve">28571,2 тыс. руб., </w:t>
            </w:r>
            <w:r>
              <w:rPr>
                <w:rFonts w:ascii="Times New Roman" w:hAnsi="Times New Roman" w:cs="Times New Roman"/>
                <w:sz w:val="24"/>
                <w:szCs w:val="24"/>
              </w:rPr>
              <w:t>в том числе</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2016 год – </w:t>
            </w:r>
            <w:r>
              <w:rPr>
                <w:rFonts w:ascii="Times New Roman" w:hAnsi="Times New Roman" w:cs="Times New Roman"/>
                <w:b/>
                <w:sz w:val="24"/>
                <w:szCs w:val="24"/>
              </w:rPr>
              <w:t>10453,6 тыс. руб</w:t>
            </w:r>
            <w:r>
              <w:rPr>
                <w:rFonts w:ascii="Times New Roman" w:hAnsi="Times New Roman" w:cs="Times New Roman"/>
                <w:sz w:val="24"/>
                <w:szCs w:val="24"/>
              </w:rPr>
              <w:t>., в т.ч.</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обл. бюджет – 5000,0 тыс. руб.</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мест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юджет – 5453,6 тыс. руб.</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2017 год – </w:t>
            </w:r>
            <w:r>
              <w:rPr>
                <w:rFonts w:ascii="Times New Roman" w:hAnsi="Times New Roman" w:cs="Times New Roman"/>
                <w:b/>
                <w:sz w:val="24"/>
                <w:szCs w:val="24"/>
              </w:rPr>
              <w:t>6297,2 тыс. руб</w:t>
            </w:r>
            <w:r>
              <w:rPr>
                <w:rFonts w:ascii="Times New Roman" w:hAnsi="Times New Roman" w:cs="Times New Roman"/>
                <w:sz w:val="24"/>
                <w:szCs w:val="24"/>
              </w:rPr>
              <w:t>. в т.ч.</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обл. бюджет – 0,0 тыс. руб.</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мест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юджет – 6297,2 тыс. руб.</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 </w:t>
            </w:r>
            <w:r>
              <w:rPr>
                <w:rFonts w:ascii="Times New Roman" w:hAnsi="Times New Roman" w:cs="Times New Roman"/>
                <w:b/>
                <w:sz w:val="24"/>
                <w:szCs w:val="24"/>
              </w:rPr>
              <w:t>6701,0 тыс. руб</w:t>
            </w:r>
            <w:r>
              <w:rPr>
                <w:rFonts w:ascii="Times New Roman" w:hAnsi="Times New Roman" w:cs="Times New Roman"/>
                <w:sz w:val="24"/>
                <w:szCs w:val="24"/>
              </w:rPr>
              <w:t>. в т.ч.</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обл. бюджет – 0,0 тыс. руб.</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мест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юджет – 6701,0 тыс. руб.</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 </w:t>
            </w:r>
            <w:r>
              <w:rPr>
                <w:rFonts w:ascii="Times New Roman" w:hAnsi="Times New Roman" w:cs="Times New Roman"/>
                <w:b/>
                <w:sz w:val="24"/>
                <w:szCs w:val="24"/>
              </w:rPr>
              <w:t>5119,4 тыс. руб</w:t>
            </w:r>
            <w:r>
              <w:rPr>
                <w:rFonts w:ascii="Times New Roman" w:hAnsi="Times New Roman" w:cs="Times New Roman"/>
                <w:sz w:val="24"/>
                <w:szCs w:val="24"/>
              </w:rPr>
              <w:t>. в т.ч.</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обл. бюджет – 0,0 тыс. руб.</w:t>
            </w:r>
          </w:p>
          <w:p w:rsidR="00966CCC" w:rsidRDefault="00966CCC" w:rsidP="00966CCC">
            <w:pPr>
              <w:pStyle w:val="ConsPlusNormal"/>
              <w:jc w:val="both"/>
              <w:rPr>
                <w:rFonts w:ascii="Times New Roman" w:hAnsi="Times New Roman" w:cs="Times New Roman"/>
                <w:sz w:val="24"/>
                <w:szCs w:val="24"/>
              </w:rPr>
            </w:pPr>
            <w:r>
              <w:rPr>
                <w:rFonts w:ascii="Times New Roman" w:hAnsi="Times New Roman" w:cs="Times New Roman"/>
                <w:sz w:val="24"/>
                <w:szCs w:val="24"/>
              </w:rPr>
              <w:t>мест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юджет – 5119,4 тыс. руб.</w:t>
            </w:r>
          </w:p>
        </w:tc>
      </w:tr>
    </w:tbl>
    <w:p w:rsidR="00966CCC" w:rsidRDefault="00966CCC" w:rsidP="001E1D72">
      <w:pPr>
        <w:pStyle w:val="ConsPlusNormal"/>
        <w:widowControl/>
        <w:numPr>
          <w:ilvl w:val="0"/>
          <w:numId w:val="2"/>
        </w:numPr>
        <w:adjustRightInd w:val="0"/>
        <w:ind w:left="0" w:hanging="11"/>
        <w:jc w:val="center"/>
        <w:rPr>
          <w:rFonts w:ascii="Times New Roman" w:hAnsi="Times New Roman" w:cs="Times New Roman"/>
          <w:b/>
          <w:sz w:val="24"/>
          <w:szCs w:val="24"/>
        </w:rPr>
      </w:pPr>
      <w:r>
        <w:rPr>
          <w:rFonts w:ascii="Times New Roman" w:hAnsi="Times New Roman"/>
          <w:sz w:val="24"/>
          <w:szCs w:val="24"/>
        </w:rPr>
        <w:br w:type="page"/>
      </w:r>
      <w:r>
        <w:rPr>
          <w:rFonts w:ascii="Times New Roman" w:hAnsi="Times New Roman" w:cs="Times New Roman"/>
          <w:b/>
          <w:sz w:val="24"/>
          <w:szCs w:val="24"/>
        </w:rPr>
        <w:lastRenderedPageBreak/>
        <w:t xml:space="preserve">ХАРАКТЕРИСТИКА ПРОБЛЕМЫ, НА РЕШЕНИЕ КОТОРОЙ </w:t>
      </w:r>
    </w:p>
    <w:p w:rsidR="00966CCC" w:rsidRDefault="00966CCC" w:rsidP="00966CCC">
      <w:pPr>
        <w:pStyle w:val="ConsPlusNormal"/>
        <w:jc w:val="center"/>
        <w:rPr>
          <w:rFonts w:ascii="Times New Roman" w:hAnsi="Times New Roman" w:cs="Times New Roman"/>
          <w:b/>
          <w:sz w:val="24"/>
          <w:szCs w:val="24"/>
        </w:rPr>
      </w:pPr>
      <w:r>
        <w:rPr>
          <w:rFonts w:ascii="Times New Roman" w:hAnsi="Times New Roman" w:cs="Times New Roman"/>
          <w:b/>
          <w:sz w:val="24"/>
          <w:szCs w:val="24"/>
        </w:rPr>
        <w:t>НАПРАВЛЕНА ПРОГРАММА</w:t>
      </w:r>
    </w:p>
    <w:p w:rsidR="00966CCC" w:rsidRDefault="00966CCC" w:rsidP="00966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анализа технического состояния автомобильных дорог местного значения в пределах населенных пунктов Ильинского городского поселения, выявлена основная социально-экономическая проблема:</w:t>
      </w:r>
    </w:p>
    <w:p w:rsidR="00966CCC" w:rsidRDefault="00966CCC" w:rsidP="00966C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неудовлетворительное состояние автомобильных дорог, большая часть из которых не соответствует нормативным требованиям.</w:t>
      </w:r>
    </w:p>
    <w:p w:rsidR="00966CCC" w:rsidRDefault="00966CCC" w:rsidP="00966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наличие и степень серьезности данной социально-экономической проблемы указывают следующие факторы:</w:t>
      </w:r>
    </w:p>
    <w:p w:rsidR="00966CCC" w:rsidRDefault="00966CCC" w:rsidP="00966C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в пределах насаленных пунктов Ильинского городского поселения имеют высокую степень физического и морального износа.</w:t>
      </w:r>
    </w:p>
    <w:p w:rsidR="00966CCC" w:rsidRDefault="00966CCC" w:rsidP="00966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необходимость разработки программы обусловлена:</w:t>
      </w:r>
    </w:p>
    <w:p w:rsidR="00966CCC" w:rsidRDefault="00966CCC" w:rsidP="00966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социально-экономической и политической остротой проблемы;</w:t>
      </w:r>
    </w:p>
    <w:p w:rsidR="00966CCC" w:rsidRDefault="00966CCC" w:rsidP="00966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необходимостью обеспечения сохранности автомобильных дорог, улучшения состояния с целью беспрепятственного транспортного сообщения в пределах границ населенных пунктов Ильинского городского поселения.</w:t>
      </w:r>
    </w:p>
    <w:p w:rsidR="00966CCC" w:rsidRDefault="00966CCC" w:rsidP="00966CCC">
      <w:pPr>
        <w:pStyle w:val="ConsPlusNormal"/>
        <w:jc w:val="center"/>
        <w:rPr>
          <w:rFonts w:ascii="Times New Roman" w:hAnsi="Times New Roman" w:cs="Times New Roman"/>
          <w:sz w:val="24"/>
          <w:szCs w:val="24"/>
        </w:rPr>
      </w:pPr>
    </w:p>
    <w:p w:rsidR="00966CCC" w:rsidRDefault="00966CCC" w:rsidP="001E1D72">
      <w:pPr>
        <w:pStyle w:val="ConsPlusNormal"/>
        <w:widowControl/>
        <w:numPr>
          <w:ilvl w:val="0"/>
          <w:numId w:val="2"/>
        </w:numPr>
        <w:adjustRightInd w:val="0"/>
        <w:ind w:left="0" w:firstLine="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 РЕАЛИЗАЦИИ ПРОГРАММЫ</w:t>
      </w:r>
    </w:p>
    <w:p w:rsidR="00966CCC" w:rsidRDefault="00966CCC" w:rsidP="00966C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будет улучшение качества автомобильных дорог местного значения в границах населенных пунктов Ильинского городского поселения по сравнению с предыдущими годами.</w:t>
      </w:r>
    </w:p>
    <w:p w:rsidR="00966CCC" w:rsidRDefault="00966CCC" w:rsidP="00966CCC">
      <w:pPr>
        <w:pStyle w:val="ConsPlusNormal"/>
        <w:jc w:val="center"/>
        <w:rPr>
          <w:rFonts w:ascii="Times New Roman" w:hAnsi="Times New Roman" w:cs="Times New Roman"/>
          <w:b/>
          <w:sz w:val="24"/>
          <w:szCs w:val="24"/>
        </w:rPr>
      </w:pPr>
    </w:p>
    <w:p w:rsidR="00966CCC" w:rsidRDefault="00966CCC" w:rsidP="00966CCC">
      <w:pPr>
        <w:pStyle w:val="ConsPlusNormal"/>
        <w:jc w:val="center"/>
        <w:rPr>
          <w:rFonts w:ascii="Times New Roman" w:hAnsi="Times New Roman" w:cs="Times New Roman"/>
          <w:b/>
          <w:sz w:val="24"/>
          <w:szCs w:val="24"/>
        </w:rPr>
      </w:pPr>
      <w:r>
        <w:rPr>
          <w:rFonts w:ascii="Times New Roman" w:hAnsi="Times New Roman" w:cs="Times New Roman"/>
          <w:b/>
          <w:sz w:val="24"/>
          <w:szCs w:val="24"/>
        </w:rPr>
        <w:t>4. ОСНОВНЫЕ ЦЕЛИ И ЗАДАЧИ ПРОГРАММЫ</w:t>
      </w:r>
    </w:p>
    <w:p w:rsidR="00966CCC" w:rsidRDefault="00966CCC" w:rsidP="00966CCC">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4.1. Цель программы</w:t>
      </w:r>
    </w:p>
    <w:p w:rsidR="00966CCC" w:rsidRDefault="00966CCC" w:rsidP="00966CCC">
      <w:pPr>
        <w:pStyle w:val="ConsPlusNormal"/>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Целью программы является поддержание бесперебойного движения транспортных средств по дорогам местного значения в пределах населенных пунктов Ильинского городского поселения, а также обеспечение сохранности автомобильных дорог общего пользования местного значения в пределах населенных пунктов Ильинского городского поселения.</w:t>
      </w:r>
    </w:p>
    <w:p w:rsidR="00966CCC" w:rsidRDefault="00966CCC" w:rsidP="00966CCC">
      <w:pPr>
        <w:pStyle w:val="ConsPlusNormal"/>
        <w:jc w:val="center"/>
        <w:rPr>
          <w:rFonts w:ascii="Times New Roman" w:hAnsi="Times New Roman" w:cs="Times New Roman"/>
          <w:sz w:val="24"/>
          <w:szCs w:val="24"/>
        </w:rPr>
      </w:pPr>
    </w:p>
    <w:p w:rsidR="00966CCC" w:rsidRDefault="00966CCC" w:rsidP="00966CCC">
      <w:pPr>
        <w:pStyle w:val="ConsPlusNormal"/>
        <w:jc w:val="center"/>
        <w:outlineLvl w:val="2"/>
        <w:rPr>
          <w:rFonts w:ascii="Times New Roman" w:hAnsi="Times New Roman" w:cs="Times New Roman"/>
        </w:rPr>
      </w:pPr>
      <w:r>
        <w:rPr>
          <w:rFonts w:ascii="Times New Roman" w:hAnsi="Times New Roman" w:cs="Times New Roman"/>
          <w:b/>
          <w:sz w:val="24"/>
          <w:szCs w:val="24"/>
        </w:rPr>
        <w:t>4.2. Целевые индикаторы и ожидаемые результаты реализации программы</w:t>
      </w:r>
    </w:p>
    <w:p w:rsidR="00966CCC" w:rsidRDefault="00966CCC" w:rsidP="00966CCC">
      <w:pPr>
        <w:pStyle w:val="ConsPlusNormal"/>
        <w:ind w:right="253"/>
        <w:jc w:val="right"/>
        <w:outlineLvl w:val="3"/>
        <w:rPr>
          <w:rFonts w:ascii="Times New Roman" w:hAnsi="Times New Roman" w:cs="Times New Roman"/>
        </w:rPr>
      </w:pPr>
      <w:r>
        <w:rPr>
          <w:rFonts w:ascii="Times New Roman" w:hAnsi="Times New Roman" w:cs="Times New Roman"/>
        </w:rPr>
        <w:t>Таблица 1</w:t>
      </w:r>
    </w:p>
    <w:tbl>
      <w:tblPr>
        <w:tblW w:w="9495" w:type="dxa"/>
        <w:tblInd w:w="70" w:type="dxa"/>
        <w:tblLayout w:type="fixed"/>
        <w:tblCellMar>
          <w:left w:w="70" w:type="dxa"/>
          <w:right w:w="70" w:type="dxa"/>
        </w:tblCellMar>
        <w:tblLook w:val="04A0" w:firstRow="1" w:lastRow="0" w:firstColumn="1" w:lastColumn="0" w:noHBand="0" w:noVBand="1"/>
      </w:tblPr>
      <w:tblGrid>
        <w:gridCol w:w="539"/>
        <w:gridCol w:w="4987"/>
        <w:gridCol w:w="992"/>
        <w:gridCol w:w="992"/>
        <w:gridCol w:w="992"/>
        <w:gridCol w:w="993"/>
      </w:tblGrid>
      <w:tr w:rsidR="00966CCC" w:rsidTr="00966CC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 xml:space="preserve">N </w:t>
            </w:r>
            <w:proofErr w:type="gramStart"/>
            <w:r>
              <w:rPr>
                <w:rFonts w:ascii="Times New Roman" w:hAnsi="Times New Roman" w:cs="Times New Roman"/>
                <w:b/>
                <w:i/>
              </w:rPr>
              <w:t>п</w:t>
            </w:r>
            <w:proofErr w:type="gramEnd"/>
            <w:r>
              <w:rPr>
                <w:rFonts w:ascii="Times New Roman" w:hAnsi="Times New Roman" w:cs="Times New Roman"/>
                <w:b/>
                <w:i/>
              </w:rPr>
              <w:t>/п</w:t>
            </w:r>
          </w:p>
        </w:tc>
        <w:tc>
          <w:tcPr>
            <w:tcW w:w="4989"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Наименование показателя</w:t>
            </w:r>
          </w:p>
        </w:tc>
        <w:tc>
          <w:tcPr>
            <w:tcW w:w="992"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2016 год</w:t>
            </w:r>
          </w:p>
        </w:tc>
        <w:tc>
          <w:tcPr>
            <w:tcW w:w="992" w:type="dxa"/>
            <w:tcBorders>
              <w:top w:val="single" w:sz="6" w:space="0" w:color="auto"/>
              <w:left w:val="single" w:sz="6" w:space="0" w:color="auto"/>
              <w:bottom w:val="single" w:sz="6" w:space="0" w:color="auto"/>
              <w:right w:val="single" w:sz="4"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2017 год</w:t>
            </w:r>
          </w:p>
        </w:tc>
        <w:tc>
          <w:tcPr>
            <w:tcW w:w="992"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2018 год</w:t>
            </w:r>
          </w:p>
        </w:tc>
        <w:tc>
          <w:tcPr>
            <w:tcW w:w="993"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2019 год</w:t>
            </w:r>
          </w:p>
        </w:tc>
      </w:tr>
      <w:tr w:rsidR="00966CCC" w:rsidTr="00966CCC">
        <w:trPr>
          <w:cantSplit/>
          <w:trHeight w:val="203"/>
        </w:trPr>
        <w:tc>
          <w:tcPr>
            <w:tcW w:w="540"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w:t>
            </w:r>
          </w:p>
        </w:tc>
        <w:tc>
          <w:tcPr>
            <w:tcW w:w="4989"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Содержание автомобильных дорог местного значения в пределах населенных пунктов Ильинского городского поселения в зимний период</w:t>
            </w:r>
          </w:p>
        </w:tc>
        <w:tc>
          <w:tcPr>
            <w:tcW w:w="992"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42,71 км</w:t>
            </w:r>
          </w:p>
        </w:tc>
        <w:tc>
          <w:tcPr>
            <w:tcW w:w="992" w:type="dxa"/>
            <w:tcBorders>
              <w:top w:val="single" w:sz="6" w:space="0" w:color="auto"/>
              <w:left w:val="single" w:sz="6" w:space="0" w:color="auto"/>
              <w:bottom w:val="single" w:sz="6" w:space="0" w:color="auto"/>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42,71 км</w:t>
            </w:r>
          </w:p>
        </w:tc>
        <w:tc>
          <w:tcPr>
            <w:tcW w:w="992"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42,71 км</w:t>
            </w:r>
          </w:p>
        </w:tc>
        <w:tc>
          <w:tcPr>
            <w:tcW w:w="993"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42,71 км</w:t>
            </w:r>
          </w:p>
        </w:tc>
      </w:tr>
      <w:tr w:rsidR="00966CCC" w:rsidTr="00966CCC">
        <w:trPr>
          <w:cantSplit/>
          <w:trHeight w:val="203"/>
        </w:trPr>
        <w:tc>
          <w:tcPr>
            <w:tcW w:w="540"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w:t>
            </w:r>
          </w:p>
        </w:tc>
        <w:tc>
          <w:tcPr>
            <w:tcW w:w="4989"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jc w:val="both"/>
              <w:rPr>
                <w:rFonts w:ascii="Times New Roman" w:hAnsi="Times New Roman" w:cs="Times New Roman"/>
                <w:spacing w:val="2"/>
              </w:rPr>
            </w:pPr>
            <w:r>
              <w:rPr>
                <w:rFonts w:ascii="Times New Roman" w:hAnsi="Times New Roman" w:cs="Times New Roman"/>
                <w:spacing w:val="2"/>
              </w:rPr>
              <w:t>Прирост протяженности автомобильных дорог местного значения в пределах населенных пунктов Ильинского городского поселения, отвечающих нормативным требованиям (ремонт автомобильных дорог)</w:t>
            </w:r>
          </w:p>
        </w:tc>
        <w:tc>
          <w:tcPr>
            <w:tcW w:w="992"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vertAlign w:val="superscript"/>
              </w:rPr>
            </w:pPr>
            <w:r>
              <w:rPr>
                <w:rFonts w:ascii="Times New Roman" w:hAnsi="Times New Roman" w:cs="Times New Roman"/>
              </w:rPr>
              <w:t>0,36 км; 808 м</w:t>
            </w:r>
            <w:proofErr w:type="gramStart"/>
            <w:r>
              <w:rPr>
                <w:rFonts w:ascii="Times New Roman" w:hAnsi="Times New Roman" w:cs="Times New Roman"/>
                <w:vertAlign w:val="superscript"/>
              </w:rPr>
              <w:t>2</w:t>
            </w:r>
            <w:proofErr w:type="gramEnd"/>
          </w:p>
        </w:tc>
        <w:tc>
          <w:tcPr>
            <w:tcW w:w="992" w:type="dxa"/>
            <w:tcBorders>
              <w:top w:val="single" w:sz="6" w:space="0" w:color="auto"/>
              <w:left w:val="single" w:sz="6" w:space="0" w:color="auto"/>
              <w:bottom w:val="single" w:sz="6" w:space="0" w:color="auto"/>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1,0 км</w:t>
            </w:r>
          </w:p>
        </w:tc>
        <w:tc>
          <w:tcPr>
            <w:tcW w:w="992"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3,15 км</w:t>
            </w:r>
          </w:p>
        </w:tc>
        <w:tc>
          <w:tcPr>
            <w:tcW w:w="993" w:type="dxa"/>
            <w:tcBorders>
              <w:top w:val="single" w:sz="6" w:space="0" w:color="auto"/>
              <w:left w:val="single" w:sz="4"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1,65 км</w:t>
            </w:r>
          </w:p>
        </w:tc>
      </w:tr>
    </w:tbl>
    <w:p w:rsidR="00966CCC" w:rsidRDefault="00966CCC" w:rsidP="00966CCC">
      <w:pPr>
        <w:pStyle w:val="ConsPlusNormal"/>
        <w:jc w:val="center"/>
        <w:outlineLvl w:val="1"/>
        <w:rPr>
          <w:rFonts w:ascii="Times New Roman" w:hAnsi="Times New Roman" w:cs="Times New Roman"/>
          <w:b/>
          <w:sz w:val="24"/>
          <w:szCs w:val="24"/>
        </w:rPr>
      </w:pPr>
    </w:p>
    <w:p w:rsidR="00966CCC" w:rsidRDefault="00966CCC" w:rsidP="00966CCC">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4.3. Задачи программы</w:t>
      </w:r>
    </w:p>
    <w:p w:rsidR="00966CCC" w:rsidRDefault="00966CCC" w:rsidP="00966CCC">
      <w:pPr>
        <w:pStyle w:val="ConsPlusNormal"/>
        <w:ind w:right="111"/>
        <w:jc w:val="right"/>
        <w:outlineLvl w:val="3"/>
        <w:rPr>
          <w:rFonts w:ascii="Times New Roman" w:hAnsi="Times New Roman" w:cs="Times New Roman"/>
        </w:rPr>
      </w:pPr>
      <w:r>
        <w:rPr>
          <w:rFonts w:ascii="Times New Roman" w:hAnsi="Times New Roman" w:cs="Times New Roman"/>
        </w:rPr>
        <w:t>Таблица 2</w:t>
      </w:r>
    </w:p>
    <w:tbl>
      <w:tblPr>
        <w:tblW w:w="9360" w:type="dxa"/>
        <w:tblInd w:w="70" w:type="dxa"/>
        <w:tblLayout w:type="fixed"/>
        <w:tblCellMar>
          <w:left w:w="70" w:type="dxa"/>
          <w:right w:w="70" w:type="dxa"/>
        </w:tblCellMar>
        <w:tblLook w:val="04A0" w:firstRow="1" w:lastRow="0" w:firstColumn="1" w:lastColumn="0" w:noHBand="0" w:noVBand="1"/>
      </w:tblPr>
      <w:tblGrid>
        <w:gridCol w:w="540"/>
        <w:gridCol w:w="6126"/>
        <w:gridCol w:w="2694"/>
      </w:tblGrid>
      <w:tr w:rsidR="00966CCC" w:rsidTr="00966CC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 xml:space="preserve">N </w:t>
            </w:r>
            <w:proofErr w:type="gramStart"/>
            <w:r>
              <w:rPr>
                <w:rFonts w:ascii="Times New Roman" w:hAnsi="Times New Roman" w:cs="Times New Roman"/>
                <w:b/>
                <w:i/>
              </w:rPr>
              <w:t>п</w:t>
            </w:r>
            <w:proofErr w:type="gramEnd"/>
            <w:r>
              <w:rPr>
                <w:rFonts w:ascii="Times New Roman" w:hAnsi="Times New Roman" w:cs="Times New Roman"/>
                <w:b/>
                <w:i/>
              </w:rPr>
              <w:t>/п</w:t>
            </w:r>
          </w:p>
        </w:tc>
        <w:tc>
          <w:tcPr>
            <w:tcW w:w="6123"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Задача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Год, к которому задача должна быть решена</w:t>
            </w:r>
          </w:p>
        </w:tc>
      </w:tr>
      <w:tr w:rsidR="00966CCC" w:rsidTr="00966CC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w:t>
            </w:r>
          </w:p>
        </w:tc>
        <w:tc>
          <w:tcPr>
            <w:tcW w:w="6123"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both"/>
              <w:outlineLvl w:val="2"/>
              <w:rPr>
                <w:rFonts w:ascii="Times New Roman" w:hAnsi="Times New Roman" w:cs="Times New Roman"/>
                <w:b/>
              </w:rPr>
            </w:pPr>
            <w:r>
              <w:rPr>
                <w:rFonts w:ascii="Times New Roman" w:hAnsi="Times New Roman" w:cs="Times New Roman"/>
              </w:rPr>
              <w:t>Анализ технического состояния автомобильных местного значения в пределах населенных пунктов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 кв. 2016 г.</w:t>
            </w:r>
          </w:p>
        </w:tc>
      </w:tr>
      <w:tr w:rsidR="00966CCC" w:rsidTr="00966CC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w:t>
            </w:r>
          </w:p>
        </w:tc>
        <w:tc>
          <w:tcPr>
            <w:tcW w:w="6123"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spacing w:val="-6"/>
              </w:rPr>
            </w:pPr>
            <w:r>
              <w:rPr>
                <w:rFonts w:ascii="Times New Roman" w:hAnsi="Times New Roman" w:cs="Times New Roman"/>
              </w:rPr>
              <w:t xml:space="preserve">Приведение дорог местного значения в состояние, </w:t>
            </w:r>
            <w:r>
              <w:rPr>
                <w:rFonts w:ascii="Times New Roman" w:hAnsi="Times New Roman" w:cs="Times New Roman"/>
                <w:spacing w:val="-4"/>
              </w:rPr>
              <w:t>отвечающее</w:t>
            </w:r>
            <w:r>
              <w:rPr>
                <w:rFonts w:ascii="Times New Roman" w:hAnsi="Times New Roman" w:cs="Times New Roman"/>
              </w:rPr>
              <w:t xml:space="preserve"> нормативным требованиям</w:t>
            </w:r>
          </w:p>
        </w:tc>
        <w:tc>
          <w:tcPr>
            <w:tcW w:w="2693"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До конца 2019 г.</w:t>
            </w:r>
          </w:p>
        </w:tc>
      </w:tr>
      <w:tr w:rsidR="00966CCC" w:rsidTr="00966CC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lastRenderedPageBreak/>
              <w:t>3.</w:t>
            </w:r>
          </w:p>
        </w:tc>
        <w:tc>
          <w:tcPr>
            <w:tcW w:w="6123" w:type="dxa"/>
            <w:tcBorders>
              <w:top w:val="single" w:sz="6" w:space="0" w:color="auto"/>
              <w:left w:val="single" w:sz="6" w:space="0" w:color="auto"/>
              <w:bottom w:val="single" w:sz="6" w:space="0" w:color="auto"/>
              <w:right w:val="single" w:sz="6" w:space="0" w:color="auto"/>
            </w:tcBorders>
            <w:hideMark/>
          </w:tcPr>
          <w:p w:rsidR="00966CCC" w:rsidRDefault="00966CCC" w:rsidP="00966CCC">
            <w:pPr>
              <w:pStyle w:val="ConsPlusNormal"/>
              <w:rPr>
                <w:rFonts w:ascii="Times New Roman" w:hAnsi="Times New Roman" w:cs="Times New Roman"/>
                <w:spacing w:val="-6"/>
              </w:rPr>
            </w:pPr>
            <w:r>
              <w:rPr>
                <w:rFonts w:ascii="Times New Roman" w:hAnsi="Times New Roman" w:cs="Times New Roman"/>
              </w:rPr>
              <w:t>Обеспечение сохранности дорог общего пользования местного значения в пределах населенных пунктов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Весь период</w:t>
            </w:r>
          </w:p>
        </w:tc>
      </w:tr>
    </w:tbl>
    <w:p w:rsidR="00966CCC" w:rsidRDefault="00966CCC" w:rsidP="00966CCC">
      <w:pPr>
        <w:rPr>
          <w:rFonts w:ascii="Times New Roman" w:hAnsi="Times New Roman"/>
          <w:b/>
        </w:rPr>
        <w:sectPr w:rsidR="00966CCC" w:rsidSect="00966CCC">
          <w:footerReference w:type="default" r:id="rId10"/>
          <w:pgSz w:w="11906" w:h="16838"/>
          <w:pgMar w:top="1134" w:right="567" w:bottom="1134" w:left="1701" w:header="720" w:footer="720" w:gutter="0"/>
          <w:cols w:space="720"/>
        </w:sectPr>
      </w:pPr>
    </w:p>
    <w:p w:rsidR="00966CCC" w:rsidRDefault="00966CCC" w:rsidP="001E1D72">
      <w:pPr>
        <w:pStyle w:val="ConsPlusNormal"/>
        <w:widowControl/>
        <w:numPr>
          <w:ilvl w:val="0"/>
          <w:numId w:val="3"/>
        </w:numPr>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МЕРОПРИЯТИЙ ПРОГРАММЫ</w:t>
      </w:r>
    </w:p>
    <w:p w:rsidR="00966CCC" w:rsidRDefault="00966CCC" w:rsidP="00966CCC">
      <w:pPr>
        <w:pStyle w:val="ConsPlusNormal"/>
        <w:jc w:val="center"/>
        <w:rPr>
          <w:rFonts w:ascii="Times New Roman" w:hAnsi="Times New Roman" w:cs="Times New Roman"/>
          <w:b/>
          <w:sz w:val="24"/>
          <w:szCs w:val="24"/>
        </w:rPr>
      </w:pPr>
    </w:p>
    <w:p w:rsidR="00966CCC" w:rsidRDefault="00966CCC" w:rsidP="00966CCC">
      <w:pPr>
        <w:pStyle w:val="ConsPlusNormal"/>
        <w:ind w:right="-31"/>
        <w:jc w:val="right"/>
        <w:outlineLvl w:val="3"/>
        <w:rPr>
          <w:rFonts w:ascii="Times New Roman" w:hAnsi="Times New Roman" w:cs="Times New Roman"/>
        </w:rPr>
      </w:pPr>
      <w:r>
        <w:rPr>
          <w:rFonts w:ascii="Times New Roman" w:hAnsi="Times New Roman" w:cs="Times New Roman"/>
        </w:rPr>
        <w:t>Таблица 3</w:t>
      </w:r>
    </w:p>
    <w:tbl>
      <w:tblP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5104"/>
        <w:gridCol w:w="1701"/>
        <w:gridCol w:w="2836"/>
        <w:gridCol w:w="2126"/>
        <w:gridCol w:w="2205"/>
      </w:tblGrid>
      <w:tr w:rsidR="00966CCC" w:rsidTr="00966CCC">
        <w:trPr>
          <w:trHeight w:val="474"/>
        </w:trPr>
        <w:tc>
          <w:tcPr>
            <w:tcW w:w="817"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 xml:space="preserve">№ </w:t>
            </w:r>
            <w:proofErr w:type="gramStart"/>
            <w:r>
              <w:rPr>
                <w:rFonts w:ascii="Times New Roman" w:hAnsi="Times New Roman" w:cs="Times New Roman"/>
                <w:b/>
                <w:i/>
              </w:rPr>
              <w:t>п</w:t>
            </w:r>
            <w:proofErr w:type="gramEnd"/>
            <w:r>
              <w:rPr>
                <w:rFonts w:ascii="Times New Roman" w:hAnsi="Times New Roman" w:cs="Times New Roman"/>
                <w:b/>
                <w:i/>
              </w:rPr>
              <w:t>/п</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Объем финансирования,</w:t>
            </w:r>
          </w:p>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тыс. руб.</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 xml:space="preserve">Ответственные </w:t>
            </w:r>
          </w:p>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за выполнение</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 xml:space="preserve">Ожидаемые </w:t>
            </w:r>
          </w:p>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результаты</w:t>
            </w:r>
          </w:p>
        </w:tc>
      </w:tr>
      <w:tr w:rsidR="00966CCC" w:rsidTr="00966CC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1</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2</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3</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4</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6</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rPr>
            </w:pPr>
            <w:r>
              <w:rPr>
                <w:rFonts w:ascii="Times New Roman" w:hAnsi="Times New Roman" w:cs="Times New Roman"/>
                <w:b/>
                <w:i/>
              </w:rPr>
              <w:t>7</w:t>
            </w:r>
          </w:p>
        </w:tc>
      </w:tr>
      <w:tr w:rsidR="00966CCC" w:rsidTr="00966CCC">
        <w:trPr>
          <w:trHeight w:val="160"/>
        </w:trPr>
        <w:tc>
          <w:tcPr>
            <w:tcW w:w="14787" w:type="dxa"/>
            <w:gridSpan w:val="6"/>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rPr>
                <w:rFonts w:ascii="Times New Roman" w:hAnsi="Times New Roman" w:cs="Times New Roman"/>
                <w:b/>
                <w:i/>
              </w:rPr>
            </w:pPr>
            <w:r>
              <w:rPr>
                <w:rFonts w:ascii="Times New Roman" w:hAnsi="Times New Roman" w:cs="Times New Roman"/>
                <w:b/>
                <w:i/>
              </w:rPr>
              <w:t>Раздел 1.Обеспечение сохранности дорог местного значения (содержание автодорог)</w:t>
            </w: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Расчистка от снега автомобильных дорог местного значения в пределах населенных пунктов Ильинского городского поселения в зимний период</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2016</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1 789,8</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Поддержание бесперебойного и безаварийного движения транспортных средств по дорогам в пределах населенных пунктов в зимний период</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Профилирование автомобильных дорог местного значения в пределах населенных пунктов Ильинского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2016</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170,0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дорогам в пределах населенных пунктов </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Установка дорожных знаков, нанесение дорожной разметки на автомобильных дорогах местного значения в пределах населенных пунктов Ильинского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2016</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50,0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дорогам в пределах населенных пунктов </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b/>
                <w:spacing w:val="-6"/>
              </w:rPr>
            </w:pP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2016</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2 009,8</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spacing w:val="-6"/>
              </w:rPr>
            </w:pP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rPr>
            </w:pP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 xml:space="preserve">Расчистка от снега автомобильных дорог местного </w:t>
            </w:r>
            <w:r>
              <w:rPr>
                <w:rFonts w:ascii="Times New Roman" w:hAnsi="Times New Roman" w:cs="Times New Roman"/>
                <w:spacing w:val="-6"/>
              </w:rPr>
              <w:lastRenderedPageBreak/>
              <w:t>значения в пределах населенных пунктов Ильинского городского поселения в зимний период</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lastRenderedPageBreak/>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1 800,0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 xml:space="preserve">Управление </w:t>
            </w:r>
            <w:r>
              <w:rPr>
                <w:rFonts w:ascii="Times New Roman" w:hAnsi="Times New Roman" w:cs="Times New Roman"/>
                <w:spacing w:val="-6"/>
              </w:rPr>
              <w:lastRenderedPageBreak/>
              <w:t>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lastRenderedPageBreak/>
              <w:t xml:space="preserve">Поддержание </w:t>
            </w:r>
            <w:r>
              <w:rPr>
                <w:rFonts w:ascii="Times New Roman" w:hAnsi="Times New Roman" w:cs="Times New Roman"/>
              </w:rPr>
              <w:lastRenderedPageBreak/>
              <w:t>бесперебойного и безаварийного движения транспортных средств по дорогам в пределах населенных пунктов в зимний период</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Профилирование автомобильных дорог местного значения в пределах населенных пунктов Ильинского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дорогам в пределах населенных пунктов </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Установка дорожных знаков, нанесение дорожной разметки на автомобильных дорогах местного значения в пределах населенных пунктов Ильинского городского поселения, корректировка проекта организации дорожного движения (ПОДД) п. Ильинское-Хованское</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дорогам в пределах населенных пунктов </w:t>
            </w:r>
          </w:p>
        </w:tc>
      </w:tr>
      <w:tr w:rsidR="00966CCC" w:rsidTr="00966CCC">
        <w:tc>
          <w:tcPr>
            <w:tcW w:w="817" w:type="dxa"/>
            <w:vMerge w:val="restart"/>
            <w:tcBorders>
              <w:top w:val="nil"/>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 xml:space="preserve">Ремонт дворовых территорий, многоквартирных домов, проездов к дворовым территориям многоквартирных домов населенных пунктов в границах Ильинского городского поселения </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105,0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дворовым территориям многоквартирных домов, проездам к дворовым территориям </w:t>
            </w:r>
            <w:r>
              <w:rPr>
                <w:rFonts w:ascii="Times New Roman" w:hAnsi="Times New Roman" w:cs="Times New Roman"/>
              </w:rPr>
              <w:lastRenderedPageBreak/>
              <w:t>многоквартирных домов населенных пунктов в границах Ильинского городского поселения</w:t>
            </w:r>
          </w:p>
        </w:tc>
      </w:tr>
      <w:tr w:rsidR="00966CCC" w:rsidTr="00966CCC">
        <w:tc>
          <w:tcPr>
            <w:tcW w:w="14787" w:type="dxa"/>
            <w:vMerge/>
            <w:tcBorders>
              <w:top w:val="nil"/>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b/>
                <w:spacing w:val="-6"/>
              </w:rPr>
            </w:pP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2 405,0</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spacing w:val="-6"/>
              </w:rPr>
            </w:pP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rPr>
            </w:pP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Расчистка от снега автомобильных дорог местного значения в пределах населенных пунктов Ильинского городского поселения в зимний период</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1 900,0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Поддержание бесперебойного и безаварийного движения транспортных средств по дорогам в пределах населенных пунктов в зимний период</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Профилирование автомобильных дорог местного значения в пределах населенных пунктов Ильинского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дорогам в пределах населенных пунктов </w:t>
            </w:r>
          </w:p>
          <w:p w:rsidR="00966CCC" w:rsidRDefault="00966CCC" w:rsidP="00966CCC">
            <w:pPr>
              <w:pStyle w:val="ConsPlusNormal"/>
              <w:jc w:val="center"/>
              <w:rPr>
                <w:rFonts w:ascii="Times New Roman" w:hAnsi="Times New Roman" w:cs="Times New Roman"/>
              </w:rPr>
            </w:pP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Установка дорожных знаков, нанесение дорожной разметки на автомобильных дорогах местного значения в пределах населенных пунктов Ильинского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150,0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дорогам в пределах населенных пунктов </w:t>
            </w:r>
          </w:p>
          <w:p w:rsidR="00966CCC" w:rsidRDefault="00966CCC" w:rsidP="00966CCC">
            <w:pPr>
              <w:pStyle w:val="ConsPlusNormal"/>
              <w:jc w:val="center"/>
              <w:rPr>
                <w:rFonts w:ascii="Times New Roman" w:hAnsi="Times New Roman" w:cs="Times New Roman"/>
              </w:rPr>
            </w:pPr>
          </w:p>
        </w:tc>
      </w:tr>
      <w:tr w:rsidR="00966CCC" w:rsidTr="00966CCC">
        <w:tc>
          <w:tcPr>
            <w:tcW w:w="817" w:type="dxa"/>
            <w:vMerge w:val="restart"/>
            <w:tcBorders>
              <w:top w:val="nil"/>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 xml:space="preserve">Ремонт дворовых территорий, многоквартирных домов, проездов к дворовым территориям </w:t>
            </w:r>
            <w:r>
              <w:rPr>
                <w:rFonts w:ascii="Times New Roman" w:hAnsi="Times New Roman" w:cs="Times New Roman"/>
                <w:spacing w:val="-6"/>
              </w:rPr>
              <w:lastRenderedPageBreak/>
              <w:t xml:space="preserve">многоквартирных домов населенных пунктов в границах Ильинского городского поселения </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lastRenderedPageBreak/>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55,0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 xml:space="preserve">Управление муниципального </w:t>
            </w:r>
            <w:r>
              <w:rPr>
                <w:rFonts w:ascii="Times New Roman" w:hAnsi="Times New Roman" w:cs="Times New Roman"/>
                <w:spacing w:val="-6"/>
              </w:rPr>
              <w:lastRenderedPageBreak/>
              <w:t>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lastRenderedPageBreak/>
              <w:t xml:space="preserve">Поддержание бесперебойного и </w:t>
            </w:r>
            <w:r>
              <w:rPr>
                <w:rFonts w:ascii="Times New Roman" w:hAnsi="Times New Roman" w:cs="Times New Roman"/>
              </w:rPr>
              <w:lastRenderedPageBreak/>
              <w:t>безаварийного движения транспортных средств по дворовым территориям многоквартирных домов, проездам к дворовым территориям многоквартирных домов населенных пунктов в границах Ильинского городского поселения</w:t>
            </w:r>
          </w:p>
        </w:tc>
      </w:tr>
      <w:tr w:rsidR="00966CCC" w:rsidTr="00966CCC">
        <w:tc>
          <w:tcPr>
            <w:tcW w:w="14787" w:type="dxa"/>
            <w:vMerge/>
            <w:tcBorders>
              <w:top w:val="nil"/>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b/>
                <w:spacing w:val="-6"/>
              </w:rPr>
            </w:pP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2 405,0</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spacing w:val="-6"/>
              </w:rPr>
            </w:pP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rPr>
            </w:pP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4.</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Расчистка от снега автомобильных дорог местного значения в пределах населенных пунктов Ильинского городского поселения в зимний период</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2019</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2 000,0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Поддержание бесперебойного и безаварийного движения транспортных средств по дорогам в пределах населенных пунктов в зимний период</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Профилирование автомобильных дорог местного значения в пределах населенных пунктов Ильинского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2019</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 xml:space="preserve">Поддержание бесперебойного и безаварийного движения транспортных средств по дорогам в пределах населенных пунктов </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 xml:space="preserve">Установка дорожных знаков, нанесение дорожной разметки на автомобильных дорогах местного </w:t>
            </w:r>
            <w:r>
              <w:rPr>
                <w:rFonts w:ascii="Times New Roman" w:hAnsi="Times New Roman" w:cs="Times New Roman"/>
                <w:spacing w:val="-6"/>
              </w:rPr>
              <w:lastRenderedPageBreak/>
              <w:t>значения в пределах населенных пунктов Ильинского городского поселения, корректировка проекта организации дорожного движения (ПОДД) п. Ильинское-Хованское</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lastRenderedPageBreak/>
              <w:t>2019</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105,0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 xml:space="preserve">Управление муниципального </w:t>
            </w:r>
            <w:r>
              <w:rPr>
                <w:rFonts w:ascii="Times New Roman" w:hAnsi="Times New Roman" w:cs="Times New Roman"/>
                <w:spacing w:val="-6"/>
              </w:rPr>
              <w:lastRenderedPageBreak/>
              <w:t>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lastRenderedPageBreak/>
              <w:t xml:space="preserve">Поддержание бесперебойного и </w:t>
            </w:r>
            <w:r>
              <w:rPr>
                <w:rFonts w:ascii="Times New Roman" w:hAnsi="Times New Roman" w:cs="Times New Roman"/>
              </w:rPr>
              <w:lastRenderedPageBreak/>
              <w:t xml:space="preserve">безаварийного движения транспортных средств по дорогам в пределах населенных пунктов </w:t>
            </w:r>
          </w:p>
        </w:tc>
      </w:tr>
      <w:tr w:rsidR="00966CCC" w:rsidTr="00966CCC">
        <w:tc>
          <w:tcPr>
            <w:tcW w:w="817" w:type="dxa"/>
            <w:tcBorders>
              <w:top w:val="nil"/>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spacing w:val="-6"/>
              </w:rPr>
            </w:pPr>
            <w:r>
              <w:rPr>
                <w:rFonts w:ascii="Times New Roman" w:hAnsi="Times New Roman" w:cs="Times New Roman"/>
                <w:spacing w:val="-6"/>
              </w:rPr>
              <w:t xml:space="preserve">Ремонт дворовых территорий, многоквартирных домов, проездов к дворовым территориям многоквартирных домов населенных пунктов в границах Ильинского городского поселения </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2019</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Поддержание бесперебойного и безаварийного движения транспортных средств по дворовым территориям многоквартирных домов, проездам к дворовым территориям многоквартирных домов населенных пунктов в границах Ильинского городского поселения</w:t>
            </w:r>
          </w:p>
        </w:tc>
      </w:tr>
      <w:tr w:rsidR="00966CCC" w:rsidTr="00966CCC">
        <w:tc>
          <w:tcPr>
            <w:tcW w:w="817"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rPr>
            </w:pPr>
          </w:p>
        </w:tc>
        <w:tc>
          <w:tcPr>
            <w:tcW w:w="5103"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b/>
                <w:spacing w:val="-6"/>
              </w:rPr>
            </w:pP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2019</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2 505,0</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spacing w:val="-6"/>
              </w:rPr>
            </w:pP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rPr>
            </w:pPr>
          </w:p>
        </w:tc>
      </w:tr>
      <w:tr w:rsidR="00966CCC" w:rsidTr="00966CCC">
        <w:trPr>
          <w:trHeight w:val="262"/>
        </w:trPr>
        <w:tc>
          <w:tcPr>
            <w:tcW w:w="817"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rPr>
                <w:rFonts w:ascii="Times New Roman" w:hAnsi="Times New Roman" w:cs="Times New Roman"/>
                <w:b/>
              </w:rPr>
            </w:pPr>
            <w:r>
              <w:rPr>
                <w:rFonts w:ascii="Times New Roman" w:hAnsi="Times New Roman" w:cs="Times New Roman"/>
                <w:b/>
              </w:rPr>
              <w:t>ИТОГО по разделу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2016-2019 г.</w:t>
            </w:r>
            <w:proofErr w:type="gramStart"/>
            <w:r>
              <w:rPr>
                <w:rFonts w:ascii="Times New Roman" w:hAnsi="Times New Roman" w:cs="Times New Roman"/>
                <w:b/>
              </w:rPr>
              <w:t>г</w:t>
            </w:r>
            <w:proofErr w:type="gramEnd"/>
            <w:r>
              <w:rPr>
                <w:rFonts w:ascii="Times New Roman" w:hAnsi="Times New Roman" w:cs="Times New Roman"/>
                <w:b/>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9 324,8</w:t>
            </w:r>
          </w:p>
        </w:tc>
        <w:tc>
          <w:tcPr>
            <w:tcW w:w="2126"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r>
      <w:tr w:rsidR="00966CCC" w:rsidTr="00966CCC">
        <w:tc>
          <w:tcPr>
            <w:tcW w:w="14787" w:type="dxa"/>
            <w:gridSpan w:val="6"/>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rPr>
                <w:rFonts w:ascii="Times New Roman" w:hAnsi="Times New Roman" w:cs="Times New Roman"/>
                <w:b/>
                <w:i/>
              </w:rPr>
            </w:pPr>
            <w:r>
              <w:rPr>
                <w:rFonts w:ascii="Times New Roman" w:hAnsi="Times New Roman" w:cs="Times New Roman"/>
                <w:b/>
                <w:i/>
              </w:rPr>
              <w:t xml:space="preserve">Раздел 2. </w:t>
            </w:r>
            <w:r>
              <w:rPr>
                <w:rFonts w:ascii="Times New Roman" w:hAnsi="Times New Roman" w:cs="Times New Roman"/>
                <w:b/>
                <w:i/>
                <w:spacing w:val="-6"/>
              </w:rPr>
              <w:t>Приведение дорог местного значения в состояние, удовлетворяющее нормативным требованиям</w:t>
            </w:r>
            <w:r>
              <w:rPr>
                <w:rFonts w:ascii="Times New Roman" w:hAnsi="Times New Roman" w:cs="Times New Roman"/>
                <w:b/>
                <w:i/>
              </w:rPr>
              <w:t xml:space="preserve"> (ремонт автодорог)</w:t>
            </w: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Ямочный ремонт асфальтового покрытия на улицах </w:t>
            </w:r>
            <w:proofErr w:type="gramStart"/>
            <w:r>
              <w:rPr>
                <w:rFonts w:ascii="Times New Roman" w:hAnsi="Times New Roman" w:cs="Times New Roman"/>
              </w:rPr>
              <w:t>Красная</w:t>
            </w:r>
            <w:proofErr w:type="gramEnd"/>
            <w:r>
              <w:rPr>
                <w:rFonts w:ascii="Times New Roman" w:hAnsi="Times New Roman" w:cs="Times New Roman"/>
              </w:rPr>
              <w:t xml:space="preserve">, Колхозная, Революционная, Советская в  </w:t>
            </w:r>
          </w:p>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п. Ильинское-Хованское </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2016</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3178,1</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p w:rsidR="00966CCC" w:rsidRDefault="00966CCC" w:rsidP="00966CCC">
            <w:pPr>
              <w:pStyle w:val="ConsPlusNormal"/>
              <w:jc w:val="center"/>
              <w:rPr>
                <w:rFonts w:ascii="Times New Roman" w:hAnsi="Times New Roman" w:cs="Times New Roman"/>
                <w:spacing w:val="-6"/>
              </w:rPr>
            </w:pP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rPr>
              <w:t xml:space="preserve">Приведение дорог местного значения в пределах населенных пунктов Ильинского городского поселения в состояние, удовлетворяющее </w:t>
            </w:r>
            <w:r>
              <w:rPr>
                <w:rFonts w:ascii="Times New Roman" w:hAnsi="Times New Roman" w:cs="Times New Roman"/>
              </w:rPr>
              <w:lastRenderedPageBreak/>
              <w:t>нормативным требованиям</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proofErr w:type="gramStart"/>
            <w:r>
              <w:rPr>
                <w:rFonts w:ascii="Times New Roman" w:hAnsi="Times New Roman" w:cs="Times New Roman"/>
              </w:rPr>
              <w:t>Ремонт дорог по ул. советская (площадь), ул. Революционная, ул. Красная, ул. Колхозная в п. Ильинское-Хованское</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2016</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5265,7</w:t>
            </w:r>
          </w:p>
          <w:p w:rsidR="00966CCC" w:rsidRDefault="00966CCC" w:rsidP="00966CCC">
            <w:pPr>
              <w:pStyle w:val="ConsPlusNormal"/>
              <w:jc w:val="center"/>
              <w:rPr>
                <w:rFonts w:ascii="Times New Roman" w:hAnsi="Times New Roman" w:cs="Times New Roman"/>
              </w:rPr>
            </w:pPr>
            <w:r>
              <w:rPr>
                <w:rFonts w:ascii="Times New Roman" w:hAnsi="Times New Roman" w:cs="Times New Roman"/>
              </w:rPr>
              <w:t>в том числе:</w:t>
            </w:r>
          </w:p>
          <w:p w:rsidR="00966CCC" w:rsidRDefault="00966CCC" w:rsidP="00966CCC">
            <w:pPr>
              <w:pStyle w:val="ConsPlusNormal"/>
              <w:jc w:val="center"/>
              <w:rPr>
                <w:rFonts w:ascii="Times New Roman" w:hAnsi="Times New Roman" w:cs="Times New Roman"/>
              </w:rPr>
            </w:pPr>
            <w:r>
              <w:rPr>
                <w:rFonts w:ascii="Times New Roman" w:hAnsi="Times New Roman" w:cs="Times New Roman"/>
              </w:rPr>
              <w:t>5000,0 – обл. бюджет</w:t>
            </w:r>
          </w:p>
          <w:p w:rsidR="00966CCC" w:rsidRDefault="00966CCC" w:rsidP="00966CCC">
            <w:pPr>
              <w:pStyle w:val="ConsPlusNormal"/>
              <w:jc w:val="center"/>
              <w:rPr>
                <w:rFonts w:ascii="Times New Roman" w:hAnsi="Times New Roman" w:cs="Times New Roman"/>
              </w:rPr>
            </w:pPr>
            <w:r>
              <w:rPr>
                <w:rFonts w:ascii="Times New Roman" w:hAnsi="Times New Roman" w:cs="Times New Roman"/>
              </w:rPr>
              <w:t>265,7 – мест</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б</w:t>
            </w:r>
            <w:proofErr w:type="gramEnd"/>
            <w:r>
              <w:rPr>
                <w:rFonts w:ascii="Times New Roman" w:hAnsi="Times New Roman" w:cs="Times New Roman"/>
              </w:rPr>
              <w:t>юджет</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Администрация</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p w:rsidR="00966CCC" w:rsidRDefault="00966CCC" w:rsidP="00966CCC">
            <w:pPr>
              <w:pStyle w:val="ConsPlusNormal"/>
              <w:jc w:val="center"/>
              <w:rPr>
                <w:rFonts w:ascii="Times New Roman" w:hAnsi="Times New Roman" w:cs="Times New Roman"/>
                <w:spacing w:val="-6"/>
              </w:rPr>
            </w:pPr>
          </w:p>
        </w:tc>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spacing w:val="-6"/>
              </w:rPr>
            </w:pP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2016</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8443,8</w:t>
            </w:r>
          </w:p>
          <w:p w:rsidR="00966CCC" w:rsidRDefault="00966CCC" w:rsidP="00966CCC">
            <w:pPr>
              <w:pStyle w:val="ConsPlusNormal"/>
              <w:jc w:val="center"/>
              <w:rPr>
                <w:rFonts w:ascii="Times New Roman" w:hAnsi="Times New Roman" w:cs="Times New Roman"/>
              </w:rPr>
            </w:pPr>
            <w:r>
              <w:rPr>
                <w:rFonts w:ascii="Times New Roman" w:hAnsi="Times New Roman" w:cs="Times New Roman"/>
              </w:rPr>
              <w:t>в том числе:</w:t>
            </w:r>
          </w:p>
          <w:p w:rsidR="00966CCC" w:rsidRDefault="00966CCC" w:rsidP="00966CCC">
            <w:pPr>
              <w:pStyle w:val="ConsPlusNormal"/>
              <w:jc w:val="center"/>
              <w:rPr>
                <w:rFonts w:ascii="Times New Roman" w:hAnsi="Times New Roman" w:cs="Times New Roman"/>
              </w:rPr>
            </w:pPr>
            <w:r>
              <w:rPr>
                <w:rFonts w:ascii="Times New Roman" w:hAnsi="Times New Roman" w:cs="Times New Roman"/>
              </w:rPr>
              <w:t>5000,0 – обл. бюджет</w:t>
            </w:r>
          </w:p>
          <w:p w:rsidR="00966CCC" w:rsidRDefault="00966CCC" w:rsidP="00966CCC">
            <w:pPr>
              <w:pStyle w:val="ConsPlusNormal"/>
              <w:jc w:val="center"/>
              <w:rPr>
                <w:rFonts w:ascii="Times New Roman" w:hAnsi="Times New Roman" w:cs="Times New Roman"/>
                <w:b/>
              </w:rPr>
            </w:pPr>
            <w:r>
              <w:rPr>
                <w:rFonts w:ascii="Times New Roman" w:hAnsi="Times New Roman" w:cs="Times New Roman"/>
              </w:rPr>
              <w:t>3443,8 – мес. бюджет</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spacing w:val="-6"/>
              </w:rPr>
            </w:pP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rPr>
            </w:pP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Ремонт автодороги по ул. </w:t>
            </w:r>
            <w:proofErr w:type="gramStart"/>
            <w:r>
              <w:rPr>
                <w:rFonts w:ascii="Times New Roman" w:hAnsi="Times New Roman" w:cs="Times New Roman"/>
              </w:rPr>
              <w:t>Красная</w:t>
            </w:r>
            <w:proofErr w:type="gramEnd"/>
            <w:r>
              <w:rPr>
                <w:rFonts w:ascii="Times New Roman" w:hAnsi="Times New Roman" w:cs="Times New Roman"/>
              </w:rPr>
              <w:t xml:space="preserve"> в п. Ильинское-Хованское</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1000,0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rPr>
              <w:t>Приведение дорог местного значения в пределах населенных пунктов Ильинского городского поселения в состояние, удовлетворяющее нормативным требованиям</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Ямочный ремонт асфальтового покрытия на улицах </w:t>
            </w:r>
            <w:proofErr w:type="gramStart"/>
            <w:r>
              <w:rPr>
                <w:rFonts w:ascii="Times New Roman" w:hAnsi="Times New Roman" w:cs="Times New Roman"/>
              </w:rPr>
              <w:t>Колхозная</w:t>
            </w:r>
            <w:proofErr w:type="gramEnd"/>
            <w:r>
              <w:rPr>
                <w:rFonts w:ascii="Times New Roman" w:hAnsi="Times New Roman" w:cs="Times New Roman"/>
              </w:rPr>
              <w:t xml:space="preserve">, Революционная, Советская в п. Ильинское-Хованское </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892,2</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spacing w:val="-6"/>
              </w:rPr>
            </w:pP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Задолженность за выполненные работы по ямочному ремонту асфальтового покрытия на улицах Красная, Колхозная, Революционная, Советская в п. Ильинское-Хованское </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2000,0</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p w:rsidR="00966CCC" w:rsidRDefault="00966CCC" w:rsidP="00966CCC">
            <w:pPr>
              <w:pStyle w:val="ConsPlusNormal"/>
              <w:jc w:val="center"/>
              <w:rPr>
                <w:rFonts w:ascii="Times New Roman" w:hAnsi="Times New Roman" w:cs="Times New Roman"/>
                <w:spacing w:val="-6"/>
              </w:rPr>
            </w:pPr>
          </w:p>
          <w:p w:rsidR="00966CCC" w:rsidRDefault="00966CCC" w:rsidP="00966CCC">
            <w:pPr>
              <w:pStyle w:val="ConsPlusNormal"/>
              <w:jc w:val="center"/>
              <w:rPr>
                <w:rFonts w:ascii="Times New Roman" w:hAnsi="Times New Roman" w:cs="Times New Roman"/>
                <w:spacing w:val="-6"/>
              </w:rPr>
            </w:pPr>
          </w:p>
          <w:p w:rsidR="00966CCC" w:rsidRDefault="00966CCC" w:rsidP="00966CCC">
            <w:pPr>
              <w:pStyle w:val="ConsPlusNormal"/>
              <w:jc w:val="center"/>
              <w:rPr>
                <w:rFonts w:ascii="Times New Roman" w:hAnsi="Times New Roman" w:cs="Times New Roman"/>
                <w:spacing w:val="-6"/>
              </w:rPr>
            </w:pPr>
          </w:p>
          <w:p w:rsidR="00966CCC" w:rsidRDefault="00966CCC" w:rsidP="00966CCC">
            <w:pPr>
              <w:pStyle w:val="ConsPlusNormal"/>
              <w:jc w:val="center"/>
              <w:rPr>
                <w:rFonts w:ascii="Times New Roman" w:hAnsi="Times New Roman" w:cs="Times New Roman"/>
                <w:spacing w:val="-6"/>
              </w:rPr>
            </w:pPr>
          </w:p>
          <w:p w:rsidR="00966CCC" w:rsidRDefault="00966CCC" w:rsidP="00966CCC">
            <w:pPr>
              <w:pStyle w:val="ConsPlusNormal"/>
              <w:jc w:val="center"/>
              <w:rPr>
                <w:rFonts w:ascii="Times New Roman" w:hAnsi="Times New Roman" w:cs="Times New Roman"/>
                <w:spacing w:val="-6"/>
              </w:rPr>
            </w:pPr>
          </w:p>
          <w:p w:rsidR="00966CCC" w:rsidRDefault="00966CCC" w:rsidP="00966CCC">
            <w:pPr>
              <w:pStyle w:val="ConsPlusNormal"/>
              <w:jc w:val="center"/>
              <w:rPr>
                <w:rFonts w:ascii="Times New Roman" w:hAnsi="Times New Roman" w:cs="Times New Roman"/>
                <w:spacing w:val="-6"/>
              </w:rPr>
            </w:pPr>
          </w:p>
          <w:p w:rsidR="00966CCC" w:rsidRDefault="00966CCC" w:rsidP="00966CCC">
            <w:pPr>
              <w:pStyle w:val="ConsPlusNormal"/>
              <w:jc w:val="center"/>
              <w:rPr>
                <w:rFonts w:ascii="Times New Roman" w:hAnsi="Times New Roman" w:cs="Times New Roman"/>
                <w:spacing w:val="-6"/>
              </w:rPr>
            </w:pPr>
          </w:p>
          <w:p w:rsidR="00966CCC" w:rsidRDefault="00966CCC" w:rsidP="00966CCC">
            <w:pPr>
              <w:pStyle w:val="ConsPlusNormal"/>
              <w:jc w:val="center"/>
              <w:rPr>
                <w:rFonts w:ascii="Times New Roman" w:hAnsi="Times New Roman" w:cs="Times New Roman"/>
                <w:spacing w:val="-6"/>
              </w:rPr>
            </w:pPr>
          </w:p>
        </w:tc>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spacing w:val="-6"/>
              </w:rPr>
            </w:pP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2017</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3892,2</w:t>
            </w:r>
          </w:p>
        </w:tc>
        <w:tc>
          <w:tcPr>
            <w:tcW w:w="2126"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spacing w:val="-6"/>
              </w:rPr>
            </w:pPr>
          </w:p>
        </w:tc>
        <w:tc>
          <w:tcPr>
            <w:tcW w:w="2205"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center"/>
              <w:rPr>
                <w:rFonts w:ascii="Times New Roman" w:hAnsi="Times New Roman" w:cs="Times New Roman"/>
                <w:b/>
              </w:rPr>
            </w:pP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Ремонт автодороги по ул. </w:t>
            </w:r>
            <w:proofErr w:type="gramStart"/>
            <w:r>
              <w:rPr>
                <w:rFonts w:ascii="Times New Roman" w:hAnsi="Times New Roman" w:cs="Times New Roman"/>
              </w:rPr>
              <w:t>Советская</w:t>
            </w:r>
            <w:proofErr w:type="gramEnd"/>
            <w:r>
              <w:rPr>
                <w:rFonts w:ascii="Times New Roman" w:hAnsi="Times New Roman" w:cs="Times New Roman"/>
              </w:rPr>
              <w:t xml:space="preserve"> в п. Ильинское-Хованское</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2796,0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lastRenderedPageBreak/>
              <w:t>Ильинского муниципального района</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rPr>
              <w:lastRenderedPageBreak/>
              <w:t xml:space="preserve">Приведение дорог местного значения в пределах </w:t>
            </w:r>
            <w:r>
              <w:rPr>
                <w:rFonts w:ascii="Times New Roman" w:hAnsi="Times New Roman" w:cs="Times New Roman"/>
              </w:rPr>
              <w:lastRenderedPageBreak/>
              <w:t>населенных пунктов Ильинского городского поселения в состояние, удовлетворяющее нормативным требованиям</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Ремонт автодороги по ул. </w:t>
            </w:r>
            <w:proofErr w:type="gramStart"/>
            <w:r>
              <w:rPr>
                <w:rFonts w:ascii="Times New Roman" w:hAnsi="Times New Roman" w:cs="Times New Roman"/>
              </w:rPr>
              <w:t>Колхозная</w:t>
            </w:r>
            <w:proofErr w:type="gramEnd"/>
            <w:r>
              <w:rPr>
                <w:rFonts w:ascii="Times New Roman" w:hAnsi="Times New Roman" w:cs="Times New Roman"/>
              </w:rPr>
              <w:t xml:space="preserve"> в п. Ильинское-Хованское</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1000,0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spacing w:val="-6"/>
              </w:rPr>
            </w:pPr>
          </w:p>
        </w:tc>
      </w:tr>
      <w:tr w:rsidR="00966CCC" w:rsidTr="00966CCC">
        <w:trPr>
          <w:trHeight w:val="905"/>
        </w:trPr>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Ямочный ремонт асфальтового покрытия на улице </w:t>
            </w:r>
            <w:proofErr w:type="gramStart"/>
            <w:r>
              <w:rPr>
                <w:rFonts w:ascii="Times New Roman" w:hAnsi="Times New Roman" w:cs="Times New Roman"/>
              </w:rPr>
              <w:t>Революционная</w:t>
            </w:r>
            <w:proofErr w:type="gramEnd"/>
            <w:r>
              <w:rPr>
                <w:rFonts w:ascii="Times New Roman" w:hAnsi="Times New Roman" w:cs="Times New Roman"/>
              </w:rPr>
              <w:t xml:space="preserve"> в п. Ильинское-Хованское </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2018</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500,0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spacing w:val="-6"/>
              </w:rPr>
            </w:pPr>
          </w:p>
        </w:tc>
      </w:tr>
      <w:tr w:rsidR="00966CCC" w:rsidTr="00966CCC">
        <w:trPr>
          <w:trHeight w:val="234"/>
        </w:trPr>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4296,0</w:t>
            </w:r>
          </w:p>
        </w:tc>
        <w:tc>
          <w:tcPr>
            <w:tcW w:w="2126"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r>
      <w:tr w:rsidR="00966CCC" w:rsidTr="00966CCC">
        <w:tc>
          <w:tcPr>
            <w:tcW w:w="817"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4.</w:t>
            </w: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Ремонт автодороги по ул. </w:t>
            </w:r>
            <w:proofErr w:type="gramStart"/>
            <w:r>
              <w:rPr>
                <w:rFonts w:ascii="Times New Roman" w:hAnsi="Times New Roman" w:cs="Times New Roman"/>
              </w:rPr>
              <w:t>Революционная</w:t>
            </w:r>
            <w:proofErr w:type="gramEnd"/>
            <w:r>
              <w:rPr>
                <w:rFonts w:ascii="Times New Roman" w:hAnsi="Times New Roman" w:cs="Times New Roman"/>
              </w:rPr>
              <w:t xml:space="preserve"> в п. Ильинское-Хованское</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2019</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1614,4</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vMerge w:val="restart"/>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rPr>
              <w:t>Приведение дорог местного значения в пределах населенных пунктов Ильинского городского поселения в состояние, удовлетворяющее нормативным требованиям</w:t>
            </w:r>
          </w:p>
        </w:tc>
      </w:tr>
      <w:tr w:rsidR="00966CCC" w:rsidTr="00966CCC">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both"/>
              <w:rPr>
                <w:rFonts w:ascii="Times New Roman" w:hAnsi="Times New Roman" w:cs="Times New Roman"/>
              </w:rPr>
            </w:pPr>
            <w:r>
              <w:rPr>
                <w:rFonts w:ascii="Times New Roman" w:hAnsi="Times New Roman" w:cs="Times New Roman"/>
              </w:rPr>
              <w:t xml:space="preserve">Ремонт участка автодороги по ул. </w:t>
            </w:r>
            <w:proofErr w:type="gramStart"/>
            <w:r>
              <w:rPr>
                <w:rFonts w:ascii="Times New Roman" w:hAnsi="Times New Roman" w:cs="Times New Roman"/>
              </w:rPr>
              <w:t>Первомайская</w:t>
            </w:r>
            <w:proofErr w:type="gramEnd"/>
            <w:r>
              <w:rPr>
                <w:rFonts w:ascii="Times New Roman" w:hAnsi="Times New Roman" w:cs="Times New Roman"/>
              </w:rPr>
              <w:t xml:space="preserve"> в п. Ильинское-Хованское</w:t>
            </w:r>
          </w:p>
        </w:tc>
        <w:tc>
          <w:tcPr>
            <w:tcW w:w="1701"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2019</w:t>
            </w:r>
          </w:p>
        </w:tc>
        <w:tc>
          <w:tcPr>
            <w:tcW w:w="2835"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1000,0</w:t>
            </w:r>
          </w:p>
        </w:tc>
        <w:tc>
          <w:tcPr>
            <w:tcW w:w="2126"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Управление муниципального хозяйства</w:t>
            </w:r>
          </w:p>
          <w:p w:rsidR="00966CCC" w:rsidRDefault="00966CCC" w:rsidP="00966CCC">
            <w:pPr>
              <w:pStyle w:val="ConsPlusNormal"/>
              <w:jc w:val="center"/>
              <w:rPr>
                <w:rFonts w:ascii="Times New Roman" w:hAnsi="Times New Roman" w:cs="Times New Roman"/>
                <w:spacing w:val="-6"/>
              </w:rPr>
            </w:pPr>
            <w:r>
              <w:rPr>
                <w:rFonts w:ascii="Times New Roman" w:hAnsi="Times New Roman" w:cs="Times New Roman"/>
                <w:spacing w:val="-6"/>
              </w:rPr>
              <w:t>Ильинского муниципального района</w:t>
            </w:r>
          </w:p>
        </w:tc>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spacing w:val="-6"/>
              </w:rPr>
            </w:pPr>
          </w:p>
        </w:tc>
      </w:tr>
      <w:tr w:rsidR="00966CCC" w:rsidTr="00966CCC">
        <w:trPr>
          <w:trHeight w:val="234"/>
        </w:trPr>
        <w:tc>
          <w:tcPr>
            <w:tcW w:w="14787" w:type="dxa"/>
            <w:vMerge/>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rPr>
                <w:rFonts w:ascii="Times New Roman" w:hAnsi="Times New Roman"/>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2614,4</w:t>
            </w:r>
          </w:p>
        </w:tc>
        <w:tc>
          <w:tcPr>
            <w:tcW w:w="2126"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r>
      <w:tr w:rsidR="00966CCC" w:rsidTr="00966CCC">
        <w:trPr>
          <w:trHeight w:val="262"/>
        </w:trPr>
        <w:tc>
          <w:tcPr>
            <w:tcW w:w="817"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rPr>
                <w:rFonts w:ascii="Times New Roman" w:hAnsi="Times New Roman" w:cs="Times New Roman"/>
                <w:b/>
              </w:rPr>
            </w:pPr>
            <w:r>
              <w:rPr>
                <w:rFonts w:ascii="Times New Roman" w:hAnsi="Times New Roman" w:cs="Times New Roman"/>
                <w:b/>
              </w:rPr>
              <w:t>ИТОГО по разделу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2016-2019 г.</w:t>
            </w:r>
            <w:proofErr w:type="gramStart"/>
            <w:r>
              <w:rPr>
                <w:rFonts w:ascii="Times New Roman" w:hAnsi="Times New Roman" w:cs="Times New Roman"/>
                <w:b/>
              </w:rPr>
              <w:t>г</w:t>
            </w:r>
            <w:proofErr w:type="gramEnd"/>
            <w:r>
              <w:rPr>
                <w:rFonts w:ascii="Times New Roman" w:hAnsi="Times New Roman" w:cs="Times New Roman"/>
                <w:b/>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19246,4</w:t>
            </w:r>
          </w:p>
        </w:tc>
        <w:tc>
          <w:tcPr>
            <w:tcW w:w="2126"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r>
      <w:tr w:rsidR="00966CCC" w:rsidTr="00966CCC">
        <w:trPr>
          <w:trHeight w:val="262"/>
        </w:trPr>
        <w:tc>
          <w:tcPr>
            <w:tcW w:w="817"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rPr>
                <w:rFonts w:ascii="Times New Roman" w:hAnsi="Times New Roman" w:cs="Times New Roman"/>
                <w:b/>
              </w:rPr>
            </w:pPr>
          </w:p>
          <w:p w:rsidR="00966CCC" w:rsidRDefault="00966CCC" w:rsidP="00966CCC">
            <w:pPr>
              <w:pStyle w:val="ConsPlusNormal"/>
              <w:rPr>
                <w:rFonts w:ascii="Times New Roman" w:hAnsi="Times New Roman" w:cs="Times New Roman"/>
                <w:b/>
              </w:rPr>
            </w:pPr>
            <w:r>
              <w:rPr>
                <w:rFonts w:ascii="Times New Roman" w:hAnsi="Times New Roman" w:cs="Times New Roman"/>
                <w:b/>
              </w:rPr>
              <w:t>ВСЕГО ПО ПРОГРАММЕ:</w:t>
            </w:r>
          </w:p>
          <w:p w:rsidR="00966CCC" w:rsidRDefault="00966CCC" w:rsidP="00966CCC">
            <w:pPr>
              <w:pStyle w:val="ConsPlusNormal"/>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2016-2019 г.</w:t>
            </w:r>
            <w:proofErr w:type="gramStart"/>
            <w:r>
              <w:rPr>
                <w:rFonts w:ascii="Times New Roman" w:hAnsi="Times New Roman" w:cs="Times New Roman"/>
                <w:b/>
              </w:rPr>
              <w:t>г</w:t>
            </w:r>
            <w:proofErr w:type="gramEnd"/>
            <w:r>
              <w:rPr>
                <w:rFonts w:ascii="Times New Roman" w:hAnsi="Times New Roman" w:cs="Times New Roman"/>
                <w:b/>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28571,2</w:t>
            </w:r>
          </w:p>
        </w:tc>
        <w:tc>
          <w:tcPr>
            <w:tcW w:w="2126"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966CCC" w:rsidRDefault="00966CCC" w:rsidP="00966CCC">
            <w:pPr>
              <w:pStyle w:val="ConsPlusNormal"/>
              <w:jc w:val="center"/>
              <w:rPr>
                <w:rFonts w:ascii="Times New Roman" w:hAnsi="Times New Roman" w:cs="Times New Roman"/>
                <w:b/>
              </w:rPr>
            </w:pPr>
          </w:p>
        </w:tc>
      </w:tr>
    </w:tbl>
    <w:p w:rsidR="00966CCC" w:rsidRDefault="00966CCC" w:rsidP="00966CCC">
      <w:pPr>
        <w:rPr>
          <w:rFonts w:ascii="Times New Roman" w:hAnsi="Times New Roman"/>
        </w:rPr>
        <w:sectPr w:rsidR="00966CCC">
          <w:pgSz w:w="16838" w:h="11906" w:orient="landscape"/>
          <w:pgMar w:top="1418" w:right="1134" w:bottom="851" w:left="1134" w:header="720" w:footer="720" w:gutter="0"/>
          <w:cols w:space="720"/>
        </w:sectPr>
      </w:pPr>
    </w:p>
    <w:p w:rsidR="00966CCC" w:rsidRDefault="00966CCC" w:rsidP="00966CCC">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6. РЕСУРСНОЕ ОБЕСПЕЧЕНИЕ ПРОГРАММЫ</w:t>
      </w:r>
    </w:p>
    <w:p w:rsidR="00966CCC" w:rsidRDefault="00966CCC" w:rsidP="00966CCC">
      <w:pPr>
        <w:pStyle w:val="ConsPlusNormal"/>
        <w:jc w:val="center"/>
        <w:rPr>
          <w:rFonts w:ascii="Times New Roman" w:hAnsi="Times New Roman" w:cs="Times New Roman"/>
        </w:rPr>
      </w:pPr>
    </w:p>
    <w:p w:rsidR="00966CCC" w:rsidRDefault="00966CCC" w:rsidP="00966CCC">
      <w:pPr>
        <w:pStyle w:val="ConsPlusNormal"/>
        <w:ind w:right="282"/>
        <w:jc w:val="right"/>
        <w:outlineLvl w:val="3"/>
        <w:rPr>
          <w:rFonts w:ascii="Times New Roman" w:hAnsi="Times New Roman" w:cs="Times New Roman"/>
        </w:rPr>
      </w:pPr>
      <w:r>
        <w:rPr>
          <w:rFonts w:ascii="Times New Roman" w:hAnsi="Times New Roman" w:cs="Times New Roman"/>
        </w:rPr>
        <w:t>Таблица 4</w:t>
      </w:r>
    </w:p>
    <w:tbl>
      <w:tblPr>
        <w:tblW w:w="94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7"/>
        <w:gridCol w:w="1559"/>
        <w:gridCol w:w="1559"/>
        <w:gridCol w:w="1418"/>
        <w:gridCol w:w="1577"/>
      </w:tblGrid>
      <w:tr w:rsidR="00966CCC" w:rsidTr="00966CCC">
        <w:trPr>
          <w:trHeight w:val="478"/>
          <w:jc w:val="right"/>
        </w:trPr>
        <w:tc>
          <w:tcPr>
            <w:tcW w:w="3369" w:type="dxa"/>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jc w:val="center"/>
              <w:rPr>
                <w:rFonts w:ascii="Times New Roman" w:hAnsi="Times New Roman" w:cs="Times New Roman"/>
                <w:b/>
                <w:i/>
                <w:spacing w:val="-6"/>
                <w:sz w:val="24"/>
                <w:szCs w:val="24"/>
              </w:rPr>
            </w:pPr>
            <w:r>
              <w:rPr>
                <w:rFonts w:ascii="Times New Roman" w:hAnsi="Times New Roman" w:cs="Times New Roman"/>
                <w:b/>
                <w:i/>
                <w:spacing w:val="-6"/>
                <w:sz w:val="24"/>
                <w:szCs w:val="24"/>
              </w:rPr>
              <w:t xml:space="preserve">Направления финансирования </w:t>
            </w:r>
          </w:p>
          <w:p w:rsidR="00966CCC" w:rsidRDefault="00966CCC" w:rsidP="00966CCC">
            <w:pPr>
              <w:pStyle w:val="ConsPlusNormal"/>
              <w:jc w:val="center"/>
              <w:rPr>
                <w:rFonts w:ascii="Times New Roman" w:hAnsi="Times New Roman" w:cs="Times New Roman"/>
                <w:b/>
                <w:i/>
                <w:spacing w:val="-6"/>
                <w:sz w:val="24"/>
                <w:szCs w:val="24"/>
              </w:rPr>
            </w:pPr>
            <w:r>
              <w:rPr>
                <w:rFonts w:ascii="Times New Roman" w:hAnsi="Times New Roman" w:cs="Times New Roman"/>
                <w:b/>
                <w:i/>
                <w:spacing w:val="-6"/>
                <w:sz w:val="24"/>
                <w:szCs w:val="24"/>
              </w:rPr>
              <w:t>и источники</w:t>
            </w:r>
          </w:p>
        </w:tc>
        <w:tc>
          <w:tcPr>
            <w:tcW w:w="1559" w:type="dxa"/>
            <w:tcBorders>
              <w:top w:val="single" w:sz="4" w:space="0" w:color="000000"/>
              <w:left w:val="single" w:sz="4" w:space="0" w:color="auto"/>
              <w:bottom w:val="single" w:sz="4" w:space="0" w:color="000000"/>
              <w:right w:val="single" w:sz="4" w:space="0" w:color="auto"/>
            </w:tcBorders>
            <w:hideMark/>
          </w:tcPr>
          <w:p w:rsidR="00966CCC" w:rsidRDefault="00966CCC" w:rsidP="00966CCC">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2016 год (тыс</w:t>
            </w:r>
            <w:proofErr w:type="gramStart"/>
            <w:r>
              <w:rPr>
                <w:rFonts w:ascii="Times New Roman" w:hAnsi="Times New Roman" w:cs="Times New Roman"/>
                <w:b/>
                <w:i/>
                <w:sz w:val="24"/>
                <w:szCs w:val="24"/>
              </w:rPr>
              <w:t>.р</w:t>
            </w:r>
            <w:proofErr w:type="gramEnd"/>
            <w:r>
              <w:rPr>
                <w:rFonts w:ascii="Times New Roman" w:hAnsi="Times New Roman" w:cs="Times New Roman"/>
                <w:b/>
                <w:i/>
                <w:sz w:val="24"/>
                <w:szCs w:val="24"/>
              </w:rPr>
              <w:t>уб.)</w:t>
            </w:r>
          </w:p>
        </w:tc>
        <w:tc>
          <w:tcPr>
            <w:tcW w:w="1559" w:type="dxa"/>
            <w:tcBorders>
              <w:top w:val="single" w:sz="4" w:space="0" w:color="000000"/>
              <w:left w:val="single" w:sz="4" w:space="0" w:color="auto"/>
              <w:bottom w:val="single" w:sz="4" w:space="0" w:color="000000"/>
              <w:right w:val="single" w:sz="4" w:space="0" w:color="auto"/>
            </w:tcBorders>
            <w:hideMark/>
          </w:tcPr>
          <w:p w:rsidR="00966CCC" w:rsidRDefault="00966CCC" w:rsidP="00966CCC">
            <w:pPr>
              <w:jc w:val="center"/>
              <w:rPr>
                <w:rFonts w:ascii="Times New Roman" w:hAnsi="Times New Roman"/>
                <w:b/>
                <w:i/>
                <w:sz w:val="24"/>
                <w:szCs w:val="24"/>
              </w:rPr>
            </w:pPr>
            <w:r>
              <w:rPr>
                <w:rFonts w:ascii="Times New Roman" w:hAnsi="Times New Roman"/>
                <w:b/>
                <w:i/>
                <w:sz w:val="24"/>
                <w:szCs w:val="24"/>
              </w:rPr>
              <w:t>2017 год (тыс</w:t>
            </w:r>
            <w:proofErr w:type="gramStart"/>
            <w:r>
              <w:rPr>
                <w:rFonts w:ascii="Times New Roman" w:hAnsi="Times New Roman"/>
                <w:b/>
                <w:i/>
                <w:sz w:val="24"/>
                <w:szCs w:val="24"/>
              </w:rPr>
              <w:t>.р</w:t>
            </w:r>
            <w:proofErr w:type="gramEnd"/>
            <w:r>
              <w:rPr>
                <w:rFonts w:ascii="Times New Roman" w:hAnsi="Times New Roman"/>
                <w:b/>
                <w:i/>
                <w:sz w:val="24"/>
                <w:szCs w:val="24"/>
              </w:rPr>
              <w:t>уб.)</w:t>
            </w:r>
          </w:p>
        </w:tc>
        <w:tc>
          <w:tcPr>
            <w:tcW w:w="1418" w:type="dxa"/>
            <w:tcBorders>
              <w:top w:val="single" w:sz="4" w:space="0" w:color="000000"/>
              <w:left w:val="single" w:sz="4" w:space="0" w:color="auto"/>
              <w:bottom w:val="single" w:sz="4" w:space="0" w:color="000000"/>
              <w:right w:val="single" w:sz="4" w:space="0" w:color="000000"/>
            </w:tcBorders>
            <w:hideMark/>
          </w:tcPr>
          <w:p w:rsidR="00966CCC" w:rsidRDefault="00966CCC" w:rsidP="00966CCC">
            <w:pPr>
              <w:jc w:val="center"/>
              <w:rPr>
                <w:rFonts w:ascii="Times New Roman" w:hAnsi="Times New Roman"/>
                <w:b/>
                <w:i/>
                <w:sz w:val="24"/>
                <w:szCs w:val="24"/>
              </w:rPr>
            </w:pPr>
            <w:r>
              <w:rPr>
                <w:rFonts w:ascii="Times New Roman" w:hAnsi="Times New Roman"/>
                <w:b/>
                <w:i/>
                <w:sz w:val="24"/>
                <w:szCs w:val="24"/>
              </w:rPr>
              <w:t>2018 год (тыс</w:t>
            </w:r>
            <w:proofErr w:type="gramStart"/>
            <w:r>
              <w:rPr>
                <w:rFonts w:ascii="Times New Roman" w:hAnsi="Times New Roman"/>
                <w:b/>
                <w:i/>
                <w:sz w:val="24"/>
                <w:szCs w:val="24"/>
              </w:rPr>
              <w:t>.р</w:t>
            </w:r>
            <w:proofErr w:type="gramEnd"/>
            <w:r>
              <w:rPr>
                <w:rFonts w:ascii="Times New Roman" w:hAnsi="Times New Roman"/>
                <w:b/>
                <w:i/>
                <w:sz w:val="24"/>
                <w:szCs w:val="24"/>
              </w:rPr>
              <w:t>уб.)</w:t>
            </w:r>
          </w:p>
        </w:tc>
        <w:tc>
          <w:tcPr>
            <w:tcW w:w="1577" w:type="dxa"/>
            <w:tcBorders>
              <w:top w:val="single" w:sz="4" w:space="0" w:color="000000"/>
              <w:left w:val="single" w:sz="4" w:space="0" w:color="auto"/>
              <w:bottom w:val="single" w:sz="4" w:space="0" w:color="000000"/>
              <w:right w:val="single" w:sz="4" w:space="0" w:color="000000"/>
            </w:tcBorders>
            <w:hideMark/>
          </w:tcPr>
          <w:p w:rsidR="00966CCC" w:rsidRDefault="00966CCC" w:rsidP="00966CCC">
            <w:pPr>
              <w:jc w:val="center"/>
              <w:rPr>
                <w:rFonts w:ascii="Times New Roman" w:hAnsi="Times New Roman"/>
                <w:b/>
                <w:i/>
                <w:sz w:val="24"/>
                <w:szCs w:val="24"/>
              </w:rPr>
            </w:pPr>
            <w:r>
              <w:rPr>
                <w:rFonts w:ascii="Times New Roman" w:hAnsi="Times New Roman"/>
                <w:b/>
                <w:i/>
                <w:sz w:val="24"/>
                <w:szCs w:val="24"/>
              </w:rPr>
              <w:t>2019 год</w:t>
            </w:r>
          </w:p>
          <w:p w:rsidR="00966CCC" w:rsidRDefault="00966CCC" w:rsidP="00966CCC">
            <w:pPr>
              <w:jc w:val="center"/>
              <w:rPr>
                <w:rFonts w:ascii="Times New Roman" w:hAnsi="Times New Roman"/>
                <w:b/>
                <w:i/>
                <w:sz w:val="24"/>
                <w:szCs w:val="24"/>
              </w:rPr>
            </w:pPr>
            <w:r>
              <w:rPr>
                <w:rFonts w:ascii="Times New Roman" w:hAnsi="Times New Roman"/>
                <w:b/>
                <w:i/>
                <w:sz w:val="24"/>
                <w:szCs w:val="24"/>
              </w:rPr>
              <w:t>(тыс</w:t>
            </w:r>
            <w:proofErr w:type="gramStart"/>
            <w:r>
              <w:rPr>
                <w:rFonts w:ascii="Times New Roman" w:hAnsi="Times New Roman"/>
                <w:b/>
                <w:i/>
                <w:sz w:val="24"/>
                <w:szCs w:val="24"/>
              </w:rPr>
              <w:t>.р</w:t>
            </w:r>
            <w:proofErr w:type="gramEnd"/>
            <w:r>
              <w:rPr>
                <w:rFonts w:ascii="Times New Roman" w:hAnsi="Times New Roman"/>
                <w:b/>
                <w:i/>
                <w:sz w:val="24"/>
                <w:szCs w:val="24"/>
              </w:rPr>
              <w:t>уб.)</w:t>
            </w:r>
          </w:p>
        </w:tc>
      </w:tr>
      <w:tr w:rsidR="00966CCC" w:rsidTr="00966CCC">
        <w:trPr>
          <w:jc w:val="right"/>
        </w:trPr>
        <w:tc>
          <w:tcPr>
            <w:tcW w:w="3369"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b/>
              </w:rPr>
            </w:pPr>
          </w:p>
          <w:p w:rsidR="00966CCC" w:rsidRDefault="00966CCC" w:rsidP="00966CCC">
            <w:pPr>
              <w:pStyle w:val="ConsPlusNormal"/>
              <w:jc w:val="both"/>
              <w:rPr>
                <w:rFonts w:ascii="Times New Roman" w:hAnsi="Times New Roman" w:cs="Times New Roman"/>
                <w:b/>
              </w:rPr>
            </w:pPr>
            <w:r>
              <w:rPr>
                <w:rFonts w:ascii="Times New Roman" w:hAnsi="Times New Roman" w:cs="Times New Roman"/>
                <w:b/>
              </w:rPr>
              <w:t>ВСЕГО</w:t>
            </w:r>
          </w:p>
          <w:p w:rsidR="00966CCC" w:rsidRDefault="00966CCC" w:rsidP="00966CCC">
            <w:pPr>
              <w:pStyle w:val="ConsPlusNormal"/>
              <w:jc w:val="both"/>
              <w:rPr>
                <w:rFonts w:ascii="Times New Roman" w:hAnsi="Times New Roman" w:cs="Times New Roman"/>
                <w:b/>
              </w:rPr>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10453,6</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6297,2</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6701,0</w:t>
            </w:r>
          </w:p>
        </w:tc>
        <w:tc>
          <w:tcPr>
            <w:tcW w:w="1577"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b/>
              </w:rPr>
            </w:pPr>
            <w:r>
              <w:rPr>
                <w:rFonts w:ascii="Times New Roman" w:hAnsi="Times New Roman" w:cs="Times New Roman"/>
                <w:b/>
              </w:rPr>
              <w:t>5119,4</w:t>
            </w:r>
          </w:p>
        </w:tc>
      </w:tr>
      <w:tr w:rsidR="00966CCC" w:rsidTr="00966CCC">
        <w:trPr>
          <w:jc w:val="right"/>
        </w:trPr>
        <w:tc>
          <w:tcPr>
            <w:tcW w:w="9482" w:type="dxa"/>
            <w:gridSpan w:val="5"/>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rPr>
                <w:rFonts w:ascii="Times New Roman" w:hAnsi="Times New Roman" w:cs="Times New Roman"/>
                <w:b/>
                <w:i/>
              </w:rPr>
            </w:pPr>
            <w:r>
              <w:rPr>
                <w:rFonts w:ascii="Times New Roman" w:hAnsi="Times New Roman" w:cs="Times New Roman"/>
                <w:b/>
                <w:i/>
              </w:rPr>
              <w:t>Раздел 1. Обеспечение сохранности дорог местного значения (содержание автодорог)</w:t>
            </w:r>
          </w:p>
        </w:tc>
      </w:tr>
      <w:tr w:rsidR="00966CCC" w:rsidTr="00966CCC">
        <w:trPr>
          <w:jc w:val="right"/>
        </w:trPr>
        <w:tc>
          <w:tcPr>
            <w:tcW w:w="3369"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rPr>
            </w:pPr>
          </w:p>
          <w:p w:rsidR="00966CCC" w:rsidRDefault="00966CCC" w:rsidP="00966CCC">
            <w:pPr>
              <w:pStyle w:val="ConsPlusNormal"/>
              <w:jc w:val="both"/>
              <w:rPr>
                <w:rFonts w:ascii="Times New Roman" w:hAnsi="Times New Roman" w:cs="Times New Roman"/>
              </w:rPr>
            </w:pPr>
            <w:r>
              <w:rPr>
                <w:rFonts w:ascii="Times New Roman" w:hAnsi="Times New Roman" w:cs="Times New Roman"/>
              </w:rPr>
              <w:t>местный бюджет</w:t>
            </w:r>
          </w:p>
          <w:p w:rsidR="00966CCC" w:rsidRDefault="00966CCC" w:rsidP="00966CCC">
            <w:pPr>
              <w:pStyle w:val="ConsPlusNormal"/>
              <w:jc w:val="both"/>
              <w:rPr>
                <w:rFonts w:ascii="Times New Roman"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2009,8</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2405,0</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2405,0</w:t>
            </w:r>
          </w:p>
        </w:tc>
        <w:tc>
          <w:tcPr>
            <w:tcW w:w="1577"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2505,0</w:t>
            </w:r>
          </w:p>
        </w:tc>
      </w:tr>
      <w:tr w:rsidR="00966CCC" w:rsidTr="00966CCC">
        <w:trPr>
          <w:jc w:val="right"/>
        </w:trPr>
        <w:tc>
          <w:tcPr>
            <w:tcW w:w="3369"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rPr>
            </w:pPr>
          </w:p>
          <w:p w:rsidR="00966CCC" w:rsidRDefault="00966CCC" w:rsidP="00966CCC">
            <w:pPr>
              <w:pStyle w:val="ConsPlusNormal"/>
              <w:jc w:val="both"/>
              <w:rPr>
                <w:rFonts w:ascii="Times New Roman" w:hAnsi="Times New Roman" w:cs="Times New Roman"/>
              </w:rPr>
            </w:pPr>
            <w:r>
              <w:rPr>
                <w:rFonts w:ascii="Times New Roman" w:hAnsi="Times New Roman" w:cs="Times New Roman"/>
              </w:rPr>
              <w:t>областной бюджет</w:t>
            </w:r>
          </w:p>
          <w:p w:rsidR="00966CCC" w:rsidRDefault="00966CCC" w:rsidP="00966CCC">
            <w:pPr>
              <w:pStyle w:val="ConsPlusNormal"/>
              <w:jc w:val="both"/>
              <w:rPr>
                <w:rFonts w:ascii="Times New Roman"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0,0</w:t>
            </w:r>
          </w:p>
        </w:tc>
        <w:tc>
          <w:tcPr>
            <w:tcW w:w="1577"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0,0</w:t>
            </w:r>
          </w:p>
        </w:tc>
      </w:tr>
      <w:tr w:rsidR="00966CCC" w:rsidTr="00966CCC">
        <w:trPr>
          <w:jc w:val="right"/>
        </w:trPr>
        <w:tc>
          <w:tcPr>
            <w:tcW w:w="9482" w:type="dxa"/>
            <w:gridSpan w:val="5"/>
            <w:tcBorders>
              <w:top w:val="single" w:sz="4" w:space="0" w:color="000000"/>
              <w:left w:val="single" w:sz="4" w:space="0" w:color="000000"/>
              <w:bottom w:val="single" w:sz="4" w:space="0" w:color="000000"/>
              <w:right w:val="single" w:sz="4" w:space="0" w:color="000000"/>
            </w:tcBorders>
            <w:hideMark/>
          </w:tcPr>
          <w:p w:rsidR="00966CCC" w:rsidRDefault="00966CCC" w:rsidP="00966CCC">
            <w:pPr>
              <w:pStyle w:val="ConsPlusNormal"/>
              <w:rPr>
                <w:rFonts w:ascii="Times New Roman" w:hAnsi="Times New Roman" w:cs="Times New Roman"/>
                <w:b/>
                <w:i/>
              </w:rPr>
            </w:pPr>
            <w:r>
              <w:rPr>
                <w:rFonts w:ascii="Times New Roman" w:hAnsi="Times New Roman" w:cs="Times New Roman"/>
                <w:b/>
                <w:i/>
              </w:rPr>
              <w:t xml:space="preserve">Раздел 2. </w:t>
            </w:r>
            <w:r>
              <w:rPr>
                <w:rFonts w:ascii="Times New Roman" w:hAnsi="Times New Roman" w:cs="Times New Roman"/>
                <w:b/>
                <w:i/>
                <w:spacing w:val="-6"/>
              </w:rPr>
              <w:t>Приведение дорог местного значения в состояние, удовлетворяющее нормативным требованиям</w:t>
            </w:r>
            <w:r>
              <w:rPr>
                <w:rFonts w:ascii="Times New Roman" w:hAnsi="Times New Roman" w:cs="Times New Roman"/>
                <w:b/>
                <w:i/>
              </w:rPr>
              <w:t xml:space="preserve"> (ремонт автодорог)</w:t>
            </w:r>
          </w:p>
        </w:tc>
      </w:tr>
      <w:tr w:rsidR="00966CCC" w:rsidTr="00966CCC">
        <w:trPr>
          <w:jc w:val="right"/>
        </w:trPr>
        <w:tc>
          <w:tcPr>
            <w:tcW w:w="3369"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rPr>
            </w:pPr>
          </w:p>
          <w:p w:rsidR="00966CCC" w:rsidRDefault="00966CCC" w:rsidP="00966CCC">
            <w:pPr>
              <w:pStyle w:val="ConsPlusNormal"/>
              <w:jc w:val="both"/>
              <w:rPr>
                <w:rFonts w:ascii="Times New Roman" w:hAnsi="Times New Roman" w:cs="Times New Roman"/>
              </w:rPr>
            </w:pPr>
            <w:r>
              <w:rPr>
                <w:rFonts w:ascii="Times New Roman" w:hAnsi="Times New Roman" w:cs="Times New Roman"/>
              </w:rPr>
              <w:t>местный бюджет</w:t>
            </w:r>
          </w:p>
          <w:p w:rsidR="00966CCC" w:rsidRDefault="00966CCC" w:rsidP="00966CCC">
            <w:pPr>
              <w:pStyle w:val="ConsPlusNormal"/>
              <w:jc w:val="both"/>
              <w:rPr>
                <w:rFonts w:ascii="Times New Roman"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3443,8</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3892,2</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4296,0</w:t>
            </w:r>
          </w:p>
        </w:tc>
        <w:tc>
          <w:tcPr>
            <w:tcW w:w="1577"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2614,4</w:t>
            </w:r>
          </w:p>
        </w:tc>
      </w:tr>
      <w:tr w:rsidR="00966CCC" w:rsidTr="00966CCC">
        <w:trPr>
          <w:jc w:val="right"/>
        </w:trPr>
        <w:tc>
          <w:tcPr>
            <w:tcW w:w="3369" w:type="dxa"/>
            <w:tcBorders>
              <w:top w:val="single" w:sz="4" w:space="0" w:color="000000"/>
              <w:left w:val="single" w:sz="4" w:space="0" w:color="000000"/>
              <w:bottom w:val="single" w:sz="4" w:space="0" w:color="000000"/>
              <w:right w:val="single" w:sz="4" w:space="0" w:color="000000"/>
            </w:tcBorders>
          </w:tcPr>
          <w:p w:rsidR="00966CCC" w:rsidRDefault="00966CCC" w:rsidP="00966CCC">
            <w:pPr>
              <w:pStyle w:val="ConsPlusNormal"/>
              <w:jc w:val="both"/>
              <w:rPr>
                <w:rFonts w:ascii="Times New Roman" w:hAnsi="Times New Roman" w:cs="Times New Roman"/>
              </w:rPr>
            </w:pPr>
          </w:p>
          <w:p w:rsidR="00966CCC" w:rsidRDefault="00966CCC" w:rsidP="00966CCC">
            <w:pPr>
              <w:pStyle w:val="ConsPlusNormal"/>
              <w:jc w:val="both"/>
              <w:rPr>
                <w:rFonts w:ascii="Times New Roman" w:hAnsi="Times New Roman" w:cs="Times New Roman"/>
              </w:rPr>
            </w:pPr>
            <w:r>
              <w:rPr>
                <w:rFonts w:ascii="Times New Roman" w:hAnsi="Times New Roman" w:cs="Times New Roman"/>
              </w:rPr>
              <w:t>областной бюджет</w:t>
            </w:r>
          </w:p>
          <w:p w:rsidR="00966CCC" w:rsidRDefault="00966CCC" w:rsidP="00966CCC">
            <w:pPr>
              <w:pStyle w:val="ConsPlusNormal"/>
              <w:jc w:val="both"/>
              <w:rPr>
                <w:rFonts w:ascii="Times New Roman" w:hAnsi="Times New Roman" w:cs="Times New Roman"/>
              </w:rPr>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5000,0</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0,0</w:t>
            </w:r>
          </w:p>
        </w:tc>
        <w:tc>
          <w:tcPr>
            <w:tcW w:w="1577" w:type="dxa"/>
            <w:tcBorders>
              <w:top w:val="single" w:sz="4" w:space="0" w:color="000000"/>
              <w:left w:val="single" w:sz="4" w:space="0" w:color="auto"/>
              <w:bottom w:val="single" w:sz="4" w:space="0" w:color="000000"/>
              <w:right w:val="single" w:sz="4" w:space="0" w:color="000000"/>
            </w:tcBorders>
            <w:vAlign w:val="center"/>
            <w:hideMark/>
          </w:tcPr>
          <w:p w:rsidR="00966CCC" w:rsidRDefault="00966CCC" w:rsidP="00966CCC">
            <w:pPr>
              <w:pStyle w:val="ConsPlusNormal"/>
              <w:jc w:val="center"/>
              <w:rPr>
                <w:rFonts w:ascii="Times New Roman" w:hAnsi="Times New Roman" w:cs="Times New Roman"/>
              </w:rPr>
            </w:pPr>
            <w:r>
              <w:rPr>
                <w:rFonts w:ascii="Times New Roman" w:hAnsi="Times New Roman" w:cs="Times New Roman"/>
              </w:rPr>
              <w:t>0,0</w:t>
            </w:r>
          </w:p>
        </w:tc>
      </w:tr>
    </w:tbl>
    <w:p w:rsidR="00966CCC" w:rsidRDefault="00966CCC"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8E2992" w:rsidRDefault="008E2992" w:rsidP="00966CCC">
      <w:pPr>
        <w:pStyle w:val="ConsPlusNormal"/>
        <w:jc w:val="center"/>
        <w:rPr>
          <w:rFonts w:ascii="Times New Roman" w:hAnsi="Times New Roman" w:cs="Times New Roman"/>
        </w:rPr>
      </w:pPr>
    </w:p>
    <w:p w:rsidR="00966CCC" w:rsidRPr="002B31A6" w:rsidRDefault="00966CCC" w:rsidP="00966CCC">
      <w:pPr>
        <w:ind w:left="567"/>
        <w:rPr>
          <w:rFonts w:ascii="Times New Roman" w:hAnsi="Times New Roman"/>
          <w:sz w:val="28"/>
          <w:szCs w:val="28"/>
        </w:rPr>
      </w:pPr>
    </w:p>
    <w:p w:rsidR="00966CCC" w:rsidRDefault="00966CCC" w:rsidP="00966CCC">
      <w:pPr>
        <w:jc w:val="center"/>
        <w:rPr>
          <w:rFonts w:ascii="Times New Roman" w:hAnsi="Times New Roman"/>
          <w:b/>
          <w:sz w:val="28"/>
          <w:szCs w:val="28"/>
        </w:rPr>
      </w:pPr>
      <w:r>
        <w:rPr>
          <w:rFonts w:ascii="Times New Roman" w:hAnsi="Times New Roman"/>
          <w:b/>
          <w:sz w:val="28"/>
          <w:szCs w:val="28"/>
        </w:rPr>
        <w:lastRenderedPageBreak/>
        <w:t>АДМИНИСТРАЦИЯ ИЛЬИНСКОГО МУНИЦИПАЛЬНОГО РАЙОНА</w:t>
      </w:r>
    </w:p>
    <w:p w:rsidR="00966CCC" w:rsidRDefault="00966CCC" w:rsidP="00966CCC">
      <w:pPr>
        <w:jc w:val="center"/>
        <w:rPr>
          <w:rFonts w:ascii="Times New Roman" w:hAnsi="Times New Roman"/>
          <w:b/>
          <w:sz w:val="28"/>
          <w:szCs w:val="28"/>
        </w:rPr>
      </w:pPr>
      <w:r>
        <w:rPr>
          <w:rFonts w:ascii="Times New Roman" w:hAnsi="Times New Roman"/>
          <w:b/>
          <w:sz w:val="28"/>
          <w:szCs w:val="28"/>
        </w:rPr>
        <w:t>ИВАНОВСКОЙ ОБЛАСТИ</w:t>
      </w:r>
    </w:p>
    <w:p w:rsidR="00966CCC" w:rsidRDefault="00966CCC" w:rsidP="00966CCC">
      <w:pPr>
        <w:jc w:val="center"/>
        <w:rPr>
          <w:rFonts w:ascii="Times New Roman" w:hAnsi="Times New Roman"/>
          <w:b/>
          <w:sz w:val="28"/>
          <w:szCs w:val="28"/>
        </w:rPr>
      </w:pPr>
    </w:p>
    <w:p w:rsidR="00966CCC" w:rsidRDefault="00966CCC" w:rsidP="00966CCC">
      <w:pPr>
        <w:jc w:val="center"/>
        <w:rPr>
          <w:rFonts w:ascii="Times New Roman" w:hAnsi="Times New Roman"/>
          <w:b/>
          <w:sz w:val="36"/>
          <w:szCs w:val="36"/>
        </w:rPr>
      </w:pPr>
      <w:r>
        <w:rPr>
          <w:rFonts w:ascii="Times New Roman" w:hAnsi="Times New Roman"/>
          <w:b/>
          <w:sz w:val="36"/>
          <w:szCs w:val="36"/>
        </w:rPr>
        <w:t>ПОСТАНОВЛЕНИЕ</w:t>
      </w:r>
    </w:p>
    <w:p w:rsidR="00966CCC" w:rsidRDefault="00966CCC" w:rsidP="00966CCC">
      <w:pPr>
        <w:rPr>
          <w:rFonts w:ascii="Times New Roman" w:hAnsi="Times New Roman"/>
          <w:b/>
          <w:sz w:val="28"/>
          <w:szCs w:val="28"/>
        </w:rPr>
      </w:pPr>
    </w:p>
    <w:p w:rsidR="00966CCC" w:rsidRDefault="00966CCC" w:rsidP="00966CCC">
      <w:pPr>
        <w:jc w:val="center"/>
        <w:rPr>
          <w:rFonts w:ascii="Times New Roman" w:hAnsi="Times New Roman"/>
          <w:sz w:val="28"/>
          <w:szCs w:val="28"/>
        </w:rPr>
      </w:pPr>
      <w:r>
        <w:rPr>
          <w:rFonts w:ascii="Times New Roman" w:hAnsi="Times New Roman"/>
          <w:sz w:val="28"/>
          <w:szCs w:val="28"/>
        </w:rPr>
        <w:t>от 08.12.2016 года № 329</w:t>
      </w:r>
    </w:p>
    <w:p w:rsidR="00966CCC" w:rsidRDefault="00966CCC" w:rsidP="00966CCC">
      <w:pPr>
        <w:jc w:val="center"/>
        <w:rPr>
          <w:rFonts w:ascii="Times New Roman" w:hAnsi="Times New Roman"/>
          <w:sz w:val="28"/>
          <w:szCs w:val="28"/>
        </w:rPr>
      </w:pPr>
      <w:r>
        <w:rPr>
          <w:rFonts w:ascii="Times New Roman" w:hAnsi="Times New Roman"/>
          <w:sz w:val="28"/>
          <w:szCs w:val="28"/>
        </w:rPr>
        <w:t>п. Ильинское-Хованское</w:t>
      </w:r>
    </w:p>
    <w:p w:rsidR="00966CCC" w:rsidRDefault="00966CCC" w:rsidP="00966CCC">
      <w:pPr>
        <w:jc w:val="center"/>
        <w:rPr>
          <w:rFonts w:ascii="Times New Roman" w:hAnsi="Times New Roman"/>
          <w:sz w:val="28"/>
          <w:szCs w:val="28"/>
        </w:rPr>
      </w:pPr>
    </w:p>
    <w:p w:rsidR="00966CCC" w:rsidRDefault="00966CCC" w:rsidP="00966CCC">
      <w:pPr>
        <w:jc w:val="center"/>
        <w:rPr>
          <w:rFonts w:ascii="Times New Roman" w:hAnsi="Times New Roman"/>
          <w:b/>
          <w:bCs/>
          <w:spacing w:val="2"/>
          <w:sz w:val="28"/>
          <w:szCs w:val="28"/>
        </w:rPr>
      </w:pPr>
      <w:r>
        <w:rPr>
          <w:rFonts w:ascii="Times New Roman" w:hAnsi="Times New Roman"/>
          <w:b/>
          <w:bCs/>
          <w:sz w:val="28"/>
          <w:szCs w:val="28"/>
        </w:rPr>
        <w:t>Об утверждении Муниципальной программы «</w:t>
      </w:r>
      <w:r>
        <w:rPr>
          <w:rFonts w:ascii="Times New Roman" w:hAnsi="Times New Roman"/>
          <w:b/>
          <w:bCs/>
          <w:spacing w:val="2"/>
          <w:sz w:val="28"/>
          <w:szCs w:val="28"/>
        </w:rPr>
        <w:t>Обеспечение населения объектами инженерной инфраструктуры и услугами жилищно-коммунального хозяйства Ильинского городского поселения</w:t>
      </w:r>
      <w:r>
        <w:rPr>
          <w:rFonts w:ascii="Times New Roman" w:hAnsi="Times New Roman"/>
          <w:b/>
          <w:sz w:val="28"/>
          <w:szCs w:val="28"/>
        </w:rPr>
        <w:t>»</w:t>
      </w:r>
    </w:p>
    <w:p w:rsidR="00966CCC" w:rsidRDefault="00966CCC" w:rsidP="00966CCC">
      <w:pPr>
        <w:rPr>
          <w:rFonts w:ascii="Times New Roman" w:hAnsi="Times New Roman"/>
          <w:b/>
          <w:sz w:val="28"/>
          <w:szCs w:val="28"/>
        </w:rPr>
      </w:pPr>
    </w:p>
    <w:p w:rsidR="00966CCC" w:rsidRPr="008E2992" w:rsidRDefault="00966CCC" w:rsidP="00966CCC">
      <w:pPr>
        <w:pStyle w:val="ConsPlusNormal"/>
        <w:ind w:firstLine="540"/>
        <w:jc w:val="both"/>
        <w:rPr>
          <w:rFonts w:ascii="Times New Roman" w:hAnsi="Times New Roman" w:cs="Times New Roman"/>
          <w:b/>
          <w:color w:val="000000"/>
          <w:spacing w:val="-6"/>
          <w:sz w:val="28"/>
          <w:szCs w:val="28"/>
        </w:rPr>
      </w:pPr>
      <w:r w:rsidRPr="008E2992">
        <w:rPr>
          <w:rFonts w:ascii="Times New Roman" w:hAnsi="Times New Roman" w:cs="Times New Roman"/>
          <w:spacing w:val="-6"/>
          <w:sz w:val="28"/>
          <w:szCs w:val="28"/>
        </w:rPr>
        <w:t xml:space="preserve">В соответствии со статьей 179 Бюджетного Кодекса Российской Федерации администрация Ильинского муниципального района </w:t>
      </w:r>
      <w:proofErr w:type="gramStart"/>
      <w:r w:rsidRPr="008E2992">
        <w:rPr>
          <w:rFonts w:ascii="Times New Roman" w:hAnsi="Times New Roman" w:cs="Times New Roman"/>
          <w:b/>
          <w:color w:val="000000"/>
          <w:spacing w:val="-6"/>
          <w:sz w:val="28"/>
          <w:szCs w:val="28"/>
        </w:rPr>
        <w:t>п</w:t>
      </w:r>
      <w:proofErr w:type="gramEnd"/>
      <w:r w:rsidRPr="008E2992">
        <w:rPr>
          <w:rFonts w:ascii="Times New Roman" w:hAnsi="Times New Roman" w:cs="Times New Roman"/>
          <w:b/>
          <w:color w:val="000000"/>
          <w:spacing w:val="-6"/>
          <w:sz w:val="28"/>
          <w:szCs w:val="28"/>
        </w:rPr>
        <w:t xml:space="preserve"> о с т а н о в л я е т:</w:t>
      </w:r>
    </w:p>
    <w:p w:rsidR="00966CCC" w:rsidRDefault="00966CCC" w:rsidP="00966CCC">
      <w:pPr>
        <w:rPr>
          <w:rFonts w:ascii="Times New Roman" w:hAnsi="Times New Roman"/>
          <w:color w:val="000000"/>
          <w:sz w:val="28"/>
          <w:szCs w:val="28"/>
        </w:rPr>
      </w:pPr>
    </w:p>
    <w:p w:rsidR="00966CCC" w:rsidRDefault="00966CCC" w:rsidP="001E1D72">
      <w:pPr>
        <w:widowControl w:val="0"/>
        <w:numPr>
          <w:ilvl w:val="0"/>
          <w:numId w:val="9"/>
        </w:numPr>
        <w:tabs>
          <w:tab w:val="left" w:pos="0"/>
        </w:tabs>
        <w:suppressAutoHyphens/>
        <w:autoSpaceDE w:val="0"/>
        <w:ind w:left="426"/>
        <w:rPr>
          <w:rFonts w:ascii="Times New Roman" w:hAnsi="Times New Roman"/>
          <w:spacing w:val="2"/>
          <w:sz w:val="28"/>
          <w:szCs w:val="28"/>
        </w:rPr>
      </w:pPr>
      <w:r>
        <w:rPr>
          <w:rFonts w:ascii="Times New Roman" w:hAnsi="Times New Roman"/>
          <w:spacing w:val="2"/>
          <w:sz w:val="28"/>
          <w:szCs w:val="28"/>
        </w:rPr>
        <w:t xml:space="preserve">Утвердить Муниципальную программу </w:t>
      </w:r>
      <w:r>
        <w:rPr>
          <w:rFonts w:ascii="Times New Roman" w:hAnsi="Times New Roman"/>
          <w:bCs/>
          <w:spacing w:val="2"/>
          <w:sz w:val="28"/>
          <w:szCs w:val="28"/>
        </w:rPr>
        <w:t>«Обеспечение населения объектами инженерной инфраструктуры и услугами жилищно-коммунального хозяйства Ильинского городского поселения</w:t>
      </w:r>
      <w:r>
        <w:rPr>
          <w:rFonts w:ascii="Times New Roman" w:hAnsi="Times New Roman"/>
          <w:spacing w:val="2"/>
          <w:sz w:val="28"/>
          <w:szCs w:val="28"/>
        </w:rPr>
        <w:t>» (прилагается).</w:t>
      </w:r>
    </w:p>
    <w:p w:rsidR="00966CCC" w:rsidRDefault="00966CCC" w:rsidP="00966CCC">
      <w:pPr>
        <w:tabs>
          <w:tab w:val="left" w:pos="0"/>
        </w:tabs>
        <w:ind w:left="66"/>
        <w:rPr>
          <w:rFonts w:ascii="Times New Roman" w:hAnsi="Times New Roman"/>
          <w:spacing w:val="2"/>
          <w:sz w:val="28"/>
          <w:szCs w:val="28"/>
        </w:rPr>
      </w:pPr>
    </w:p>
    <w:p w:rsidR="00966CCC" w:rsidRDefault="00966CCC" w:rsidP="001E1D72">
      <w:pPr>
        <w:widowControl w:val="0"/>
        <w:numPr>
          <w:ilvl w:val="0"/>
          <w:numId w:val="9"/>
        </w:numPr>
        <w:tabs>
          <w:tab w:val="left" w:pos="0"/>
        </w:tabs>
        <w:suppressAutoHyphens/>
        <w:autoSpaceDE w:val="0"/>
        <w:ind w:left="426"/>
        <w:rPr>
          <w:rFonts w:ascii="Times New Roman" w:hAnsi="Times New Roman"/>
          <w:spacing w:val="2"/>
          <w:sz w:val="28"/>
          <w:szCs w:val="28"/>
        </w:rPr>
      </w:pPr>
      <w:r>
        <w:rPr>
          <w:rFonts w:ascii="Times New Roman" w:hAnsi="Times New Roman"/>
          <w:spacing w:val="2"/>
          <w:sz w:val="28"/>
          <w:szCs w:val="28"/>
        </w:rPr>
        <w:t xml:space="preserve">Настоящее постановление вступает в силу с момента его официального опубликования на сайте Ильинского муниципального района </w:t>
      </w:r>
      <w:hyperlink r:id="rId11" w:history="1">
        <w:r w:rsidRPr="008E2992">
          <w:rPr>
            <w:rStyle w:val="ac"/>
            <w:rFonts w:ascii="Times New Roman" w:hAnsi="Times New Roman"/>
            <w:color w:val="auto"/>
            <w:spacing w:val="2"/>
            <w:sz w:val="28"/>
            <w:szCs w:val="28"/>
            <w:u w:val="none"/>
            <w:lang w:val="en-US"/>
          </w:rPr>
          <w:t>www</w:t>
        </w:r>
        <w:r w:rsidRPr="008E2992">
          <w:rPr>
            <w:rStyle w:val="ac"/>
            <w:rFonts w:ascii="Times New Roman" w:hAnsi="Times New Roman"/>
            <w:color w:val="auto"/>
            <w:spacing w:val="2"/>
            <w:sz w:val="28"/>
            <w:szCs w:val="28"/>
            <w:u w:val="none"/>
          </w:rPr>
          <w:t>.</w:t>
        </w:r>
        <w:r w:rsidRPr="008E2992">
          <w:rPr>
            <w:rStyle w:val="ac"/>
            <w:rFonts w:ascii="Times New Roman" w:hAnsi="Times New Roman"/>
            <w:color w:val="auto"/>
            <w:spacing w:val="2"/>
            <w:sz w:val="28"/>
            <w:szCs w:val="28"/>
            <w:u w:val="none"/>
            <w:lang w:val="en-US"/>
          </w:rPr>
          <w:t>admilinskoe</w:t>
        </w:r>
        <w:r w:rsidRPr="008E2992">
          <w:rPr>
            <w:rStyle w:val="ac"/>
            <w:rFonts w:ascii="Times New Roman" w:hAnsi="Times New Roman"/>
            <w:color w:val="auto"/>
            <w:spacing w:val="2"/>
            <w:sz w:val="28"/>
            <w:szCs w:val="28"/>
            <w:u w:val="none"/>
          </w:rPr>
          <w:t>.</w:t>
        </w:r>
        <w:r w:rsidRPr="008E2992">
          <w:rPr>
            <w:rStyle w:val="ac"/>
            <w:rFonts w:ascii="Times New Roman" w:hAnsi="Times New Roman"/>
            <w:color w:val="auto"/>
            <w:spacing w:val="2"/>
            <w:sz w:val="28"/>
            <w:szCs w:val="28"/>
            <w:u w:val="none"/>
            <w:lang w:val="en-US"/>
          </w:rPr>
          <w:t>ru</w:t>
        </w:r>
      </w:hyperlink>
      <w:r>
        <w:rPr>
          <w:rFonts w:ascii="Times New Roman" w:hAnsi="Times New Roman"/>
          <w:spacing w:val="2"/>
          <w:sz w:val="28"/>
          <w:szCs w:val="28"/>
        </w:rPr>
        <w:t xml:space="preserve"> и в «Вестнике муниципальных правовых актов Ильинского муниципального района».</w:t>
      </w:r>
    </w:p>
    <w:p w:rsidR="00966CCC" w:rsidRDefault="00966CCC" w:rsidP="00966CCC">
      <w:pPr>
        <w:tabs>
          <w:tab w:val="left" w:pos="0"/>
        </w:tabs>
        <w:ind w:left="66"/>
        <w:rPr>
          <w:rFonts w:ascii="Times New Roman" w:hAnsi="Times New Roman"/>
          <w:sz w:val="28"/>
          <w:szCs w:val="28"/>
        </w:rPr>
      </w:pPr>
    </w:p>
    <w:p w:rsidR="00966CCC" w:rsidRDefault="00966CCC" w:rsidP="001E1D72">
      <w:pPr>
        <w:numPr>
          <w:ilvl w:val="0"/>
          <w:numId w:val="9"/>
        </w:numPr>
        <w:ind w:left="426"/>
        <w:rPr>
          <w:rFonts w:ascii="Times New Roman" w:hAnsi="Times New Roman"/>
          <w:color w:val="000000"/>
          <w:sz w:val="28"/>
          <w:szCs w:val="28"/>
        </w:rPr>
      </w:pP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настоящего постановления возложить на заместителя главы администрации Ильинского муниципального района по экономическим вопросам С.М. Ефремова.</w:t>
      </w:r>
    </w:p>
    <w:p w:rsidR="00966CCC" w:rsidRDefault="00966CCC" w:rsidP="00966CCC">
      <w:pPr>
        <w:rPr>
          <w:rFonts w:ascii="Times New Roman" w:hAnsi="Times New Roman"/>
          <w:color w:val="000000"/>
          <w:sz w:val="28"/>
          <w:szCs w:val="28"/>
        </w:rPr>
      </w:pPr>
    </w:p>
    <w:p w:rsidR="00966CCC" w:rsidRDefault="00966CCC" w:rsidP="00966CCC">
      <w:pPr>
        <w:rPr>
          <w:rFonts w:ascii="Times New Roman" w:hAnsi="Times New Roman"/>
          <w:color w:val="000000"/>
          <w:sz w:val="28"/>
          <w:szCs w:val="28"/>
        </w:rPr>
      </w:pPr>
    </w:p>
    <w:p w:rsidR="00966CCC" w:rsidRDefault="00966CCC" w:rsidP="00966CCC">
      <w:pPr>
        <w:rPr>
          <w:rFonts w:ascii="Times New Roman" w:hAnsi="Times New Roman"/>
          <w:sz w:val="28"/>
          <w:szCs w:val="28"/>
        </w:rPr>
      </w:pPr>
    </w:p>
    <w:p w:rsidR="00966CCC" w:rsidRDefault="00966CCC" w:rsidP="00966CCC">
      <w:pPr>
        <w:rPr>
          <w:rFonts w:ascii="Times New Roman" w:hAnsi="Times New Roman"/>
          <w:b/>
          <w:sz w:val="28"/>
          <w:szCs w:val="28"/>
        </w:rPr>
      </w:pPr>
      <w:r>
        <w:rPr>
          <w:rFonts w:ascii="Times New Roman" w:hAnsi="Times New Roman"/>
          <w:b/>
          <w:sz w:val="28"/>
          <w:szCs w:val="28"/>
        </w:rPr>
        <w:t xml:space="preserve">Глава Ильинского </w:t>
      </w:r>
    </w:p>
    <w:p w:rsidR="00966CCC" w:rsidRDefault="00966CCC" w:rsidP="00966CCC">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А.Ю. Кондратьев</w:t>
      </w: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8E2992" w:rsidRDefault="008E2992"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Default="00966CCC" w:rsidP="00966CCC">
      <w:pPr>
        <w:ind w:left="5670"/>
        <w:jc w:val="center"/>
        <w:rPr>
          <w:rFonts w:ascii="Times New Roman" w:hAnsi="Times New Roman"/>
          <w:bCs/>
          <w:sz w:val="16"/>
          <w:szCs w:val="16"/>
        </w:rPr>
      </w:pPr>
    </w:p>
    <w:p w:rsidR="00966CCC" w:rsidRPr="009B451F" w:rsidRDefault="00966CCC" w:rsidP="00966CCC">
      <w:pPr>
        <w:ind w:left="5670"/>
        <w:jc w:val="right"/>
        <w:rPr>
          <w:rFonts w:ascii="Times New Roman" w:hAnsi="Times New Roman"/>
          <w:bCs/>
          <w:sz w:val="24"/>
          <w:szCs w:val="24"/>
        </w:rPr>
      </w:pPr>
      <w:r w:rsidRPr="009B451F">
        <w:rPr>
          <w:rFonts w:ascii="Times New Roman" w:hAnsi="Times New Roman"/>
          <w:bCs/>
          <w:sz w:val="24"/>
          <w:szCs w:val="24"/>
        </w:rPr>
        <w:t>Приложение</w:t>
      </w:r>
    </w:p>
    <w:p w:rsidR="00966CCC" w:rsidRPr="009B451F" w:rsidRDefault="00966CCC" w:rsidP="00966CCC">
      <w:pPr>
        <w:ind w:firstLine="5643"/>
        <w:jc w:val="right"/>
        <w:rPr>
          <w:rFonts w:ascii="Times New Roman" w:hAnsi="Times New Roman"/>
          <w:bCs/>
          <w:sz w:val="24"/>
          <w:szCs w:val="24"/>
        </w:rPr>
      </w:pPr>
      <w:r w:rsidRPr="009B451F">
        <w:rPr>
          <w:rFonts w:ascii="Times New Roman" w:hAnsi="Times New Roman"/>
          <w:bCs/>
          <w:sz w:val="24"/>
          <w:szCs w:val="24"/>
        </w:rPr>
        <w:t>к постановлению администрации</w:t>
      </w:r>
    </w:p>
    <w:p w:rsidR="00966CCC" w:rsidRPr="009B451F" w:rsidRDefault="00966CCC" w:rsidP="00966CCC">
      <w:pPr>
        <w:ind w:firstLine="5643"/>
        <w:jc w:val="right"/>
        <w:rPr>
          <w:rFonts w:ascii="Times New Roman" w:hAnsi="Times New Roman"/>
          <w:bCs/>
          <w:sz w:val="24"/>
          <w:szCs w:val="24"/>
        </w:rPr>
      </w:pPr>
      <w:r w:rsidRPr="009B451F">
        <w:rPr>
          <w:rFonts w:ascii="Times New Roman" w:hAnsi="Times New Roman"/>
          <w:bCs/>
          <w:sz w:val="24"/>
          <w:szCs w:val="24"/>
        </w:rPr>
        <w:t>Ильинского муниципального района</w:t>
      </w:r>
    </w:p>
    <w:p w:rsidR="00966CCC" w:rsidRPr="009B451F" w:rsidRDefault="00966CCC" w:rsidP="00966CCC">
      <w:pPr>
        <w:ind w:left="5670" w:hanging="2"/>
        <w:jc w:val="right"/>
        <w:rPr>
          <w:rFonts w:ascii="Times New Roman" w:hAnsi="Times New Roman"/>
          <w:sz w:val="24"/>
          <w:szCs w:val="24"/>
        </w:rPr>
      </w:pPr>
      <w:r w:rsidRPr="009B451F">
        <w:rPr>
          <w:rFonts w:ascii="Times New Roman" w:hAnsi="Times New Roman"/>
          <w:bCs/>
          <w:sz w:val="24"/>
          <w:szCs w:val="24"/>
        </w:rPr>
        <w:t>от 08.12.2016 г.  №329</w:t>
      </w:r>
    </w:p>
    <w:p w:rsidR="00966CCC" w:rsidRDefault="00966CCC" w:rsidP="00966CCC">
      <w:pPr>
        <w:jc w:val="center"/>
        <w:rPr>
          <w:rFonts w:ascii="Times New Roman" w:hAnsi="Times New Roman"/>
          <w:sz w:val="24"/>
          <w:szCs w:val="24"/>
        </w:rPr>
      </w:pPr>
    </w:p>
    <w:p w:rsidR="00966CCC" w:rsidRPr="00086784" w:rsidRDefault="00966CCC" w:rsidP="00966CCC">
      <w:pPr>
        <w:jc w:val="center"/>
        <w:rPr>
          <w:rFonts w:ascii="Times New Roman" w:hAnsi="Times New Roman"/>
          <w:b/>
          <w:sz w:val="24"/>
          <w:szCs w:val="24"/>
        </w:rPr>
      </w:pPr>
      <w:bookmarkStart w:id="4" w:name="_Toc280277923"/>
      <w:bookmarkStart w:id="5" w:name="_Toc285176967"/>
      <w:r w:rsidRPr="00086784">
        <w:rPr>
          <w:rFonts w:ascii="Times New Roman" w:hAnsi="Times New Roman"/>
          <w:b/>
          <w:sz w:val="24"/>
          <w:szCs w:val="24"/>
        </w:rPr>
        <w:t xml:space="preserve">МУНИЦИПАЛЬНАЯ ПРОГРАММА </w:t>
      </w:r>
    </w:p>
    <w:p w:rsidR="00966CCC" w:rsidRDefault="00966CCC" w:rsidP="00966CCC">
      <w:pPr>
        <w:jc w:val="center"/>
        <w:rPr>
          <w:rFonts w:ascii="Times New Roman" w:hAnsi="Times New Roman"/>
          <w:b/>
          <w:bCs/>
          <w:spacing w:val="2"/>
          <w:sz w:val="24"/>
          <w:szCs w:val="24"/>
        </w:rPr>
      </w:pPr>
      <w:r w:rsidRPr="006D0A56">
        <w:rPr>
          <w:rFonts w:ascii="Times New Roman" w:hAnsi="Times New Roman"/>
          <w:b/>
          <w:sz w:val="24"/>
          <w:szCs w:val="24"/>
        </w:rPr>
        <w:t>«</w:t>
      </w:r>
      <w:r w:rsidRPr="006D0A56">
        <w:rPr>
          <w:rFonts w:ascii="Times New Roman" w:hAnsi="Times New Roman"/>
          <w:b/>
          <w:bCs/>
          <w:spacing w:val="2"/>
          <w:sz w:val="24"/>
          <w:szCs w:val="24"/>
        </w:rPr>
        <w:t>Обеспечение</w:t>
      </w:r>
      <w:r>
        <w:rPr>
          <w:rFonts w:ascii="Times New Roman" w:hAnsi="Times New Roman"/>
          <w:b/>
          <w:bCs/>
          <w:spacing w:val="2"/>
          <w:sz w:val="24"/>
          <w:szCs w:val="24"/>
        </w:rPr>
        <w:t xml:space="preserve"> населения </w:t>
      </w:r>
      <w:r w:rsidRPr="006D0A56">
        <w:rPr>
          <w:rFonts w:ascii="Times New Roman" w:hAnsi="Times New Roman"/>
          <w:b/>
          <w:bCs/>
          <w:spacing w:val="2"/>
          <w:sz w:val="24"/>
          <w:szCs w:val="24"/>
        </w:rPr>
        <w:t xml:space="preserve">объектами инженерной инфраструктуры и услугами </w:t>
      </w:r>
    </w:p>
    <w:p w:rsidR="00966CCC" w:rsidRPr="006D0A56" w:rsidRDefault="00966CCC" w:rsidP="00966CCC">
      <w:pPr>
        <w:jc w:val="center"/>
        <w:rPr>
          <w:rFonts w:ascii="Times New Roman" w:hAnsi="Times New Roman"/>
          <w:b/>
          <w:sz w:val="24"/>
          <w:szCs w:val="24"/>
        </w:rPr>
      </w:pPr>
      <w:r w:rsidRPr="006D0A56">
        <w:rPr>
          <w:rFonts w:ascii="Times New Roman" w:hAnsi="Times New Roman"/>
          <w:b/>
          <w:bCs/>
          <w:spacing w:val="2"/>
          <w:sz w:val="24"/>
          <w:szCs w:val="24"/>
        </w:rPr>
        <w:t>жилищно-коммунального хозяйства Ильинского городского поселения»</w:t>
      </w:r>
    </w:p>
    <w:p w:rsidR="00966CCC" w:rsidRPr="00086784" w:rsidRDefault="00966CCC" w:rsidP="00966CCC">
      <w:pPr>
        <w:jc w:val="center"/>
        <w:rPr>
          <w:rFonts w:ascii="Times New Roman" w:hAnsi="Times New Roman"/>
          <w:b/>
          <w:sz w:val="24"/>
          <w:szCs w:val="24"/>
        </w:rPr>
      </w:pPr>
    </w:p>
    <w:p w:rsidR="00966CCC" w:rsidRPr="00086784" w:rsidRDefault="00966CCC" w:rsidP="00966CCC">
      <w:pPr>
        <w:jc w:val="center"/>
        <w:rPr>
          <w:rFonts w:ascii="Times New Roman" w:hAnsi="Times New Roman"/>
          <w:b/>
          <w:sz w:val="24"/>
          <w:szCs w:val="24"/>
        </w:rPr>
      </w:pPr>
      <w:r w:rsidRPr="00086784">
        <w:rPr>
          <w:rFonts w:ascii="Times New Roman" w:hAnsi="Times New Roman"/>
          <w:b/>
          <w:sz w:val="24"/>
          <w:szCs w:val="24"/>
        </w:rPr>
        <w:t xml:space="preserve">1. Паспорт муниципальной программы </w:t>
      </w:r>
    </w:p>
    <w:p w:rsidR="00966CCC" w:rsidRDefault="00966CCC" w:rsidP="00966CCC">
      <w:pPr>
        <w:jc w:val="center"/>
        <w:rPr>
          <w:rFonts w:ascii="Times New Roman" w:hAnsi="Times New Roman"/>
          <w:b/>
          <w:bCs/>
          <w:spacing w:val="2"/>
          <w:sz w:val="24"/>
          <w:szCs w:val="24"/>
        </w:rPr>
      </w:pPr>
      <w:r w:rsidRPr="006D0A56">
        <w:rPr>
          <w:rFonts w:ascii="Times New Roman" w:hAnsi="Times New Roman"/>
          <w:b/>
          <w:sz w:val="24"/>
          <w:szCs w:val="24"/>
        </w:rPr>
        <w:t>«</w:t>
      </w:r>
      <w:r w:rsidRPr="006D0A56">
        <w:rPr>
          <w:rFonts w:ascii="Times New Roman" w:hAnsi="Times New Roman"/>
          <w:b/>
          <w:bCs/>
          <w:spacing w:val="2"/>
          <w:sz w:val="24"/>
          <w:szCs w:val="24"/>
        </w:rPr>
        <w:t>Обеспечение</w:t>
      </w:r>
      <w:r>
        <w:rPr>
          <w:rFonts w:ascii="Times New Roman" w:hAnsi="Times New Roman"/>
          <w:b/>
          <w:bCs/>
          <w:spacing w:val="2"/>
          <w:sz w:val="24"/>
          <w:szCs w:val="24"/>
        </w:rPr>
        <w:t xml:space="preserve"> населения </w:t>
      </w:r>
      <w:r w:rsidRPr="006D0A56">
        <w:rPr>
          <w:rFonts w:ascii="Times New Roman" w:hAnsi="Times New Roman"/>
          <w:b/>
          <w:bCs/>
          <w:spacing w:val="2"/>
          <w:sz w:val="24"/>
          <w:szCs w:val="24"/>
        </w:rPr>
        <w:t xml:space="preserve">объектами инженерной инфраструктуры и услугами </w:t>
      </w:r>
    </w:p>
    <w:p w:rsidR="00966CCC" w:rsidRDefault="00966CCC" w:rsidP="00966CCC">
      <w:pPr>
        <w:jc w:val="center"/>
        <w:rPr>
          <w:rFonts w:ascii="Times New Roman" w:hAnsi="Times New Roman"/>
          <w:b/>
          <w:sz w:val="24"/>
          <w:szCs w:val="24"/>
        </w:rPr>
      </w:pPr>
      <w:r w:rsidRPr="006D0A56">
        <w:rPr>
          <w:rFonts w:ascii="Times New Roman" w:hAnsi="Times New Roman"/>
          <w:b/>
          <w:bCs/>
          <w:spacing w:val="2"/>
          <w:sz w:val="24"/>
          <w:szCs w:val="24"/>
        </w:rPr>
        <w:t>жилищно-коммунального хозяйства Ильинского городского поселения</w:t>
      </w:r>
      <w:r w:rsidRPr="006D0A56">
        <w:rPr>
          <w:rFonts w:ascii="Times New Roman" w:hAnsi="Times New Roman"/>
          <w:b/>
          <w:sz w:val="24"/>
          <w:szCs w:val="24"/>
        </w:rPr>
        <w:t>»</w:t>
      </w:r>
    </w:p>
    <w:p w:rsidR="00966CCC" w:rsidRPr="006D0A56" w:rsidRDefault="00966CCC" w:rsidP="00966CCC">
      <w:pPr>
        <w:jc w:val="center"/>
        <w:rPr>
          <w:rFonts w:ascii="Times New Roman" w:hAnsi="Times New Roman"/>
          <w:b/>
          <w:sz w:val="24"/>
          <w:szCs w:val="24"/>
        </w:rPr>
      </w:pPr>
    </w:p>
    <w:p w:rsidR="00966CCC" w:rsidRDefault="00966CCC" w:rsidP="00966CCC">
      <w:pPr>
        <w:jc w:val="right"/>
        <w:rPr>
          <w:rFonts w:ascii="Times New Roman" w:hAnsi="Times New Roman"/>
          <w:sz w:val="24"/>
          <w:szCs w:val="24"/>
        </w:rPr>
      </w:pPr>
      <w:r>
        <w:rPr>
          <w:rFonts w:ascii="Times New Roman" w:hAnsi="Times New Roman"/>
          <w:sz w:val="24"/>
          <w:szCs w:val="24"/>
        </w:rPr>
        <w:t>Таблица 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96"/>
      </w:tblGrid>
      <w:tr w:rsidR="00966CCC" w:rsidRPr="008E2992" w:rsidTr="00966CCC">
        <w:trPr>
          <w:jc w:val="center"/>
        </w:trPr>
        <w:tc>
          <w:tcPr>
            <w:tcW w:w="3369" w:type="dxa"/>
          </w:tcPr>
          <w:bookmarkEnd w:id="4"/>
          <w:bookmarkEnd w:id="5"/>
          <w:p w:rsidR="00966CCC" w:rsidRPr="008E2992" w:rsidRDefault="00966CCC" w:rsidP="00966CCC">
            <w:pPr>
              <w:rPr>
                <w:rFonts w:ascii="Times New Roman" w:hAnsi="Times New Roman"/>
                <w:b/>
                <w:sz w:val="24"/>
                <w:szCs w:val="24"/>
              </w:rPr>
            </w:pPr>
            <w:r w:rsidRPr="008E2992">
              <w:rPr>
                <w:rFonts w:ascii="Times New Roman" w:hAnsi="Times New Roman"/>
                <w:b/>
                <w:sz w:val="24"/>
                <w:szCs w:val="24"/>
              </w:rPr>
              <w:t>Наименование программы</w:t>
            </w:r>
          </w:p>
        </w:tc>
        <w:tc>
          <w:tcPr>
            <w:tcW w:w="6396" w:type="dxa"/>
            <w:vAlign w:val="bottom"/>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w:t>
            </w:r>
            <w:r w:rsidRPr="008E2992">
              <w:rPr>
                <w:rFonts w:ascii="Times New Roman" w:hAnsi="Times New Roman"/>
                <w:bCs/>
                <w:spacing w:val="2"/>
                <w:sz w:val="24"/>
                <w:szCs w:val="24"/>
              </w:rPr>
              <w:t>Обеспечение населения объектами инженерной инфраструктуры и услугами жилищно-коммунального хозяйства Ильинского городского поселения»</w:t>
            </w:r>
          </w:p>
        </w:tc>
      </w:tr>
      <w:tr w:rsidR="00966CCC" w:rsidRPr="008E2992" w:rsidTr="00966CCC">
        <w:trPr>
          <w:trHeight w:val="120"/>
          <w:jc w:val="center"/>
        </w:trPr>
        <w:tc>
          <w:tcPr>
            <w:tcW w:w="3369" w:type="dxa"/>
          </w:tcPr>
          <w:p w:rsidR="00966CCC" w:rsidRPr="008E2992" w:rsidRDefault="00966CCC" w:rsidP="00966CCC">
            <w:pPr>
              <w:rPr>
                <w:rFonts w:ascii="Times New Roman" w:hAnsi="Times New Roman"/>
                <w:b/>
                <w:spacing w:val="-6"/>
                <w:sz w:val="24"/>
                <w:szCs w:val="24"/>
              </w:rPr>
            </w:pPr>
            <w:r w:rsidRPr="008E2992">
              <w:rPr>
                <w:rFonts w:ascii="Times New Roman" w:hAnsi="Times New Roman"/>
                <w:b/>
                <w:spacing w:val="-6"/>
                <w:sz w:val="24"/>
                <w:szCs w:val="24"/>
              </w:rPr>
              <w:t>Срок реализации программы</w:t>
            </w:r>
          </w:p>
        </w:tc>
        <w:tc>
          <w:tcPr>
            <w:tcW w:w="6396" w:type="dxa"/>
            <w:vAlign w:val="center"/>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2017-2019 годы</w:t>
            </w:r>
          </w:p>
        </w:tc>
      </w:tr>
      <w:tr w:rsidR="00966CCC" w:rsidRPr="008E2992" w:rsidTr="00966CCC">
        <w:trPr>
          <w:jc w:val="center"/>
        </w:trPr>
        <w:tc>
          <w:tcPr>
            <w:tcW w:w="3369" w:type="dxa"/>
          </w:tcPr>
          <w:p w:rsidR="00966CCC" w:rsidRPr="008E2992" w:rsidRDefault="00966CCC" w:rsidP="00966CCC">
            <w:pPr>
              <w:rPr>
                <w:rFonts w:ascii="Times New Roman" w:hAnsi="Times New Roman"/>
                <w:b/>
                <w:sz w:val="24"/>
                <w:szCs w:val="24"/>
              </w:rPr>
            </w:pPr>
            <w:r w:rsidRPr="008E2992">
              <w:rPr>
                <w:rFonts w:ascii="Times New Roman" w:hAnsi="Times New Roman"/>
                <w:b/>
                <w:sz w:val="24"/>
                <w:szCs w:val="24"/>
              </w:rPr>
              <w:t>Администратор программы</w:t>
            </w:r>
          </w:p>
        </w:tc>
        <w:tc>
          <w:tcPr>
            <w:tcW w:w="6396" w:type="dxa"/>
            <w:vAlign w:val="bottom"/>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Управление муниципального хозяйства Ильинского муниципального района</w:t>
            </w:r>
          </w:p>
        </w:tc>
      </w:tr>
      <w:tr w:rsidR="00966CCC" w:rsidRPr="008E2992" w:rsidTr="00966CCC">
        <w:trPr>
          <w:jc w:val="center"/>
        </w:trPr>
        <w:tc>
          <w:tcPr>
            <w:tcW w:w="3369" w:type="dxa"/>
          </w:tcPr>
          <w:p w:rsidR="00966CCC" w:rsidRPr="008E2992" w:rsidRDefault="00966CCC" w:rsidP="00966CCC">
            <w:pPr>
              <w:rPr>
                <w:rFonts w:ascii="Times New Roman" w:hAnsi="Times New Roman"/>
                <w:b/>
                <w:sz w:val="24"/>
                <w:szCs w:val="24"/>
              </w:rPr>
            </w:pPr>
            <w:r w:rsidRPr="008E2992">
              <w:rPr>
                <w:rFonts w:ascii="Times New Roman" w:hAnsi="Times New Roman"/>
                <w:b/>
                <w:sz w:val="24"/>
                <w:szCs w:val="24"/>
              </w:rPr>
              <w:t>Исполнители Программы</w:t>
            </w:r>
          </w:p>
        </w:tc>
        <w:tc>
          <w:tcPr>
            <w:tcW w:w="6396" w:type="dxa"/>
            <w:vAlign w:val="center"/>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Управление муниципального хозяйства Ильинского муниципального района Ивановской области;</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МУП «ЖКХ (Ильинское)» Ильинского муниципального района</w:t>
            </w:r>
          </w:p>
        </w:tc>
      </w:tr>
      <w:tr w:rsidR="00966CCC" w:rsidRPr="008E2992" w:rsidTr="00966CCC">
        <w:trPr>
          <w:jc w:val="center"/>
        </w:trPr>
        <w:tc>
          <w:tcPr>
            <w:tcW w:w="3369" w:type="dxa"/>
          </w:tcPr>
          <w:p w:rsidR="00966CCC" w:rsidRPr="008E2992" w:rsidRDefault="00966CCC" w:rsidP="00966CCC">
            <w:pPr>
              <w:pStyle w:val="ConsPlusNormal"/>
              <w:jc w:val="both"/>
              <w:rPr>
                <w:rFonts w:ascii="Times New Roman" w:hAnsi="Times New Roman" w:cs="Times New Roman"/>
                <w:b/>
                <w:sz w:val="24"/>
                <w:szCs w:val="24"/>
              </w:rPr>
            </w:pPr>
            <w:r w:rsidRPr="008E2992">
              <w:rPr>
                <w:rFonts w:ascii="Times New Roman" w:hAnsi="Times New Roman" w:cs="Times New Roman"/>
                <w:b/>
                <w:sz w:val="24"/>
                <w:szCs w:val="24"/>
              </w:rPr>
              <w:t>Перечень подпрограмм</w:t>
            </w:r>
          </w:p>
        </w:tc>
        <w:tc>
          <w:tcPr>
            <w:tcW w:w="6396" w:type="dxa"/>
          </w:tcPr>
          <w:p w:rsidR="00966CCC" w:rsidRPr="008E2992" w:rsidRDefault="00966CCC" w:rsidP="001E1D72">
            <w:pPr>
              <w:numPr>
                <w:ilvl w:val="0"/>
                <w:numId w:val="5"/>
              </w:numPr>
              <w:ind w:left="0" w:firstLine="201"/>
              <w:rPr>
                <w:rFonts w:ascii="Times New Roman" w:hAnsi="Times New Roman"/>
                <w:bCs/>
                <w:spacing w:val="-2"/>
                <w:sz w:val="24"/>
                <w:szCs w:val="24"/>
              </w:rPr>
            </w:pPr>
            <w:r w:rsidRPr="008E2992">
              <w:rPr>
                <w:rFonts w:ascii="Times New Roman" w:hAnsi="Times New Roman"/>
                <w:bCs/>
                <w:spacing w:val="-2"/>
                <w:sz w:val="24"/>
                <w:szCs w:val="24"/>
              </w:rPr>
              <w:t>Содержание муниципального жилищного фонда Ильинского городского поселения.</w:t>
            </w:r>
          </w:p>
          <w:p w:rsidR="00966CCC" w:rsidRPr="008E2992" w:rsidRDefault="00966CCC" w:rsidP="001E1D72">
            <w:pPr>
              <w:numPr>
                <w:ilvl w:val="0"/>
                <w:numId w:val="5"/>
              </w:numPr>
              <w:ind w:left="0" w:firstLine="201"/>
              <w:rPr>
                <w:rFonts w:ascii="Times New Roman" w:hAnsi="Times New Roman"/>
                <w:bCs/>
                <w:spacing w:val="-2"/>
                <w:sz w:val="24"/>
                <w:szCs w:val="24"/>
              </w:rPr>
            </w:pPr>
            <w:r w:rsidRPr="008E2992">
              <w:rPr>
                <w:rFonts w:ascii="Times New Roman" w:hAnsi="Times New Roman"/>
                <w:bCs/>
                <w:spacing w:val="2"/>
                <w:sz w:val="24"/>
                <w:szCs w:val="24"/>
              </w:rPr>
              <w:t>Создание условий для обеспечения населения Ильинского городского поселения услугами холодного водоснабжения, водоотведения и очистке сточных вод</w:t>
            </w:r>
            <w:r w:rsidRPr="008E2992">
              <w:rPr>
                <w:rFonts w:ascii="Times New Roman" w:hAnsi="Times New Roman"/>
                <w:bCs/>
                <w:spacing w:val="-2"/>
                <w:sz w:val="24"/>
                <w:szCs w:val="24"/>
              </w:rPr>
              <w:t>.</w:t>
            </w:r>
          </w:p>
          <w:p w:rsidR="00966CCC" w:rsidRPr="008E2992" w:rsidRDefault="00966CCC" w:rsidP="001E1D72">
            <w:pPr>
              <w:numPr>
                <w:ilvl w:val="0"/>
                <w:numId w:val="5"/>
              </w:numPr>
              <w:ind w:left="0" w:firstLine="201"/>
              <w:rPr>
                <w:rFonts w:ascii="Times New Roman" w:hAnsi="Times New Roman"/>
                <w:bCs/>
                <w:spacing w:val="-2"/>
                <w:sz w:val="24"/>
                <w:szCs w:val="24"/>
              </w:rPr>
            </w:pPr>
            <w:r w:rsidRPr="008E2992">
              <w:rPr>
                <w:rFonts w:ascii="Times New Roman" w:hAnsi="Times New Roman"/>
                <w:bCs/>
                <w:spacing w:val="-2"/>
                <w:sz w:val="24"/>
                <w:szCs w:val="24"/>
              </w:rPr>
              <w:t>Реализация мероприятий по организации в границах Ильинского городского поселения электро, тепло, газо, водоснабжения и водоотведения.</w:t>
            </w:r>
          </w:p>
        </w:tc>
      </w:tr>
      <w:tr w:rsidR="00966CCC" w:rsidRPr="008E2992" w:rsidTr="00966CCC">
        <w:trPr>
          <w:jc w:val="center"/>
        </w:trPr>
        <w:tc>
          <w:tcPr>
            <w:tcW w:w="3369" w:type="dxa"/>
          </w:tcPr>
          <w:p w:rsidR="00966CCC" w:rsidRPr="008E2992" w:rsidRDefault="00966CCC" w:rsidP="00966CCC">
            <w:pPr>
              <w:widowControl w:val="0"/>
              <w:rPr>
                <w:rFonts w:ascii="Times New Roman" w:hAnsi="Times New Roman"/>
                <w:b/>
                <w:sz w:val="24"/>
                <w:szCs w:val="24"/>
              </w:rPr>
            </w:pPr>
            <w:r w:rsidRPr="008E2992">
              <w:rPr>
                <w:rFonts w:ascii="Times New Roman" w:hAnsi="Times New Roman"/>
                <w:b/>
                <w:sz w:val="24"/>
                <w:szCs w:val="24"/>
              </w:rPr>
              <w:t>Цели Программы</w:t>
            </w:r>
          </w:p>
        </w:tc>
        <w:tc>
          <w:tcPr>
            <w:tcW w:w="6396" w:type="dxa"/>
            <w:vAlign w:val="center"/>
          </w:tcPr>
          <w:p w:rsidR="00966CCC" w:rsidRPr="008E2992" w:rsidRDefault="00966CCC" w:rsidP="00966CCC">
            <w:pPr>
              <w:pStyle w:val="tekstob"/>
              <w:shd w:val="clear" w:color="auto" w:fill="FFFFFF"/>
              <w:spacing w:before="0" w:beforeAutospacing="0" w:after="0" w:afterAutospacing="0"/>
              <w:jc w:val="both"/>
            </w:pPr>
            <w:r w:rsidRPr="008E2992">
              <w:t xml:space="preserve">- улучшение обеспечения качественной питьевой водой и подача ее населению Ильинского городского поселения; </w:t>
            </w:r>
          </w:p>
          <w:p w:rsidR="00966CCC" w:rsidRPr="008E2992" w:rsidRDefault="00966CCC" w:rsidP="00966CCC">
            <w:pPr>
              <w:pStyle w:val="tekstob"/>
              <w:shd w:val="clear" w:color="auto" w:fill="FFFFFF"/>
              <w:spacing w:before="0" w:beforeAutospacing="0" w:after="0" w:afterAutospacing="0"/>
              <w:jc w:val="both"/>
            </w:pPr>
            <w:r w:rsidRPr="008E2992">
              <w:t>-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w:t>
            </w:r>
          </w:p>
          <w:p w:rsidR="00966CCC" w:rsidRPr="008E2992" w:rsidRDefault="00966CCC" w:rsidP="00966CCC">
            <w:pPr>
              <w:autoSpaceDE w:val="0"/>
              <w:autoSpaceDN w:val="0"/>
              <w:adjustRightInd w:val="0"/>
              <w:outlineLvl w:val="1"/>
              <w:rPr>
                <w:rFonts w:ascii="Times New Roman" w:hAnsi="Times New Roman"/>
                <w:sz w:val="24"/>
                <w:szCs w:val="24"/>
              </w:rPr>
            </w:pPr>
            <w:r w:rsidRPr="008E2992">
              <w:rPr>
                <w:rFonts w:ascii="Times New Roman" w:hAnsi="Times New Roman"/>
                <w:sz w:val="24"/>
                <w:szCs w:val="24"/>
              </w:rPr>
              <w:t>- создание нормальных условий для эксплуатации и сохранности жилищного фонда;</w:t>
            </w:r>
          </w:p>
          <w:p w:rsidR="00966CCC" w:rsidRPr="008E2992" w:rsidRDefault="00966CCC" w:rsidP="00966CCC">
            <w:pPr>
              <w:pStyle w:val="tekstob"/>
              <w:shd w:val="clear" w:color="auto" w:fill="FFFFFF"/>
              <w:spacing w:before="0" w:beforeAutospacing="0" w:after="0" w:afterAutospacing="0"/>
              <w:jc w:val="both"/>
              <w:rPr>
                <w:color w:val="FF0000"/>
              </w:rPr>
            </w:pPr>
            <w:r w:rsidRPr="008E2992">
              <w:t>- совершенствование и повышение качества предоставляемых коммунальных услуг в целях улучшения жилищно-бытовых условий населения;</w:t>
            </w:r>
          </w:p>
        </w:tc>
      </w:tr>
      <w:tr w:rsidR="00966CCC" w:rsidRPr="008E2992" w:rsidTr="00966CCC">
        <w:trPr>
          <w:jc w:val="center"/>
        </w:trPr>
        <w:tc>
          <w:tcPr>
            <w:tcW w:w="3369" w:type="dxa"/>
          </w:tcPr>
          <w:p w:rsidR="00966CCC" w:rsidRPr="008E2992" w:rsidRDefault="00966CCC" w:rsidP="00966CCC">
            <w:pPr>
              <w:widowControl w:val="0"/>
              <w:rPr>
                <w:rFonts w:ascii="Times New Roman" w:hAnsi="Times New Roman"/>
                <w:b/>
                <w:sz w:val="24"/>
                <w:szCs w:val="24"/>
              </w:rPr>
            </w:pPr>
            <w:r w:rsidRPr="008E2992">
              <w:rPr>
                <w:rFonts w:ascii="Times New Roman" w:hAnsi="Times New Roman"/>
                <w:b/>
                <w:sz w:val="24"/>
                <w:szCs w:val="24"/>
              </w:rPr>
              <w:t>Целевые индикаторы и ожидаемые результаты программы</w:t>
            </w:r>
          </w:p>
        </w:tc>
        <w:tc>
          <w:tcPr>
            <w:tcW w:w="6396" w:type="dxa"/>
          </w:tcPr>
          <w:p w:rsidR="00966CCC" w:rsidRPr="008E2992" w:rsidRDefault="00966CCC" w:rsidP="00966CCC">
            <w:pPr>
              <w:autoSpaceDE w:val="0"/>
              <w:autoSpaceDN w:val="0"/>
              <w:adjustRightInd w:val="0"/>
              <w:rPr>
                <w:rFonts w:ascii="Times New Roman" w:hAnsi="Times New Roman"/>
                <w:sz w:val="24"/>
                <w:szCs w:val="24"/>
              </w:rPr>
            </w:pPr>
            <w:r w:rsidRPr="008E2992">
              <w:rPr>
                <w:rFonts w:ascii="Times New Roman" w:hAnsi="Times New Roman"/>
                <w:sz w:val="24"/>
                <w:szCs w:val="24"/>
              </w:rPr>
              <w:t>- возмещение разницы между экономически обоснованным тарифом и тарифом, установленным для населения (ремонт и содержание муниципального жилищного фонда);</w:t>
            </w:r>
          </w:p>
          <w:p w:rsidR="00966CCC" w:rsidRPr="008E2992" w:rsidRDefault="00966CCC" w:rsidP="00966CCC">
            <w:pPr>
              <w:autoSpaceDE w:val="0"/>
              <w:autoSpaceDN w:val="0"/>
              <w:adjustRightInd w:val="0"/>
              <w:rPr>
                <w:rFonts w:ascii="Times New Roman" w:hAnsi="Times New Roman"/>
                <w:sz w:val="24"/>
                <w:szCs w:val="24"/>
              </w:rPr>
            </w:pPr>
            <w:r w:rsidRPr="008E2992">
              <w:rPr>
                <w:rFonts w:ascii="Times New Roman" w:hAnsi="Times New Roman"/>
                <w:sz w:val="24"/>
                <w:szCs w:val="24"/>
              </w:rPr>
              <w:t>- оплата коммунальных услуг пустующих муниципальных квартир;</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оплата займа по переводу на индивидуальное газовое отопление муниципального жилищного фонда в п. Ильинское-Хованское;</w:t>
            </w:r>
          </w:p>
          <w:p w:rsidR="00966CCC" w:rsidRPr="008E2992" w:rsidRDefault="00966CCC" w:rsidP="00966CCC">
            <w:pPr>
              <w:autoSpaceDE w:val="0"/>
              <w:autoSpaceDN w:val="0"/>
              <w:adjustRightInd w:val="0"/>
              <w:rPr>
                <w:rFonts w:ascii="Times New Roman" w:hAnsi="Times New Roman"/>
                <w:sz w:val="24"/>
                <w:szCs w:val="24"/>
              </w:rPr>
            </w:pPr>
            <w:r w:rsidRPr="008E2992">
              <w:rPr>
                <w:rFonts w:ascii="Times New Roman" w:hAnsi="Times New Roman"/>
                <w:sz w:val="24"/>
                <w:szCs w:val="24"/>
              </w:rPr>
              <w:lastRenderedPageBreak/>
              <w:t>- взносы в фонд регионального оператора Ивановской области на капитальный ремонт муниципального жилищного фонда в многоквартирных домах;</w:t>
            </w:r>
          </w:p>
          <w:p w:rsidR="00966CCC" w:rsidRPr="008E2992" w:rsidRDefault="00966CCC" w:rsidP="00966CCC">
            <w:pPr>
              <w:autoSpaceDE w:val="0"/>
              <w:autoSpaceDN w:val="0"/>
              <w:adjustRightInd w:val="0"/>
              <w:rPr>
                <w:rFonts w:ascii="Times New Roman" w:hAnsi="Times New Roman"/>
                <w:sz w:val="24"/>
                <w:szCs w:val="24"/>
              </w:rPr>
            </w:pPr>
            <w:r w:rsidRPr="008E2992">
              <w:rPr>
                <w:rFonts w:ascii="Times New Roman" w:hAnsi="Times New Roman"/>
                <w:sz w:val="24"/>
                <w:szCs w:val="24"/>
              </w:rPr>
              <w:t>- ремонт и содержание муниципального жилищного фонда.</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доля уличной водопроводной сети, нуждающейся в замене;</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доля уличной канализационной сети, нуждающейся в замене;</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число аварий в системах водоснабжения водоотведения и очистки сточных вод;</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объем сточных вод, пропущенных через очистные сооружения, в общем объеме сточных вод;</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обеспеченность населения централизованными услугами водообеспечения;</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обеспеченность населения централизованными услугами водоотведения;</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зарегистрировано больных брюшным тифом и паратифами A, B, C, сальмонеллезными инфекциями, острыми кишечными инфекциями;</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зарегистрировано больных вирусными гепатитами;</w:t>
            </w:r>
          </w:p>
          <w:p w:rsidR="00966CCC" w:rsidRPr="008E2992" w:rsidRDefault="00966CCC" w:rsidP="00966CCC">
            <w:pPr>
              <w:rPr>
                <w:rFonts w:ascii="Times New Roman" w:hAnsi="Times New Roman"/>
                <w:sz w:val="24"/>
                <w:szCs w:val="24"/>
              </w:rPr>
            </w:pPr>
            <w:r w:rsidRPr="008E2992">
              <w:rPr>
                <w:rFonts w:ascii="Times New Roman" w:hAnsi="Times New Roman"/>
                <w:sz w:val="24"/>
                <w:szCs w:val="24"/>
              </w:rPr>
              <w:t>- зарегистрировано больных с болезнями органов пищеварения.</w:t>
            </w:r>
          </w:p>
        </w:tc>
      </w:tr>
      <w:tr w:rsidR="00966CCC" w:rsidRPr="008E2992" w:rsidTr="00966CCC">
        <w:trPr>
          <w:jc w:val="center"/>
        </w:trPr>
        <w:tc>
          <w:tcPr>
            <w:tcW w:w="3369" w:type="dxa"/>
          </w:tcPr>
          <w:p w:rsidR="00966CCC" w:rsidRPr="008E2992" w:rsidRDefault="00966CCC" w:rsidP="00966CCC">
            <w:pPr>
              <w:widowControl w:val="0"/>
              <w:rPr>
                <w:rFonts w:ascii="Times New Roman" w:hAnsi="Times New Roman"/>
                <w:b/>
                <w:sz w:val="24"/>
                <w:szCs w:val="24"/>
              </w:rPr>
            </w:pPr>
            <w:r w:rsidRPr="008E2992">
              <w:rPr>
                <w:rFonts w:ascii="Times New Roman" w:hAnsi="Times New Roman"/>
                <w:b/>
                <w:sz w:val="24"/>
                <w:szCs w:val="24"/>
              </w:rPr>
              <w:lastRenderedPageBreak/>
              <w:t>Задачи программы</w:t>
            </w:r>
          </w:p>
        </w:tc>
        <w:tc>
          <w:tcPr>
            <w:tcW w:w="6396" w:type="dxa"/>
          </w:tcPr>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сохранение имеющегося потенциала мощности систем водоснабжения и водоотведения за счет проведения необходимых объемов реконструкции, технического перевооружения;</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развитие и совершенствование систем централизованного хозяйственно-питьевого водоснабжения и водоотведения;</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обеспечение качества питьевой воды, подаваемой населению, путем внедрения средств очистки;</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предотвращение загрязнения и истощения источников питьевого водоснабжения за счет ликвидации непригодных к дальнейшей эксплуатации скважин, восстановления зон санитарной охраны на действующих водозаборах;</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966CCC" w:rsidRPr="008E2992" w:rsidRDefault="00966CCC" w:rsidP="00966CCC">
            <w:pPr>
              <w:pStyle w:val="formattext"/>
              <w:shd w:val="clear" w:color="auto" w:fill="FFFFFF"/>
              <w:spacing w:before="0" w:beforeAutospacing="0" w:after="0" w:afterAutospacing="0" w:line="263" w:lineRule="atLeast"/>
              <w:textAlignment w:val="baseline"/>
              <w:rPr>
                <w:color w:val="2D2D2D"/>
                <w:spacing w:val="2"/>
              </w:rPr>
            </w:pPr>
            <w:r w:rsidRPr="008E2992">
              <w:rPr>
                <w:color w:val="2D2D2D"/>
                <w:spacing w:val="2"/>
              </w:rPr>
              <w:t>- создание комфортных и безопасных условий проживания граждан в многоквартирных домах;</w:t>
            </w:r>
            <w:r w:rsidRPr="008E2992">
              <w:rPr>
                <w:rStyle w:val="apple-converted-space"/>
                <w:color w:val="2D2D2D"/>
                <w:spacing w:val="2"/>
              </w:rPr>
              <w:t> </w:t>
            </w:r>
            <w:r w:rsidRPr="008E2992">
              <w:rPr>
                <w:color w:val="2D2D2D"/>
                <w:spacing w:val="2"/>
              </w:rPr>
              <w:br/>
              <w:t>- реализация механизма работ по капитальному ремонту многоквартирных домов, проводимому с привлечением средств собственников помещений в многоквартирном доме;</w:t>
            </w:r>
            <w:r w:rsidRPr="008E2992">
              <w:rPr>
                <w:rStyle w:val="apple-converted-space"/>
                <w:color w:val="2D2D2D"/>
                <w:spacing w:val="2"/>
              </w:rPr>
              <w:t> </w:t>
            </w:r>
            <w:r w:rsidRPr="008E2992">
              <w:rPr>
                <w:color w:val="2D2D2D"/>
                <w:spacing w:val="2"/>
              </w:rPr>
              <w:br/>
              <w:t>- обеспечение выполнения работ по капитальному ремонту общего имущества многоквартирных домов;</w:t>
            </w:r>
            <w:r w:rsidRPr="008E2992">
              <w:rPr>
                <w:rStyle w:val="apple-converted-space"/>
                <w:color w:val="2D2D2D"/>
                <w:spacing w:val="2"/>
              </w:rPr>
              <w:t> </w:t>
            </w:r>
            <w:r w:rsidRPr="008E2992">
              <w:rPr>
                <w:color w:val="2D2D2D"/>
                <w:spacing w:val="2"/>
              </w:rPr>
              <w:br/>
              <w:t xml:space="preserve">- оперативное реагирование на аварийные ситуации в </w:t>
            </w:r>
            <w:r w:rsidRPr="008E2992">
              <w:rPr>
                <w:color w:val="2D2D2D"/>
                <w:spacing w:val="2"/>
              </w:rPr>
              <w:lastRenderedPageBreak/>
              <w:t xml:space="preserve">сфере ЖКХ. </w:t>
            </w:r>
          </w:p>
        </w:tc>
      </w:tr>
      <w:tr w:rsidR="00966CCC" w:rsidRPr="008E2992" w:rsidTr="00966CCC">
        <w:trPr>
          <w:jc w:val="center"/>
        </w:trPr>
        <w:tc>
          <w:tcPr>
            <w:tcW w:w="3369" w:type="dxa"/>
          </w:tcPr>
          <w:p w:rsidR="00966CCC" w:rsidRPr="008E2992" w:rsidRDefault="00966CCC" w:rsidP="00966CCC">
            <w:pPr>
              <w:pStyle w:val="ConsPlusNormal"/>
              <w:rPr>
                <w:rFonts w:ascii="Times New Roman" w:hAnsi="Times New Roman" w:cs="Times New Roman"/>
                <w:b/>
                <w:sz w:val="24"/>
                <w:szCs w:val="24"/>
              </w:rPr>
            </w:pPr>
            <w:r w:rsidRPr="008E2992">
              <w:rPr>
                <w:rFonts w:ascii="Times New Roman" w:hAnsi="Times New Roman" w:cs="Times New Roman"/>
                <w:b/>
                <w:sz w:val="24"/>
                <w:szCs w:val="24"/>
              </w:rPr>
              <w:lastRenderedPageBreak/>
              <w:t>Объем бюджетных ассигнований на реализацию программы (по годам реализации)</w:t>
            </w:r>
          </w:p>
        </w:tc>
        <w:tc>
          <w:tcPr>
            <w:tcW w:w="6396" w:type="dxa"/>
          </w:tcPr>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Общая сумма расходов на реализацию подпрограммы</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на 2017 – 2019 годы: </w:t>
            </w:r>
            <w:r w:rsidRPr="008E2992">
              <w:rPr>
                <w:rFonts w:ascii="Times New Roman" w:hAnsi="Times New Roman" w:cs="Times New Roman"/>
                <w:b/>
                <w:sz w:val="24"/>
                <w:szCs w:val="24"/>
              </w:rPr>
              <w:t>6 000,0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в том числе средства местного бюджета:</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2017 год – </w:t>
            </w:r>
            <w:r w:rsidRPr="008E2992">
              <w:rPr>
                <w:rFonts w:ascii="Times New Roman" w:hAnsi="Times New Roman" w:cs="Times New Roman"/>
                <w:b/>
                <w:sz w:val="24"/>
                <w:szCs w:val="24"/>
              </w:rPr>
              <w:t>2 000,0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b/>
                <w:sz w:val="24"/>
                <w:szCs w:val="24"/>
              </w:rPr>
            </w:pPr>
            <w:r w:rsidRPr="008E2992">
              <w:rPr>
                <w:rFonts w:ascii="Times New Roman" w:hAnsi="Times New Roman" w:cs="Times New Roman"/>
                <w:sz w:val="24"/>
                <w:szCs w:val="24"/>
              </w:rPr>
              <w:t xml:space="preserve">2018 год – </w:t>
            </w:r>
            <w:r w:rsidRPr="008E2992">
              <w:rPr>
                <w:rFonts w:ascii="Times New Roman" w:hAnsi="Times New Roman" w:cs="Times New Roman"/>
                <w:b/>
                <w:sz w:val="24"/>
                <w:szCs w:val="24"/>
              </w:rPr>
              <w:t>2 000,0 тыс. руб.</w:t>
            </w:r>
          </w:p>
          <w:p w:rsidR="00966CCC" w:rsidRPr="008E2992" w:rsidRDefault="00966CCC" w:rsidP="00966CCC">
            <w:pPr>
              <w:pStyle w:val="ConsPlusNormal"/>
              <w:jc w:val="both"/>
              <w:rPr>
                <w:rFonts w:ascii="Times New Roman" w:hAnsi="Times New Roman" w:cs="Times New Roman"/>
                <w:color w:val="FF0000"/>
                <w:sz w:val="24"/>
                <w:szCs w:val="24"/>
              </w:rPr>
            </w:pPr>
            <w:r w:rsidRPr="008E2992">
              <w:rPr>
                <w:rFonts w:ascii="Times New Roman" w:hAnsi="Times New Roman" w:cs="Times New Roman"/>
                <w:sz w:val="24"/>
                <w:szCs w:val="24"/>
              </w:rPr>
              <w:t xml:space="preserve">2019 год – </w:t>
            </w:r>
            <w:r w:rsidRPr="008E2992">
              <w:rPr>
                <w:rFonts w:ascii="Times New Roman" w:hAnsi="Times New Roman" w:cs="Times New Roman"/>
                <w:b/>
                <w:sz w:val="24"/>
                <w:szCs w:val="24"/>
              </w:rPr>
              <w:t>2 000,0 тыс. руб.</w:t>
            </w:r>
          </w:p>
        </w:tc>
      </w:tr>
    </w:tbl>
    <w:p w:rsidR="00966CCC" w:rsidRDefault="00966CCC" w:rsidP="00966CCC">
      <w:pPr>
        <w:autoSpaceDE w:val="0"/>
        <w:autoSpaceDN w:val="0"/>
        <w:adjustRightInd w:val="0"/>
        <w:jc w:val="center"/>
        <w:rPr>
          <w:rFonts w:ascii="Times New Roman" w:hAnsi="Times New Roman"/>
          <w:b/>
          <w:sz w:val="24"/>
          <w:szCs w:val="24"/>
        </w:rPr>
      </w:pPr>
    </w:p>
    <w:p w:rsidR="00966CCC" w:rsidRDefault="00966CCC" w:rsidP="00966CCC">
      <w:pPr>
        <w:autoSpaceDE w:val="0"/>
        <w:autoSpaceDN w:val="0"/>
        <w:adjustRightInd w:val="0"/>
        <w:jc w:val="center"/>
        <w:rPr>
          <w:rFonts w:ascii="Times New Roman" w:eastAsia="TimesNewRoman,Bold" w:hAnsi="Times New Roman"/>
          <w:b/>
          <w:bCs/>
          <w:sz w:val="24"/>
          <w:szCs w:val="24"/>
        </w:rPr>
      </w:pPr>
      <w:r>
        <w:rPr>
          <w:rFonts w:ascii="Times New Roman" w:hAnsi="Times New Roman"/>
          <w:b/>
          <w:sz w:val="24"/>
          <w:szCs w:val="24"/>
        </w:rPr>
        <w:t>2</w:t>
      </w:r>
      <w:r w:rsidRPr="00C02090">
        <w:rPr>
          <w:rFonts w:ascii="Times New Roman" w:hAnsi="Times New Roman"/>
          <w:b/>
          <w:sz w:val="24"/>
          <w:szCs w:val="24"/>
        </w:rPr>
        <w:t xml:space="preserve">. </w:t>
      </w:r>
      <w:r>
        <w:rPr>
          <w:rFonts w:ascii="Times New Roman" w:eastAsia="TimesNewRoman,Bold" w:hAnsi="Times New Roman"/>
          <w:b/>
          <w:bCs/>
          <w:sz w:val="24"/>
          <w:szCs w:val="24"/>
        </w:rPr>
        <w:t>Анализ текущей ситуации в сфере реализации муниципальной программы</w:t>
      </w:r>
    </w:p>
    <w:p w:rsidR="00966CCC" w:rsidRPr="009B451F" w:rsidRDefault="00966CCC" w:rsidP="00966CCC">
      <w:pPr>
        <w:autoSpaceDE w:val="0"/>
        <w:autoSpaceDN w:val="0"/>
        <w:adjustRightInd w:val="0"/>
        <w:jc w:val="center"/>
        <w:rPr>
          <w:rFonts w:ascii="Times New Roman" w:hAnsi="Times New Roman"/>
          <w:b/>
          <w:color w:val="FF0000"/>
          <w:sz w:val="24"/>
          <w:szCs w:val="24"/>
        </w:rPr>
      </w:pPr>
    </w:p>
    <w:p w:rsidR="00966CCC" w:rsidRPr="00121B69" w:rsidRDefault="00966CCC" w:rsidP="00966CCC">
      <w:pPr>
        <w:ind w:left="59"/>
        <w:jc w:val="center"/>
        <w:rPr>
          <w:rFonts w:ascii="Times New Roman" w:hAnsi="Times New Roman"/>
          <w:b/>
          <w:bCs/>
          <w:spacing w:val="-2"/>
          <w:sz w:val="24"/>
          <w:szCs w:val="24"/>
        </w:rPr>
      </w:pPr>
      <w:r w:rsidRPr="00121B69">
        <w:rPr>
          <w:rFonts w:ascii="Times New Roman" w:hAnsi="Times New Roman"/>
          <w:b/>
          <w:bCs/>
          <w:spacing w:val="-2"/>
          <w:sz w:val="24"/>
          <w:szCs w:val="24"/>
        </w:rPr>
        <w:t>2.1.</w:t>
      </w:r>
      <w:r>
        <w:rPr>
          <w:rFonts w:ascii="Times New Roman" w:hAnsi="Times New Roman"/>
          <w:b/>
          <w:bCs/>
          <w:spacing w:val="-2"/>
          <w:sz w:val="24"/>
          <w:szCs w:val="24"/>
        </w:rPr>
        <w:t xml:space="preserve"> </w:t>
      </w:r>
      <w:r w:rsidRPr="00121B69">
        <w:rPr>
          <w:rFonts w:ascii="Times New Roman" w:hAnsi="Times New Roman"/>
          <w:b/>
          <w:bCs/>
          <w:spacing w:val="-2"/>
          <w:sz w:val="24"/>
          <w:szCs w:val="24"/>
        </w:rPr>
        <w:t>Содержание муниципального жилищного фонда Ильинского городского поселения</w:t>
      </w:r>
    </w:p>
    <w:p w:rsidR="00966CCC" w:rsidRDefault="00966CCC" w:rsidP="00966CCC">
      <w:pPr>
        <w:ind w:left="59"/>
        <w:rPr>
          <w:rFonts w:ascii="Times New Roman" w:hAnsi="Times New Roman"/>
          <w:bCs/>
          <w:spacing w:val="-2"/>
          <w:sz w:val="24"/>
          <w:szCs w:val="24"/>
        </w:rPr>
      </w:pPr>
    </w:p>
    <w:p w:rsidR="00966CCC" w:rsidRDefault="00966CCC" w:rsidP="00966CCC">
      <w:pPr>
        <w:shd w:val="clear" w:color="auto" w:fill="FFFFFF"/>
        <w:spacing w:line="263" w:lineRule="atLeast"/>
        <w:textAlignment w:val="baseline"/>
        <w:rPr>
          <w:rFonts w:ascii="Times New Roman" w:hAnsi="Times New Roman"/>
          <w:color w:val="2D2D2D"/>
          <w:spacing w:val="2"/>
          <w:sz w:val="24"/>
          <w:szCs w:val="24"/>
        </w:rPr>
      </w:pPr>
      <w:r>
        <w:rPr>
          <w:rFonts w:ascii="Times New Roman" w:hAnsi="Times New Roman"/>
          <w:color w:val="2D2D2D"/>
          <w:spacing w:val="2"/>
          <w:sz w:val="24"/>
          <w:szCs w:val="24"/>
        </w:rPr>
        <w:tab/>
      </w:r>
      <w:r w:rsidRPr="005D5967">
        <w:rPr>
          <w:rFonts w:ascii="Times New Roman" w:hAnsi="Times New Roman"/>
          <w:color w:val="2D2D2D"/>
          <w:spacing w:val="2"/>
          <w:sz w:val="24"/>
          <w:szCs w:val="24"/>
        </w:rPr>
        <w:t xml:space="preserve">На территории </w:t>
      </w:r>
      <w:r w:rsidRPr="002F5083">
        <w:rPr>
          <w:rFonts w:ascii="Times New Roman" w:hAnsi="Times New Roman"/>
          <w:color w:val="2D2D2D"/>
          <w:spacing w:val="2"/>
          <w:sz w:val="24"/>
          <w:szCs w:val="24"/>
        </w:rPr>
        <w:t xml:space="preserve">Ильинского городского поселения расположено 32 </w:t>
      </w:r>
      <w:proofErr w:type="gramStart"/>
      <w:r w:rsidRPr="005D5967">
        <w:rPr>
          <w:rFonts w:ascii="Times New Roman" w:hAnsi="Times New Roman"/>
          <w:color w:val="2D2D2D"/>
          <w:spacing w:val="2"/>
          <w:sz w:val="24"/>
          <w:szCs w:val="24"/>
        </w:rPr>
        <w:t>многоквартирных</w:t>
      </w:r>
      <w:proofErr w:type="gramEnd"/>
      <w:r w:rsidRPr="005D5967">
        <w:rPr>
          <w:rFonts w:ascii="Times New Roman" w:hAnsi="Times New Roman"/>
          <w:color w:val="2D2D2D"/>
          <w:spacing w:val="2"/>
          <w:sz w:val="24"/>
          <w:szCs w:val="24"/>
        </w:rPr>
        <w:t xml:space="preserve"> до</w:t>
      </w:r>
      <w:r w:rsidRPr="002F5083">
        <w:rPr>
          <w:rFonts w:ascii="Times New Roman" w:hAnsi="Times New Roman"/>
          <w:color w:val="2D2D2D"/>
          <w:spacing w:val="2"/>
          <w:sz w:val="24"/>
          <w:szCs w:val="24"/>
        </w:rPr>
        <w:t>ма</w:t>
      </w:r>
      <w:r w:rsidRPr="005D5967">
        <w:rPr>
          <w:rFonts w:ascii="Times New Roman" w:hAnsi="Times New Roman"/>
          <w:color w:val="2D2D2D"/>
          <w:spacing w:val="2"/>
          <w:sz w:val="24"/>
          <w:szCs w:val="24"/>
        </w:rPr>
        <w:t>.</w:t>
      </w:r>
      <w:r w:rsidRPr="002F5083">
        <w:rPr>
          <w:rFonts w:ascii="Times New Roman" w:hAnsi="Times New Roman"/>
          <w:color w:val="2D2D2D"/>
          <w:spacing w:val="2"/>
          <w:sz w:val="24"/>
          <w:szCs w:val="24"/>
        </w:rPr>
        <w:t> </w:t>
      </w:r>
      <w:r w:rsidRPr="005D5967">
        <w:rPr>
          <w:rFonts w:ascii="Times New Roman" w:hAnsi="Times New Roman"/>
          <w:color w:val="2D2D2D"/>
          <w:spacing w:val="2"/>
          <w:sz w:val="24"/>
          <w:szCs w:val="24"/>
        </w:rPr>
        <w:t xml:space="preserve">Общая площадь жилищного фонда </w:t>
      </w:r>
      <w:r w:rsidRPr="002F5083">
        <w:rPr>
          <w:rFonts w:ascii="Times New Roman" w:hAnsi="Times New Roman"/>
          <w:color w:val="2D2D2D"/>
          <w:spacing w:val="2"/>
          <w:sz w:val="24"/>
          <w:szCs w:val="24"/>
        </w:rPr>
        <w:t>по состоянию на 01.12.2016 состав</w:t>
      </w:r>
      <w:r>
        <w:rPr>
          <w:rFonts w:ascii="Times New Roman" w:hAnsi="Times New Roman"/>
          <w:color w:val="2D2D2D"/>
          <w:spacing w:val="2"/>
          <w:sz w:val="24"/>
          <w:szCs w:val="24"/>
        </w:rPr>
        <w:t xml:space="preserve">ляет 1193,8 </w:t>
      </w:r>
      <w:r w:rsidRPr="005D5967">
        <w:rPr>
          <w:rFonts w:ascii="Times New Roman" w:hAnsi="Times New Roman"/>
          <w:color w:val="2D2D2D"/>
          <w:spacing w:val="2"/>
          <w:sz w:val="24"/>
          <w:szCs w:val="24"/>
        </w:rPr>
        <w:t>кв.</w:t>
      </w:r>
      <w:r>
        <w:rPr>
          <w:rFonts w:ascii="Times New Roman" w:hAnsi="Times New Roman"/>
          <w:color w:val="2D2D2D"/>
          <w:spacing w:val="2"/>
          <w:sz w:val="24"/>
          <w:szCs w:val="24"/>
        </w:rPr>
        <w:t xml:space="preserve">м. </w:t>
      </w:r>
      <w:r w:rsidRPr="002F5083">
        <w:rPr>
          <w:rFonts w:ascii="Times New Roman" w:hAnsi="Times New Roman"/>
          <w:color w:val="2D2D2D"/>
          <w:spacing w:val="2"/>
          <w:sz w:val="24"/>
          <w:szCs w:val="24"/>
        </w:rPr>
        <w:t>Жилищный фонд Ильинского городского поселения</w:t>
      </w:r>
      <w:r w:rsidRPr="005D5967">
        <w:rPr>
          <w:rFonts w:ascii="Times New Roman" w:hAnsi="Times New Roman"/>
          <w:color w:val="2D2D2D"/>
          <w:spacing w:val="2"/>
          <w:sz w:val="24"/>
          <w:szCs w:val="24"/>
        </w:rPr>
        <w:t xml:space="preserve"> имеет срок эксплуатации более 25 лет.</w:t>
      </w:r>
      <w:r w:rsidRPr="002F5083">
        <w:rPr>
          <w:rFonts w:ascii="Times New Roman" w:hAnsi="Times New Roman"/>
          <w:color w:val="2D2D2D"/>
          <w:spacing w:val="2"/>
          <w:sz w:val="24"/>
          <w:szCs w:val="24"/>
        </w:rPr>
        <w:t> </w:t>
      </w:r>
    </w:p>
    <w:p w:rsidR="00966CCC" w:rsidRDefault="00966CCC" w:rsidP="00966CCC">
      <w:pPr>
        <w:shd w:val="clear" w:color="auto" w:fill="FFFFFF"/>
        <w:spacing w:line="263" w:lineRule="atLeast"/>
        <w:textAlignment w:val="baseline"/>
        <w:rPr>
          <w:rFonts w:ascii="Times New Roman" w:hAnsi="Times New Roman"/>
          <w:color w:val="2D2D2D"/>
          <w:spacing w:val="2"/>
          <w:sz w:val="24"/>
          <w:szCs w:val="24"/>
        </w:rPr>
      </w:pPr>
      <w:r>
        <w:rPr>
          <w:rFonts w:ascii="Times New Roman" w:hAnsi="Times New Roman"/>
          <w:color w:val="2D2D2D"/>
          <w:spacing w:val="2"/>
          <w:sz w:val="24"/>
          <w:szCs w:val="24"/>
        </w:rPr>
        <w:tab/>
      </w:r>
      <w:r w:rsidRPr="005D5967">
        <w:rPr>
          <w:rFonts w:ascii="Times New Roman" w:hAnsi="Times New Roman"/>
          <w:color w:val="2D2D2D"/>
          <w:spacing w:val="2"/>
          <w:sz w:val="24"/>
          <w:szCs w:val="24"/>
        </w:rPr>
        <w:t>Помимо многолетней экс</w:t>
      </w:r>
      <w:r w:rsidRPr="002F5083">
        <w:rPr>
          <w:rFonts w:ascii="Times New Roman" w:hAnsi="Times New Roman"/>
          <w:color w:val="2D2D2D"/>
          <w:spacing w:val="2"/>
          <w:sz w:val="24"/>
          <w:szCs w:val="24"/>
        </w:rPr>
        <w:t>плуатации жилищного фонда в п</w:t>
      </w:r>
      <w:proofErr w:type="gramStart"/>
      <w:r w:rsidRPr="002F5083">
        <w:rPr>
          <w:rFonts w:ascii="Times New Roman" w:hAnsi="Times New Roman"/>
          <w:color w:val="2D2D2D"/>
          <w:spacing w:val="2"/>
          <w:sz w:val="24"/>
          <w:szCs w:val="24"/>
        </w:rPr>
        <w:t>.И</w:t>
      </w:r>
      <w:proofErr w:type="gramEnd"/>
      <w:r w:rsidRPr="002F5083">
        <w:rPr>
          <w:rFonts w:ascii="Times New Roman" w:hAnsi="Times New Roman"/>
          <w:color w:val="2D2D2D"/>
          <w:spacing w:val="2"/>
          <w:sz w:val="24"/>
          <w:szCs w:val="24"/>
        </w:rPr>
        <w:t>льинское-Хованское</w:t>
      </w:r>
      <w:r w:rsidRPr="005D5967">
        <w:rPr>
          <w:rFonts w:ascii="Times New Roman" w:hAnsi="Times New Roman"/>
          <w:color w:val="2D2D2D"/>
          <w:spacing w:val="2"/>
          <w:sz w:val="24"/>
          <w:szCs w:val="24"/>
        </w:rPr>
        <w:t xml:space="preserve"> причинами неудовлетворительного состояния является ненадлежащее содержание жилищного фонда на протяжении ряда лет.</w:t>
      </w:r>
      <w:r w:rsidRPr="002F5083">
        <w:rPr>
          <w:rFonts w:ascii="Times New Roman" w:hAnsi="Times New Roman"/>
          <w:color w:val="2D2D2D"/>
          <w:spacing w:val="2"/>
          <w:sz w:val="24"/>
          <w:szCs w:val="24"/>
        </w:rPr>
        <w:t> </w:t>
      </w:r>
    </w:p>
    <w:p w:rsidR="00966CCC" w:rsidRDefault="00966CCC" w:rsidP="00966CCC">
      <w:pPr>
        <w:shd w:val="clear" w:color="auto" w:fill="FFFFFF"/>
        <w:spacing w:line="263" w:lineRule="atLeast"/>
        <w:textAlignment w:val="baseline"/>
        <w:rPr>
          <w:rFonts w:ascii="Times New Roman" w:hAnsi="Times New Roman"/>
          <w:color w:val="2D2D2D"/>
          <w:spacing w:val="2"/>
          <w:sz w:val="24"/>
          <w:szCs w:val="24"/>
        </w:rPr>
      </w:pPr>
      <w:r>
        <w:rPr>
          <w:rFonts w:ascii="Times New Roman" w:hAnsi="Times New Roman"/>
          <w:color w:val="2D2D2D"/>
          <w:spacing w:val="2"/>
          <w:sz w:val="24"/>
          <w:szCs w:val="24"/>
        </w:rPr>
        <w:tab/>
        <w:t>В настоящее время состояние муниципального жилищного фонда характеризуется как удовлетворительное.</w:t>
      </w:r>
      <w:r>
        <w:rPr>
          <w:rFonts w:ascii="Times New Roman" w:hAnsi="Times New Roman"/>
          <w:color w:val="2D2D2D"/>
          <w:spacing w:val="2"/>
          <w:sz w:val="24"/>
          <w:szCs w:val="24"/>
        </w:rPr>
        <w:tab/>
      </w:r>
    </w:p>
    <w:p w:rsidR="00966CCC" w:rsidRDefault="00966CCC" w:rsidP="00966CCC">
      <w:pPr>
        <w:shd w:val="clear" w:color="auto" w:fill="FFFFFF"/>
        <w:rPr>
          <w:rFonts w:ascii="Times New Roman" w:hAnsi="Times New Roman"/>
          <w:color w:val="2D2D2D"/>
          <w:spacing w:val="2"/>
          <w:sz w:val="24"/>
          <w:szCs w:val="24"/>
        </w:rPr>
      </w:pPr>
      <w:r>
        <w:rPr>
          <w:rFonts w:ascii="Times New Roman" w:hAnsi="Times New Roman"/>
          <w:color w:val="2D2D2D"/>
          <w:spacing w:val="2"/>
          <w:sz w:val="24"/>
          <w:szCs w:val="24"/>
        </w:rPr>
        <w:tab/>
      </w:r>
      <w:r w:rsidRPr="005D5967">
        <w:rPr>
          <w:rFonts w:ascii="Times New Roman" w:hAnsi="Times New Roman"/>
          <w:color w:val="2D2D2D"/>
          <w:spacing w:val="2"/>
          <w:sz w:val="24"/>
          <w:szCs w:val="24"/>
        </w:rPr>
        <w:t xml:space="preserve">Оптимальным способом организации работы по приведению в нормативное состояние инженерных сетей, строительных конструкций и элементов многоквартирных домов является реализация </w:t>
      </w:r>
      <w:r>
        <w:rPr>
          <w:rFonts w:ascii="Times New Roman" w:hAnsi="Times New Roman"/>
          <w:color w:val="2D2D2D"/>
          <w:spacing w:val="2"/>
          <w:sz w:val="24"/>
          <w:szCs w:val="24"/>
        </w:rPr>
        <w:t>под</w:t>
      </w:r>
      <w:r w:rsidRPr="005D5967">
        <w:rPr>
          <w:rFonts w:ascii="Times New Roman" w:hAnsi="Times New Roman"/>
          <w:color w:val="2D2D2D"/>
          <w:spacing w:val="2"/>
          <w:sz w:val="24"/>
          <w:szCs w:val="24"/>
        </w:rPr>
        <w:t>программы содержания и обслуживания жилого фонда.</w:t>
      </w:r>
    </w:p>
    <w:p w:rsidR="00966CCC" w:rsidRDefault="00966CCC" w:rsidP="00966CCC">
      <w:pPr>
        <w:shd w:val="clear" w:color="auto" w:fill="FFFFFF"/>
        <w:rPr>
          <w:rFonts w:ascii="Times New Roman" w:hAnsi="Times New Roman"/>
          <w:color w:val="2D2D2D"/>
          <w:spacing w:val="2"/>
          <w:sz w:val="24"/>
          <w:szCs w:val="24"/>
        </w:rPr>
      </w:pPr>
    </w:p>
    <w:p w:rsidR="00966CCC" w:rsidRPr="00E14647" w:rsidRDefault="00966CCC" w:rsidP="001E1D72">
      <w:pPr>
        <w:numPr>
          <w:ilvl w:val="1"/>
          <w:numId w:val="6"/>
        </w:numPr>
        <w:jc w:val="center"/>
        <w:rPr>
          <w:rFonts w:ascii="Times New Roman" w:hAnsi="Times New Roman"/>
          <w:b/>
          <w:bCs/>
          <w:spacing w:val="-2"/>
          <w:sz w:val="24"/>
          <w:szCs w:val="24"/>
        </w:rPr>
      </w:pPr>
      <w:r w:rsidRPr="00E14647">
        <w:rPr>
          <w:rFonts w:ascii="Times New Roman" w:hAnsi="Times New Roman"/>
          <w:b/>
          <w:bCs/>
          <w:spacing w:val="2"/>
          <w:sz w:val="24"/>
          <w:szCs w:val="24"/>
        </w:rPr>
        <w:t>Создание условий для обеспечения населения Ильинского городского поселения услугами холодного водоснабжения, водоотведения и очистке сточных вод</w:t>
      </w:r>
    </w:p>
    <w:p w:rsidR="00966CCC" w:rsidRDefault="00966CCC" w:rsidP="00966CCC">
      <w:pPr>
        <w:shd w:val="clear" w:color="auto" w:fill="FFFFFF"/>
        <w:rPr>
          <w:rFonts w:ascii="Times New Roman" w:hAnsi="Times New Roman"/>
          <w:color w:val="2D2D2D"/>
          <w:spacing w:val="2"/>
          <w:sz w:val="24"/>
          <w:szCs w:val="24"/>
        </w:rPr>
      </w:pPr>
    </w:p>
    <w:p w:rsidR="00966CCC" w:rsidRPr="00F2647C" w:rsidRDefault="00966CCC" w:rsidP="00966CCC">
      <w:pPr>
        <w:ind w:firstLine="851"/>
        <w:rPr>
          <w:rFonts w:ascii="Times New Roman" w:hAnsi="Times New Roman"/>
          <w:color w:val="000000"/>
          <w:sz w:val="24"/>
          <w:szCs w:val="24"/>
        </w:rPr>
      </w:pPr>
      <w:r w:rsidRPr="00F2647C">
        <w:rPr>
          <w:rFonts w:ascii="Times New Roman" w:hAnsi="Times New Roman"/>
          <w:color w:val="000000"/>
          <w:sz w:val="24"/>
          <w:szCs w:val="24"/>
        </w:rPr>
        <w:t xml:space="preserve">Ильинское городское поселение обеспечено запасами подземных вод в необходимом количестве, но в настоящее время большинство сооружений водопровода не в состоянии обеспечить бесперебойную подачу воды и требуемый уровень ее качества. </w:t>
      </w:r>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 xml:space="preserve">За все время эксплуатации водопроводных сетей, производился в основном текущий ремонт и частичная замена ветхих водопроводных линий, их износ </w:t>
      </w:r>
      <w:r w:rsidRPr="00F2647C">
        <w:rPr>
          <w:rFonts w:ascii="Times New Roman" w:hAnsi="Times New Roman"/>
          <w:color w:val="000000"/>
          <w:sz w:val="24"/>
          <w:szCs w:val="24"/>
        </w:rPr>
        <w:t>в настоящее время составил более</w:t>
      </w:r>
      <w:r w:rsidRPr="00F2647C">
        <w:rPr>
          <w:rFonts w:ascii="Tahoma" w:hAnsi="Tahoma" w:cs="Tahoma"/>
          <w:color w:val="000000"/>
          <w:sz w:val="24"/>
          <w:szCs w:val="24"/>
        </w:rPr>
        <w:t xml:space="preserve"> </w:t>
      </w:r>
      <w:r w:rsidRPr="00F2647C">
        <w:rPr>
          <w:rFonts w:ascii="Times New Roman" w:hAnsi="Times New Roman"/>
          <w:sz w:val="24"/>
          <w:szCs w:val="24"/>
        </w:rPr>
        <w:t xml:space="preserve">92%. </w:t>
      </w:r>
      <w:r>
        <w:rPr>
          <w:rFonts w:ascii="Times New Roman" w:hAnsi="Times New Roman"/>
          <w:sz w:val="24"/>
          <w:szCs w:val="24"/>
        </w:rPr>
        <w:t>Н</w:t>
      </w:r>
      <w:r w:rsidRPr="00F2647C">
        <w:rPr>
          <w:rFonts w:ascii="Times New Roman" w:hAnsi="Times New Roman"/>
          <w:sz w:val="24"/>
          <w:szCs w:val="24"/>
        </w:rPr>
        <w:t xml:space="preserve">апорные трубы скважин, обеспечивающих подъем и подачу воды в водопроводные сети, на сегодняшний день требуют 100% замены. </w:t>
      </w:r>
    </w:p>
    <w:p w:rsidR="00966CCC" w:rsidRPr="00F2647C" w:rsidRDefault="00966CCC" w:rsidP="00966CCC">
      <w:pPr>
        <w:ind w:firstLine="851"/>
        <w:rPr>
          <w:rFonts w:ascii="Times New Roman" w:hAnsi="Times New Roman"/>
          <w:sz w:val="24"/>
          <w:szCs w:val="24"/>
        </w:rPr>
      </w:pPr>
      <w:r w:rsidRPr="00F2647C">
        <w:rPr>
          <w:rFonts w:ascii="Times New Roman" w:hAnsi="Times New Roman"/>
          <w:color w:val="2D2D2D"/>
          <w:spacing w:val="2"/>
          <w:sz w:val="24"/>
          <w:szCs w:val="24"/>
          <w:shd w:val="clear" w:color="auto" w:fill="FFFFFF"/>
        </w:rPr>
        <w:t>Неудовлетворительное состояние систем водоснабжения, водоотведения и очистки сточных вод вызвано недостаточным финансированием отрасли.</w:t>
      </w:r>
      <w:r w:rsidRPr="00F2647C">
        <w:rPr>
          <w:rFonts w:ascii="Times New Roman" w:hAnsi="Times New Roman"/>
          <w:sz w:val="24"/>
          <w:szCs w:val="24"/>
        </w:rPr>
        <w:t xml:space="preserve"> </w:t>
      </w:r>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Данная программа направлена на повышение надежности и качества водообеспечения населения, объектов соц. культ быта, предприятий и организаций Ильинского городского поселения и его реализация требует дополнительного целевого финансового обеспечения.</w:t>
      </w:r>
    </w:p>
    <w:p w:rsidR="00966CCC" w:rsidRDefault="00966CCC" w:rsidP="00966CCC">
      <w:pPr>
        <w:ind w:left="201"/>
        <w:rPr>
          <w:rFonts w:ascii="Times New Roman" w:hAnsi="Times New Roman"/>
          <w:bCs/>
          <w:spacing w:val="2"/>
          <w:sz w:val="24"/>
          <w:szCs w:val="24"/>
        </w:rPr>
      </w:pPr>
    </w:p>
    <w:p w:rsidR="00966CCC" w:rsidRPr="007261F6" w:rsidRDefault="00966CCC" w:rsidP="001E1D72">
      <w:pPr>
        <w:numPr>
          <w:ilvl w:val="1"/>
          <w:numId w:val="6"/>
        </w:numPr>
        <w:shd w:val="clear" w:color="auto" w:fill="FFFFFF"/>
        <w:jc w:val="center"/>
        <w:rPr>
          <w:rFonts w:ascii="Times New Roman" w:hAnsi="Times New Roman"/>
          <w:b/>
          <w:color w:val="2D2D2D"/>
          <w:spacing w:val="2"/>
          <w:sz w:val="24"/>
          <w:szCs w:val="24"/>
        </w:rPr>
      </w:pPr>
      <w:r w:rsidRPr="00E14647">
        <w:rPr>
          <w:rFonts w:ascii="Times New Roman" w:hAnsi="Times New Roman"/>
          <w:b/>
          <w:sz w:val="24"/>
          <w:szCs w:val="24"/>
        </w:rPr>
        <w:t>Реализация мероприятий по организации в границах Ильинского городского поселения электро, тепло, газо, водоснабжения населения и водоотведения</w:t>
      </w:r>
    </w:p>
    <w:p w:rsidR="00966CCC" w:rsidRPr="00E14647" w:rsidRDefault="00966CCC" w:rsidP="00966CCC">
      <w:pPr>
        <w:shd w:val="clear" w:color="auto" w:fill="FFFFFF"/>
        <w:ind w:left="561"/>
        <w:jc w:val="center"/>
        <w:rPr>
          <w:rFonts w:ascii="Times New Roman" w:hAnsi="Times New Roman"/>
          <w:b/>
          <w:color w:val="2D2D2D"/>
          <w:spacing w:val="2"/>
          <w:sz w:val="24"/>
          <w:szCs w:val="24"/>
        </w:rPr>
      </w:pPr>
    </w:p>
    <w:p w:rsidR="00966CCC" w:rsidRDefault="00966CCC" w:rsidP="00966CCC">
      <w:pPr>
        <w:shd w:val="clear" w:color="auto" w:fill="FFFFFF"/>
        <w:rPr>
          <w:rFonts w:ascii="Tahoma" w:hAnsi="Tahoma" w:cs="Tahoma"/>
          <w:sz w:val="24"/>
          <w:szCs w:val="24"/>
        </w:rPr>
      </w:pPr>
      <w:r>
        <w:rPr>
          <w:rFonts w:ascii="Times New Roman" w:hAnsi="Times New Roman"/>
          <w:sz w:val="24"/>
          <w:szCs w:val="24"/>
        </w:rPr>
        <w:tab/>
      </w:r>
      <w:r w:rsidRPr="006D26F8">
        <w:rPr>
          <w:rFonts w:ascii="Times New Roman" w:hAnsi="Times New Roman"/>
          <w:sz w:val="24"/>
          <w:szCs w:val="24"/>
        </w:rPr>
        <w:t xml:space="preserve">На сегодняшний день на территории Ильинского городского поселения </w:t>
      </w:r>
      <w:r>
        <w:rPr>
          <w:rFonts w:ascii="Times New Roman" w:hAnsi="Times New Roman"/>
          <w:sz w:val="24"/>
          <w:szCs w:val="24"/>
        </w:rPr>
        <w:t xml:space="preserve">в </w:t>
      </w:r>
      <w:r w:rsidRPr="006D26F8">
        <w:rPr>
          <w:rFonts w:ascii="Times New Roman" w:hAnsi="Times New Roman"/>
          <w:sz w:val="24"/>
          <w:szCs w:val="24"/>
        </w:rPr>
        <w:t>результате расширения сети потребителей воды возникает необходимость бурения дополнительных артезианских скважин.</w:t>
      </w:r>
    </w:p>
    <w:p w:rsidR="00966CCC" w:rsidRPr="007261F6" w:rsidRDefault="00966CCC" w:rsidP="00966CCC">
      <w:pPr>
        <w:shd w:val="clear" w:color="auto" w:fill="FFFFFF"/>
        <w:rPr>
          <w:rFonts w:ascii="Tahoma" w:hAnsi="Tahoma" w:cs="Tahoma"/>
          <w:sz w:val="24"/>
          <w:szCs w:val="24"/>
        </w:rPr>
      </w:pPr>
      <w:r>
        <w:rPr>
          <w:rFonts w:ascii="Tahoma" w:hAnsi="Tahoma" w:cs="Tahoma"/>
          <w:sz w:val="24"/>
          <w:szCs w:val="24"/>
        </w:rPr>
        <w:tab/>
      </w:r>
      <w:r w:rsidRPr="006D26F8">
        <w:rPr>
          <w:rFonts w:ascii="Times New Roman" w:hAnsi="Times New Roman"/>
          <w:sz w:val="24"/>
          <w:szCs w:val="24"/>
        </w:rPr>
        <w:t xml:space="preserve">Для обеспечения бесперебойного и надежного водоснабжения населения, производственных объектов, объектов социально-культурного быта в полном объеме необходим комплекс мероприятий по замене ветхих водопроводных сетей, запорной и регулирующей арматуры, установки энергосберегающих автоматических станций </w:t>
      </w:r>
      <w:r w:rsidRPr="006D26F8">
        <w:rPr>
          <w:rFonts w:ascii="Times New Roman" w:hAnsi="Times New Roman"/>
          <w:sz w:val="24"/>
          <w:szCs w:val="24"/>
        </w:rPr>
        <w:lastRenderedPageBreak/>
        <w:t>управления насосами артезианских скважин, капитальный ремонт павильонов артезианских скважин, строительство ограждений санитарных зон артезианских скважин.</w:t>
      </w:r>
    </w:p>
    <w:p w:rsidR="00966CCC" w:rsidRPr="00F73FA2" w:rsidRDefault="00966CCC" w:rsidP="00966CCC">
      <w:pPr>
        <w:shd w:val="clear" w:color="auto" w:fill="FFFFFF"/>
        <w:rPr>
          <w:rFonts w:ascii="Tahoma" w:hAnsi="Tahoma" w:cs="Tahoma"/>
          <w:sz w:val="24"/>
          <w:szCs w:val="24"/>
        </w:rPr>
      </w:pPr>
      <w:r>
        <w:rPr>
          <w:rFonts w:ascii="Tahoma" w:hAnsi="Tahoma" w:cs="Tahoma"/>
          <w:sz w:val="24"/>
          <w:szCs w:val="24"/>
        </w:rPr>
        <w:tab/>
      </w:r>
      <w:r w:rsidRPr="006D26F8">
        <w:rPr>
          <w:rFonts w:ascii="Times New Roman" w:hAnsi="Times New Roman"/>
          <w:sz w:val="24"/>
          <w:szCs w:val="24"/>
        </w:rPr>
        <w:t xml:space="preserve">Данная программа направлена на </w:t>
      </w:r>
      <w:r>
        <w:rPr>
          <w:rFonts w:ascii="Times New Roman" w:hAnsi="Times New Roman"/>
          <w:sz w:val="24"/>
          <w:szCs w:val="24"/>
        </w:rPr>
        <w:t>улучшение и произведение ремонтных работ, содержание и техническое обслуживание объектов, используемых для централизованного холодного водоснабжения населения.</w:t>
      </w:r>
    </w:p>
    <w:p w:rsidR="00966CCC" w:rsidRPr="00B0560E" w:rsidRDefault="00966CCC" w:rsidP="00966CCC">
      <w:pPr>
        <w:autoSpaceDE w:val="0"/>
        <w:autoSpaceDN w:val="0"/>
        <w:adjustRightInd w:val="0"/>
        <w:rPr>
          <w:rFonts w:ascii="Times New Roman" w:hAnsi="Times New Roman"/>
          <w:color w:val="FF0000"/>
          <w:sz w:val="24"/>
          <w:szCs w:val="24"/>
        </w:rPr>
      </w:pPr>
    </w:p>
    <w:p w:rsidR="00966CCC" w:rsidRPr="00CB5D40" w:rsidRDefault="00966CCC" w:rsidP="001E1D72">
      <w:pPr>
        <w:numPr>
          <w:ilvl w:val="0"/>
          <w:numId w:val="6"/>
        </w:numPr>
        <w:autoSpaceDE w:val="0"/>
        <w:autoSpaceDN w:val="0"/>
        <w:adjustRightInd w:val="0"/>
        <w:jc w:val="center"/>
        <w:rPr>
          <w:rFonts w:ascii="Times New Roman" w:hAnsi="Times New Roman"/>
          <w:b/>
          <w:sz w:val="24"/>
          <w:szCs w:val="24"/>
        </w:rPr>
      </w:pPr>
      <w:r w:rsidRPr="00CB5D40">
        <w:rPr>
          <w:rFonts w:ascii="Times New Roman" w:hAnsi="Times New Roman"/>
          <w:b/>
          <w:sz w:val="24"/>
          <w:szCs w:val="24"/>
        </w:rPr>
        <w:t>Цели и ожидаемые результаты реализации муниципальной программы</w:t>
      </w:r>
    </w:p>
    <w:p w:rsidR="00966CCC" w:rsidRPr="009B451F" w:rsidRDefault="00966CCC" w:rsidP="00966CCC">
      <w:pPr>
        <w:autoSpaceDE w:val="0"/>
        <w:autoSpaceDN w:val="0"/>
        <w:adjustRightInd w:val="0"/>
        <w:rPr>
          <w:rFonts w:ascii="Times New Roman" w:hAnsi="Times New Roman"/>
          <w:b/>
          <w:color w:val="FF0000"/>
          <w:sz w:val="24"/>
          <w:szCs w:val="24"/>
        </w:rPr>
      </w:pPr>
    </w:p>
    <w:p w:rsidR="00966CCC" w:rsidRDefault="00966CCC" w:rsidP="00966CCC">
      <w:pPr>
        <w:autoSpaceDE w:val="0"/>
        <w:autoSpaceDN w:val="0"/>
        <w:adjustRightInd w:val="0"/>
        <w:rPr>
          <w:rFonts w:ascii="Times New Roman" w:hAnsi="Times New Roman"/>
          <w:bCs/>
          <w:spacing w:val="2"/>
          <w:sz w:val="24"/>
          <w:szCs w:val="24"/>
        </w:rPr>
      </w:pPr>
      <w:r>
        <w:rPr>
          <w:rFonts w:ascii="Times New Roman" w:hAnsi="Times New Roman"/>
          <w:sz w:val="24"/>
          <w:szCs w:val="24"/>
        </w:rPr>
        <w:tab/>
        <w:t>Целями</w:t>
      </w:r>
      <w:r w:rsidRPr="00CB5D40">
        <w:rPr>
          <w:rFonts w:ascii="Times New Roman" w:hAnsi="Times New Roman"/>
          <w:sz w:val="24"/>
          <w:szCs w:val="24"/>
        </w:rPr>
        <w:t xml:space="preserve"> муниципальной программы </w:t>
      </w:r>
      <w:r>
        <w:rPr>
          <w:rFonts w:ascii="Times New Roman" w:hAnsi="Times New Roman"/>
          <w:sz w:val="24"/>
          <w:szCs w:val="24"/>
        </w:rPr>
        <w:t>«</w:t>
      </w:r>
      <w:r w:rsidRPr="00162B48">
        <w:rPr>
          <w:rFonts w:ascii="Times New Roman" w:hAnsi="Times New Roman"/>
          <w:bCs/>
          <w:spacing w:val="2"/>
          <w:sz w:val="24"/>
          <w:szCs w:val="24"/>
        </w:rPr>
        <w:t>Обеспечение населения объектами инженерной инфраструктуры и услугами жилищно-коммунального хозяйства Ильинского городского поселения</w:t>
      </w:r>
      <w:r>
        <w:rPr>
          <w:rFonts w:ascii="Times New Roman" w:hAnsi="Times New Roman"/>
          <w:bCs/>
          <w:spacing w:val="2"/>
          <w:sz w:val="24"/>
          <w:szCs w:val="24"/>
        </w:rPr>
        <w:t>» являются:</w:t>
      </w:r>
    </w:p>
    <w:p w:rsidR="00966CCC" w:rsidRPr="002E2D21" w:rsidRDefault="00966CCC" w:rsidP="00966CCC">
      <w:pPr>
        <w:autoSpaceDE w:val="0"/>
        <w:autoSpaceDN w:val="0"/>
        <w:adjustRightInd w:val="0"/>
        <w:outlineLvl w:val="1"/>
        <w:rPr>
          <w:rFonts w:ascii="Times New Roman" w:hAnsi="Times New Roman"/>
          <w:sz w:val="24"/>
          <w:szCs w:val="24"/>
        </w:rPr>
      </w:pPr>
      <w:r w:rsidRPr="002E2D21">
        <w:rPr>
          <w:rFonts w:ascii="Times New Roman" w:hAnsi="Times New Roman"/>
          <w:sz w:val="24"/>
          <w:szCs w:val="24"/>
        </w:rPr>
        <w:t>- создание нормальных условий для эксплуатации и сохранности жилищного фонда;</w:t>
      </w:r>
    </w:p>
    <w:p w:rsidR="00966CCC" w:rsidRDefault="00966CCC" w:rsidP="00966CCC">
      <w:pPr>
        <w:autoSpaceDE w:val="0"/>
        <w:autoSpaceDN w:val="0"/>
        <w:adjustRightInd w:val="0"/>
        <w:outlineLvl w:val="1"/>
        <w:rPr>
          <w:rFonts w:ascii="Times New Roman" w:hAnsi="Times New Roman"/>
          <w:sz w:val="24"/>
          <w:szCs w:val="24"/>
        </w:rPr>
      </w:pPr>
      <w:r w:rsidRPr="002E2D21">
        <w:rPr>
          <w:rFonts w:ascii="Times New Roman" w:hAnsi="Times New Roman"/>
          <w:sz w:val="24"/>
          <w:szCs w:val="24"/>
        </w:rPr>
        <w:t>-</w:t>
      </w:r>
      <w:r>
        <w:rPr>
          <w:rFonts w:ascii="Times New Roman" w:hAnsi="Times New Roman"/>
          <w:sz w:val="24"/>
          <w:szCs w:val="24"/>
        </w:rPr>
        <w:t xml:space="preserve"> с</w:t>
      </w:r>
      <w:r w:rsidRPr="002E2D21">
        <w:rPr>
          <w:rFonts w:ascii="Times New Roman" w:hAnsi="Times New Roman"/>
          <w:sz w:val="24"/>
          <w:szCs w:val="24"/>
        </w:rPr>
        <w:t>овершенствование и повышение качества предоставляемых коммунальных услуг в целях улучшения жи</w:t>
      </w:r>
      <w:r>
        <w:rPr>
          <w:rFonts w:ascii="Times New Roman" w:hAnsi="Times New Roman"/>
          <w:sz w:val="24"/>
          <w:szCs w:val="24"/>
        </w:rPr>
        <w:t>лищно-бытовых условий населения;</w:t>
      </w:r>
    </w:p>
    <w:p w:rsidR="00966CCC" w:rsidRPr="005A25B4" w:rsidRDefault="00966CCC" w:rsidP="00966CCC">
      <w:pPr>
        <w:pStyle w:val="formattext"/>
        <w:shd w:val="clear" w:color="auto" w:fill="FFFFFF"/>
        <w:spacing w:before="0" w:beforeAutospacing="0" w:after="0" w:afterAutospacing="0"/>
        <w:jc w:val="both"/>
        <w:textAlignment w:val="baseline"/>
        <w:rPr>
          <w:spacing w:val="2"/>
        </w:rPr>
      </w:pPr>
      <w:r w:rsidRPr="005A25B4">
        <w:rPr>
          <w:spacing w:val="2"/>
        </w:rPr>
        <w:t xml:space="preserve">- улучшение обеспечения населения питьевой водой надлежащего качества и в достаточном количестве, </w:t>
      </w:r>
    </w:p>
    <w:p w:rsidR="00966CCC" w:rsidRPr="005A25B4" w:rsidRDefault="00966CCC" w:rsidP="00966CCC">
      <w:pPr>
        <w:pStyle w:val="formattext"/>
        <w:shd w:val="clear" w:color="auto" w:fill="FFFFFF"/>
        <w:spacing w:before="0" w:beforeAutospacing="0" w:after="0" w:afterAutospacing="0"/>
        <w:jc w:val="both"/>
        <w:textAlignment w:val="baseline"/>
        <w:rPr>
          <w:spacing w:val="2"/>
        </w:rPr>
      </w:pPr>
      <w:r w:rsidRPr="005A25B4">
        <w:rPr>
          <w:spacing w:val="2"/>
        </w:rPr>
        <w:t>- повышение степени очистки сточных вод, сокращение объема загрязняющих веществ, сбрасываемых в водные объекты, улучшение на этой основе состояния здоровья населения Ильинского городского поселения;</w:t>
      </w:r>
    </w:p>
    <w:p w:rsidR="00966CCC" w:rsidRPr="005A25B4" w:rsidRDefault="00966CCC" w:rsidP="00966CCC">
      <w:pPr>
        <w:pStyle w:val="formattext"/>
        <w:shd w:val="clear" w:color="auto" w:fill="FFFFFF"/>
        <w:spacing w:before="0" w:beforeAutospacing="0" w:after="0" w:afterAutospacing="0"/>
        <w:jc w:val="both"/>
        <w:textAlignment w:val="baseline"/>
        <w:rPr>
          <w:spacing w:val="2"/>
        </w:rPr>
      </w:pPr>
      <w:r w:rsidRPr="005A25B4">
        <w:rPr>
          <w:spacing w:val="2"/>
        </w:rPr>
        <w:t>- восстановление, охрана и рациональное использование источников питьевого водоснабжения.</w:t>
      </w:r>
    </w:p>
    <w:p w:rsidR="00966CCC" w:rsidRPr="005A25B4" w:rsidRDefault="00966CCC" w:rsidP="00966CCC">
      <w:pPr>
        <w:pStyle w:val="formattext"/>
        <w:shd w:val="clear" w:color="auto" w:fill="FFFFFF"/>
        <w:spacing w:before="0" w:beforeAutospacing="0" w:after="0" w:afterAutospacing="0"/>
        <w:jc w:val="both"/>
        <w:textAlignment w:val="baseline"/>
        <w:rPr>
          <w:spacing w:val="2"/>
        </w:rPr>
      </w:pPr>
      <w:r w:rsidRPr="005A25B4">
        <w:rPr>
          <w:spacing w:val="2"/>
        </w:rPr>
        <w:t>- повышение качества предоставляемых потребителям коммунальных услуг.</w:t>
      </w:r>
    </w:p>
    <w:p w:rsidR="00966CCC" w:rsidRDefault="00966CCC" w:rsidP="00966CCC">
      <w:pPr>
        <w:autoSpaceDE w:val="0"/>
        <w:autoSpaceDN w:val="0"/>
        <w:adjustRightInd w:val="0"/>
        <w:outlineLvl w:val="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p>
    <w:p w:rsidR="00966CCC" w:rsidRDefault="00966CCC" w:rsidP="00966CCC">
      <w:pPr>
        <w:autoSpaceDE w:val="0"/>
        <w:autoSpaceDN w:val="0"/>
        <w:adjustRightInd w:val="0"/>
        <w:outlineLvl w:val="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Реализация мероприятий п</w:t>
      </w:r>
      <w:r w:rsidRPr="005A25B4">
        <w:rPr>
          <w:rFonts w:ascii="Times New Roman" w:hAnsi="Times New Roman"/>
          <w:color w:val="000000"/>
          <w:sz w:val="24"/>
          <w:szCs w:val="24"/>
          <w:shd w:val="clear" w:color="auto" w:fill="FFFFFF"/>
        </w:rPr>
        <w:t>рограммы позволит</w:t>
      </w:r>
      <w:r>
        <w:rPr>
          <w:rFonts w:ascii="Times New Roman" w:hAnsi="Times New Roman"/>
          <w:color w:val="000000"/>
          <w:sz w:val="24"/>
          <w:szCs w:val="24"/>
          <w:shd w:val="clear" w:color="auto" w:fill="FFFFFF"/>
        </w:rPr>
        <w:t>:</w:t>
      </w:r>
    </w:p>
    <w:p w:rsidR="00966CCC" w:rsidRDefault="00966CCC" w:rsidP="00966CCC">
      <w:pPr>
        <w:autoSpaceDE w:val="0"/>
        <w:autoSpaceDN w:val="0"/>
        <w:adjustRightInd w:val="0"/>
        <w:rPr>
          <w:color w:val="2D2D2D"/>
          <w:spacing w:val="2"/>
        </w:rPr>
      </w:pPr>
      <w:r>
        <w:rPr>
          <w:rFonts w:ascii="Arial" w:hAnsi="Arial" w:cs="Arial"/>
          <w:color w:val="2D2D2D"/>
          <w:spacing w:val="2"/>
        </w:rPr>
        <w:tab/>
      </w:r>
      <w:r w:rsidRPr="007145EA">
        <w:rPr>
          <w:rFonts w:ascii="Times New Roman" w:hAnsi="Times New Roman"/>
          <w:color w:val="000000"/>
          <w:sz w:val="24"/>
          <w:szCs w:val="24"/>
          <w:shd w:val="clear" w:color="auto" w:fill="FFFFFF"/>
        </w:rPr>
        <w:t xml:space="preserve">  - создать комфортные и безопасные условия проживания </w:t>
      </w:r>
      <w:r>
        <w:rPr>
          <w:rFonts w:ascii="Times New Roman" w:hAnsi="Times New Roman"/>
          <w:color w:val="000000"/>
          <w:sz w:val="24"/>
          <w:szCs w:val="24"/>
          <w:shd w:val="clear" w:color="auto" w:fill="FFFFFF"/>
        </w:rPr>
        <w:t xml:space="preserve">граждан </w:t>
      </w:r>
      <w:r w:rsidRPr="007145EA">
        <w:rPr>
          <w:rFonts w:ascii="Times New Roman" w:hAnsi="Times New Roman"/>
          <w:color w:val="000000"/>
          <w:sz w:val="24"/>
          <w:szCs w:val="24"/>
          <w:shd w:val="clear" w:color="auto" w:fill="FFFFFF"/>
        </w:rPr>
        <w:t>в жилых помещениях;</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обеспечить бесперебойное водоснабжение населения Ильинского городского поселения питьевой водой нормативного качества и в достаточном количестве;</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xml:space="preserve">- обеспечить экологическую безопасность и </w:t>
      </w:r>
      <w:r>
        <w:rPr>
          <w:rFonts w:ascii="Times New Roman" w:hAnsi="Times New Roman"/>
          <w:color w:val="000000"/>
          <w:sz w:val="24"/>
          <w:szCs w:val="24"/>
          <w:shd w:val="clear" w:color="auto" w:fill="FFFFFF"/>
        </w:rPr>
        <w:t>комфортность проживания граждан;</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устранить причины возникновения аварийных ситуаций, угрожающих жизнедеятельности человека;</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444444"/>
          <w:sz w:val="24"/>
          <w:szCs w:val="24"/>
        </w:rPr>
        <w:t xml:space="preserve">- </w:t>
      </w:r>
      <w:r w:rsidRPr="005A25B4">
        <w:rPr>
          <w:rFonts w:ascii="Times New Roman" w:hAnsi="Times New Roman"/>
          <w:color w:val="000000"/>
          <w:sz w:val="24"/>
          <w:szCs w:val="24"/>
          <w:shd w:val="clear" w:color="auto" w:fill="FFFFFF"/>
        </w:rPr>
        <w:t>снизить уровень потерь питьевой воды;</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обеспечить выполнение мероприятий по модернизации систем водоснабжения и водоотведения;</w:t>
      </w:r>
    </w:p>
    <w:p w:rsidR="00966CCC"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снизить уровень износа элементов системы водоснабжения и водоотведения;</w:t>
      </w:r>
    </w:p>
    <w:p w:rsidR="00966CCC"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rPr>
          <w:rFonts w:ascii="Times New Roman" w:hAnsi="Times New Roman"/>
          <w:color w:val="000000"/>
          <w:sz w:val="24"/>
          <w:szCs w:val="24"/>
          <w:shd w:val="clear" w:color="auto" w:fill="FFFFFF"/>
        </w:rPr>
      </w:pPr>
    </w:p>
    <w:p w:rsidR="00966CCC" w:rsidRPr="008E2992" w:rsidRDefault="00966CCC" w:rsidP="00966CCC">
      <w:pPr>
        <w:pStyle w:val="ConsPlusNormal"/>
        <w:jc w:val="center"/>
        <w:outlineLvl w:val="2"/>
        <w:rPr>
          <w:rFonts w:ascii="Times New Roman" w:hAnsi="Times New Roman" w:cs="Times New Roman"/>
          <w:b/>
          <w:sz w:val="24"/>
          <w:szCs w:val="24"/>
        </w:rPr>
      </w:pPr>
      <w:r w:rsidRPr="008E2992">
        <w:rPr>
          <w:rFonts w:ascii="Times New Roman" w:hAnsi="Times New Roman" w:cs="Times New Roman"/>
          <w:b/>
          <w:color w:val="000000"/>
          <w:sz w:val="24"/>
          <w:szCs w:val="24"/>
          <w:shd w:val="clear" w:color="auto" w:fill="FFFFFF"/>
        </w:rPr>
        <w:t>3.1.</w:t>
      </w:r>
      <w:r w:rsidRPr="008E2992">
        <w:rPr>
          <w:rFonts w:ascii="Times New Roman" w:hAnsi="Times New Roman" w:cs="Times New Roman"/>
          <w:b/>
          <w:sz w:val="24"/>
          <w:szCs w:val="24"/>
        </w:rPr>
        <w:t xml:space="preserve"> Целевые индикаторы и ожидаемые результаты реализации подпрограммы</w:t>
      </w:r>
    </w:p>
    <w:p w:rsidR="00966CCC" w:rsidRPr="008E2992" w:rsidRDefault="00966CCC" w:rsidP="00966CCC">
      <w:pPr>
        <w:shd w:val="clear" w:color="auto" w:fill="FFFFFF"/>
        <w:ind w:left="1863"/>
        <w:jc w:val="right"/>
        <w:textAlignment w:val="baseline"/>
        <w:rPr>
          <w:rFonts w:ascii="Times New Roman" w:hAnsi="Times New Roman"/>
          <w:sz w:val="24"/>
          <w:szCs w:val="24"/>
        </w:rPr>
      </w:pPr>
      <w:r w:rsidRPr="008E2992">
        <w:rPr>
          <w:rFonts w:ascii="Times New Roman" w:hAnsi="Times New Roman"/>
          <w:sz w:val="24"/>
          <w:szCs w:val="24"/>
        </w:rPr>
        <w:t>Таблица 2</w:t>
      </w:r>
    </w:p>
    <w:p w:rsidR="00966CCC" w:rsidRPr="008E2992" w:rsidRDefault="00966CCC" w:rsidP="00966CCC">
      <w:pPr>
        <w:rPr>
          <w:rFonts w:ascii="Times New Roman" w:hAnsi="Times New Roman"/>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417"/>
        <w:gridCol w:w="993"/>
        <w:gridCol w:w="992"/>
        <w:gridCol w:w="992"/>
        <w:gridCol w:w="992"/>
      </w:tblGrid>
      <w:tr w:rsidR="00966CCC" w:rsidRPr="008E2992" w:rsidTr="00966CCC">
        <w:trPr>
          <w:trHeight w:val="240"/>
        </w:trPr>
        <w:tc>
          <w:tcPr>
            <w:tcW w:w="534"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 xml:space="preserve">№ </w:t>
            </w:r>
            <w:proofErr w:type="gramStart"/>
            <w:r w:rsidRPr="008E2992">
              <w:rPr>
                <w:rFonts w:ascii="Times New Roman" w:hAnsi="Times New Roman"/>
                <w:b/>
                <w:sz w:val="24"/>
                <w:szCs w:val="24"/>
              </w:rPr>
              <w:t>п</w:t>
            </w:r>
            <w:proofErr w:type="gramEnd"/>
            <w:r w:rsidRPr="008E2992">
              <w:rPr>
                <w:rFonts w:ascii="Times New Roman" w:hAnsi="Times New Roman"/>
                <w:b/>
                <w:sz w:val="24"/>
                <w:szCs w:val="24"/>
              </w:rPr>
              <w:t>/п</w:t>
            </w:r>
          </w:p>
        </w:tc>
        <w:tc>
          <w:tcPr>
            <w:tcW w:w="3827"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 xml:space="preserve">Наименование </w:t>
            </w:r>
          </w:p>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целевого индикатора</w:t>
            </w:r>
          </w:p>
        </w:tc>
        <w:tc>
          <w:tcPr>
            <w:tcW w:w="1417"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Исходный показатель</w:t>
            </w:r>
          </w:p>
        </w:tc>
        <w:tc>
          <w:tcPr>
            <w:tcW w:w="2976" w:type="dxa"/>
            <w:gridSpan w:val="3"/>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 xml:space="preserve">Значение целевого индикатора </w:t>
            </w:r>
          </w:p>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по годам</w:t>
            </w:r>
          </w:p>
        </w:tc>
      </w:tr>
      <w:tr w:rsidR="00966CCC" w:rsidRPr="008E2992" w:rsidTr="00966CCC">
        <w:trPr>
          <w:trHeight w:val="429"/>
        </w:trPr>
        <w:tc>
          <w:tcPr>
            <w:tcW w:w="534"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widowControl w:val="0"/>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2019 год</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widowControl w:val="0"/>
              <w:autoSpaceDE w:val="0"/>
              <w:autoSpaceDN w:val="0"/>
              <w:adjustRightInd w:val="0"/>
              <w:jc w:val="center"/>
              <w:rPr>
                <w:rFonts w:ascii="Times New Roman" w:hAnsi="Times New Roman"/>
                <w:sz w:val="24"/>
                <w:szCs w:val="24"/>
              </w:rPr>
            </w:pPr>
            <w:r w:rsidRPr="005D1C63">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9</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highlight w:val="yellow"/>
              </w:rPr>
            </w:pPr>
            <w:r>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sidRPr="005D1C63">
              <w:rPr>
                <w:rFonts w:ascii="Times New Roman" w:hAnsi="Times New Roman"/>
                <w:sz w:val="24"/>
                <w:szCs w:val="24"/>
              </w:rPr>
              <w:t xml:space="preserve">Оплата займа по переводу на индивидуальное газовое отопление муниципального жилищного фонда </w:t>
            </w:r>
          </w:p>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в п. Ильинское-Хованское</w:t>
            </w:r>
          </w:p>
          <w:p w:rsidR="00966CCC" w:rsidRPr="005D1C63" w:rsidRDefault="00966CCC" w:rsidP="00966CCC">
            <w:pPr>
              <w:ind w:left="317"/>
              <w:jc w:val="center"/>
              <w:rPr>
                <w:rFonts w:ascii="Times New Roman" w:hAnsi="Times New Roman"/>
                <w:sz w:val="24"/>
                <w:szCs w:val="24"/>
              </w:rPr>
            </w:pPr>
            <w:r w:rsidRPr="005D1C63">
              <w:rPr>
                <w:rFonts w:ascii="Times New Roman" w:hAnsi="Times New Roman"/>
                <w:sz w:val="24"/>
                <w:szCs w:val="24"/>
              </w:rPr>
              <w:t>ул</w:t>
            </w:r>
            <w:proofErr w:type="gramStart"/>
            <w:r w:rsidRPr="005D1C63">
              <w:rPr>
                <w:rFonts w:ascii="Times New Roman" w:hAnsi="Times New Roman"/>
                <w:sz w:val="24"/>
                <w:szCs w:val="24"/>
              </w:rPr>
              <w:t>.К</w:t>
            </w:r>
            <w:proofErr w:type="gramEnd"/>
            <w:r w:rsidRPr="005D1C63">
              <w:rPr>
                <w:rFonts w:ascii="Times New Roman" w:hAnsi="Times New Roman"/>
                <w:sz w:val="24"/>
                <w:szCs w:val="24"/>
              </w:rPr>
              <w:t>омсомольская д.2, кв.1</w:t>
            </w:r>
          </w:p>
          <w:p w:rsidR="00966CCC" w:rsidRPr="005D1C63" w:rsidRDefault="00966CCC" w:rsidP="00966CCC">
            <w:pPr>
              <w:ind w:left="317"/>
              <w:jc w:val="center"/>
              <w:rPr>
                <w:rFonts w:ascii="Times New Roman" w:hAnsi="Times New Roman"/>
                <w:sz w:val="24"/>
                <w:szCs w:val="24"/>
              </w:rPr>
            </w:pPr>
            <w:r w:rsidRPr="005D1C63">
              <w:rPr>
                <w:rFonts w:ascii="Times New Roman" w:hAnsi="Times New Roman"/>
                <w:sz w:val="24"/>
                <w:szCs w:val="24"/>
              </w:rPr>
              <w:t>ул</w:t>
            </w:r>
            <w:proofErr w:type="gramStart"/>
            <w:r w:rsidRPr="005D1C63">
              <w:rPr>
                <w:rFonts w:ascii="Times New Roman" w:hAnsi="Times New Roman"/>
                <w:sz w:val="24"/>
                <w:szCs w:val="24"/>
              </w:rPr>
              <w:t>.С</w:t>
            </w:r>
            <w:proofErr w:type="gramEnd"/>
            <w:r w:rsidRPr="005D1C63">
              <w:rPr>
                <w:rFonts w:ascii="Times New Roman" w:hAnsi="Times New Roman"/>
                <w:sz w:val="24"/>
                <w:szCs w:val="24"/>
              </w:rPr>
              <w:t>оветская, д.71, кв.2</w:t>
            </w:r>
          </w:p>
          <w:p w:rsidR="00966CCC" w:rsidRPr="005D1C63" w:rsidRDefault="00966CCC" w:rsidP="00966CCC">
            <w:pPr>
              <w:ind w:left="317"/>
              <w:jc w:val="center"/>
              <w:rPr>
                <w:rFonts w:ascii="Times New Roman" w:hAnsi="Times New Roman"/>
                <w:sz w:val="24"/>
                <w:szCs w:val="24"/>
              </w:rPr>
            </w:pPr>
            <w:r w:rsidRPr="005D1C63">
              <w:rPr>
                <w:rFonts w:ascii="Times New Roman" w:hAnsi="Times New Roman"/>
                <w:sz w:val="24"/>
                <w:szCs w:val="24"/>
              </w:rPr>
              <w:t>ул</w:t>
            </w:r>
            <w:proofErr w:type="gramStart"/>
            <w:r w:rsidRPr="005D1C63">
              <w:rPr>
                <w:rFonts w:ascii="Times New Roman" w:hAnsi="Times New Roman"/>
                <w:sz w:val="24"/>
                <w:szCs w:val="24"/>
              </w:rPr>
              <w:t>.С</w:t>
            </w:r>
            <w:proofErr w:type="gramEnd"/>
            <w:r w:rsidRPr="005D1C63">
              <w:rPr>
                <w:rFonts w:ascii="Times New Roman" w:hAnsi="Times New Roman"/>
                <w:sz w:val="24"/>
                <w:szCs w:val="24"/>
              </w:rPr>
              <w:t>оветская, д.71, кв.5</w:t>
            </w:r>
          </w:p>
          <w:p w:rsidR="00966CCC" w:rsidRPr="005D1C63" w:rsidRDefault="00966CCC" w:rsidP="00966CCC">
            <w:pPr>
              <w:ind w:left="360"/>
              <w:jc w:val="center"/>
              <w:rPr>
                <w:rFonts w:ascii="Times New Roman" w:hAnsi="Times New Roman"/>
                <w:sz w:val="24"/>
                <w:szCs w:val="24"/>
              </w:rPr>
            </w:pPr>
            <w:r w:rsidRPr="005D1C63">
              <w:rPr>
                <w:rFonts w:ascii="Times New Roman" w:hAnsi="Times New Roman"/>
                <w:sz w:val="24"/>
                <w:szCs w:val="24"/>
              </w:rPr>
              <w:lastRenderedPageBreak/>
              <w:t>ул</w:t>
            </w:r>
            <w:proofErr w:type="gramStart"/>
            <w:r w:rsidRPr="005D1C63">
              <w:rPr>
                <w:rFonts w:ascii="Times New Roman" w:hAnsi="Times New Roman"/>
                <w:sz w:val="24"/>
                <w:szCs w:val="24"/>
              </w:rPr>
              <w:t>.С</w:t>
            </w:r>
            <w:proofErr w:type="gramEnd"/>
            <w:r w:rsidRPr="005D1C63">
              <w:rPr>
                <w:rFonts w:ascii="Times New Roman" w:hAnsi="Times New Roman"/>
                <w:sz w:val="24"/>
                <w:szCs w:val="24"/>
              </w:rPr>
              <w:t>оветская, д.71, кв.6</w:t>
            </w:r>
          </w:p>
        </w:tc>
        <w:tc>
          <w:tcPr>
            <w:tcW w:w="141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highlight w:val="yellow"/>
              </w:rPr>
            </w:pPr>
            <w:r w:rsidRPr="005D1C63">
              <w:rPr>
                <w:rFonts w:ascii="Times New Roman" w:hAnsi="Times New Roman"/>
                <w:sz w:val="24"/>
                <w:szCs w:val="24"/>
              </w:rPr>
              <w:lastRenderedPageBreak/>
              <w:t>квартир</w:t>
            </w:r>
          </w:p>
        </w:tc>
        <w:tc>
          <w:tcPr>
            <w:tcW w:w="99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4</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Взносы в фонд регионального оператора Ивановской области на капитальный ремонт муниципального жилищного фонда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квартир</w:t>
            </w:r>
          </w:p>
        </w:tc>
        <w:tc>
          <w:tcPr>
            <w:tcW w:w="99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Ремонт и содержание муниципального жилищного фонда</w:t>
            </w:r>
          </w:p>
        </w:tc>
        <w:tc>
          <w:tcPr>
            <w:tcW w:w="141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к</w:t>
            </w:r>
            <w:r w:rsidRPr="005D1C63">
              <w:rPr>
                <w:rFonts w:ascii="Times New Roman" w:hAnsi="Times New Roman"/>
                <w:sz w:val="24"/>
                <w:szCs w:val="24"/>
              </w:rPr>
              <w:t>вартир</w:t>
            </w:r>
          </w:p>
        </w:tc>
        <w:tc>
          <w:tcPr>
            <w:tcW w:w="99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32</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966CCC" w:rsidRPr="00F72547" w:rsidRDefault="00966CCC" w:rsidP="00966CCC">
            <w:pPr>
              <w:jc w:val="center"/>
              <w:rPr>
                <w:rFonts w:ascii="Times New Roman" w:hAnsi="Times New Roman"/>
                <w:sz w:val="24"/>
                <w:szCs w:val="24"/>
              </w:rPr>
            </w:pPr>
            <w:r w:rsidRPr="00F72547">
              <w:rPr>
                <w:rFonts w:ascii="Times New Roman" w:hAnsi="Times New Roman"/>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28,6</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27,1</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23</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966CCC" w:rsidRPr="00F72547" w:rsidRDefault="00966CCC" w:rsidP="00966CCC">
            <w:pPr>
              <w:jc w:val="center"/>
              <w:rPr>
                <w:rFonts w:ascii="Times New Roman" w:hAnsi="Times New Roman"/>
                <w:sz w:val="24"/>
                <w:szCs w:val="24"/>
              </w:rPr>
            </w:pPr>
            <w:r w:rsidRPr="00F72547">
              <w:rPr>
                <w:rFonts w:ascii="Times New Roman" w:hAnsi="Times New Roman"/>
                <w:sz w:val="24"/>
                <w:szCs w:val="24"/>
              </w:rPr>
              <w:t>Доля уличной водопроводной сети, нуждающейся в замене</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71</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vAlign w:val="center"/>
          </w:tcPr>
          <w:p w:rsidR="00966CCC" w:rsidRPr="00F72547" w:rsidRDefault="00966CCC" w:rsidP="00966CCC">
            <w:pPr>
              <w:jc w:val="center"/>
              <w:rPr>
                <w:rFonts w:ascii="Times New Roman" w:hAnsi="Times New Roman"/>
                <w:sz w:val="24"/>
                <w:szCs w:val="24"/>
              </w:rPr>
            </w:pPr>
            <w:r w:rsidRPr="00F72547">
              <w:rPr>
                <w:rFonts w:ascii="Times New Roman" w:hAnsi="Times New Roman"/>
                <w:sz w:val="24"/>
                <w:szCs w:val="24"/>
              </w:rPr>
              <w:t>Доля уличной канализационной сети, нуждающейся в замене</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63</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966CCC" w:rsidRPr="00F72547" w:rsidRDefault="00966CCC" w:rsidP="00966CCC">
            <w:pPr>
              <w:jc w:val="center"/>
              <w:rPr>
                <w:rFonts w:ascii="Times New Roman" w:hAnsi="Times New Roman"/>
                <w:sz w:val="24"/>
                <w:szCs w:val="24"/>
              </w:rPr>
            </w:pPr>
            <w:r w:rsidRPr="00F72547">
              <w:rPr>
                <w:rFonts w:ascii="Times New Roman" w:hAnsi="Times New Roman"/>
                <w:sz w:val="24"/>
                <w:szCs w:val="24"/>
              </w:rPr>
              <w:t>Число аварий в системах водоснабжения водоотведения и очистки сточных вод</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Pr="00D47FC0" w:rsidRDefault="00966CCC" w:rsidP="00966CCC">
            <w:pPr>
              <w:shd w:val="clear" w:color="auto" w:fill="FFFFFF"/>
              <w:jc w:val="center"/>
              <w:rPr>
                <w:rFonts w:ascii="Times New Roman" w:hAnsi="Times New Roman"/>
                <w:sz w:val="24"/>
                <w:szCs w:val="24"/>
              </w:rPr>
            </w:pPr>
            <w:r>
              <w:rPr>
                <w:rFonts w:ascii="Times New Roman" w:hAnsi="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52</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tcPr>
          <w:p w:rsidR="00966CCC" w:rsidRPr="00F72547" w:rsidRDefault="00966CCC" w:rsidP="00966CCC">
            <w:pPr>
              <w:jc w:val="center"/>
              <w:rPr>
                <w:rFonts w:ascii="Times New Roman" w:hAnsi="Times New Roman"/>
                <w:sz w:val="24"/>
                <w:szCs w:val="24"/>
              </w:rPr>
            </w:pPr>
            <w:r>
              <w:rPr>
                <w:rFonts w:ascii="Times New Roman" w:hAnsi="Times New Roman"/>
                <w:sz w:val="24"/>
                <w:szCs w:val="24"/>
              </w:rPr>
              <w:t>Обеспеченность населения централизованными услугами водообеспечения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62,3</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75</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Обеспеченность населения централизованными услугами водоотведения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45</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tcPr>
          <w:p w:rsidR="00966CCC" w:rsidRPr="00F72547" w:rsidRDefault="00966CCC" w:rsidP="00966CCC">
            <w:pPr>
              <w:jc w:val="center"/>
              <w:rPr>
                <w:rFonts w:ascii="Times New Roman" w:hAnsi="Times New Roman"/>
                <w:sz w:val="24"/>
                <w:szCs w:val="24"/>
              </w:rPr>
            </w:pPr>
            <w:r w:rsidRPr="00F72547">
              <w:rPr>
                <w:rFonts w:ascii="Times New Roman" w:hAnsi="Times New Roman"/>
                <w:sz w:val="24"/>
                <w:szCs w:val="24"/>
              </w:rPr>
              <w:t>Зарегистрировано больных брюшным тифом и паратифами A, B, C, сальмонеллезными инфекциями, острыми кишечными инфекциями</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Pr="00F72547" w:rsidRDefault="00966CCC" w:rsidP="00966CCC">
            <w:pPr>
              <w:shd w:val="clear" w:color="auto" w:fill="FFFFFF"/>
              <w:jc w:val="center"/>
              <w:rPr>
                <w:rFonts w:ascii="Times New Roman" w:hAnsi="Times New Roman"/>
                <w:sz w:val="24"/>
                <w:szCs w:val="24"/>
              </w:rPr>
            </w:pPr>
            <w:r w:rsidRPr="00F72547">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10</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vAlign w:val="center"/>
          </w:tcPr>
          <w:p w:rsidR="00966CCC" w:rsidRPr="00F72547" w:rsidRDefault="00966CCC" w:rsidP="00966CCC">
            <w:pPr>
              <w:jc w:val="center"/>
              <w:rPr>
                <w:rFonts w:ascii="Times New Roman" w:hAnsi="Times New Roman"/>
                <w:sz w:val="24"/>
                <w:szCs w:val="24"/>
              </w:rPr>
            </w:pPr>
            <w:r w:rsidRPr="00F72547">
              <w:rPr>
                <w:rFonts w:ascii="Times New Roman" w:hAnsi="Times New Roman"/>
                <w:sz w:val="24"/>
                <w:szCs w:val="24"/>
              </w:rPr>
              <w:t>Зарегистрировано больных вирусными гепатитами</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tcPr>
          <w:p w:rsidR="00966CCC" w:rsidRPr="00F72547" w:rsidRDefault="00966CCC" w:rsidP="00966CCC">
            <w:pPr>
              <w:jc w:val="center"/>
              <w:rPr>
                <w:rFonts w:ascii="Times New Roman" w:hAnsi="Times New Roman"/>
                <w:sz w:val="24"/>
                <w:szCs w:val="24"/>
              </w:rPr>
            </w:pPr>
            <w:r w:rsidRPr="00F72547">
              <w:rPr>
                <w:rFonts w:ascii="Times New Roman" w:hAnsi="Times New Roman"/>
                <w:sz w:val="24"/>
                <w:szCs w:val="24"/>
              </w:rPr>
              <w:t>Зарегистрировано больных с болезнями органов пищеварения</w:t>
            </w:r>
          </w:p>
        </w:tc>
        <w:tc>
          <w:tcPr>
            <w:tcW w:w="1417"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341</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337</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335</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333</w:t>
            </w:r>
          </w:p>
        </w:tc>
      </w:tr>
    </w:tbl>
    <w:p w:rsidR="00966CCC"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p>
    <w:p w:rsidR="00966CCC" w:rsidRPr="00BF337B"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jc w:val="center"/>
        <w:rPr>
          <w:rFonts w:ascii="Times New Roman" w:hAnsi="Times New Roman"/>
          <w:b/>
          <w:color w:val="000000"/>
          <w:sz w:val="24"/>
          <w:szCs w:val="24"/>
          <w:shd w:val="clear" w:color="auto" w:fill="FFFFFF"/>
        </w:rPr>
      </w:pPr>
      <w:r w:rsidRPr="00BF337B">
        <w:rPr>
          <w:rFonts w:ascii="Times New Roman" w:hAnsi="Times New Roman"/>
          <w:b/>
          <w:color w:val="000000"/>
          <w:sz w:val="24"/>
          <w:szCs w:val="24"/>
          <w:shd w:val="clear" w:color="auto" w:fill="FFFFFF"/>
        </w:rPr>
        <w:t>4. Обоснование выделения подпрограмм</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p>
    <w:p w:rsidR="00966CCC" w:rsidRDefault="00966CCC" w:rsidP="00966CCC">
      <w:pPr>
        <w:rPr>
          <w:rFonts w:ascii="Times New Roman" w:hAnsi="Times New Roman"/>
          <w:bCs/>
          <w:spacing w:val="2"/>
          <w:sz w:val="24"/>
          <w:szCs w:val="24"/>
        </w:rPr>
      </w:pPr>
      <w:r>
        <w:rPr>
          <w:rFonts w:ascii="Times New Roman" w:hAnsi="Times New Roman"/>
          <w:sz w:val="24"/>
          <w:szCs w:val="24"/>
        </w:rPr>
        <w:tab/>
        <w:t xml:space="preserve">В программе </w:t>
      </w:r>
      <w:r w:rsidRPr="00F06A92">
        <w:rPr>
          <w:rFonts w:ascii="Times New Roman" w:hAnsi="Times New Roman"/>
          <w:bCs/>
          <w:spacing w:val="2"/>
          <w:sz w:val="24"/>
          <w:szCs w:val="24"/>
        </w:rPr>
        <w:t>«Обеспечение</w:t>
      </w:r>
      <w:r>
        <w:rPr>
          <w:rFonts w:ascii="Times New Roman" w:hAnsi="Times New Roman"/>
          <w:bCs/>
          <w:spacing w:val="2"/>
          <w:sz w:val="24"/>
          <w:szCs w:val="24"/>
        </w:rPr>
        <w:t xml:space="preserve"> населения объектами инженерной инфраструктуры и </w:t>
      </w:r>
      <w:r w:rsidRPr="00F06A92">
        <w:rPr>
          <w:rFonts w:ascii="Times New Roman" w:hAnsi="Times New Roman"/>
          <w:bCs/>
          <w:spacing w:val="2"/>
          <w:sz w:val="24"/>
          <w:szCs w:val="24"/>
        </w:rPr>
        <w:t>услугами жилищно-коммунального хозяйства Ильинского городского поселения</w:t>
      </w:r>
      <w:r>
        <w:rPr>
          <w:rFonts w:ascii="Times New Roman" w:hAnsi="Times New Roman"/>
          <w:bCs/>
          <w:spacing w:val="2"/>
          <w:sz w:val="24"/>
          <w:szCs w:val="24"/>
        </w:rPr>
        <w:t>, для более полного раскрытия проблем выделены три подпрограммы:</w:t>
      </w:r>
      <w:r w:rsidRPr="00DD53B5">
        <w:rPr>
          <w:rFonts w:ascii="Times New Roman" w:hAnsi="Times New Roman"/>
          <w:spacing w:val="-2"/>
          <w:sz w:val="24"/>
          <w:szCs w:val="24"/>
        </w:rPr>
        <w:t xml:space="preserve"> </w:t>
      </w:r>
      <w:r w:rsidRPr="00F06A92">
        <w:rPr>
          <w:rFonts w:ascii="Times New Roman" w:hAnsi="Times New Roman"/>
          <w:spacing w:val="-2"/>
          <w:sz w:val="24"/>
          <w:szCs w:val="24"/>
        </w:rPr>
        <w:t>«</w:t>
      </w:r>
      <w:r w:rsidRPr="00F06A92">
        <w:rPr>
          <w:rFonts w:ascii="Times New Roman" w:hAnsi="Times New Roman"/>
          <w:bCs/>
          <w:spacing w:val="-2"/>
          <w:sz w:val="24"/>
          <w:szCs w:val="24"/>
        </w:rPr>
        <w:t>Содержание муниципального жилищного фонда Ильинского городского поселения»</w:t>
      </w:r>
      <w:r>
        <w:rPr>
          <w:rFonts w:ascii="Times New Roman" w:hAnsi="Times New Roman"/>
          <w:bCs/>
          <w:spacing w:val="-2"/>
          <w:sz w:val="24"/>
          <w:szCs w:val="24"/>
        </w:rPr>
        <w:t>;</w:t>
      </w:r>
      <w:r w:rsidRPr="00DD53B5">
        <w:rPr>
          <w:rFonts w:ascii="Times New Roman" w:hAnsi="Times New Roman"/>
          <w:sz w:val="24"/>
          <w:szCs w:val="24"/>
        </w:rPr>
        <w:t xml:space="preserve"> </w:t>
      </w:r>
      <w:r w:rsidRPr="00F06A92">
        <w:rPr>
          <w:rFonts w:ascii="Times New Roman" w:hAnsi="Times New Roman"/>
          <w:sz w:val="24"/>
          <w:szCs w:val="24"/>
        </w:rPr>
        <w:t>«</w:t>
      </w:r>
      <w:r w:rsidRPr="00F06A92">
        <w:rPr>
          <w:rFonts w:ascii="Times New Roman" w:hAnsi="Times New Roman"/>
          <w:bCs/>
          <w:spacing w:val="2"/>
          <w:sz w:val="24"/>
          <w:szCs w:val="24"/>
        </w:rPr>
        <w:t>Создание условий для обеспечения населения Ильинского городского поселения услугами холодного водоснабжения, водоотведения и очистке сточных вод</w:t>
      </w:r>
      <w:r w:rsidRPr="00F06A92">
        <w:rPr>
          <w:rFonts w:ascii="Times New Roman" w:hAnsi="Times New Roman"/>
          <w:sz w:val="24"/>
          <w:szCs w:val="24"/>
        </w:rPr>
        <w:t>»</w:t>
      </w:r>
      <w:r>
        <w:rPr>
          <w:rFonts w:ascii="Times New Roman" w:hAnsi="Times New Roman"/>
          <w:sz w:val="24"/>
          <w:szCs w:val="24"/>
        </w:rPr>
        <w:t>;</w:t>
      </w:r>
      <w:r w:rsidRPr="00DD53B5">
        <w:rPr>
          <w:rFonts w:ascii="Times New Roman" w:hAnsi="Times New Roman"/>
          <w:sz w:val="24"/>
          <w:szCs w:val="24"/>
        </w:rPr>
        <w:t xml:space="preserve"> </w:t>
      </w:r>
      <w:r w:rsidRPr="00F06A92">
        <w:rPr>
          <w:rFonts w:ascii="Times New Roman" w:hAnsi="Times New Roman"/>
          <w:sz w:val="24"/>
          <w:szCs w:val="24"/>
        </w:rPr>
        <w:t>«</w:t>
      </w:r>
      <w:r w:rsidRPr="00F06A92">
        <w:rPr>
          <w:rFonts w:ascii="Times New Roman" w:hAnsi="Times New Roman"/>
          <w:bCs/>
          <w:spacing w:val="2"/>
          <w:sz w:val="24"/>
          <w:szCs w:val="24"/>
        </w:rPr>
        <w:t>Реализация мероприятий по организации в границах Ильинского городского поселения электро, тепло, газо, водоснабжение населения и водоотведения»</w:t>
      </w:r>
      <w:r>
        <w:rPr>
          <w:rFonts w:ascii="Times New Roman" w:hAnsi="Times New Roman"/>
          <w:bCs/>
          <w:spacing w:val="2"/>
          <w:sz w:val="24"/>
          <w:szCs w:val="24"/>
        </w:rPr>
        <w:t>. В каждой из перечисленных подпрограммах обозначены проблемы, цели и задачи, целевые показатели, ожидаемые результаты и мероприятия подпрограмм.</w:t>
      </w:r>
    </w:p>
    <w:p w:rsidR="00966CCC" w:rsidRPr="007145EA" w:rsidRDefault="00966CCC" w:rsidP="00966CCC">
      <w:pPr>
        <w:autoSpaceDE w:val="0"/>
        <w:autoSpaceDN w:val="0"/>
        <w:adjustRightInd w:val="0"/>
        <w:rPr>
          <w:rFonts w:ascii="Times New Roman" w:hAnsi="Times New Roman"/>
          <w:sz w:val="24"/>
          <w:szCs w:val="24"/>
        </w:r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5. Ресурсное обеспечение муниципальной программы</w:t>
      </w:r>
    </w:p>
    <w:p w:rsidR="00966CCC" w:rsidRPr="008E2992" w:rsidRDefault="00966CCC" w:rsidP="00966CCC">
      <w:pPr>
        <w:autoSpaceDE w:val="0"/>
        <w:autoSpaceDN w:val="0"/>
        <w:adjustRightInd w:val="0"/>
        <w:jc w:val="center"/>
        <w:rPr>
          <w:rFonts w:ascii="Times New Roman" w:hAnsi="Times New Roman"/>
          <w:b/>
          <w:color w:val="FF0000"/>
          <w:sz w:val="16"/>
          <w:szCs w:val="16"/>
        </w:rPr>
      </w:pPr>
    </w:p>
    <w:p w:rsidR="00966CCC" w:rsidRPr="008E2992" w:rsidRDefault="00966CCC" w:rsidP="00966CCC">
      <w:pPr>
        <w:jc w:val="right"/>
        <w:rPr>
          <w:rFonts w:ascii="Times New Roman" w:hAnsi="Times New Roman"/>
          <w:sz w:val="24"/>
          <w:szCs w:val="24"/>
        </w:rPr>
      </w:pPr>
      <w:r w:rsidRPr="008E2992">
        <w:rPr>
          <w:rFonts w:ascii="Times New Roman" w:hAnsi="Times New Roman"/>
          <w:sz w:val="24"/>
          <w:szCs w:val="24"/>
        </w:rPr>
        <w:lastRenderedPageBreak/>
        <w:t>Таблица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134"/>
        <w:gridCol w:w="1134"/>
        <w:gridCol w:w="1134"/>
        <w:gridCol w:w="1134"/>
      </w:tblGrid>
      <w:tr w:rsidR="00966CCC" w:rsidRPr="008E2992" w:rsidTr="00966CCC">
        <w:trPr>
          <w:trHeight w:val="478"/>
        </w:trPr>
        <w:tc>
          <w:tcPr>
            <w:tcW w:w="5211" w:type="dxa"/>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Наименование подпрограммы</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 xml:space="preserve">источники финансирования </w:t>
            </w:r>
          </w:p>
          <w:p w:rsidR="00966CCC" w:rsidRPr="008E2992" w:rsidRDefault="00966CCC" w:rsidP="00966CCC">
            <w:pPr>
              <w:pStyle w:val="ConsPlusNormal"/>
              <w:jc w:val="center"/>
              <w:rPr>
                <w:rFonts w:ascii="Times New Roman" w:hAnsi="Times New Roman" w:cs="Times New Roman"/>
                <w:b/>
                <w:sz w:val="24"/>
                <w:szCs w:val="24"/>
              </w:rPr>
            </w:pPr>
          </w:p>
        </w:tc>
        <w:tc>
          <w:tcPr>
            <w:tcW w:w="1134" w:type="dxa"/>
            <w:tcBorders>
              <w:left w:val="single" w:sz="4" w:space="0" w:color="auto"/>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p>
          <w:p w:rsidR="00966CCC" w:rsidRPr="008E2992" w:rsidRDefault="00966CCC" w:rsidP="00966CCC">
            <w:pPr>
              <w:pStyle w:val="ConsPlusNormal"/>
              <w:jc w:val="both"/>
              <w:rPr>
                <w:rFonts w:ascii="Times New Roman" w:hAnsi="Times New Roman" w:cs="Times New Roman"/>
                <w:b/>
                <w:bCs/>
                <w:spacing w:val="2"/>
                <w:sz w:val="24"/>
                <w:szCs w:val="24"/>
              </w:rPr>
            </w:pPr>
            <w:r w:rsidRPr="008E2992">
              <w:rPr>
                <w:rFonts w:ascii="Times New Roman" w:hAnsi="Times New Roman" w:cs="Times New Roman"/>
                <w:b/>
                <w:bCs/>
                <w:spacing w:val="2"/>
                <w:sz w:val="24"/>
                <w:szCs w:val="24"/>
              </w:rPr>
              <w:t>ВСЕГО</w:t>
            </w:r>
          </w:p>
          <w:p w:rsidR="00966CCC" w:rsidRPr="008E2992" w:rsidRDefault="00966CCC" w:rsidP="00966CCC">
            <w:pPr>
              <w:pStyle w:val="ConsPlusNormal"/>
              <w:jc w:val="center"/>
              <w:rPr>
                <w:rFonts w:ascii="Times New Roman" w:hAnsi="Times New Roman" w:cs="Times New Roman"/>
                <w:b/>
                <w:sz w:val="24"/>
                <w:szCs w:val="24"/>
              </w:rPr>
            </w:pPr>
          </w:p>
        </w:tc>
        <w:tc>
          <w:tcPr>
            <w:tcW w:w="1134" w:type="dxa"/>
            <w:tcBorders>
              <w:left w:val="single" w:sz="4" w:space="0" w:color="auto"/>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2017</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год</w:t>
            </w:r>
          </w:p>
        </w:tc>
        <w:tc>
          <w:tcPr>
            <w:tcW w:w="1134" w:type="dxa"/>
            <w:tcBorders>
              <w:left w:val="single" w:sz="4" w:space="0" w:color="auto"/>
              <w:righ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2018</w:t>
            </w: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год</w:t>
            </w:r>
          </w:p>
        </w:tc>
        <w:tc>
          <w:tcPr>
            <w:tcW w:w="1134" w:type="dxa"/>
            <w:tcBorders>
              <w:lef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 xml:space="preserve">2019 </w:t>
            </w: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год</w:t>
            </w:r>
          </w:p>
        </w:tc>
      </w:tr>
      <w:tr w:rsidR="00966CCC" w:rsidRPr="008E2992" w:rsidTr="00966CCC">
        <w:tc>
          <w:tcPr>
            <w:tcW w:w="9747" w:type="dxa"/>
            <w:gridSpan w:val="5"/>
          </w:tcPr>
          <w:p w:rsidR="00966CCC" w:rsidRPr="008E2992" w:rsidRDefault="00966CCC" w:rsidP="00966CCC">
            <w:pPr>
              <w:jc w:val="center"/>
              <w:rPr>
                <w:rFonts w:ascii="Times New Roman" w:hAnsi="Times New Roman"/>
                <w:bCs/>
                <w:spacing w:val="2"/>
                <w:sz w:val="24"/>
                <w:szCs w:val="24"/>
              </w:rPr>
            </w:pPr>
            <w:r w:rsidRPr="008E2992">
              <w:rPr>
                <w:rFonts w:ascii="Times New Roman" w:hAnsi="Times New Roman"/>
                <w:bCs/>
                <w:spacing w:val="2"/>
                <w:sz w:val="24"/>
                <w:szCs w:val="24"/>
              </w:rPr>
              <w:t xml:space="preserve">Муниципальная программа «Обеспечение населения объектами инженерной инфраструктуры и услугами жилищно-коммунального хозяйства </w:t>
            </w:r>
          </w:p>
          <w:p w:rsidR="00966CCC" w:rsidRPr="008E2992" w:rsidRDefault="00966CCC" w:rsidP="00966CCC">
            <w:pPr>
              <w:jc w:val="center"/>
              <w:rPr>
                <w:rFonts w:ascii="Times New Roman" w:hAnsi="Times New Roman"/>
                <w:bCs/>
                <w:spacing w:val="2"/>
                <w:sz w:val="24"/>
                <w:szCs w:val="24"/>
              </w:rPr>
            </w:pPr>
            <w:r w:rsidRPr="008E2992">
              <w:rPr>
                <w:rFonts w:ascii="Times New Roman" w:hAnsi="Times New Roman"/>
                <w:bCs/>
                <w:spacing w:val="2"/>
                <w:sz w:val="24"/>
                <w:szCs w:val="24"/>
              </w:rPr>
              <w:t>Ильинского городского поселения»</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местный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6 000,0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2 000,0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2 000,0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tcBorders>
            <w:vAlign w:val="center"/>
          </w:tcPr>
          <w:p w:rsidR="00966CCC" w:rsidRPr="008E2992" w:rsidRDefault="00966CCC" w:rsidP="001E1D72">
            <w:pPr>
              <w:pStyle w:val="ConsPlusNormal"/>
              <w:widowControl/>
              <w:numPr>
                <w:ilvl w:val="0"/>
                <w:numId w:val="8"/>
              </w:numPr>
              <w:tabs>
                <w:tab w:val="left" w:pos="176"/>
              </w:tabs>
              <w:adjustRightInd w:val="0"/>
              <w:ind w:left="34" w:hanging="34"/>
              <w:jc w:val="center"/>
              <w:rPr>
                <w:rFonts w:ascii="Times New Roman" w:hAnsi="Times New Roman" w:cs="Times New Roman"/>
                <w:sz w:val="24"/>
                <w:szCs w:val="24"/>
              </w:rPr>
            </w:pPr>
            <w:r w:rsidRPr="008E2992">
              <w:rPr>
                <w:rFonts w:ascii="Times New Roman" w:hAnsi="Times New Roman" w:cs="Times New Roman"/>
                <w:sz w:val="24"/>
                <w:szCs w:val="24"/>
              </w:rPr>
              <w:t>000,0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областной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федеральный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r w:rsidR="00966CCC" w:rsidRPr="008E2992" w:rsidTr="00966CCC">
        <w:tc>
          <w:tcPr>
            <w:tcW w:w="5211" w:type="dxa"/>
          </w:tcPr>
          <w:p w:rsidR="00966CCC" w:rsidRPr="008E2992" w:rsidRDefault="00966CCC" w:rsidP="001E1D72">
            <w:pPr>
              <w:numPr>
                <w:ilvl w:val="1"/>
                <w:numId w:val="7"/>
              </w:numPr>
              <w:ind w:left="142" w:firstLine="0"/>
              <w:jc w:val="center"/>
              <w:rPr>
                <w:rFonts w:ascii="Times New Roman" w:hAnsi="Times New Roman"/>
                <w:sz w:val="24"/>
                <w:szCs w:val="24"/>
              </w:rPr>
            </w:pPr>
            <w:r w:rsidRPr="008E2992">
              <w:rPr>
                <w:rFonts w:ascii="Times New Roman" w:hAnsi="Times New Roman"/>
                <w:bCs/>
                <w:spacing w:val="-2"/>
                <w:sz w:val="24"/>
                <w:szCs w:val="24"/>
              </w:rPr>
              <w:t xml:space="preserve">Подпрограмма </w:t>
            </w:r>
            <w:r w:rsidRPr="008E2992">
              <w:rPr>
                <w:rFonts w:ascii="Times New Roman" w:hAnsi="Times New Roman"/>
                <w:spacing w:val="-2"/>
                <w:sz w:val="24"/>
                <w:szCs w:val="24"/>
              </w:rPr>
              <w:t>«</w:t>
            </w:r>
            <w:r w:rsidRPr="008E2992">
              <w:rPr>
                <w:rFonts w:ascii="Times New Roman" w:hAnsi="Times New Roman"/>
                <w:bCs/>
                <w:spacing w:val="-2"/>
                <w:sz w:val="24"/>
                <w:szCs w:val="24"/>
              </w:rPr>
              <w:t>Содержание муниципального жилищного фонда Ильинского городского поселения»</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местный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1 500,0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 тыс. руб.</w:t>
            </w:r>
          </w:p>
        </w:tc>
        <w:tc>
          <w:tcPr>
            <w:tcW w:w="1134"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областной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федеральный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r w:rsidR="00966CCC" w:rsidRPr="008E2992" w:rsidTr="00966CCC">
        <w:tc>
          <w:tcPr>
            <w:tcW w:w="5211" w:type="dxa"/>
          </w:tcPr>
          <w:p w:rsidR="00966CCC" w:rsidRPr="008E2992" w:rsidRDefault="00966CCC" w:rsidP="001E1D72">
            <w:pPr>
              <w:numPr>
                <w:ilvl w:val="1"/>
                <w:numId w:val="7"/>
              </w:numPr>
              <w:ind w:left="142" w:firstLine="0"/>
              <w:jc w:val="center"/>
              <w:rPr>
                <w:rFonts w:ascii="Times New Roman" w:hAnsi="Times New Roman"/>
                <w:sz w:val="24"/>
                <w:szCs w:val="24"/>
              </w:rPr>
            </w:pPr>
            <w:r w:rsidRPr="008E2992">
              <w:rPr>
                <w:rFonts w:ascii="Times New Roman" w:hAnsi="Times New Roman"/>
                <w:sz w:val="24"/>
                <w:szCs w:val="24"/>
              </w:rPr>
              <w:t>«</w:t>
            </w:r>
            <w:r w:rsidRPr="008E2992">
              <w:rPr>
                <w:rFonts w:ascii="Times New Roman" w:hAnsi="Times New Roman"/>
                <w:bCs/>
                <w:spacing w:val="2"/>
                <w:sz w:val="24"/>
                <w:szCs w:val="24"/>
              </w:rPr>
              <w:t>Создание условий для обеспечения населения Ильинского городского поселения услугами холодного водоснабжения, водоотведения и очистке сточных вод</w:t>
            </w:r>
            <w:r w:rsidRPr="008E2992">
              <w:rPr>
                <w:rFonts w:ascii="Times New Roman" w:hAnsi="Times New Roman"/>
                <w:sz w:val="24"/>
                <w:szCs w:val="24"/>
              </w:rPr>
              <w:t>»</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местный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3150,0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1 150, 0 тыс. руб.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1 000,0 ты</w:t>
            </w:r>
            <w:proofErr w:type="gramStart"/>
            <w:r w:rsidRPr="008E2992">
              <w:rPr>
                <w:rFonts w:ascii="Times New Roman" w:hAnsi="Times New Roman" w:cs="Times New Roman"/>
                <w:sz w:val="24"/>
                <w:szCs w:val="24"/>
              </w:rPr>
              <w:t>.</w:t>
            </w:r>
            <w:proofErr w:type="gramEnd"/>
            <w:r w:rsidRPr="008E2992">
              <w:rPr>
                <w:rFonts w:ascii="Times New Roman" w:hAnsi="Times New Roman" w:cs="Times New Roman"/>
                <w:sz w:val="24"/>
                <w:szCs w:val="24"/>
              </w:rPr>
              <w:t xml:space="preserve"> </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1 000,0 тыс. руб.</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областной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федеральный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r w:rsidR="00966CCC" w:rsidRPr="008E2992" w:rsidTr="00966CCC">
        <w:tc>
          <w:tcPr>
            <w:tcW w:w="5211" w:type="dxa"/>
          </w:tcPr>
          <w:p w:rsidR="00966CCC" w:rsidRPr="008E2992" w:rsidRDefault="00966CCC" w:rsidP="001E1D72">
            <w:pPr>
              <w:numPr>
                <w:ilvl w:val="1"/>
                <w:numId w:val="7"/>
              </w:numPr>
              <w:jc w:val="center"/>
              <w:rPr>
                <w:rFonts w:ascii="Times New Roman" w:hAnsi="Times New Roman"/>
                <w:bCs/>
                <w:spacing w:val="2"/>
                <w:sz w:val="24"/>
                <w:szCs w:val="24"/>
              </w:rPr>
            </w:pPr>
            <w:r w:rsidRPr="008E2992">
              <w:rPr>
                <w:rFonts w:ascii="Times New Roman" w:hAnsi="Times New Roman"/>
                <w:sz w:val="24"/>
                <w:szCs w:val="24"/>
              </w:rPr>
              <w:t>«</w:t>
            </w:r>
            <w:r w:rsidRPr="008E2992">
              <w:rPr>
                <w:rFonts w:ascii="Times New Roman" w:hAnsi="Times New Roman"/>
                <w:bCs/>
                <w:spacing w:val="2"/>
                <w:sz w:val="24"/>
                <w:szCs w:val="24"/>
              </w:rPr>
              <w:t>Реализация мероприятий по организации в границах Ильинского городского поселения электро, тепло, газо, водоснабжение населения и водоотведения»</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c>
          <w:tcPr>
            <w:tcW w:w="1134"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местный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1 350,0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350,0 тыс. руб.</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 тыс</w:t>
            </w:r>
            <w:proofErr w:type="gramStart"/>
            <w:r w:rsidRPr="008E2992">
              <w:rPr>
                <w:rFonts w:ascii="Times New Roman" w:hAnsi="Times New Roman" w:cs="Times New Roman"/>
                <w:sz w:val="24"/>
                <w:szCs w:val="24"/>
              </w:rPr>
              <w:t>.р</w:t>
            </w:r>
            <w:proofErr w:type="gramEnd"/>
            <w:r w:rsidRPr="008E2992">
              <w:rPr>
                <w:rFonts w:ascii="Times New Roman" w:hAnsi="Times New Roman" w:cs="Times New Roman"/>
                <w:sz w:val="24"/>
                <w:szCs w:val="24"/>
              </w:rPr>
              <w:t>уб.</w:t>
            </w:r>
          </w:p>
        </w:tc>
        <w:tc>
          <w:tcPr>
            <w:tcW w:w="1134"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 тыс. руб.</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областной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r w:rsidR="00966CCC" w:rsidRPr="008E2992" w:rsidTr="00966CCC">
        <w:tc>
          <w:tcPr>
            <w:tcW w:w="5211" w:type="dxa"/>
          </w:tcPr>
          <w:p w:rsidR="00966CCC" w:rsidRPr="008E2992" w:rsidRDefault="00966CCC" w:rsidP="00966CCC">
            <w:pPr>
              <w:rPr>
                <w:rFonts w:ascii="Times New Roman" w:hAnsi="Times New Roman"/>
                <w:bCs/>
                <w:spacing w:val="2"/>
                <w:sz w:val="24"/>
                <w:szCs w:val="24"/>
              </w:rPr>
            </w:pPr>
            <w:r w:rsidRPr="008E2992">
              <w:rPr>
                <w:rFonts w:ascii="Times New Roman" w:hAnsi="Times New Roman"/>
                <w:bCs/>
                <w:spacing w:val="2"/>
                <w:sz w:val="24"/>
                <w:szCs w:val="24"/>
              </w:rPr>
              <w:t>федеральный бюджет</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c>
          <w:tcPr>
            <w:tcW w:w="1134" w:type="dxa"/>
            <w:tcBorders>
              <w:left w:val="single" w:sz="4" w:space="0" w:color="auto"/>
            </w:tcBorders>
            <w:vAlign w:val="center"/>
          </w:tcPr>
          <w:p w:rsidR="00966CCC" w:rsidRPr="008E2992" w:rsidRDefault="00966CCC" w:rsidP="00966CCC">
            <w:pPr>
              <w:pStyle w:val="ConsPlusNormal"/>
              <w:tabs>
                <w:tab w:val="left" w:pos="176"/>
              </w:tabs>
              <w:ind w:left="34"/>
              <w:jc w:val="center"/>
              <w:rPr>
                <w:rFonts w:ascii="Times New Roman" w:hAnsi="Times New Roman" w:cs="Times New Roman"/>
                <w:sz w:val="24"/>
                <w:szCs w:val="24"/>
              </w:rPr>
            </w:pPr>
            <w:r w:rsidRPr="008E2992">
              <w:rPr>
                <w:rFonts w:ascii="Times New Roman" w:hAnsi="Times New Roman" w:cs="Times New Roman"/>
                <w:sz w:val="24"/>
                <w:szCs w:val="24"/>
              </w:rPr>
              <w:t xml:space="preserve">0,0 </w:t>
            </w:r>
          </w:p>
        </w:tc>
      </w:tr>
    </w:tbl>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rPr>
          <w:rFonts w:ascii="Times New Roman" w:hAnsi="Times New Roman"/>
          <w:bCs/>
          <w:sz w:val="16"/>
          <w:szCs w:val="16"/>
        </w:rPr>
      </w:pPr>
    </w:p>
    <w:p w:rsidR="00966CCC" w:rsidRDefault="00966CCC" w:rsidP="00966CCC">
      <w:pPr>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8E2992" w:rsidRDefault="008E2992" w:rsidP="00966CCC">
      <w:pPr>
        <w:ind w:left="5670"/>
        <w:jc w:val="right"/>
        <w:rPr>
          <w:rFonts w:ascii="Times New Roman" w:hAnsi="Times New Roman"/>
          <w:bCs/>
          <w:sz w:val="16"/>
          <w:szCs w:val="16"/>
        </w:rPr>
      </w:pPr>
    </w:p>
    <w:p w:rsidR="008E2992" w:rsidRDefault="008E2992" w:rsidP="00966CCC">
      <w:pPr>
        <w:ind w:left="5670"/>
        <w:jc w:val="right"/>
        <w:rPr>
          <w:rFonts w:ascii="Times New Roman" w:hAnsi="Times New Roman"/>
          <w:bCs/>
          <w:sz w:val="16"/>
          <w:szCs w:val="16"/>
        </w:rPr>
      </w:pPr>
    </w:p>
    <w:p w:rsidR="008E2992" w:rsidRDefault="008E2992" w:rsidP="00966CCC">
      <w:pPr>
        <w:ind w:left="5670"/>
        <w:jc w:val="right"/>
        <w:rPr>
          <w:rFonts w:ascii="Times New Roman" w:hAnsi="Times New Roman"/>
          <w:bCs/>
          <w:sz w:val="16"/>
          <w:szCs w:val="16"/>
        </w:rPr>
      </w:pPr>
    </w:p>
    <w:p w:rsidR="008E2992" w:rsidRDefault="008E2992" w:rsidP="00966CCC">
      <w:pPr>
        <w:ind w:left="5670"/>
        <w:jc w:val="right"/>
        <w:rPr>
          <w:rFonts w:ascii="Times New Roman" w:hAnsi="Times New Roman"/>
          <w:bCs/>
          <w:sz w:val="16"/>
          <w:szCs w:val="16"/>
        </w:rPr>
      </w:pPr>
    </w:p>
    <w:p w:rsidR="008E2992" w:rsidRDefault="008E2992"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Pr="009B451F" w:rsidRDefault="00966CCC" w:rsidP="00966CCC">
      <w:pPr>
        <w:ind w:left="5670"/>
        <w:jc w:val="right"/>
        <w:rPr>
          <w:rFonts w:ascii="Times New Roman" w:hAnsi="Times New Roman"/>
          <w:bCs/>
          <w:sz w:val="24"/>
          <w:szCs w:val="24"/>
        </w:rPr>
      </w:pPr>
      <w:r w:rsidRPr="009B451F">
        <w:rPr>
          <w:rFonts w:ascii="Times New Roman" w:hAnsi="Times New Roman"/>
          <w:bCs/>
          <w:sz w:val="24"/>
          <w:szCs w:val="24"/>
        </w:rPr>
        <w:t>Приложение 1</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к Муниципальной программе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«Обеспечение населения объектами</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инженерной инфраструктуры и услугами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жилищно-коммунального хозяйства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Ильинского городского поселения»</w:t>
      </w:r>
    </w:p>
    <w:p w:rsidR="00966CCC" w:rsidRPr="009B451F" w:rsidRDefault="00966CCC" w:rsidP="00966CCC">
      <w:pPr>
        <w:jc w:val="center"/>
        <w:rPr>
          <w:rFonts w:ascii="Times New Roman" w:hAnsi="Times New Roman"/>
          <w:sz w:val="24"/>
          <w:szCs w:val="24"/>
        </w:rPr>
      </w:pPr>
    </w:p>
    <w:p w:rsidR="00966CCC" w:rsidRPr="00086784" w:rsidRDefault="00966CCC" w:rsidP="00966CCC">
      <w:pPr>
        <w:jc w:val="center"/>
        <w:rPr>
          <w:rFonts w:ascii="Times New Roman" w:hAnsi="Times New Roman"/>
          <w:b/>
          <w:sz w:val="24"/>
          <w:szCs w:val="24"/>
        </w:rPr>
      </w:pPr>
      <w:r>
        <w:rPr>
          <w:rFonts w:ascii="Times New Roman" w:hAnsi="Times New Roman"/>
          <w:b/>
          <w:sz w:val="24"/>
          <w:szCs w:val="24"/>
        </w:rPr>
        <w:t>ПОД</w:t>
      </w:r>
      <w:r w:rsidRPr="00086784">
        <w:rPr>
          <w:rFonts w:ascii="Times New Roman" w:hAnsi="Times New Roman"/>
          <w:b/>
          <w:sz w:val="24"/>
          <w:szCs w:val="24"/>
        </w:rPr>
        <w:t xml:space="preserve">ПРОГРАММА </w:t>
      </w:r>
    </w:p>
    <w:p w:rsidR="00966CCC" w:rsidRPr="008547F9" w:rsidRDefault="00966CCC" w:rsidP="00966CCC">
      <w:pPr>
        <w:jc w:val="center"/>
        <w:rPr>
          <w:rFonts w:ascii="Times New Roman" w:hAnsi="Times New Roman"/>
          <w:b/>
          <w:spacing w:val="-2"/>
          <w:sz w:val="24"/>
          <w:szCs w:val="24"/>
        </w:rPr>
      </w:pPr>
      <w:r w:rsidRPr="008547F9">
        <w:rPr>
          <w:rFonts w:ascii="Times New Roman" w:hAnsi="Times New Roman"/>
          <w:b/>
          <w:spacing w:val="-2"/>
          <w:sz w:val="24"/>
          <w:szCs w:val="24"/>
        </w:rPr>
        <w:t>«</w:t>
      </w:r>
      <w:r w:rsidRPr="008547F9">
        <w:rPr>
          <w:rFonts w:ascii="Times New Roman" w:hAnsi="Times New Roman"/>
          <w:b/>
          <w:bCs/>
          <w:spacing w:val="-2"/>
          <w:sz w:val="24"/>
          <w:szCs w:val="24"/>
        </w:rPr>
        <w:t>Содержание муниципального жилищного фонда Ильинского городского поселения»</w:t>
      </w:r>
    </w:p>
    <w:p w:rsidR="00966CCC" w:rsidRPr="00812713" w:rsidRDefault="00966CCC" w:rsidP="00966CCC">
      <w:pPr>
        <w:jc w:val="center"/>
        <w:rPr>
          <w:rFonts w:ascii="Times New Roman" w:hAnsi="Times New Roman"/>
          <w:b/>
          <w:sz w:val="16"/>
          <w:szCs w:val="16"/>
        </w:rPr>
      </w:pPr>
    </w:p>
    <w:p w:rsidR="00966CCC" w:rsidRPr="00086784" w:rsidRDefault="00966CCC" w:rsidP="00966CCC">
      <w:pPr>
        <w:jc w:val="center"/>
        <w:rPr>
          <w:rFonts w:ascii="Times New Roman" w:hAnsi="Times New Roman"/>
          <w:b/>
          <w:sz w:val="24"/>
          <w:szCs w:val="24"/>
        </w:rPr>
      </w:pPr>
      <w:r>
        <w:rPr>
          <w:rFonts w:ascii="Times New Roman" w:hAnsi="Times New Roman"/>
          <w:b/>
          <w:sz w:val="24"/>
          <w:szCs w:val="24"/>
        </w:rPr>
        <w:t>1. Паспорт под</w:t>
      </w:r>
      <w:r w:rsidRPr="00086784">
        <w:rPr>
          <w:rFonts w:ascii="Times New Roman" w:hAnsi="Times New Roman"/>
          <w:b/>
          <w:sz w:val="24"/>
          <w:szCs w:val="24"/>
        </w:rPr>
        <w:t xml:space="preserve">программы </w:t>
      </w:r>
    </w:p>
    <w:p w:rsidR="00966CCC" w:rsidRPr="00086784" w:rsidRDefault="00966CCC" w:rsidP="00966CCC">
      <w:pPr>
        <w:jc w:val="center"/>
        <w:rPr>
          <w:rFonts w:ascii="Times New Roman" w:hAnsi="Times New Roman"/>
          <w:b/>
          <w:sz w:val="24"/>
          <w:szCs w:val="24"/>
        </w:rPr>
      </w:pPr>
      <w:r w:rsidRPr="008547F9">
        <w:rPr>
          <w:rFonts w:ascii="Times New Roman" w:hAnsi="Times New Roman"/>
          <w:b/>
          <w:spacing w:val="-2"/>
          <w:sz w:val="24"/>
          <w:szCs w:val="24"/>
        </w:rPr>
        <w:t>«</w:t>
      </w:r>
      <w:r w:rsidRPr="008547F9">
        <w:rPr>
          <w:rFonts w:ascii="Times New Roman" w:hAnsi="Times New Roman"/>
          <w:b/>
          <w:bCs/>
          <w:spacing w:val="-2"/>
          <w:sz w:val="24"/>
          <w:szCs w:val="24"/>
        </w:rPr>
        <w:t>Содержание муниципального жилищного фонда Ильинского городского поселения»</w:t>
      </w:r>
    </w:p>
    <w:p w:rsidR="00966CCC" w:rsidRDefault="00966CCC" w:rsidP="00966CCC">
      <w:pPr>
        <w:jc w:val="right"/>
        <w:rPr>
          <w:rFonts w:ascii="Times New Roman" w:hAnsi="Times New Roman"/>
          <w:sz w:val="24"/>
          <w:szCs w:val="24"/>
        </w:rPr>
      </w:pPr>
      <w:r>
        <w:rPr>
          <w:rFonts w:ascii="Times New Roman" w:hAnsi="Times New Roman"/>
          <w:sz w:val="24"/>
          <w:szCs w:val="24"/>
        </w:rPr>
        <w:t>Таблица 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6654"/>
      </w:tblGrid>
      <w:tr w:rsidR="00966CCC" w:rsidRPr="00DD593E" w:rsidTr="00966CCC">
        <w:trPr>
          <w:jc w:val="center"/>
        </w:trPr>
        <w:tc>
          <w:tcPr>
            <w:tcW w:w="3111" w:type="dxa"/>
          </w:tcPr>
          <w:p w:rsidR="00966CCC" w:rsidRPr="00086784" w:rsidRDefault="00966CCC" w:rsidP="00966CCC">
            <w:pPr>
              <w:rPr>
                <w:rFonts w:ascii="Times New Roman" w:hAnsi="Times New Roman"/>
                <w:b/>
                <w:sz w:val="24"/>
                <w:szCs w:val="24"/>
              </w:rPr>
            </w:pPr>
            <w:r w:rsidRPr="00086784">
              <w:rPr>
                <w:rFonts w:ascii="Times New Roman" w:hAnsi="Times New Roman"/>
                <w:b/>
                <w:sz w:val="24"/>
                <w:szCs w:val="24"/>
              </w:rPr>
              <w:t xml:space="preserve">Наименование </w:t>
            </w:r>
            <w:r>
              <w:rPr>
                <w:rFonts w:ascii="Times New Roman" w:hAnsi="Times New Roman"/>
                <w:b/>
                <w:sz w:val="24"/>
                <w:szCs w:val="24"/>
              </w:rPr>
              <w:t>под</w:t>
            </w:r>
            <w:r w:rsidRPr="00086784">
              <w:rPr>
                <w:rFonts w:ascii="Times New Roman" w:hAnsi="Times New Roman"/>
                <w:b/>
                <w:sz w:val="24"/>
                <w:szCs w:val="24"/>
              </w:rPr>
              <w:t>программы</w:t>
            </w:r>
          </w:p>
        </w:tc>
        <w:tc>
          <w:tcPr>
            <w:tcW w:w="6654" w:type="dxa"/>
            <w:vAlign w:val="bottom"/>
          </w:tcPr>
          <w:p w:rsidR="00966CCC" w:rsidRPr="008547F9" w:rsidRDefault="00966CCC" w:rsidP="00966CCC">
            <w:pPr>
              <w:rPr>
                <w:rFonts w:ascii="Times New Roman" w:hAnsi="Times New Roman"/>
                <w:sz w:val="24"/>
                <w:szCs w:val="24"/>
              </w:rPr>
            </w:pPr>
            <w:r w:rsidRPr="008547F9">
              <w:rPr>
                <w:rFonts w:ascii="Times New Roman" w:hAnsi="Times New Roman"/>
                <w:spacing w:val="-2"/>
                <w:sz w:val="24"/>
                <w:szCs w:val="24"/>
              </w:rPr>
              <w:t>«</w:t>
            </w:r>
            <w:r w:rsidRPr="008547F9">
              <w:rPr>
                <w:rFonts w:ascii="Times New Roman" w:hAnsi="Times New Roman"/>
                <w:bCs/>
                <w:spacing w:val="-2"/>
                <w:sz w:val="24"/>
                <w:szCs w:val="24"/>
              </w:rPr>
              <w:t>Содержание муниципального жилищного фонда Ильинского городского поселения»</w:t>
            </w:r>
          </w:p>
        </w:tc>
      </w:tr>
      <w:tr w:rsidR="00966CCC" w:rsidRPr="00DD593E" w:rsidTr="00966CCC">
        <w:trPr>
          <w:trHeight w:val="120"/>
          <w:jc w:val="center"/>
        </w:trPr>
        <w:tc>
          <w:tcPr>
            <w:tcW w:w="3111" w:type="dxa"/>
          </w:tcPr>
          <w:p w:rsidR="00966CCC" w:rsidRPr="00F2647C" w:rsidRDefault="00966CCC" w:rsidP="00966CCC">
            <w:pPr>
              <w:rPr>
                <w:rFonts w:ascii="Times New Roman" w:hAnsi="Times New Roman"/>
                <w:b/>
                <w:spacing w:val="-6"/>
                <w:sz w:val="24"/>
                <w:szCs w:val="24"/>
              </w:rPr>
            </w:pPr>
            <w:r w:rsidRPr="00F2647C">
              <w:rPr>
                <w:rFonts w:ascii="Times New Roman" w:hAnsi="Times New Roman"/>
                <w:b/>
                <w:spacing w:val="-6"/>
                <w:sz w:val="24"/>
                <w:szCs w:val="24"/>
              </w:rPr>
              <w:t xml:space="preserve">Срок реализации </w:t>
            </w:r>
            <w:r>
              <w:rPr>
                <w:rFonts w:ascii="Times New Roman" w:hAnsi="Times New Roman"/>
                <w:b/>
                <w:spacing w:val="-6"/>
                <w:sz w:val="24"/>
                <w:szCs w:val="24"/>
              </w:rPr>
              <w:t>под</w:t>
            </w:r>
            <w:r w:rsidRPr="00F2647C">
              <w:rPr>
                <w:rFonts w:ascii="Times New Roman" w:hAnsi="Times New Roman"/>
                <w:b/>
                <w:spacing w:val="-6"/>
                <w:sz w:val="24"/>
                <w:szCs w:val="24"/>
              </w:rPr>
              <w:t>программы</w:t>
            </w:r>
          </w:p>
        </w:tc>
        <w:tc>
          <w:tcPr>
            <w:tcW w:w="6654" w:type="dxa"/>
            <w:vAlign w:val="center"/>
          </w:tcPr>
          <w:p w:rsidR="00966CCC" w:rsidRPr="00DD593E" w:rsidRDefault="00966CCC" w:rsidP="00966CCC">
            <w:pPr>
              <w:rPr>
                <w:rFonts w:ascii="Times New Roman" w:hAnsi="Times New Roman"/>
                <w:sz w:val="24"/>
                <w:szCs w:val="24"/>
              </w:rPr>
            </w:pPr>
            <w:r>
              <w:rPr>
                <w:rFonts w:ascii="Times New Roman" w:hAnsi="Times New Roman"/>
                <w:sz w:val="24"/>
                <w:szCs w:val="24"/>
              </w:rPr>
              <w:t>2017-2019</w:t>
            </w:r>
            <w:r w:rsidRPr="00DD593E">
              <w:rPr>
                <w:rFonts w:ascii="Times New Roman" w:hAnsi="Times New Roman"/>
                <w:sz w:val="24"/>
                <w:szCs w:val="24"/>
              </w:rPr>
              <w:t xml:space="preserve"> годы</w:t>
            </w:r>
          </w:p>
        </w:tc>
      </w:tr>
      <w:tr w:rsidR="00966CCC" w:rsidRPr="00DD593E" w:rsidTr="00966CCC">
        <w:trPr>
          <w:jc w:val="center"/>
        </w:trPr>
        <w:tc>
          <w:tcPr>
            <w:tcW w:w="3111" w:type="dxa"/>
          </w:tcPr>
          <w:p w:rsidR="00966CCC" w:rsidRPr="00086784" w:rsidRDefault="00966CCC" w:rsidP="00966CCC">
            <w:pPr>
              <w:rPr>
                <w:rFonts w:ascii="Times New Roman" w:hAnsi="Times New Roman"/>
                <w:b/>
                <w:sz w:val="24"/>
                <w:szCs w:val="24"/>
              </w:rPr>
            </w:pPr>
            <w:r>
              <w:rPr>
                <w:rFonts w:ascii="Times New Roman" w:hAnsi="Times New Roman"/>
                <w:b/>
                <w:sz w:val="24"/>
                <w:szCs w:val="24"/>
              </w:rPr>
              <w:t>Тип под</w:t>
            </w:r>
            <w:r w:rsidRPr="00086784">
              <w:rPr>
                <w:rFonts w:ascii="Times New Roman" w:hAnsi="Times New Roman"/>
                <w:b/>
                <w:sz w:val="24"/>
                <w:szCs w:val="24"/>
              </w:rPr>
              <w:t>программы</w:t>
            </w:r>
          </w:p>
        </w:tc>
        <w:tc>
          <w:tcPr>
            <w:tcW w:w="6654" w:type="dxa"/>
            <w:vAlign w:val="bottom"/>
          </w:tcPr>
          <w:p w:rsidR="00966CCC" w:rsidRPr="00DD593E" w:rsidRDefault="00966CCC" w:rsidP="00966CCC">
            <w:pPr>
              <w:rPr>
                <w:rFonts w:ascii="Times New Roman" w:hAnsi="Times New Roman"/>
                <w:sz w:val="24"/>
                <w:szCs w:val="24"/>
              </w:rPr>
            </w:pPr>
            <w:r>
              <w:rPr>
                <w:rFonts w:ascii="Times New Roman" w:hAnsi="Times New Roman"/>
                <w:sz w:val="24"/>
                <w:szCs w:val="24"/>
              </w:rPr>
              <w:t>Специальная</w:t>
            </w:r>
          </w:p>
        </w:tc>
      </w:tr>
      <w:tr w:rsidR="00966CCC" w:rsidRPr="00DD593E" w:rsidTr="00966CCC">
        <w:trPr>
          <w:jc w:val="center"/>
        </w:trPr>
        <w:tc>
          <w:tcPr>
            <w:tcW w:w="3111" w:type="dxa"/>
          </w:tcPr>
          <w:p w:rsidR="00966CCC" w:rsidRPr="00086784" w:rsidRDefault="00966CCC" w:rsidP="00966CCC">
            <w:pPr>
              <w:rPr>
                <w:rFonts w:ascii="Times New Roman" w:hAnsi="Times New Roman"/>
                <w:b/>
                <w:sz w:val="24"/>
                <w:szCs w:val="24"/>
              </w:rPr>
            </w:pPr>
            <w:r>
              <w:rPr>
                <w:rFonts w:ascii="Times New Roman" w:hAnsi="Times New Roman"/>
                <w:b/>
                <w:sz w:val="24"/>
                <w:szCs w:val="24"/>
              </w:rPr>
              <w:t>Исполнители подп</w:t>
            </w:r>
            <w:r w:rsidRPr="00086784">
              <w:rPr>
                <w:rFonts w:ascii="Times New Roman" w:hAnsi="Times New Roman"/>
                <w:b/>
                <w:sz w:val="24"/>
                <w:szCs w:val="24"/>
              </w:rPr>
              <w:t>рограммы</w:t>
            </w:r>
          </w:p>
        </w:tc>
        <w:tc>
          <w:tcPr>
            <w:tcW w:w="6654" w:type="dxa"/>
            <w:vAlign w:val="center"/>
          </w:tcPr>
          <w:p w:rsidR="00966CCC" w:rsidRPr="00DD593E" w:rsidRDefault="00966CCC" w:rsidP="00966CCC">
            <w:pPr>
              <w:rPr>
                <w:rFonts w:ascii="Times New Roman" w:hAnsi="Times New Roman"/>
                <w:sz w:val="24"/>
                <w:szCs w:val="24"/>
              </w:rPr>
            </w:pPr>
            <w:r>
              <w:rPr>
                <w:rFonts w:ascii="Times New Roman" w:hAnsi="Times New Roman"/>
                <w:sz w:val="24"/>
                <w:szCs w:val="24"/>
              </w:rPr>
              <w:t>Управление</w:t>
            </w:r>
            <w:r w:rsidRPr="00DD593E">
              <w:rPr>
                <w:rFonts w:ascii="Times New Roman" w:hAnsi="Times New Roman"/>
                <w:sz w:val="24"/>
                <w:szCs w:val="24"/>
              </w:rPr>
              <w:t xml:space="preserve"> муниципального хозяйства Ильинского муниципального района Ивановской области</w:t>
            </w:r>
            <w:r>
              <w:rPr>
                <w:rFonts w:ascii="Times New Roman" w:hAnsi="Times New Roman"/>
                <w:sz w:val="24"/>
                <w:szCs w:val="24"/>
              </w:rPr>
              <w:t>.</w:t>
            </w:r>
          </w:p>
        </w:tc>
      </w:tr>
      <w:tr w:rsidR="00966CCC" w:rsidRPr="00281943" w:rsidTr="00966CCC">
        <w:trPr>
          <w:jc w:val="center"/>
        </w:trPr>
        <w:tc>
          <w:tcPr>
            <w:tcW w:w="3111" w:type="dxa"/>
          </w:tcPr>
          <w:p w:rsidR="00966CCC" w:rsidRPr="00281943" w:rsidRDefault="00966CCC" w:rsidP="00966CCC">
            <w:pPr>
              <w:widowControl w:val="0"/>
              <w:rPr>
                <w:rFonts w:ascii="Times New Roman" w:hAnsi="Times New Roman"/>
                <w:b/>
                <w:sz w:val="24"/>
                <w:szCs w:val="24"/>
              </w:rPr>
            </w:pPr>
            <w:r w:rsidRPr="00281943">
              <w:rPr>
                <w:rFonts w:ascii="Times New Roman" w:hAnsi="Times New Roman"/>
                <w:b/>
                <w:sz w:val="24"/>
                <w:szCs w:val="24"/>
              </w:rPr>
              <w:t>Цели подпрограммы</w:t>
            </w:r>
          </w:p>
        </w:tc>
        <w:tc>
          <w:tcPr>
            <w:tcW w:w="6654" w:type="dxa"/>
            <w:vAlign w:val="center"/>
          </w:tcPr>
          <w:p w:rsidR="00966CCC" w:rsidRPr="00281943" w:rsidRDefault="00966CCC" w:rsidP="00966CCC">
            <w:pPr>
              <w:autoSpaceDE w:val="0"/>
              <w:autoSpaceDN w:val="0"/>
              <w:adjustRightInd w:val="0"/>
              <w:outlineLvl w:val="1"/>
              <w:rPr>
                <w:rFonts w:ascii="Times New Roman" w:hAnsi="Times New Roman"/>
                <w:sz w:val="24"/>
                <w:szCs w:val="24"/>
              </w:rPr>
            </w:pPr>
            <w:r w:rsidRPr="00281943">
              <w:rPr>
                <w:rFonts w:ascii="Times New Roman" w:hAnsi="Times New Roman"/>
                <w:sz w:val="24"/>
                <w:szCs w:val="24"/>
              </w:rPr>
              <w:t>- создание нормальных условий для эксплуатации и сохранности жилищного фонда;</w:t>
            </w:r>
          </w:p>
          <w:p w:rsidR="00966CCC" w:rsidRPr="00281943" w:rsidRDefault="00966CCC" w:rsidP="00966CCC">
            <w:pPr>
              <w:pStyle w:val="tekstob"/>
              <w:shd w:val="clear" w:color="auto" w:fill="FFFFFF"/>
              <w:spacing w:before="0" w:beforeAutospacing="0" w:after="0" w:afterAutospacing="0"/>
              <w:jc w:val="both"/>
            </w:pPr>
            <w:r w:rsidRPr="00281943">
              <w:t>-совершенствование и повышение качества предоставляемых коммунальных услуг в целях улучшения жилищно-бытовых условий населения</w:t>
            </w:r>
            <w:r>
              <w:t>;</w:t>
            </w:r>
          </w:p>
        </w:tc>
      </w:tr>
      <w:tr w:rsidR="00966CCC" w:rsidRPr="00FD3FF2" w:rsidTr="00966CCC">
        <w:trPr>
          <w:trHeight w:val="2071"/>
          <w:jc w:val="center"/>
        </w:trPr>
        <w:tc>
          <w:tcPr>
            <w:tcW w:w="3111" w:type="dxa"/>
          </w:tcPr>
          <w:p w:rsidR="00966CCC" w:rsidRPr="00FD3FF2" w:rsidRDefault="00966CCC" w:rsidP="00966CCC">
            <w:pPr>
              <w:widowControl w:val="0"/>
              <w:rPr>
                <w:rFonts w:ascii="Times New Roman" w:hAnsi="Times New Roman"/>
                <w:b/>
                <w:sz w:val="24"/>
                <w:szCs w:val="24"/>
              </w:rPr>
            </w:pPr>
            <w:r w:rsidRPr="00FD3FF2">
              <w:rPr>
                <w:rFonts w:ascii="Times New Roman" w:hAnsi="Times New Roman"/>
                <w:b/>
                <w:sz w:val="24"/>
                <w:szCs w:val="24"/>
              </w:rPr>
              <w:t>Целевые индикаторы и ожидаемые результаты подпрограммы</w:t>
            </w:r>
          </w:p>
        </w:tc>
        <w:tc>
          <w:tcPr>
            <w:tcW w:w="6654" w:type="dxa"/>
          </w:tcPr>
          <w:p w:rsidR="00966CCC" w:rsidRPr="00281943" w:rsidRDefault="00966CCC" w:rsidP="00966CCC">
            <w:pPr>
              <w:autoSpaceDE w:val="0"/>
              <w:autoSpaceDN w:val="0"/>
              <w:adjustRightInd w:val="0"/>
              <w:rPr>
                <w:rFonts w:ascii="Times New Roman" w:hAnsi="Times New Roman"/>
                <w:sz w:val="24"/>
                <w:szCs w:val="24"/>
              </w:rPr>
            </w:pPr>
            <w:r>
              <w:rPr>
                <w:rFonts w:ascii="Times New Roman" w:hAnsi="Times New Roman"/>
                <w:sz w:val="24"/>
                <w:szCs w:val="24"/>
              </w:rPr>
              <w:t>- в</w:t>
            </w:r>
            <w:r w:rsidRPr="00281943">
              <w:rPr>
                <w:rFonts w:ascii="Times New Roman" w:hAnsi="Times New Roman"/>
                <w:sz w:val="24"/>
                <w:szCs w:val="24"/>
              </w:rPr>
              <w:t>озмещение разницы между экономически обоснованным тарифом и тарифом, установленным для населения (ремонт и содержание муниципального жилищного фонда);</w:t>
            </w:r>
          </w:p>
          <w:p w:rsidR="00966CCC" w:rsidRPr="00281943" w:rsidRDefault="00966CCC" w:rsidP="00966CCC">
            <w:pPr>
              <w:autoSpaceDE w:val="0"/>
              <w:autoSpaceDN w:val="0"/>
              <w:adjustRightInd w:val="0"/>
              <w:rPr>
                <w:rFonts w:ascii="Times New Roman" w:hAnsi="Times New Roman"/>
                <w:sz w:val="24"/>
                <w:szCs w:val="24"/>
              </w:rPr>
            </w:pPr>
            <w:r>
              <w:rPr>
                <w:rFonts w:ascii="Times New Roman" w:hAnsi="Times New Roman"/>
                <w:sz w:val="24"/>
                <w:szCs w:val="24"/>
              </w:rPr>
              <w:t>- о</w:t>
            </w:r>
            <w:r w:rsidRPr="00281943">
              <w:rPr>
                <w:rFonts w:ascii="Times New Roman" w:hAnsi="Times New Roman"/>
                <w:sz w:val="24"/>
                <w:szCs w:val="24"/>
              </w:rPr>
              <w:t>плата коммунальных услуг пустующих муниципальных квартир;</w:t>
            </w:r>
          </w:p>
          <w:p w:rsidR="00966CCC" w:rsidRPr="00281943" w:rsidRDefault="00966CCC" w:rsidP="00966CCC">
            <w:pPr>
              <w:rPr>
                <w:rFonts w:ascii="Times New Roman" w:hAnsi="Times New Roman"/>
                <w:sz w:val="24"/>
                <w:szCs w:val="24"/>
              </w:rPr>
            </w:pPr>
            <w:r>
              <w:rPr>
                <w:rFonts w:ascii="Times New Roman" w:hAnsi="Times New Roman"/>
                <w:sz w:val="24"/>
                <w:szCs w:val="24"/>
              </w:rPr>
              <w:t>- о</w:t>
            </w:r>
            <w:r w:rsidRPr="00281943">
              <w:rPr>
                <w:rFonts w:ascii="Times New Roman" w:hAnsi="Times New Roman"/>
                <w:sz w:val="24"/>
                <w:szCs w:val="24"/>
              </w:rPr>
              <w:t>плата займа по переводу на индивидуальное газовое отопление муниципального жилищного фонда в п</w:t>
            </w:r>
            <w:r>
              <w:rPr>
                <w:rFonts w:ascii="Times New Roman" w:hAnsi="Times New Roman"/>
                <w:sz w:val="24"/>
                <w:szCs w:val="24"/>
              </w:rPr>
              <w:t>ос</w:t>
            </w:r>
            <w:r w:rsidRPr="00281943">
              <w:rPr>
                <w:rFonts w:ascii="Times New Roman" w:hAnsi="Times New Roman"/>
                <w:sz w:val="24"/>
                <w:szCs w:val="24"/>
              </w:rPr>
              <w:t>. Ильинское-Хованское;</w:t>
            </w:r>
          </w:p>
          <w:p w:rsidR="00966CCC" w:rsidRPr="00281943" w:rsidRDefault="00966CCC" w:rsidP="00966CCC">
            <w:pPr>
              <w:autoSpaceDE w:val="0"/>
              <w:autoSpaceDN w:val="0"/>
              <w:adjustRightInd w:val="0"/>
              <w:rPr>
                <w:rFonts w:ascii="Times New Roman" w:hAnsi="Times New Roman"/>
                <w:sz w:val="24"/>
                <w:szCs w:val="24"/>
              </w:rPr>
            </w:pPr>
            <w:r>
              <w:rPr>
                <w:rFonts w:ascii="Times New Roman" w:hAnsi="Times New Roman"/>
                <w:sz w:val="24"/>
                <w:szCs w:val="24"/>
              </w:rPr>
              <w:t>- в</w:t>
            </w:r>
            <w:r w:rsidRPr="00281943">
              <w:rPr>
                <w:rFonts w:ascii="Times New Roman" w:hAnsi="Times New Roman"/>
                <w:sz w:val="24"/>
                <w:szCs w:val="24"/>
              </w:rPr>
              <w:t>зносы в фонд регионального оператора Ивановской области на капитальный ремонт муниципального жилищного фонда в многоквартирных домах;</w:t>
            </w:r>
          </w:p>
          <w:p w:rsidR="00966CCC" w:rsidRPr="00281943" w:rsidRDefault="00966CCC" w:rsidP="00966CCC">
            <w:pPr>
              <w:autoSpaceDE w:val="0"/>
              <w:autoSpaceDN w:val="0"/>
              <w:adjustRightInd w:val="0"/>
              <w:rPr>
                <w:rFonts w:ascii="Times New Roman" w:hAnsi="Times New Roman"/>
                <w:sz w:val="24"/>
                <w:szCs w:val="24"/>
              </w:rPr>
            </w:pPr>
            <w:r>
              <w:rPr>
                <w:rFonts w:ascii="Times New Roman" w:hAnsi="Times New Roman"/>
                <w:sz w:val="24"/>
                <w:szCs w:val="24"/>
              </w:rPr>
              <w:t>- р</w:t>
            </w:r>
            <w:r w:rsidRPr="00281943">
              <w:rPr>
                <w:rFonts w:ascii="Times New Roman" w:hAnsi="Times New Roman"/>
                <w:sz w:val="24"/>
                <w:szCs w:val="24"/>
              </w:rPr>
              <w:t>емонт и содержание муниципального жилищного фонда</w:t>
            </w:r>
            <w:r>
              <w:rPr>
                <w:rFonts w:ascii="Times New Roman" w:hAnsi="Times New Roman"/>
                <w:sz w:val="24"/>
                <w:szCs w:val="24"/>
              </w:rPr>
              <w:t>.</w:t>
            </w:r>
          </w:p>
        </w:tc>
      </w:tr>
      <w:tr w:rsidR="00966CCC" w:rsidRPr="00A13E11" w:rsidTr="00966CCC">
        <w:trPr>
          <w:jc w:val="center"/>
        </w:trPr>
        <w:tc>
          <w:tcPr>
            <w:tcW w:w="3111" w:type="dxa"/>
          </w:tcPr>
          <w:p w:rsidR="00966CCC" w:rsidRPr="008E2992" w:rsidRDefault="00966CCC" w:rsidP="00966CCC">
            <w:pPr>
              <w:widowControl w:val="0"/>
              <w:rPr>
                <w:rFonts w:ascii="Times New Roman" w:hAnsi="Times New Roman"/>
                <w:b/>
                <w:sz w:val="24"/>
                <w:szCs w:val="24"/>
              </w:rPr>
            </w:pPr>
            <w:r w:rsidRPr="008E2992">
              <w:rPr>
                <w:rFonts w:ascii="Times New Roman" w:hAnsi="Times New Roman"/>
                <w:b/>
                <w:sz w:val="24"/>
                <w:szCs w:val="24"/>
              </w:rPr>
              <w:t>Задачи подпрограммы</w:t>
            </w:r>
          </w:p>
        </w:tc>
        <w:tc>
          <w:tcPr>
            <w:tcW w:w="6654" w:type="dxa"/>
          </w:tcPr>
          <w:p w:rsidR="00966CCC" w:rsidRPr="008E2992" w:rsidRDefault="00966CCC" w:rsidP="00966CCC">
            <w:pPr>
              <w:pStyle w:val="formattext"/>
              <w:shd w:val="clear" w:color="auto" w:fill="FFFFFF"/>
              <w:spacing w:before="0" w:beforeAutospacing="0" w:after="0" w:afterAutospacing="0" w:line="263" w:lineRule="atLeast"/>
              <w:textAlignment w:val="baseline"/>
              <w:rPr>
                <w:spacing w:val="2"/>
              </w:rPr>
            </w:pPr>
            <w:r w:rsidRPr="008E2992">
              <w:rPr>
                <w:spacing w:val="2"/>
              </w:rPr>
              <w:t xml:space="preserve">- создание комфортных и безопасных условий проживания в многоквартирных домах; </w:t>
            </w:r>
          </w:p>
          <w:p w:rsidR="00966CCC" w:rsidRPr="008E2992" w:rsidRDefault="00966CCC" w:rsidP="00966CCC">
            <w:pPr>
              <w:pStyle w:val="formattext"/>
              <w:shd w:val="clear" w:color="auto" w:fill="FFFFFF"/>
              <w:spacing w:before="0" w:beforeAutospacing="0" w:after="0" w:afterAutospacing="0" w:line="263" w:lineRule="atLeast"/>
              <w:textAlignment w:val="baseline"/>
              <w:rPr>
                <w:spacing w:val="2"/>
                <w:sz w:val="18"/>
                <w:szCs w:val="18"/>
              </w:rPr>
            </w:pPr>
            <w:r w:rsidRPr="008E2992">
              <w:rPr>
                <w:spacing w:val="2"/>
              </w:rPr>
              <w:t>- реализация механизма работ по капитальному ремонту многоквартирных домов, проводимому с привлечением средств собственников помещений в многоквартирном доме;</w:t>
            </w:r>
            <w:r w:rsidRPr="008E2992">
              <w:rPr>
                <w:rStyle w:val="apple-converted-space"/>
                <w:spacing w:val="2"/>
              </w:rPr>
              <w:t> </w:t>
            </w:r>
            <w:r w:rsidRPr="008E2992">
              <w:rPr>
                <w:spacing w:val="2"/>
              </w:rPr>
              <w:br/>
              <w:t>- обеспечение выполнения работ по капитальному ремонту общего имущества многоквартирных домов;</w:t>
            </w:r>
            <w:r w:rsidRPr="008E2992">
              <w:rPr>
                <w:rStyle w:val="apple-converted-space"/>
                <w:spacing w:val="2"/>
              </w:rPr>
              <w:t> </w:t>
            </w:r>
            <w:r w:rsidRPr="008E2992">
              <w:rPr>
                <w:spacing w:val="2"/>
              </w:rPr>
              <w:br/>
              <w:t xml:space="preserve">- оперативное реагирование на аварийные ситуации в сфере ЖКХ. Обеспечение комфортных и безопасных условий проживания - содержание дома в надлежащем порядке, проведение своевременного и качественного ремонта общего </w:t>
            </w:r>
            <w:r w:rsidRPr="008E2992">
              <w:rPr>
                <w:spacing w:val="2"/>
              </w:rPr>
              <w:lastRenderedPageBreak/>
              <w:t>имущества.</w:t>
            </w:r>
            <w:r w:rsidRPr="008E2992">
              <w:rPr>
                <w:rStyle w:val="apple-converted-space"/>
                <w:spacing w:val="2"/>
              </w:rPr>
              <w:t> </w:t>
            </w:r>
          </w:p>
        </w:tc>
      </w:tr>
      <w:tr w:rsidR="00966CCC" w:rsidRPr="00052AB8" w:rsidTr="00966CCC">
        <w:trPr>
          <w:jc w:val="center"/>
        </w:trPr>
        <w:tc>
          <w:tcPr>
            <w:tcW w:w="3111" w:type="dxa"/>
          </w:tcPr>
          <w:p w:rsidR="00966CCC" w:rsidRPr="008E2992" w:rsidRDefault="00966CCC" w:rsidP="00966CCC">
            <w:pPr>
              <w:pStyle w:val="ConsPlusNormal"/>
              <w:rPr>
                <w:rFonts w:ascii="Times New Roman" w:hAnsi="Times New Roman" w:cs="Times New Roman"/>
                <w:b/>
                <w:sz w:val="24"/>
                <w:szCs w:val="24"/>
              </w:rPr>
            </w:pPr>
            <w:r w:rsidRPr="008E2992">
              <w:rPr>
                <w:rFonts w:ascii="Times New Roman" w:hAnsi="Times New Roman" w:cs="Times New Roman"/>
                <w:b/>
                <w:sz w:val="24"/>
                <w:szCs w:val="24"/>
              </w:rPr>
              <w:lastRenderedPageBreak/>
              <w:t>Объем бюджетных ассигнований на реализацию подпрограммы (по годам реализации)</w:t>
            </w:r>
          </w:p>
        </w:tc>
        <w:tc>
          <w:tcPr>
            <w:tcW w:w="6654" w:type="dxa"/>
          </w:tcPr>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Общая сумма расходов на реализацию подпрограммы</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на 2017 – 2019 годы: </w:t>
            </w:r>
            <w:r w:rsidRPr="008E2992">
              <w:rPr>
                <w:rFonts w:ascii="Times New Roman" w:hAnsi="Times New Roman" w:cs="Times New Roman"/>
                <w:b/>
                <w:sz w:val="24"/>
                <w:szCs w:val="24"/>
              </w:rPr>
              <w:t>1 500,0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в том числе средства местного бюджета:</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2017 год – </w:t>
            </w:r>
            <w:r w:rsidRPr="008E2992">
              <w:rPr>
                <w:rFonts w:ascii="Times New Roman" w:hAnsi="Times New Roman" w:cs="Times New Roman"/>
                <w:b/>
                <w:sz w:val="24"/>
                <w:szCs w:val="24"/>
              </w:rPr>
              <w:t>500,0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b/>
                <w:sz w:val="24"/>
                <w:szCs w:val="24"/>
              </w:rPr>
            </w:pPr>
            <w:r w:rsidRPr="008E2992">
              <w:rPr>
                <w:rFonts w:ascii="Times New Roman" w:hAnsi="Times New Roman" w:cs="Times New Roman"/>
                <w:sz w:val="24"/>
                <w:szCs w:val="24"/>
              </w:rPr>
              <w:t xml:space="preserve">2018 год – </w:t>
            </w:r>
            <w:r w:rsidRPr="008E2992">
              <w:rPr>
                <w:rFonts w:ascii="Times New Roman" w:hAnsi="Times New Roman" w:cs="Times New Roman"/>
                <w:b/>
                <w:sz w:val="24"/>
                <w:szCs w:val="24"/>
              </w:rPr>
              <w:t>500,0 тыс. руб.</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2019 год – </w:t>
            </w:r>
            <w:r w:rsidRPr="008E2992">
              <w:rPr>
                <w:rFonts w:ascii="Times New Roman" w:hAnsi="Times New Roman" w:cs="Times New Roman"/>
                <w:b/>
                <w:sz w:val="24"/>
                <w:szCs w:val="24"/>
              </w:rPr>
              <w:t>500,0 тыс. руб.</w:t>
            </w:r>
          </w:p>
        </w:tc>
      </w:tr>
    </w:tbl>
    <w:p w:rsidR="00966CCC" w:rsidRPr="00F2647C" w:rsidRDefault="00966CCC" w:rsidP="00966CCC">
      <w:pPr>
        <w:autoSpaceDE w:val="0"/>
        <w:autoSpaceDN w:val="0"/>
        <w:adjustRightInd w:val="0"/>
        <w:jc w:val="center"/>
        <w:rPr>
          <w:rFonts w:ascii="Times New Roman" w:hAnsi="Times New Roman"/>
          <w:sz w:val="24"/>
          <w:szCs w:val="24"/>
        </w:rPr>
      </w:pPr>
      <w:r>
        <w:rPr>
          <w:rFonts w:ascii="Times New Roman" w:hAnsi="Times New Roman"/>
          <w:b/>
          <w:sz w:val="16"/>
          <w:szCs w:val="16"/>
        </w:rPr>
        <w:br w:type="page"/>
      </w:r>
      <w:r w:rsidRPr="00F2647C">
        <w:rPr>
          <w:rFonts w:ascii="Times New Roman" w:hAnsi="Times New Roman"/>
          <w:b/>
          <w:sz w:val="24"/>
          <w:szCs w:val="24"/>
        </w:rPr>
        <w:lastRenderedPageBreak/>
        <w:t xml:space="preserve">2. </w:t>
      </w:r>
      <w:r>
        <w:rPr>
          <w:rFonts w:ascii="Times New Roman" w:eastAsia="TimesNewRoman,Bold" w:hAnsi="Times New Roman"/>
          <w:b/>
          <w:bCs/>
          <w:sz w:val="24"/>
          <w:szCs w:val="24"/>
        </w:rPr>
        <w:t>Х</w:t>
      </w:r>
      <w:r w:rsidRPr="00F2647C">
        <w:rPr>
          <w:rFonts w:ascii="Times New Roman" w:eastAsia="TimesNewRoman,Bold" w:hAnsi="Times New Roman"/>
          <w:b/>
          <w:bCs/>
          <w:sz w:val="24"/>
          <w:szCs w:val="24"/>
        </w:rPr>
        <w:t>арактеристика проблемы</w:t>
      </w:r>
      <w:r>
        <w:rPr>
          <w:rFonts w:ascii="Times New Roman" w:eastAsia="TimesNewRoman,Bold" w:hAnsi="Times New Roman"/>
          <w:b/>
          <w:bCs/>
          <w:sz w:val="24"/>
          <w:szCs w:val="24"/>
        </w:rPr>
        <w:t>,</w:t>
      </w:r>
      <w:r w:rsidRPr="00F2647C">
        <w:rPr>
          <w:rFonts w:ascii="Times New Roman" w:eastAsia="TimesNewRoman,Bold" w:hAnsi="Times New Roman"/>
          <w:b/>
          <w:bCs/>
          <w:sz w:val="24"/>
          <w:szCs w:val="24"/>
        </w:rPr>
        <w:t xml:space="preserve"> на решение которой направлена </w:t>
      </w:r>
      <w:r>
        <w:rPr>
          <w:rFonts w:ascii="Times New Roman" w:eastAsia="TimesNewRoman,Bold" w:hAnsi="Times New Roman"/>
          <w:b/>
          <w:bCs/>
          <w:sz w:val="24"/>
          <w:szCs w:val="24"/>
        </w:rPr>
        <w:t>под</w:t>
      </w:r>
      <w:r w:rsidRPr="00F2647C">
        <w:rPr>
          <w:rFonts w:ascii="Times New Roman" w:eastAsia="TimesNewRoman,Bold" w:hAnsi="Times New Roman"/>
          <w:b/>
          <w:bCs/>
          <w:sz w:val="24"/>
          <w:szCs w:val="24"/>
        </w:rPr>
        <w:t>программ</w:t>
      </w:r>
      <w:r>
        <w:rPr>
          <w:rFonts w:ascii="Times New Roman" w:eastAsia="TimesNewRoman,Bold" w:hAnsi="Times New Roman"/>
          <w:b/>
          <w:bCs/>
          <w:sz w:val="24"/>
          <w:szCs w:val="24"/>
        </w:rPr>
        <w:t>а</w:t>
      </w:r>
    </w:p>
    <w:p w:rsidR="00966CCC" w:rsidRPr="00392898" w:rsidRDefault="00966CCC" w:rsidP="00966CCC">
      <w:pPr>
        <w:pStyle w:val="tekstob"/>
        <w:shd w:val="clear" w:color="auto" w:fill="FFFFFF"/>
        <w:spacing w:before="0" w:beforeAutospacing="0" w:after="0" w:afterAutospacing="0"/>
        <w:jc w:val="both"/>
      </w:pP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Pr>
          <w:rFonts w:ascii="Times New Roman" w:hAnsi="Times New Roman"/>
          <w:color w:val="2D2D2D"/>
          <w:spacing w:val="2"/>
          <w:sz w:val="24"/>
          <w:szCs w:val="24"/>
        </w:rPr>
        <w:tab/>
      </w:r>
      <w:r w:rsidRPr="00631DDB">
        <w:rPr>
          <w:rFonts w:ascii="Times New Roman" w:hAnsi="Times New Roman"/>
          <w:spacing w:val="2"/>
          <w:sz w:val="24"/>
          <w:szCs w:val="24"/>
        </w:rPr>
        <w:t>Важнейшими вопросами, решение которых в соответствии с действующим законодательством и муниципальными правовыми актами Ильинского муниципального района на территории Ильинского городского поселения возложено на органы муниципальной власти, являются организация содержания и обслуживания жилищного фонда и участие в финансировании содержания муниципального жилищного фонда. Для создания условий безопасного и комфортного проживания граждан значимость указанных вопросов заключается во влиянии, которое оказывают жилищные условия граждан на общую атмосферу на территории поселения, уровень социальной напряженности.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 xml:space="preserve">На территории Ильинского городского поселения расположено 32 </w:t>
      </w:r>
      <w:proofErr w:type="gramStart"/>
      <w:r w:rsidRPr="00631DDB">
        <w:rPr>
          <w:rFonts w:ascii="Times New Roman" w:hAnsi="Times New Roman"/>
          <w:spacing w:val="2"/>
          <w:sz w:val="24"/>
          <w:szCs w:val="24"/>
        </w:rPr>
        <w:t>многоквартирных</w:t>
      </w:r>
      <w:proofErr w:type="gramEnd"/>
      <w:r w:rsidRPr="00631DDB">
        <w:rPr>
          <w:rFonts w:ascii="Times New Roman" w:hAnsi="Times New Roman"/>
          <w:spacing w:val="2"/>
          <w:sz w:val="24"/>
          <w:szCs w:val="24"/>
        </w:rPr>
        <w:t xml:space="preserve"> дома.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Общая площадь жилищного фонда по состоянию на 01.12.2016 составляет 1193,8 кв.м. Жилищный фонд Ильинского городского поселения имеет срок эксплуатации более 25 лет.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Помимо многолетней эксплуатации жилищного фонда в п</w:t>
      </w:r>
      <w:proofErr w:type="gramStart"/>
      <w:r w:rsidRPr="00631DDB">
        <w:rPr>
          <w:rFonts w:ascii="Times New Roman" w:hAnsi="Times New Roman"/>
          <w:spacing w:val="2"/>
          <w:sz w:val="24"/>
          <w:szCs w:val="24"/>
        </w:rPr>
        <w:t>.И</w:t>
      </w:r>
      <w:proofErr w:type="gramEnd"/>
      <w:r w:rsidRPr="00631DDB">
        <w:rPr>
          <w:rFonts w:ascii="Times New Roman" w:hAnsi="Times New Roman"/>
          <w:spacing w:val="2"/>
          <w:sz w:val="24"/>
          <w:szCs w:val="24"/>
        </w:rPr>
        <w:t>льинское-Хованское причинами неудовлетворительного состояния является ненадлежащее содержание жилищного фонда на протяжении ряда лет.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Выполнение отдельных видов работ по капитальному ремонту домов (инженерных систем, крыш) недостаточно для доведения технического состояния жилищного фонда до нормативного уровня. Целесообразней проводить комплексный капитальный ремонт зданий.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 xml:space="preserve">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По-прежнему актуальным являются: улучшение технического состояния жилищного фонда, стабилизация рынка управления многоквартирными домами, развитие общественной инициативы в сфере управления жильем. Немаловажное значение имеет формирование позиции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Необходимо следующие: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 заключение договоров социального найма жилых помещений муниципального жилищного фонда;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 начисление платы за наем жилых помещений, коммунальные услуги, содержание и ремонт жилого помещения;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 прием, учет, контроль денежных средств за наем жилых помещений, за коммунальные услуги, содержание и ремонт жилых помещений;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 xml:space="preserve">- обработка информации о полученных платежах за коммунальные услуги, содержание и ремонт жилого помещения;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Для поддержания на должном уровне муниципальных задач, связанных с обслуживанием населения, необходимо ведение и поддержание в актуальном состоянии муниципальной информационной базы данных (ГИС ЖКХ). </w:t>
      </w:r>
    </w:p>
    <w:p w:rsidR="00966CCC" w:rsidRPr="00631DDB" w:rsidRDefault="00966CCC" w:rsidP="00966CCC">
      <w:pPr>
        <w:shd w:val="clear" w:color="auto" w:fill="FFFFFF"/>
        <w:spacing w:line="263" w:lineRule="atLeast"/>
        <w:textAlignment w:val="baseline"/>
        <w:rPr>
          <w:rFonts w:ascii="Times New Roman" w:hAnsi="Times New Roman"/>
          <w:spacing w:val="2"/>
          <w:sz w:val="24"/>
          <w:szCs w:val="24"/>
        </w:rPr>
      </w:pPr>
      <w:r w:rsidRPr="00631DDB">
        <w:rPr>
          <w:rFonts w:ascii="Times New Roman" w:hAnsi="Times New Roman"/>
          <w:spacing w:val="2"/>
          <w:sz w:val="24"/>
          <w:szCs w:val="24"/>
        </w:rPr>
        <w:tab/>
        <w:t>Оптимальным способом организации работы по приведению в нормативное состояние инженерных сетей, строительных конструкций и элементов многоквартирных домов является реализация подпрограммы содержания и обслуживания жилого фонда Ильинского городского поселения.</w:t>
      </w:r>
    </w:p>
    <w:p w:rsidR="00966CCC" w:rsidRPr="008E2992" w:rsidRDefault="00966CCC" w:rsidP="00966CCC">
      <w:pPr>
        <w:shd w:val="clear" w:color="auto" w:fill="FFFFFF"/>
        <w:spacing w:line="263" w:lineRule="atLeast"/>
        <w:textAlignment w:val="baseline"/>
        <w:rPr>
          <w:rFonts w:ascii="Times New Roman" w:hAnsi="Times New Roman"/>
          <w:color w:val="2D2D2D"/>
          <w:spacing w:val="2"/>
          <w:sz w:val="24"/>
          <w:szCs w:val="24"/>
        </w:r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3. Цели, целевые индикаторы и ожидаемые результаты реализации подпрограммы</w:t>
      </w:r>
    </w:p>
    <w:p w:rsidR="00966CCC" w:rsidRPr="008E2992" w:rsidRDefault="00966CCC" w:rsidP="00966CCC">
      <w:pPr>
        <w:pStyle w:val="ConsPlusNormal"/>
        <w:jc w:val="center"/>
        <w:rPr>
          <w:rFonts w:ascii="Times New Roman" w:hAnsi="Times New Roman" w:cs="Times New Roman"/>
          <w:b/>
          <w:spacing w:val="2"/>
          <w:sz w:val="24"/>
          <w:szCs w:val="24"/>
        </w:rPr>
      </w:pPr>
    </w:p>
    <w:p w:rsidR="00966CCC" w:rsidRPr="008E2992" w:rsidRDefault="00966CCC" w:rsidP="00966CCC">
      <w:pPr>
        <w:pStyle w:val="ConsPlusNormal"/>
        <w:jc w:val="center"/>
        <w:rPr>
          <w:rFonts w:ascii="Times New Roman" w:hAnsi="Times New Roman" w:cs="Times New Roman"/>
          <w:b/>
          <w:spacing w:val="2"/>
          <w:sz w:val="24"/>
          <w:szCs w:val="24"/>
        </w:rPr>
      </w:pPr>
      <w:r w:rsidRPr="008E2992">
        <w:rPr>
          <w:rFonts w:ascii="Times New Roman" w:hAnsi="Times New Roman" w:cs="Times New Roman"/>
          <w:b/>
          <w:spacing w:val="2"/>
          <w:sz w:val="24"/>
          <w:szCs w:val="24"/>
        </w:rPr>
        <w:t>3.1. Цели подпрограммы</w:t>
      </w:r>
    </w:p>
    <w:p w:rsidR="00966CCC" w:rsidRPr="008E2992" w:rsidRDefault="00966CCC" w:rsidP="00966CCC">
      <w:pPr>
        <w:pStyle w:val="formattext"/>
        <w:shd w:val="clear" w:color="auto" w:fill="FFFFFF"/>
        <w:spacing w:before="0" w:beforeAutospacing="0" w:after="0" w:afterAutospacing="0"/>
        <w:jc w:val="center"/>
        <w:textAlignment w:val="baseline"/>
        <w:rPr>
          <w:color w:val="2D2D2D"/>
          <w:spacing w:val="2"/>
        </w:rPr>
      </w:pPr>
    </w:p>
    <w:p w:rsidR="00966CCC" w:rsidRPr="008E2992" w:rsidRDefault="00966CCC" w:rsidP="00966CCC">
      <w:pPr>
        <w:pStyle w:val="formattext"/>
        <w:shd w:val="clear" w:color="auto" w:fill="FFFFFF"/>
        <w:spacing w:before="0" w:beforeAutospacing="0" w:after="0" w:afterAutospacing="0"/>
        <w:ind w:firstLine="851"/>
        <w:jc w:val="both"/>
        <w:textAlignment w:val="baseline"/>
        <w:rPr>
          <w:spacing w:val="2"/>
        </w:rPr>
      </w:pPr>
      <w:r w:rsidRPr="008E2992">
        <w:rPr>
          <w:spacing w:val="2"/>
        </w:rPr>
        <w:t>Основными целями подпрограммы являются:</w:t>
      </w:r>
    </w:p>
    <w:p w:rsidR="00966CCC" w:rsidRPr="008E2992" w:rsidRDefault="00966CCC" w:rsidP="00966CCC">
      <w:pPr>
        <w:autoSpaceDE w:val="0"/>
        <w:autoSpaceDN w:val="0"/>
        <w:adjustRightInd w:val="0"/>
        <w:outlineLvl w:val="1"/>
        <w:rPr>
          <w:rFonts w:ascii="Times New Roman" w:hAnsi="Times New Roman"/>
          <w:sz w:val="24"/>
          <w:szCs w:val="24"/>
        </w:rPr>
      </w:pPr>
      <w:r w:rsidRPr="008E2992">
        <w:rPr>
          <w:rFonts w:ascii="Times New Roman" w:hAnsi="Times New Roman"/>
          <w:sz w:val="24"/>
          <w:szCs w:val="24"/>
        </w:rPr>
        <w:tab/>
        <w:t>- создание нормальных условий для эксплуатации и сохранности жилищного фонда;</w:t>
      </w:r>
    </w:p>
    <w:p w:rsidR="00966CCC" w:rsidRPr="008E2992" w:rsidRDefault="00966CCC" w:rsidP="00966CCC">
      <w:pPr>
        <w:autoSpaceDE w:val="0"/>
        <w:autoSpaceDN w:val="0"/>
        <w:adjustRightInd w:val="0"/>
        <w:outlineLvl w:val="1"/>
        <w:rPr>
          <w:rFonts w:ascii="Times New Roman" w:hAnsi="Times New Roman"/>
          <w:sz w:val="24"/>
          <w:szCs w:val="24"/>
        </w:rPr>
      </w:pPr>
      <w:r w:rsidRPr="008E2992">
        <w:rPr>
          <w:rFonts w:ascii="Times New Roman" w:hAnsi="Times New Roman"/>
          <w:sz w:val="24"/>
          <w:szCs w:val="24"/>
        </w:rPr>
        <w:tab/>
        <w:t>- совершенствование и повышение качества предоставляемых коммунальных услуг в целях улучшения жилищно-бытовых условий населения.</w:t>
      </w:r>
    </w:p>
    <w:p w:rsidR="00966CCC" w:rsidRPr="008E2992" w:rsidRDefault="00966CCC" w:rsidP="00966CCC">
      <w:pPr>
        <w:ind w:firstLine="851"/>
        <w:rPr>
          <w:rFonts w:ascii="Times New Roman" w:hAnsi="Times New Roman"/>
          <w:sz w:val="24"/>
          <w:szCs w:val="24"/>
        </w:rPr>
      </w:pPr>
      <w:r w:rsidRPr="008E2992">
        <w:rPr>
          <w:rFonts w:ascii="Times New Roman" w:hAnsi="Times New Roman"/>
          <w:sz w:val="24"/>
          <w:szCs w:val="24"/>
        </w:rPr>
        <w:t>Достижение цели и решение задач подпрограммы оценивается следующими целевыми индикаторами (показателями).</w:t>
      </w:r>
    </w:p>
    <w:p w:rsidR="00966CCC" w:rsidRPr="008E2992" w:rsidRDefault="00966CCC" w:rsidP="00966CCC">
      <w:pPr>
        <w:jc w:val="center"/>
        <w:rPr>
          <w:rFonts w:ascii="Times New Roman" w:hAnsi="Times New Roman"/>
          <w:sz w:val="24"/>
          <w:szCs w:val="24"/>
        </w:rPr>
      </w:pPr>
    </w:p>
    <w:p w:rsidR="00966CCC" w:rsidRPr="008E2992" w:rsidRDefault="00966CCC" w:rsidP="00966CCC">
      <w:pPr>
        <w:pStyle w:val="ConsPlusNormal"/>
        <w:jc w:val="center"/>
        <w:outlineLvl w:val="2"/>
        <w:rPr>
          <w:rFonts w:ascii="Times New Roman" w:hAnsi="Times New Roman" w:cs="Times New Roman"/>
          <w:b/>
          <w:sz w:val="24"/>
          <w:szCs w:val="24"/>
        </w:rPr>
      </w:pPr>
      <w:r w:rsidRPr="008E2992">
        <w:rPr>
          <w:rFonts w:ascii="Times New Roman" w:hAnsi="Times New Roman" w:cs="Times New Roman"/>
          <w:b/>
          <w:sz w:val="24"/>
          <w:szCs w:val="24"/>
        </w:rPr>
        <w:t>3.2. Целевые индикаторы и ожидаемые результаты реализации подпрограммы</w:t>
      </w:r>
    </w:p>
    <w:p w:rsidR="00966CCC" w:rsidRPr="008E2992" w:rsidRDefault="00966CCC" w:rsidP="00966CCC">
      <w:pPr>
        <w:shd w:val="clear" w:color="auto" w:fill="FFFFFF"/>
        <w:ind w:left="1863"/>
        <w:jc w:val="right"/>
        <w:textAlignment w:val="baseline"/>
        <w:rPr>
          <w:rFonts w:ascii="Times New Roman" w:hAnsi="Times New Roman"/>
          <w:sz w:val="24"/>
          <w:szCs w:val="24"/>
        </w:rPr>
      </w:pPr>
      <w:r w:rsidRPr="008E2992">
        <w:rPr>
          <w:rFonts w:ascii="Times New Roman" w:hAnsi="Times New Roman"/>
          <w:sz w:val="24"/>
          <w:szCs w:val="24"/>
        </w:rPr>
        <w:t>Таблица 2</w:t>
      </w:r>
    </w:p>
    <w:p w:rsidR="00966CCC" w:rsidRPr="008E2992" w:rsidRDefault="00966CCC" w:rsidP="00966CCC">
      <w:pPr>
        <w:rPr>
          <w:rFonts w:ascii="Times New Roman" w:hAnsi="Times New Roman"/>
          <w:sz w:val="2"/>
          <w:szCs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417"/>
        <w:gridCol w:w="993"/>
        <w:gridCol w:w="992"/>
        <w:gridCol w:w="992"/>
        <w:gridCol w:w="992"/>
      </w:tblGrid>
      <w:tr w:rsidR="00966CCC" w:rsidRPr="008E2992" w:rsidTr="00966CCC">
        <w:trPr>
          <w:trHeight w:val="240"/>
        </w:trPr>
        <w:tc>
          <w:tcPr>
            <w:tcW w:w="534"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 xml:space="preserve">№ </w:t>
            </w:r>
            <w:proofErr w:type="gramStart"/>
            <w:r w:rsidRPr="008E2992">
              <w:rPr>
                <w:rFonts w:ascii="Times New Roman" w:hAnsi="Times New Roman"/>
                <w:b/>
                <w:sz w:val="24"/>
                <w:szCs w:val="24"/>
              </w:rPr>
              <w:t>п</w:t>
            </w:r>
            <w:proofErr w:type="gramEnd"/>
            <w:r w:rsidRPr="008E2992">
              <w:rPr>
                <w:rFonts w:ascii="Times New Roman" w:hAnsi="Times New Roman"/>
                <w:b/>
                <w:sz w:val="24"/>
                <w:szCs w:val="24"/>
              </w:rPr>
              <w:t>/п</w:t>
            </w:r>
          </w:p>
        </w:tc>
        <w:tc>
          <w:tcPr>
            <w:tcW w:w="3827"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 xml:space="preserve">Наименование </w:t>
            </w:r>
          </w:p>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целевого индикатора</w:t>
            </w:r>
          </w:p>
        </w:tc>
        <w:tc>
          <w:tcPr>
            <w:tcW w:w="1417"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Исходный показатель</w:t>
            </w:r>
          </w:p>
        </w:tc>
        <w:tc>
          <w:tcPr>
            <w:tcW w:w="2976" w:type="dxa"/>
            <w:gridSpan w:val="3"/>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 xml:space="preserve">Значение целевого индикатора </w:t>
            </w:r>
          </w:p>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по годам</w:t>
            </w:r>
          </w:p>
        </w:tc>
      </w:tr>
      <w:tr w:rsidR="00966CCC" w:rsidRPr="008E2992" w:rsidTr="00966CCC">
        <w:trPr>
          <w:trHeight w:val="429"/>
        </w:trPr>
        <w:tc>
          <w:tcPr>
            <w:tcW w:w="534"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66CCC" w:rsidRPr="008E2992" w:rsidRDefault="00966CCC" w:rsidP="00966CCC">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widowControl w:val="0"/>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b/>
                <w:sz w:val="24"/>
                <w:szCs w:val="24"/>
              </w:rPr>
            </w:pPr>
            <w:r w:rsidRPr="008E2992">
              <w:rPr>
                <w:rFonts w:ascii="Times New Roman" w:hAnsi="Times New Roman"/>
                <w:b/>
                <w:sz w:val="24"/>
                <w:szCs w:val="24"/>
              </w:rPr>
              <w:t>2019 год</w:t>
            </w:r>
          </w:p>
        </w:tc>
      </w:tr>
      <w:tr w:rsidR="00966CCC" w:rsidRPr="008E2992" w:rsidTr="00966CCC">
        <w:tc>
          <w:tcPr>
            <w:tcW w:w="534"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widowControl w:val="0"/>
              <w:autoSpaceDE w:val="0"/>
              <w:autoSpaceDN w:val="0"/>
              <w:adjustRightInd w:val="0"/>
              <w:jc w:val="center"/>
              <w:rPr>
                <w:rFonts w:ascii="Times New Roman" w:hAnsi="Times New Roman"/>
                <w:sz w:val="24"/>
                <w:szCs w:val="24"/>
              </w:rPr>
            </w:pPr>
            <w:r w:rsidRPr="008E299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9</w:t>
            </w:r>
          </w:p>
        </w:tc>
      </w:tr>
      <w:tr w:rsidR="00966CCC" w:rsidRPr="008E2992" w:rsidTr="00966CCC">
        <w:tc>
          <w:tcPr>
            <w:tcW w:w="534"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Возмещение разницы между экономически обоснованным тарифом и тарифом, установленным для населения (ремонт и содержание муниципального жилищного фонда)</w:t>
            </w:r>
          </w:p>
        </w:tc>
        <w:tc>
          <w:tcPr>
            <w:tcW w:w="141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квартир</w:t>
            </w:r>
          </w:p>
        </w:tc>
        <w:tc>
          <w:tcPr>
            <w:tcW w:w="993"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r>
      <w:tr w:rsidR="00966CCC" w:rsidRPr="008E2992" w:rsidTr="00966CCC">
        <w:tc>
          <w:tcPr>
            <w:tcW w:w="534"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Оплата коммунальных услуг пустующих муниципальных квартир</w:t>
            </w:r>
          </w:p>
        </w:tc>
        <w:tc>
          <w:tcPr>
            <w:tcW w:w="141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квартир</w:t>
            </w:r>
          </w:p>
        </w:tc>
        <w:tc>
          <w:tcPr>
            <w:tcW w:w="993"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1</w:t>
            </w:r>
          </w:p>
        </w:tc>
      </w:tr>
      <w:tr w:rsidR="00966CCC" w:rsidRPr="008E2992" w:rsidTr="00966CCC">
        <w:tc>
          <w:tcPr>
            <w:tcW w:w="534"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highlight w:val="yellow"/>
              </w:rPr>
            </w:pPr>
            <w:r w:rsidRPr="008E2992">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jc w:val="center"/>
              <w:rPr>
                <w:rFonts w:ascii="Times New Roman" w:hAnsi="Times New Roman"/>
                <w:sz w:val="24"/>
                <w:szCs w:val="24"/>
              </w:rPr>
            </w:pPr>
            <w:r w:rsidRPr="008E2992">
              <w:rPr>
                <w:rFonts w:ascii="Times New Roman" w:hAnsi="Times New Roman"/>
                <w:sz w:val="24"/>
                <w:szCs w:val="24"/>
              </w:rPr>
              <w:t xml:space="preserve">Оплата займа по переводу на индивидуальное газовое отопление муниципального жилищного фонда </w:t>
            </w:r>
          </w:p>
          <w:p w:rsidR="00966CCC" w:rsidRPr="008E2992" w:rsidRDefault="00966CCC" w:rsidP="00966CCC">
            <w:pPr>
              <w:jc w:val="center"/>
              <w:rPr>
                <w:rFonts w:ascii="Times New Roman" w:hAnsi="Times New Roman"/>
                <w:sz w:val="24"/>
                <w:szCs w:val="24"/>
              </w:rPr>
            </w:pPr>
            <w:r w:rsidRPr="008E2992">
              <w:rPr>
                <w:rFonts w:ascii="Times New Roman" w:hAnsi="Times New Roman"/>
                <w:sz w:val="24"/>
                <w:szCs w:val="24"/>
              </w:rPr>
              <w:t>в п. Ильинское-Хованское</w:t>
            </w:r>
          </w:p>
          <w:p w:rsidR="00966CCC" w:rsidRPr="008E2992" w:rsidRDefault="00966CCC" w:rsidP="00966CCC">
            <w:pPr>
              <w:ind w:left="317"/>
              <w:jc w:val="center"/>
              <w:rPr>
                <w:rFonts w:ascii="Times New Roman" w:hAnsi="Times New Roman"/>
                <w:sz w:val="24"/>
                <w:szCs w:val="24"/>
              </w:rPr>
            </w:pPr>
            <w:r w:rsidRPr="008E2992">
              <w:rPr>
                <w:rFonts w:ascii="Times New Roman" w:hAnsi="Times New Roman"/>
                <w:sz w:val="24"/>
                <w:szCs w:val="24"/>
              </w:rPr>
              <w:t>ул</w:t>
            </w:r>
            <w:proofErr w:type="gramStart"/>
            <w:r w:rsidRPr="008E2992">
              <w:rPr>
                <w:rFonts w:ascii="Times New Roman" w:hAnsi="Times New Roman"/>
                <w:sz w:val="24"/>
                <w:szCs w:val="24"/>
              </w:rPr>
              <w:t>.К</w:t>
            </w:r>
            <w:proofErr w:type="gramEnd"/>
            <w:r w:rsidRPr="008E2992">
              <w:rPr>
                <w:rFonts w:ascii="Times New Roman" w:hAnsi="Times New Roman"/>
                <w:sz w:val="24"/>
                <w:szCs w:val="24"/>
              </w:rPr>
              <w:t>омсомольская д.2, кв.1</w:t>
            </w:r>
          </w:p>
          <w:p w:rsidR="00966CCC" w:rsidRPr="008E2992" w:rsidRDefault="00966CCC" w:rsidP="00966CCC">
            <w:pPr>
              <w:ind w:left="317"/>
              <w:jc w:val="center"/>
              <w:rPr>
                <w:rFonts w:ascii="Times New Roman" w:hAnsi="Times New Roman"/>
                <w:sz w:val="24"/>
                <w:szCs w:val="24"/>
              </w:rPr>
            </w:pPr>
            <w:r w:rsidRPr="008E2992">
              <w:rPr>
                <w:rFonts w:ascii="Times New Roman" w:hAnsi="Times New Roman"/>
                <w:sz w:val="24"/>
                <w:szCs w:val="24"/>
              </w:rPr>
              <w:t>ул</w:t>
            </w:r>
            <w:proofErr w:type="gramStart"/>
            <w:r w:rsidRPr="008E2992">
              <w:rPr>
                <w:rFonts w:ascii="Times New Roman" w:hAnsi="Times New Roman"/>
                <w:sz w:val="24"/>
                <w:szCs w:val="24"/>
              </w:rPr>
              <w:t>.С</w:t>
            </w:r>
            <w:proofErr w:type="gramEnd"/>
            <w:r w:rsidRPr="008E2992">
              <w:rPr>
                <w:rFonts w:ascii="Times New Roman" w:hAnsi="Times New Roman"/>
                <w:sz w:val="24"/>
                <w:szCs w:val="24"/>
              </w:rPr>
              <w:t>оветская, д.71, кв.2</w:t>
            </w:r>
          </w:p>
          <w:p w:rsidR="00966CCC" w:rsidRPr="008E2992" w:rsidRDefault="00966CCC" w:rsidP="00966CCC">
            <w:pPr>
              <w:ind w:left="317"/>
              <w:jc w:val="center"/>
              <w:rPr>
                <w:rFonts w:ascii="Times New Roman" w:hAnsi="Times New Roman"/>
                <w:sz w:val="24"/>
                <w:szCs w:val="24"/>
              </w:rPr>
            </w:pPr>
            <w:r w:rsidRPr="008E2992">
              <w:rPr>
                <w:rFonts w:ascii="Times New Roman" w:hAnsi="Times New Roman"/>
                <w:sz w:val="24"/>
                <w:szCs w:val="24"/>
              </w:rPr>
              <w:t>ул</w:t>
            </w:r>
            <w:proofErr w:type="gramStart"/>
            <w:r w:rsidRPr="008E2992">
              <w:rPr>
                <w:rFonts w:ascii="Times New Roman" w:hAnsi="Times New Roman"/>
                <w:sz w:val="24"/>
                <w:szCs w:val="24"/>
              </w:rPr>
              <w:t>.С</w:t>
            </w:r>
            <w:proofErr w:type="gramEnd"/>
            <w:r w:rsidRPr="008E2992">
              <w:rPr>
                <w:rFonts w:ascii="Times New Roman" w:hAnsi="Times New Roman"/>
                <w:sz w:val="24"/>
                <w:szCs w:val="24"/>
              </w:rPr>
              <w:t>оветская, д.71, кв.5</w:t>
            </w:r>
          </w:p>
          <w:p w:rsidR="00966CCC" w:rsidRPr="008E2992" w:rsidRDefault="00966CCC" w:rsidP="00966CCC">
            <w:pPr>
              <w:ind w:left="360"/>
              <w:jc w:val="center"/>
              <w:rPr>
                <w:rFonts w:ascii="Times New Roman" w:hAnsi="Times New Roman"/>
                <w:sz w:val="24"/>
                <w:szCs w:val="24"/>
              </w:rPr>
            </w:pPr>
            <w:r w:rsidRPr="008E2992">
              <w:rPr>
                <w:rFonts w:ascii="Times New Roman" w:hAnsi="Times New Roman"/>
                <w:sz w:val="24"/>
                <w:szCs w:val="24"/>
              </w:rPr>
              <w:t>ул</w:t>
            </w:r>
            <w:proofErr w:type="gramStart"/>
            <w:r w:rsidRPr="008E2992">
              <w:rPr>
                <w:rFonts w:ascii="Times New Roman" w:hAnsi="Times New Roman"/>
                <w:sz w:val="24"/>
                <w:szCs w:val="24"/>
              </w:rPr>
              <w:t>.С</w:t>
            </w:r>
            <w:proofErr w:type="gramEnd"/>
            <w:r w:rsidRPr="008E2992">
              <w:rPr>
                <w:rFonts w:ascii="Times New Roman" w:hAnsi="Times New Roman"/>
                <w:sz w:val="24"/>
                <w:szCs w:val="24"/>
              </w:rPr>
              <w:t>оветская, д.71, кв.6</w:t>
            </w:r>
          </w:p>
        </w:tc>
        <w:tc>
          <w:tcPr>
            <w:tcW w:w="1417"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highlight w:val="yellow"/>
              </w:rPr>
            </w:pPr>
            <w:r w:rsidRPr="008E2992">
              <w:rPr>
                <w:rFonts w:ascii="Times New Roman" w:hAnsi="Times New Roman"/>
                <w:sz w:val="24"/>
                <w:szCs w:val="24"/>
              </w:rPr>
              <w:t>квартир</w:t>
            </w:r>
          </w:p>
        </w:tc>
        <w:tc>
          <w:tcPr>
            <w:tcW w:w="993"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66CCC" w:rsidRPr="008E2992" w:rsidRDefault="00966CCC" w:rsidP="00966CCC">
            <w:pPr>
              <w:autoSpaceDE w:val="0"/>
              <w:autoSpaceDN w:val="0"/>
              <w:adjustRightInd w:val="0"/>
              <w:jc w:val="center"/>
              <w:rPr>
                <w:rFonts w:ascii="Times New Roman" w:hAnsi="Times New Roman"/>
                <w:sz w:val="24"/>
                <w:szCs w:val="24"/>
              </w:rPr>
            </w:pPr>
            <w:r w:rsidRPr="008E2992">
              <w:rPr>
                <w:rFonts w:ascii="Times New Roman" w:hAnsi="Times New Roman"/>
                <w:sz w:val="24"/>
                <w:szCs w:val="24"/>
              </w:rPr>
              <w:t>4</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Взносы в фонд регионального оператора Ивановской области на капитальный ремонт муниципального жилищного фонда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Pr>
                <w:rFonts w:ascii="Times New Roman" w:hAnsi="Times New Roman"/>
                <w:sz w:val="24"/>
                <w:szCs w:val="24"/>
              </w:rPr>
              <w:t>квартир</w:t>
            </w:r>
          </w:p>
        </w:tc>
        <w:tc>
          <w:tcPr>
            <w:tcW w:w="99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31</w:t>
            </w:r>
          </w:p>
        </w:tc>
      </w:tr>
      <w:tr w:rsidR="00966CCC" w:rsidRPr="00281943"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Ремонт и содержание муниципального жилищного фонда</w:t>
            </w:r>
          </w:p>
        </w:tc>
        <w:tc>
          <w:tcPr>
            <w:tcW w:w="141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квартир</w:t>
            </w:r>
          </w:p>
        </w:tc>
        <w:tc>
          <w:tcPr>
            <w:tcW w:w="99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autoSpaceDE w:val="0"/>
              <w:autoSpaceDN w:val="0"/>
              <w:adjustRightInd w:val="0"/>
              <w:jc w:val="center"/>
              <w:rPr>
                <w:rFonts w:ascii="Times New Roman" w:hAnsi="Times New Roman"/>
                <w:sz w:val="24"/>
                <w:szCs w:val="24"/>
              </w:rPr>
            </w:pPr>
            <w:r w:rsidRPr="005D1C63">
              <w:rPr>
                <w:rFonts w:ascii="Times New Roman" w:hAnsi="Times New Roman"/>
                <w:sz w:val="24"/>
                <w:szCs w:val="24"/>
              </w:rPr>
              <w:t>32</w:t>
            </w:r>
          </w:p>
        </w:tc>
      </w:tr>
    </w:tbl>
    <w:p w:rsidR="00966CCC" w:rsidRDefault="00966CCC" w:rsidP="00966CCC">
      <w:pPr>
        <w:pStyle w:val="formattext"/>
        <w:shd w:val="clear" w:color="auto" w:fill="FFFFFF"/>
        <w:spacing w:before="0" w:beforeAutospacing="0" w:after="0" w:afterAutospacing="0"/>
        <w:jc w:val="center"/>
        <w:textAlignment w:val="baseline"/>
        <w:rPr>
          <w:b/>
          <w:spacing w:val="2"/>
        </w:rPr>
      </w:pPr>
    </w:p>
    <w:p w:rsidR="00966CCC" w:rsidRPr="005A25B4" w:rsidRDefault="00966CCC" w:rsidP="00966CCC">
      <w:pPr>
        <w:pStyle w:val="formattext"/>
        <w:shd w:val="clear" w:color="auto" w:fill="FFFFFF"/>
        <w:spacing w:before="0" w:beforeAutospacing="0" w:after="0" w:afterAutospacing="0"/>
        <w:jc w:val="center"/>
        <w:textAlignment w:val="baseline"/>
        <w:rPr>
          <w:b/>
          <w:spacing w:val="2"/>
        </w:rPr>
      </w:pPr>
      <w:r>
        <w:rPr>
          <w:b/>
          <w:spacing w:val="2"/>
        </w:rPr>
        <w:t xml:space="preserve">3.3. </w:t>
      </w:r>
      <w:r w:rsidRPr="005A25B4">
        <w:rPr>
          <w:b/>
          <w:spacing w:val="2"/>
        </w:rPr>
        <w:t xml:space="preserve">Задачи </w:t>
      </w:r>
      <w:r>
        <w:rPr>
          <w:b/>
          <w:spacing w:val="2"/>
        </w:rPr>
        <w:t>под</w:t>
      </w:r>
      <w:r w:rsidRPr="005A25B4">
        <w:rPr>
          <w:b/>
          <w:spacing w:val="2"/>
        </w:rPr>
        <w:t>программы</w:t>
      </w:r>
    </w:p>
    <w:p w:rsidR="00966CCC" w:rsidRPr="00392898" w:rsidRDefault="00966CCC" w:rsidP="00966CCC">
      <w:pPr>
        <w:pStyle w:val="formattext"/>
        <w:shd w:val="clear" w:color="auto" w:fill="FFFFFF"/>
        <w:spacing w:before="0" w:beforeAutospacing="0" w:after="0" w:afterAutospacing="0"/>
        <w:ind w:hanging="10"/>
        <w:jc w:val="center"/>
        <w:textAlignment w:val="baseline"/>
        <w:rPr>
          <w:spacing w:val="2"/>
        </w:rPr>
      </w:pPr>
    </w:p>
    <w:p w:rsidR="00966CCC" w:rsidRPr="00631DDB" w:rsidRDefault="00966CCC" w:rsidP="00966CCC">
      <w:pPr>
        <w:pStyle w:val="formattext"/>
        <w:shd w:val="clear" w:color="auto" w:fill="FFFFFF"/>
        <w:spacing w:before="0" w:beforeAutospacing="0" w:after="0" w:afterAutospacing="0"/>
        <w:ind w:firstLine="851"/>
        <w:jc w:val="both"/>
        <w:textAlignment w:val="baseline"/>
        <w:rPr>
          <w:rFonts w:ascii="Arial" w:hAnsi="Arial" w:cs="Arial"/>
          <w:spacing w:val="2"/>
          <w:sz w:val="18"/>
          <w:szCs w:val="18"/>
        </w:rPr>
      </w:pPr>
      <w:r w:rsidRPr="00631DDB">
        <w:rPr>
          <w:spacing w:val="2"/>
        </w:rPr>
        <w:t>Для достижения поставленных целей подпрограммы необходимо решение следующих задач:</w:t>
      </w:r>
    </w:p>
    <w:p w:rsidR="00966CCC" w:rsidRPr="00631DDB" w:rsidRDefault="00966CCC" w:rsidP="00966CCC">
      <w:pPr>
        <w:pStyle w:val="formattext"/>
        <w:shd w:val="clear" w:color="auto" w:fill="FFFFFF"/>
        <w:spacing w:before="0" w:beforeAutospacing="0" w:after="0" w:afterAutospacing="0"/>
        <w:ind w:firstLine="851"/>
        <w:jc w:val="both"/>
        <w:textAlignment w:val="baseline"/>
        <w:rPr>
          <w:rStyle w:val="apple-converted-space"/>
          <w:spacing w:val="2"/>
        </w:rPr>
      </w:pPr>
      <w:r w:rsidRPr="00631DDB">
        <w:rPr>
          <w:rFonts w:ascii="Arial" w:hAnsi="Arial" w:cs="Arial"/>
          <w:spacing w:val="2"/>
        </w:rPr>
        <w:t xml:space="preserve">- </w:t>
      </w:r>
      <w:r w:rsidRPr="00631DDB">
        <w:rPr>
          <w:spacing w:val="2"/>
        </w:rPr>
        <w:t>создание комфортных и безопасных условий проживания в многоквартирных домах.</w:t>
      </w:r>
    </w:p>
    <w:p w:rsidR="00966CCC" w:rsidRPr="00631DDB" w:rsidRDefault="00966CCC" w:rsidP="00966CCC">
      <w:pPr>
        <w:pStyle w:val="formattext"/>
        <w:shd w:val="clear" w:color="auto" w:fill="FFFFFF"/>
        <w:spacing w:before="0" w:beforeAutospacing="0" w:after="0" w:afterAutospacing="0"/>
        <w:ind w:firstLine="851"/>
        <w:jc w:val="both"/>
        <w:textAlignment w:val="baseline"/>
        <w:rPr>
          <w:spacing w:val="2"/>
        </w:rPr>
      </w:pPr>
      <w:r w:rsidRPr="00631DDB">
        <w:rPr>
          <w:spacing w:val="2"/>
        </w:rPr>
        <w:t>Задачами программы являются:</w:t>
      </w:r>
      <w:r w:rsidRPr="00631DDB">
        <w:rPr>
          <w:rStyle w:val="apple-converted-space"/>
          <w:spacing w:val="2"/>
        </w:rPr>
        <w:t> </w:t>
      </w:r>
    </w:p>
    <w:p w:rsidR="00966CCC" w:rsidRPr="00631DDB" w:rsidRDefault="00966CCC" w:rsidP="00966CCC">
      <w:pPr>
        <w:pStyle w:val="formattext"/>
        <w:shd w:val="clear" w:color="auto" w:fill="FFFFFF"/>
        <w:spacing w:before="0" w:beforeAutospacing="0" w:after="0" w:afterAutospacing="0"/>
        <w:ind w:firstLine="851"/>
        <w:jc w:val="both"/>
        <w:textAlignment w:val="baseline"/>
        <w:rPr>
          <w:spacing w:val="2"/>
        </w:rPr>
      </w:pPr>
      <w:r w:rsidRPr="00631DDB">
        <w:rPr>
          <w:spacing w:val="2"/>
        </w:rPr>
        <w:lastRenderedPageBreak/>
        <w:t>- реализация механизма работ по капитальному ремонту многоквартирных домов, проводимому с привлечением средств собственников помещений в многоквартирном доме;</w:t>
      </w:r>
      <w:r w:rsidRPr="00631DDB">
        <w:rPr>
          <w:rStyle w:val="apple-converted-space"/>
          <w:spacing w:val="2"/>
        </w:rPr>
        <w:t> </w:t>
      </w:r>
    </w:p>
    <w:p w:rsidR="00966CCC" w:rsidRPr="00631DDB" w:rsidRDefault="00966CCC" w:rsidP="00966CCC">
      <w:pPr>
        <w:pStyle w:val="formattext"/>
        <w:shd w:val="clear" w:color="auto" w:fill="FFFFFF"/>
        <w:spacing w:before="0" w:beforeAutospacing="0" w:after="0" w:afterAutospacing="0"/>
        <w:ind w:firstLine="851"/>
        <w:jc w:val="both"/>
        <w:textAlignment w:val="baseline"/>
        <w:rPr>
          <w:spacing w:val="2"/>
        </w:rPr>
      </w:pPr>
      <w:r w:rsidRPr="00631DDB">
        <w:rPr>
          <w:spacing w:val="2"/>
        </w:rPr>
        <w:t>- обеспечение выполнения работ по капитальному ремонту общего имущества многоквартирных домов;</w:t>
      </w:r>
      <w:r w:rsidRPr="00631DDB">
        <w:rPr>
          <w:rStyle w:val="apple-converted-space"/>
          <w:spacing w:val="2"/>
        </w:rPr>
        <w:t> </w:t>
      </w:r>
    </w:p>
    <w:p w:rsidR="00966CCC" w:rsidRPr="00631DDB" w:rsidRDefault="00966CCC" w:rsidP="00966CCC">
      <w:pPr>
        <w:pStyle w:val="formattext"/>
        <w:shd w:val="clear" w:color="auto" w:fill="FFFFFF"/>
        <w:spacing w:before="0" w:beforeAutospacing="0" w:after="0" w:afterAutospacing="0"/>
        <w:ind w:firstLine="851"/>
        <w:jc w:val="both"/>
        <w:textAlignment w:val="baseline"/>
        <w:rPr>
          <w:spacing w:val="2"/>
        </w:rPr>
      </w:pPr>
      <w:r w:rsidRPr="00631DDB">
        <w:rPr>
          <w:spacing w:val="2"/>
        </w:rPr>
        <w:t>- оперативное реагирование на аварийные ситуации в сфере ЖКХ. Обеспечение комфортных и безопасных условий проживания - содержание дома в надлежащем порядке, проведение своевременного и качественного ремонта общего имущества.</w:t>
      </w:r>
      <w:r w:rsidRPr="00631DDB">
        <w:rPr>
          <w:rStyle w:val="apple-converted-space"/>
          <w:spacing w:val="2"/>
        </w:rPr>
        <w:t> </w:t>
      </w:r>
    </w:p>
    <w:p w:rsidR="00966CCC" w:rsidRPr="00631DDB" w:rsidRDefault="00966CCC" w:rsidP="00966CCC">
      <w:pPr>
        <w:pStyle w:val="formattext"/>
        <w:shd w:val="clear" w:color="auto" w:fill="FFFFFF"/>
        <w:spacing w:before="0" w:beforeAutospacing="0" w:after="0" w:afterAutospacing="0"/>
        <w:jc w:val="both"/>
        <w:textAlignment w:val="baseline"/>
        <w:rPr>
          <w:b/>
          <w:spacing w:val="2"/>
        </w:rPr>
      </w:pPr>
      <w:r w:rsidRPr="00631DDB">
        <w:rPr>
          <w:spacing w:val="2"/>
        </w:rPr>
        <w:tab/>
      </w:r>
    </w:p>
    <w:p w:rsidR="00966CCC" w:rsidRPr="00631DDB" w:rsidRDefault="00966CCC" w:rsidP="00966CCC">
      <w:pPr>
        <w:pStyle w:val="formattext"/>
        <w:shd w:val="clear" w:color="auto" w:fill="FFFFFF"/>
        <w:spacing w:before="0" w:beforeAutospacing="0" w:after="0" w:afterAutospacing="0"/>
        <w:jc w:val="both"/>
        <w:textAlignment w:val="baseline"/>
        <w:rPr>
          <w:spacing w:val="2"/>
        </w:rPr>
      </w:pPr>
      <w:r w:rsidRPr="00631DDB">
        <w:rPr>
          <w:spacing w:val="2"/>
        </w:rPr>
        <w:tab/>
        <w:t>Реализация программы позволит снизить физический износ зданий,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 снизить риск возникновения аварийных ситуаций и расходы собственников помещений. Надежность работы инженерно-технических систем позволит сэкономить средства собственников жилых помещений по оплате коммунальных услуг.</w:t>
      </w:r>
      <w:r w:rsidRPr="00631DDB">
        <w:rPr>
          <w:rStyle w:val="apple-converted-space"/>
          <w:spacing w:val="2"/>
        </w:rPr>
        <w:t> </w:t>
      </w:r>
    </w:p>
    <w:p w:rsidR="00966CCC" w:rsidRPr="00631DDB" w:rsidRDefault="00966CCC" w:rsidP="00966CCC">
      <w:pPr>
        <w:pStyle w:val="formattext"/>
        <w:shd w:val="clear" w:color="auto" w:fill="FFFFFF"/>
        <w:spacing w:before="0" w:beforeAutospacing="0" w:after="0" w:afterAutospacing="0"/>
        <w:jc w:val="both"/>
        <w:textAlignment w:val="baseline"/>
        <w:rPr>
          <w:spacing w:val="2"/>
        </w:rPr>
      </w:pPr>
      <w:r w:rsidRPr="00631DDB">
        <w:rPr>
          <w:spacing w:val="2"/>
        </w:rPr>
        <w:tab/>
        <w:t>При выполнении намеченных мероприятий предполагается достичь:</w:t>
      </w:r>
      <w:r w:rsidRPr="00631DDB">
        <w:rPr>
          <w:rStyle w:val="apple-converted-space"/>
          <w:spacing w:val="2"/>
        </w:rPr>
        <w:t> </w:t>
      </w:r>
    </w:p>
    <w:p w:rsidR="00966CCC" w:rsidRPr="00631DDB" w:rsidRDefault="00966CCC" w:rsidP="00966CCC">
      <w:pPr>
        <w:pStyle w:val="formattext"/>
        <w:shd w:val="clear" w:color="auto" w:fill="FFFFFF"/>
        <w:spacing w:before="0" w:beforeAutospacing="0" w:after="0" w:afterAutospacing="0"/>
        <w:jc w:val="both"/>
        <w:textAlignment w:val="baseline"/>
        <w:rPr>
          <w:spacing w:val="2"/>
        </w:rPr>
      </w:pPr>
      <w:r w:rsidRPr="00631DDB">
        <w:rPr>
          <w:spacing w:val="2"/>
        </w:rPr>
        <w:tab/>
        <w:t>- улучшение состояния жилищного фонда</w:t>
      </w:r>
    </w:p>
    <w:p w:rsidR="00966CCC" w:rsidRPr="00631DDB" w:rsidRDefault="00966CCC" w:rsidP="00966CCC">
      <w:pPr>
        <w:pStyle w:val="formattext"/>
        <w:shd w:val="clear" w:color="auto" w:fill="FFFFFF"/>
        <w:spacing w:before="0" w:beforeAutospacing="0" w:after="0" w:afterAutospacing="0"/>
        <w:jc w:val="both"/>
        <w:textAlignment w:val="baseline"/>
        <w:rPr>
          <w:rFonts w:ascii="Arial" w:hAnsi="Arial" w:cs="Arial"/>
          <w:spacing w:val="2"/>
          <w:sz w:val="21"/>
          <w:szCs w:val="21"/>
        </w:rPr>
      </w:pPr>
      <w:r w:rsidRPr="00631DDB">
        <w:rPr>
          <w:spacing w:val="2"/>
        </w:rPr>
        <w:tab/>
        <w:t>- повышение комфортности проживания граждан в жилищном фонде.</w:t>
      </w:r>
      <w:r w:rsidRPr="00631DDB">
        <w:rPr>
          <w:rFonts w:ascii="Arial" w:hAnsi="Arial" w:cs="Arial"/>
          <w:spacing w:val="2"/>
          <w:sz w:val="21"/>
          <w:szCs w:val="21"/>
        </w:rPr>
        <w:br/>
      </w:r>
    </w:p>
    <w:p w:rsidR="00966CCC" w:rsidRPr="00631DDB" w:rsidRDefault="00966CCC" w:rsidP="00966CCC">
      <w:pPr>
        <w:pStyle w:val="formattext"/>
        <w:shd w:val="clear" w:color="auto" w:fill="FFFFFF"/>
        <w:spacing w:before="0" w:beforeAutospacing="0" w:after="0" w:afterAutospacing="0"/>
        <w:ind w:firstLine="851"/>
        <w:jc w:val="both"/>
        <w:textAlignment w:val="baseline"/>
        <w:rPr>
          <w:spacing w:val="2"/>
        </w:rPr>
      </w:pP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p>
    <w:p w:rsidR="00966CCC" w:rsidRDefault="00966CCC" w:rsidP="001E1D72">
      <w:pPr>
        <w:numPr>
          <w:ilvl w:val="0"/>
          <w:numId w:val="4"/>
        </w:numPr>
        <w:shd w:val="clear" w:color="auto" w:fill="FFFFFF"/>
        <w:tabs>
          <w:tab w:val="left" w:pos="0"/>
        </w:tabs>
        <w:ind w:left="0" w:firstLine="0"/>
        <w:jc w:val="center"/>
        <w:rPr>
          <w:rFonts w:ascii="Times New Roman" w:hAnsi="Times New Roman"/>
          <w:b/>
          <w:sz w:val="28"/>
          <w:szCs w:val="28"/>
        </w:rPr>
        <w:sectPr w:rsidR="00966CCC" w:rsidSect="00966CCC">
          <w:pgSz w:w="11906" w:h="16838"/>
          <w:pgMar w:top="1134" w:right="567" w:bottom="1134" w:left="1701" w:header="709" w:footer="709" w:gutter="0"/>
          <w:cols w:space="708"/>
          <w:docGrid w:linePitch="360"/>
        </w:sectPr>
      </w:pPr>
    </w:p>
    <w:p w:rsidR="00966CCC" w:rsidRPr="005A25B4" w:rsidRDefault="00966CCC" w:rsidP="00966CCC">
      <w:pPr>
        <w:shd w:val="clear" w:color="auto" w:fill="FFFFFF"/>
        <w:tabs>
          <w:tab w:val="left" w:pos="0"/>
        </w:tabs>
        <w:ind w:left="360"/>
        <w:jc w:val="center"/>
        <w:rPr>
          <w:rFonts w:ascii="Times New Roman" w:hAnsi="Times New Roman"/>
          <w:b/>
          <w:sz w:val="24"/>
          <w:szCs w:val="24"/>
        </w:rPr>
      </w:pPr>
      <w:r>
        <w:rPr>
          <w:rFonts w:ascii="Times New Roman" w:hAnsi="Times New Roman"/>
          <w:b/>
          <w:sz w:val="24"/>
          <w:szCs w:val="24"/>
        </w:rPr>
        <w:lastRenderedPageBreak/>
        <w:t xml:space="preserve">4. </w:t>
      </w:r>
      <w:r w:rsidRPr="005A25B4">
        <w:rPr>
          <w:rFonts w:ascii="Times New Roman" w:hAnsi="Times New Roman"/>
          <w:b/>
          <w:sz w:val="24"/>
          <w:szCs w:val="24"/>
        </w:rPr>
        <w:t xml:space="preserve">Перечень мероприятий </w:t>
      </w:r>
      <w:r>
        <w:rPr>
          <w:rFonts w:ascii="Times New Roman" w:hAnsi="Times New Roman"/>
          <w:b/>
          <w:sz w:val="24"/>
          <w:szCs w:val="24"/>
        </w:rPr>
        <w:t>под</w:t>
      </w:r>
      <w:r w:rsidRPr="005A25B4">
        <w:rPr>
          <w:rFonts w:ascii="Times New Roman" w:hAnsi="Times New Roman"/>
          <w:b/>
          <w:sz w:val="24"/>
          <w:szCs w:val="24"/>
        </w:rPr>
        <w:t xml:space="preserve">программы </w:t>
      </w:r>
    </w:p>
    <w:p w:rsidR="00966CCC" w:rsidRPr="004961AE" w:rsidRDefault="00966CCC" w:rsidP="00966CCC">
      <w:pPr>
        <w:shd w:val="clear" w:color="auto" w:fill="FFFFFF"/>
        <w:tabs>
          <w:tab w:val="left" w:pos="0"/>
        </w:tabs>
        <w:jc w:val="right"/>
        <w:rPr>
          <w:rFonts w:ascii="Times New Roman" w:hAnsi="Times New Roman"/>
          <w:sz w:val="24"/>
          <w:szCs w:val="24"/>
        </w:rPr>
      </w:pPr>
      <w:r>
        <w:rPr>
          <w:rFonts w:ascii="Times New Roman" w:hAnsi="Times New Roman"/>
          <w:sz w:val="24"/>
          <w:szCs w:val="24"/>
        </w:rPr>
        <w:t>Таблица 3</w:t>
      </w:r>
    </w:p>
    <w:tbl>
      <w:tblPr>
        <w:tblpPr w:leftFromText="180" w:rightFromText="180" w:vertAnchor="page" w:horzAnchor="margin" w:tblpXSpec="center" w:tblpY="25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1843"/>
        <w:gridCol w:w="2268"/>
        <w:gridCol w:w="2410"/>
        <w:gridCol w:w="2977"/>
      </w:tblGrid>
      <w:tr w:rsidR="00966CCC" w:rsidRPr="00392898" w:rsidTr="00966CCC">
        <w:trPr>
          <w:trHeight w:val="848"/>
        </w:trPr>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 xml:space="preserve">№ </w:t>
            </w:r>
            <w:proofErr w:type="gramStart"/>
            <w:r w:rsidRPr="005D1C63">
              <w:rPr>
                <w:rFonts w:ascii="Times New Roman" w:hAnsi="Times New Roman"/>
                <w:b/>
                <w:sz w:val="24"/>
                <w:szCs w:val="24"/>
              </w:rPr>
              <w:t>п</w:t>
            </w:r>
            <w:proofErr w:type="gramEnd"/>
            <w:r w:rsidRPr="005D1C63">
              <w:rPr>
                <w:rFonts w:ascii="Times New Roman" w:hAnsi="Times New Roman"/>
                <w:b/>
                <w:sz w:val="24"/>
                <w:szCs w:val="24"/>
              </w:rPr>
              <w:t>/п</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b/>
                <w:sz w:val="24"/>
                <w:szCs w:val="24"/>
              </w:rPr>
            </w:pPr>
            <w:r w:rsidRPr="005D1C63">
              <w:rPr>
                <w:rFonts w:ascii="Times New Roman" w:hAnsi="Times New Roman"/>
                <w:b/>
                <w:sz w:val="24"/>
                <w:szCs w:val="24"/>
              </w:rPr>
              <w:t xml:space="preserve">Сроки </w:t>
            </w:r>
          </w:p>
          <w:p w:rsidR="00966CCC" w:rsidRPr="005D1C63" w:rsidRDefault="00966CCC" w:rsidP="00966CCC">
            <w:pPr>
              <w:ind w:left="-108" w:right="-108"/>
              <w:jc w:val="center"/>
              <w:rPr>
                <w:rFonts w:ascii="Times New Roman" w:hAnsi="Times New Roman"/>
                <w:b/>
                <w:sz w:val="24"/>
                <w:szCs w:val="24"/>
              </w:rPr>
            </w:pPr>
            <w:r w:rsidRPr="005D1C63">
              <w:rPr>
                <w:rFonts w:ascii="Times New Roman" w:hAnsi="Times New Roman"/>
                <w:b/>
                <w:sz w:val="24"/>
                <w:szCs w:val="24"/>
              </w:rPr>
              <w:t xml:space="preserve">исполнения </w:t>
            </w:r>
          </w:p>
          <w:p w:rsidR="00966CCC" w:rsidRPr="005D1C63" w:rsidRDefault="00966CCC" w:rsidP="00966CCC">
            <w:pPr>
              <w:ind w:left="-108" w:right="-108"/>
              <w:jc w:val="center"/>
              <w:rPr>
                <w:rFonts w:ascii="Times New Roman" w:hAnsi="Times New Roman"/>
                <w:b/>
                <w:sz w:val="24"/>
                <w:szCs w:val="24"/>
              </w:rPr>
            </w:pPr>
            <w:r w:rsidRPr="005D1C63">
              <w:rPr>
                <w:rFonts w:ascii="Times New Roman" w:hAnsi="Times New Roman"/>
                <w:b/>
                <w:sz w:val="24"/>
                <w:szCs w:val="24"/>
              </w:rPr>
              <w:t>(годы)</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 xml:space="preserve">Объем </w:t>
            </w:r>
          </w:p>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 xml:space="preserve">финансирования, </w:t>
            </w:r>
          </w:p>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тыс. руб.</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Ответственные исполнители</w:t>
            </w:r>
          </w:p>
        </w:tc>
        <w:tc>
          <w:tcPr>
            <w:tcW w:w="2977" w:type="dxa"/>
            <w:tcBorders>
              <w:top w:val="single" w:sz="4" w:space="0" w:color="auto"/>
              <w:left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Ожидаемые результаты</w:t>
            </w:r>
          </w:p>
        </w:tc>
      </w:tr>
      <w:tr w:rsidR="00966CCC" w:rsidRPr="00392898" w:rsidTr="00966CCC">
        <w:trPr>
          <w:trHeight w:val="60"/>
        </w:trPr>
        <w:tc>
          <w:tcPr>
            <w:tcW w:w="14709" w:type="dxa"/>
            <w:gridSpan w:val="6"/>
            <w:tcBorders>
              <w:top w:val="single" w:sz="4" w:space="0" w:color="auto"/>
              <w:left w:val="single" w:sz="4" w:space="0" w:color="auto"/>
              <w:bottom w:val="single" w:sz="4" w:space="0" w:color="auto"/>
              <w:right w:val="single" w:sz="4" w:space="0" w:color="auto"/>
            </w:tcBorders>
            <w:vAlign w:val="center"/>
          </w:tcPr>
          <w:p w:rsidR="00966CCC" w:rsidRPr="005D1C63" w:rsidRDefault="00966CCC" w:rsidP="00966CCC">
            <w:pPr>
              <w:rPr>
                <w:rFonts w:ascii="Times New Roman" w:hAnsi="Times New Roman"/>
                <w:b/>
                <w:i/>
                <w:sz w:val="24"/>
                <w:szCs w:val="24"/>
              </w:rPr>
            </w:pPr>
            <w:r w:rsidRPr="005D1C63">
              <w:rPr>
                <w:rFonts w:ascii="Times New Roman" w:hAnsi="Times New Roman"/>
                <w:b/>
                <w:i/>
                <w:sz w:val="24"/>
                <w:szCs w:val="24"/>
              </w:rPr>
              <w:t>Раздел: «</w:t>
            </w:r>
            <w:r w:rsidRPr="005D1C63">
              <w:rPr>
                <w:rFonts w:ascii="Times New Roman" w:hAnsi="Times New Roman"/>
                <w:b/>
                <w:bCs/>
                <w:i/>
                <w:spacing w:val="-2"/>
                <w:sz w:val="24"/>
                <w:szCs w:val="24"/>
              </w:rPr>
              <w:t>Содержание муниципального жилищного фонда Ильинского городского поселения</w:t>
            </w:r>
            <w:r w:rsidRPr="005D1C63">
              <w:rPr>
                <w:rFonts w:ascii="Times New Roman" w:hAnsi="Times New Roman"/>
                <w:b/>
                <w:i/>
                <w:sz w:val="24"/>
                <w:szCs w:val="24"/>
              </w:rPr>
              <w:t>»</w:t>
            </w: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vAlign w:val="center"/>
          </w:tcPr>
          <w:p w:rsidR="00966CCC" w:rsidRPr="005D1C63" w:rsidRDefault="00966CCC" w:rsidP="00966CCC">
            <w:pPr>
              <w:jc w:val="center"/>
              <w:rPr>
                <w:rFonts w:ascii="Times New Roman" w:hAnsi="Times New Roman"/>
                <w:spacing w:val="2"/>
                <w:sz w:val="24"/>
                <w:szCs w:val="24"/>
              </w:rPr>
            </w:pPr>
            <w:r w:rsidRPr="005D1C63">
              <w:rPr>
                <w:rFonts w:ascii="Times New Roman" w:hAnsi="Times New Roman"/>
                <w:spacing w:val="2"/>
                <w:sz w:val="24"/>
                <w:szCs w:val="24"/>
              </w:rPr>
              <w:t>Возмещение разницы между экономически обоснованным тарифом и тарифом, установленным для населения</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2017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60,0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val="restart"/>
            <w:tcBorders>
              <w:top w:val="single" w:sz="4" w:space="0" w:color="auto"/>
              <w:left w:val="single" w:sz="4" w:space="0" w:color="auto"/>
              <w:right w:val="single" w:sz="4" w:space="0" w:color="auto"/>
            </w:tcBorders>
            <w:vAlign w:val="center"/>
          </w:tcPr>
          <w:p w:rsidR="00966CCC" w:rsidRPr="005D1C63" w:rsidRDefault="00966CCC" w:rsidP="00966CCC">
            <w:pPr>
              <w:jc w:val="center"/>
              <w:rPr>
                <w:rFonts w:ascii="Times New Roman" w:hAnsi="Times New Roman"/>
                <w:color w:val="000000"/>
                <w:sz w:val="24"/>
                <w:szCs w:val="24"/>
                <w:shd w:val="clear" w:color="auto" w:fill="FFFFFF"/>
              </w:rPr>
            </w:pPr>
            <w:r w:rsidRPr="005D1C63">
              <w:rPr>
                <w:rFonts w:ascii="Times New Roman" w:hAnsi="Times New Roman"/>
                <w:color w:val="000000"/>
                <w:sz w:val="24"/>
                <w:szCs w:val="24"/>
                <w:shd w:val="clear" w:color="auto" w:fill="FFFFFF"/>
              </w:rPr>
              <w:t>создание нормальных условий для эксплуатации и сохранности жилищного фонда,</w:t>
            </w:r>
          </w:p>
          <w:p w:rsidR="00966CCC" w:rsidRPr="005D1C63" w:rsidRDefault="00966CCC" w:rsidP="00966CCC">
            <w:pPr>
              <w:jc w:val="center"/>
              <w:rPr>
                <w:rFonts w:ascii="Times New Roman" w:hAnsi="Times New Roman"/>
                <w:sz w:val="24"/>
                <w:szCs w:val="24"/>
              </w:rPr>
            </w:pPr>
            <w:r w:rsidRPr="005D1C63">
              <w:rPr>
                <w:rFonts w:ascii="Times New Roman" w:hAnsi="Times New Roman"/>
                <w:color w:val="000000"/>
                <w:sz w:val="24"/>
                <w:szCs w:val="24"/>
                <w:shd w:val="clear" w:color="auto" w:fill="FFFFFF"/>
              </w:rPr>
              <w:t>совершенствование и повышение качества предоставляемых коммунальных услуг в целях улучшения жилищно-бытовых условий населения</w:t>
            </w:r>
          </w:p>
        </w:tc>
      </w:tr>
      <w:tr w:rsidR="00966CCC" w:rsidRPr="00392898" w:rsidTr="00966CCC">
        <w:trPr>
          <w:trHeight w:val="393"/>
        </w:trPr>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Оплата коммунальных услуг пустующих муниципальных квартир</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2017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Оплата займа по переводу на индивидуальное газовое отопление муниципального жилищного фонда в п. Ильинское-Хованское</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2017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180,0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Взносы в фонд Регионального оператора Ивановской области на капитальный ремонт муниципального жилищного фонда в МКД</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2017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90,0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Ремонт и содержание муниципального жилищного фонда</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2017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160,0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2017</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500,0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color w:val="000000"/>
                <w:sz w:val="24"/>
                <w:szCs w:val="24"/>
                <w:shd w:val="clear" w:color="auto" w:fill="FFFFFF"/>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6</w:t>
            </w:r>
          </w:p>
        </w:tc>
        <w:tc>
          <w:tcPr>
            <w:tcW w:w="4677" w:type="dxa"/>
            <w:tcBorders>
              <w:top w:val="single" w:sz="4" w:space="0" w:color="auto"/>
              <w:left w:val="single" w:sz="4" w:space="0" w:color="auto"/>
              <w:bottom w:val="single" w:sz="4" w:space="0" w:color="auto"/>
              <w:right w:val="single" w:sz="4" w:space="0" w:color="auto"/>
            </w:tcBorders>
            <w:vAlign w:val="center"/>
          </w:tcPr>
          <w:p w:rsidR="00966CCC" w:rsidRPr="005D1C63" w:rsidRDefault="00966CCC" w:rsidP="00966CCC">
            <w:pPr>
              <w:jc w:val="center"/>
              <w:rPr>
                <w:rFonts w:ascii="Times New Roman" w:hAnsi="Times New Roman"/>
                <w:spacing w:val="2"/>
                <w:sz w:val="24"/>
                <w:szCs w:val="24"/>
              </w:rPr>
            </w:pPr>
            <w:r w:rsidRPr="005D1C63">
              <w:rPr>
                <w:rFonts w:ascii="Times New Roman" w:hAnsi="Times New Roman"/>
                <w:spacing w:val="2"/>
                <w:sz w:val="24"/>
                <w:szCs w:val="24"/>
              </w:rPr>
              <w:t>Возмещение разницы между экономически обоснованным тарифом и тарифом, установленным для населения</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2018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60,0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val="restart"/>
            <w:tcBorders>
              <w:top w:val="single" w:sz="4" w:space="0" w:color="auto"/>
              <w:left w:val="single" w:sz="4" w:space="0" w:color="auto"/>
              <w:right w:val="single" w:sz="4" w:space="0" w:color="auto"/>
            </w:tcBorders>
            <w:vAlign w:val="center"/>
          </w:tcPr>
          <w:p w:rsidR="00966CCC" w:rsidRPr="005D1C63" w:rsidRDefault="00966CCC" w:rsidP="00966CCC">
            <w:pPr>
              <w:jc w:val="center"/>
              <w:rPr>
                <w:rFonts w:ascii="Times New Roman" w:hAnsi="Times New Roman"/>
                <w:color w:val="000000"/>
                <w:sz w:val="24"/>
                <w:szCs w:val="24"/>
                <w:shd w:val="clear" w:color="auto" w:fill="FFFFFF"/>
              </w:rPr>
            </w:pPr>
            <w:r w:rsidRPr="005D1C63">
              <w:rPr>
                <w:rFonts w:ascii="Times New Roman" w:hAnsi="Times New Roman"/>
                <w:color w:val="000000"/>
                <w:sz w:val="24"/>
                <w:szCs w:val="24"/>
                <w:shd w:val="clear" w:color="auto" w:fill="FFFFFF"/>
              </w:rPr>
              <w:t>создание нормальных условий для эксплуатации и сохранности жилищного фонда,</w:t>
            </w:r>
          </w:p>
          <w:p w:rsidR="00966CCC" w:rsidRPr="005D1C63" w:rsidRDefault="00966CCC" w:rsidP="00966CCC">
            <w:pPr>
              <w:jc w:val="center"/>
              <w:rPr>
                <w:rFonts w:ascii="Times New Roman" w:hAnsi="Times New Roman"/>
                <w:sz w:val="24"/>
                <w:szCs w:val="24"/>
              </w:rPr>
            </w:pPr>
            <w:r w:rsidRPr="005D1C63">
              <w:rPr>
                <w:rFonts w:ascii="Times New Roman" w:hAnsi="Times New Roman"/>
                <w:color w:val="000000"/>
                <w:sz w:val="24"/>
                <w:szCs w:val="24"/>
                <w:shd w:val="clear" w:color="auto" w:fill="FFFFFF"/>
              </w:rPr>
              <w:t xml:space="preserve">совершенствование и повышение качества предоставляемых </w:t>
            </w:r>
            <w:r w:rsidRPr="005D1C63">
              <w:rPr>
                <w:rFonts w:ascii="Times New Roman" w:hAnsi="Times New Roman"/>
                <w:color w:val="000000"/>
                <w:sz w:val="24"/>
                <w:szCs w:val="24"/>
                <w:shd w:val="clear" w:color="auto" w:fill="FFFFFF"/>
              </w:rPr>
              <w:lastRenderedPageBreak/>
              <w:t>коммунальных услуг в целях улучшения жилищно-бытовых условий населения</w:t>
            </w:r>
          </w:p>
        </w:tc>
      </w:tr>
      <w:tr w:rsidR="00966CCC" w:rsidRPr="00392898" w:rsidTr="00966CCC">
        <w:trPr>
          <w:trHeight w:val="332"/>
        </w:trPr>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7</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Оплата коммунальных услуг пустующих муниципальных  квартир</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2018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 xml:space="preserve">Оплата займа по переводу на </w:t>
            </w:r>
            <w:r w:rsidRPr="005D1C63">
              <w:rPr>
                <w:rFonts w:ascii="Times New Roman" w:hAnsi="Times New Roman"/>
                <w:sz w:val="24"/>
                <w:szCs w:val="24"/>
              </w:rPr>
              <w:lastRenderedPageBreak/>
              <w:t>индивидуальное газовое отопление муниципального жилищного фонда в п. Ильинское-Хованское</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lastRenderedPageBreak/>
              <w:t>2018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180,0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lastRenderedPageBreak/>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lastRenderedPageBreak/>
              <w:t>9</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Взносы в фонд Регионального оператора Ивановской области на капитальный ремонт муниципального жилищного фонда в МКД</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2018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90,0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10</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Ремонт и содержание муниципального жилищного фонда</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2018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160,0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2018</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500,0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color w:val="000000"/>
                <w:sz w:val="24"/>
                <w:szCs w:val="24"/>
                <w:shd w:val="clear" w:color="auto" w:fill="FFFFFF"/>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11</w:t>
            </w:r>
          </w:p>
        </w:tc>
        <w:tc>
          <w:tcPr>
            <w:tcW w:w="4677" w:type="dxa"/>
            <w:tcBorders>
              <w:top w:val="single" w:sz="4" w:space="0" w:color="auto"/>
              <w:left w:val="single" w:sz="4" w:space="0" w:color="auto"/>
              <w:bottom w:val="single" w:sz="4" w:space="0" w:color="auto"/>
              <w:right w:val="single" w:sz="4" w:space="0" w:color="auto"/>
            </w:tcBorders>
            <w:vAlign w:val="center"/>
          </w:tcPr>
          <w:p w:rsidR="00966CCC" w:rsidRPr="005D1C63" w:rsidRDefault="00966CCC" w:rsidP="00966CCC">
            <w:pPr>
              <w:jc w:val="center"/>
              <w:rPr>
                <w:rFonts w:ascii="Times New Roman" w:hAnsi="Times New Roman"/>
                <w:spacing w:val="-8"/>
                <w:sz w:val="24"/>
                <w:szCs w:val="24"/>
              </w:rPr>
            </w:pPr>
            <w:r w:rsidRPr="005D1C63">
              <w:rPr>
                <w:rFonts w:ascii="Times New Roman" w:hAnsi="Times New Roman"/>
                <w:spacing w:val="-8"/>
                <w:sz w:val="24"/>
                <w:szCs w:val="24"/>
              </w:rPr>
              <w:t>Возмещение разницы между экономически обоснованным тарифом и тарифом, установленным для населения</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2019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60,0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val="restart"/>
            <w:tcBorders>
              <w:top w:val="single" w:sz="4" w:space="0" w:color="auto"/>
              <w:left w:val="single" w:sz="4" w:space="0" w:color="auto"/>
              <w:right w:val="single" w:sz="4" w:space="0" w:color="auto"/>
            </w:tcBorders>
            <w:vAlign w:val="center"/>
          </w:tcPr>
          <w:p w:rsidR="00966CCC" w:rsidRPr="005D1C63" w:rsidRDefault="00966CCC" w:rsidP="00966CCC">
            <w:pPr>
              <w:jc w:val="center"/>
              <w:rPr>
                <w:rFonts w:ascii="Times New Roman" w:hAnsi="Times New Roman"/>
                <w:color w:val="000000"/>
                <w:sz w:val="24"/>
                <w:szCs w:val="24"/>
                <w:shd w:val="clear" w:color="auto" w:fill="FFFFFF"/>
              </w:rPr>
            </w:pPr>
            <w:r w:rsidRPr="005D1C63">
              <w:rPr>
                <w:rFonts w:ascii="Times New Roman" w:hAnsi="Times New Roman"/>
                <w:color w:val="000000"/>
                <w:sz w:val="24"/>
                <w:szCs w:val="24"/>
                <w:shd w:val="clear" w:color="auto" w:fill="FFFFFF"/>
              </w:rPr>
              <w:t>создание нормальных условий для эксплуатации и сохранности жилищного фонда,</w:t>
            </w:r>
          </w:p>
          <w:p w:rsidR="00966CCC" w:rsidRPr="005D1C63" w:rsidRDefault="00966CCC" w:rsidP="00966CCC">
            <w:pPr>
              <w:jc w:val="center"/>
              <w:rPr>
                <w:rFonts w:ascii="Times New Roman" w:hAnsi="Times New Roman"/>
                <w:sz w:val="24"/>
                <w:szCs w:val="24"/>
              </w:rPr>
            </w:pPr>
            <w:r w:rsidRPr="005D1C63">
              <w:rPr>
                <w:rFonts w:ascii="Times New Roman" w:hAnsi="Times New Roman"/>
                <w:color w:val="000000"/>
                <w:sz w:val="24"/>
                <w:szCs w:val="24"/>
                <w:shd w:val="clear" w:color="auto" w:fill="FFFFFF"/>
              </w:rPr>
              <w:t>совершенствование и повышение качества предоставляемых коммунальных услуг в целях улучшения жилищно-бытовых условий населения</w:t>
            </w:r>
          </w:p>
        </w:tc>
      </w:tr>
      <w:tr w:rsidR="00966CCC" w:rsidRPr="00392898" w:rsidTr="00966CCC">
        <w:trPr>
          <w:trHeight w:val="423"/>
        </w:trPr>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12</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Оплата коммунальных услуг пустующих муниципальных  квартир</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2019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13</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Оплата займа по переводу на индивидуальное газовое отопление муниципального жилищного фонда в п. Ильинское-Хованское</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2019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180,0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14</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Взносы в фонд Регионального оператора Ивановской области на капитальный ремонт муниципального жилищного фонда в МКД</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2019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90,0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15</w:t>
            </w: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Ремонт и содержание муниципального жилищного фонда</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2019 г.</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r w:rsidRPr="005D1C63">
              <w:rPr>
                <w:rFonts w:ascii="Times New Roman" w:hAnsi="Times New Roman"/>
                <w:sz w:val="24"/>
                <w:szCs w:val="24"/>
              </w:rPr>
              <w:t>160,0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 xml:space="preserve">Управление </w:t>
            </w:r>
            <w:proofErr w:type="gramStart"/>
            <w:r w:rsidRPr="005D1C63">
              <w:rPr>
                <w:rFonts w:ascii="Times New Roman" w:hAnsi="Times New Roman"/>
                <w:sz w:val="24"/>
                <w:szCs w:val="24"/>
              </w:rPr>
              <w:t>муниципального</w:t>
            </w:r>
            <w:proofErr w:type="gramEnd"/>
            <w:r w:rsidRPr="005D1C63">
              <w:rPr>
                <w:rFonts w:ascii="Times New Roman" w:hAnsi="Times New Roman"/>
                <w:sz w:val="24"/>
                <w:szCs w:val="24"/>
              </w:rPr>
              <w:t xml:space="preserve"> </w:t>
            </w:r>
          </w:p>
          <w:p w:rsidR="00966CCC" w:rsidRPr="005D1C63" w:rsidRDefault="00966CCC" w:rsidP="00966CCC">
            <w:pPr>
              <w:ind w:left="-108" w:right="-108"/>
              <w:jc w:val="center"/>
              <w:rPr>
                <w:rFonts w:ascii="Times New Roman" w:hAnsi="Times New Roman"/>
                <w:sz w:val="24"/>
                <w:szCs w:val="24"/>
              </w:rPr>
            </w:pPr>
            <w:r w:rsidRPr="005D1C63">
              <w:rPr>
                <w:rFonts w:ascii="Times New Roman" w:hAnsi="Times New Roman"/>
                <w:sz w:val="24"/>
                <w:szCs w:val="24"/>
              </w:rPr>
              <w:t>хозяйства</w:t>
            </w:r>
          </w:p>
        </w:tc>
        <w:tc>
          <w:tcPr>
            <w:tcW w:w="2977" w:type="dxa"/>
            <w:vMerge/>
            <w:tcBorders>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sz w:val="24"/>
                <w:szCs w:val="24"/>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2019</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500,0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color w:val="000000"/>
                <w:sz w:val="24"/>
                <w:szCs w:val="24"/>
                <w:shd w:val="clear" w:color="auto" w:fill="FFFFFF"/>
              </w:rPr>
            </w:pPr>
          </w:p>
        </w:tc>
      </w:tr>
      <w:tr w:rsidR="00966CCC" w:rsidRPr="00392898" w:rsidTr="00966CCC">
        <w:tc>
          <w:tcPr>
            <w:tcW w:w="534" w:type="dxa"/>
            <w:tcBorders>
              <w:top w:val="single" w:sz="4" w:space="0" w:color="auto"/>
              <w:left w:val="single" w:sz="4" w:space="0" w:color="auto"/>
              <w:bottom w:val="single" w:sz="4" w:space="0" w:color="auto"/>
              <w:right w:val="single" w:sz="4" w:space="0" w:color="auto"/>
            </w:tcBorders>
            <w:vAlign w:val="center"/>
          </w:tcPr>
          <w:p w:rsidR="00966CCC" w:rsidRPr="005D1C63" w:rsidRDefault="00966CCC" w:rsidP="00966CCC">
            <w:pPr>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2017-2019</w:t>
            </w:r>
          </w:p>
        </w:tc>
        <w:tc>
          <w:tcPr>
            <w:tcW w:w="2268"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sz w:val="24"/>
                <w:szCs w:val="24"/>
              </w:rPr>
            </w:pPr>
            <w:r w:rsidRPr="005D1C63">
              <w:rPr>
                <w:rFonts w:ascii="Times New Roman" w:hAnsi="Times New Roman"/>
                <w:b/>
                <w:sz w:val="24"/>
                <w:szCs w:val="24"/>
              </w:rPr>
              <w:t>1 500,0</w:t>
            </w:r>
          </w:p>
        </w:tc>
        <w:tc>
          <w:tcPr>
            <w:tcW w:w="2410"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ind w:left="-108" w:right="-108"/>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966CCC" w:rsidRPr="005D1C63" w:rsidRDefault="00966CCC" w:rsidP="00966CCC">
            <w:pPr>
              <w:jc w:val="center"/>
              <w:rPr>
                <w:rFonts w:ascii="Times New Roman" w:hAnsi="Times New Roman"/>
                <w:b/>
                <w:color w:val="000000"/>
                <w:sz w:val="24"/>
                <w:szCs w:val="24"/>
                <w:shd w:val="clear" w:color="auto" w:fill="FFFFFF"/>
              </w:rPr>
            </w:pPr>
          </w:p>
        </w:tc>
      </w:tr>
    </w:tbl>
    <w:p w:rsidR="00966CCC" w:rsidRPr="00A6027F" w:rsidRDefault="00966CCC" w:rsidP="00966CCC">
      <w:pPr>
        <w:jc w:val="center"/>
        <w:rPr>
          <w:sz w:val="12"/>
          <w:szCs w:val="12"/>
        </w:rPr>
        <w:sectPr w:rsidR="00966CCC" w:rsidRPr="00A6027F" w:rsidSect="00966CCC">
          <w:pgSz w:w="16838" w:h="11906" w:orient="landscape"/>
          <w:pgMar w:top="1701" w:right="1134" w:bottom="567" w:left="1134" w:header="709" w:footer="709" w:gutter="0"/>
          <w:cols w:space="708"/>
          <w:docGrid w:linePitch="360"/>
        </w:sect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lastRenderedPageBreak/>
        <w:t>5. Ресурсное обеспечение подпрограммы</w:t>
      </w:r>
    </w:p>
    <w:p w:rsidR="00966CCC" w:rsidRPr="008E2992" w:rsidRDefault="00966CCC" w:rsidP="00966CCC">
      <w:pPr>
        <w:jc w:val="right"/>
        <w:rPr>
          <w:rFonts w:ascii="Times New Roman" w:hAnsi="Times New Roman"/>
          <w:sz w:val="24"/>
          <w:szCs w:val="24"/>
        </w:rPr>
      </w:pPr>
      <w:r w:rsidRPr="008E2992">
        <w:rPr>
          <w:rFonts w:ascii="Times New Roman" w:hAnsi="Times New Roman"/>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7"/>
        <w:gridCol w:w="1418"/>
        <w:gridCol w:w="1559"/>
        <w:gridCol w:w="1559"/>
      </w:tblGrid>
      <w:tr w:rsidR="00966CCC" w:rsidRPr="008E2992" w:rsidTr="00966CCC">
        <w:trPr>
          <w:trHeight w:val="478"/>
        </w:trPr>
        <w:tc>
          <w:tcPr>
            <w:tcW w:w="3369" w:type="dxa"/>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 xml:space="preserve">Направления </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 xml:space="preserve">финансирования </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и источники</w:t>
            </w:r>
          </w:p>
        </w:tc>
        <w:tc>
          <w:tcPr>
            <w:tcW w:w="1417" w:type="dxa"/>
            <w:tcBorders>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ВСЕГО</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2017-2019</w:t>
            </w:r>
          </w:p>
        </w:tc>
        <w:tc>
          <w:tcPr>
            <w:tcW w:w="1418" w:type="dxa"/>
            <w:tcBorders>
              <w:left w:val="single" w:sz="4" w:space="0" w:color="auto"/>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2017</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год</w:t>
            </w:r>
          </w:p>
        </w:tc>
        <w:tc>
          <w:tcPr>
            <w:tcW w:w="1559" w:type="dxa"/>
            <w:tcBorders>
              <w:left w:val="single" w:sz="4" w:space="0" w:color="auto"/>
              <w:righ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2018</w:t>
            </w: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год</w:t>
            </w:r>
          </w:p>
        </w:tc>
        <w:tc>
          <w:tcPr>
            <w:tcW w:w="1559" w:type="dxa"/>
            <w:tcBorders>
              <w:lef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 xml:space="preserve">2019 </w:t>
            </w: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год</w:t>
            </w:r>
          </w:p>
        </w:tc>
      </w:tr>
      <w:tr w:rsidR="00966CCC" w:rsidRPr="008E2992" w:rsidTr="00966CCC">
        <w:tc>
          <w:tcPr>
            <w:tcW w:w="3369" w:type="dxa"/>
          </w:tcPr>
          <w:p w:rsidR="00966CCC" w:rsidRPr="008E2992" w:rsidRDefault="00966CCC" w:rsidP="00966CCC">
            <w:pPr>
              <w:pStyle w:val="ConsPlusNormal"/>
              <w:jc w:val="both"/>
              <w:rPr>
                <w:rFonts w:ascii="Times New Roman" w:hAnsi="Times New Roman" w:cs="Times New Roman"/>
                <w:b/>
                <w:sz w:val="24"/>
                <w:szCs w:val="24"/>
              </w:r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ВСЕГО</w:t>
            </w:r>
          </w:p>
          <w:p w:rsidR="00966CCC" w:rsidRPr="008E2992" w:rsidRDefault="00966CCC" w:rsidP="00966CCC">
            <w:pPr>
              <w:pStyle w:val="ConsPlusNormal"/>
              <w:jc w:val="both"/>
              <w:rPr>
                <w:rFonts w:ascii="Times New Roman" w:hAnsi="Times New Roman" w:cs="Times New Roman"/>
                <w:b/>
                <w:sz w:val="24"/>
                <w:szCs w:val="24"/>
              </w:rPr>
            </w:pP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1 500,0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500,0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500,0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500,0</w:t>
            </w:r>
          </w:p>
        </w:tc>
      </w:tr>
      <w:tr w:rsidR="00966CCC" w:rsidRPr="008E2992" w:rsidTr="00966CCC">
        <w:tc>
          <w:tcPr>
            <w:tcW w:w="9322" w:type="dxa"/>
            <w:gridSpan w:val="5"/>
          </w:tcPr>
          <w:p w:rsidR="00966CCC" w:rsidRPr="008E2992" w:rsidRDefault="00966CCC" w:rsidP="00966CCC">
            <w:pPr>
              <w:jc w:val="center"/>
              <w:rPr>
                <w:rFonts w:ascii="Times New Roman" w:hAnsi="Times New Roman"/>
                <w:spacing w:val="-6"/>
                <w:sz w:val="24"/>
                <w:szCs w:val="24"/>
              </w:rPr>
            </w:pPr>
            <w:r w:rsidRPr="008E2992">
              <w:rPr>
                <w:rFonts w:ascii="Times New Roman" w:hAnsi="Times New Roman"/>
                <w:sz w:val="24"/>
                <w:szCs w:val="24"/>
              </w:rPr>
              <w:t>«</w:t>
            </w:r>
            <w:r w:rsidRPr="008E2992">
              <w:rPr>
                <w:rFonts w:ascii="Times New Roman" w:hAnsi="Times New Roman"/>
                <w:bCs/>
                <w:spacing w:val="-2"/>
                <w:sz w:val="24"/>
                <w:szCs w:val="24"/>
              </w:rPr>
              <w:t>Содержание муниципального жилищного фонда Ильинского городского поселения</w:t>
            </w:r>
            <w:r w:rsidRPr="008E2992">
              <w:rPr>
                <w:rFonts w:ascii="Times New Roman" w:hAnsi="Times New Roman"/>
                <w:sz w:val="24"/>
                <w:szCs w:val="24"/>
              </w:rPr>
              <w:t>»</w:t>
            </w:r>
          </w:p>
        </w:tc>
      </w:tr>
      <w:tr w:rsidR="00966CCC" w:rsidRPr="008E2992" w:rsidTr="00966CCC">
        <w:trPr>
          <w:trHeight w:val="605"/>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местный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1 500,0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w:t>
            </w:r>
          </w:p>
        </w:tc>
      </w:tr>
      <w:tr w:rsidR="00966CCC" w:rsidRPr="008E2992" w:rsidTr="00966CCC">
        <w:trPr>
          <w:trHeight w:val="617"/>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областной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r>
    </w:tbl>
    <w:p w:rsidR="00966CCC" w:rsidRPr="008E2992" w:rsidRDefault="00966CCC" w:rsidP="00966CCC">
      <w:pPr>
        <w:jc w:val="center"/>
        <w:rPr>
          <w:rFonts w:ascii="Times New Roman" w:hAnsi="Times New Roman"/>
          <w:sz w:val="24"/>
          <w:szCs w:val="24"/>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Pr="009B451F" w:rsidRDefault="00966CCC" w:rsidP="00966CCC">
      <w:pPr>
        <w:ind w:left="5670"/>
        <w:jc w:val="right"/>
        <w:rPr>
          <w:rFonts w:ascii="Times New Roman" w:hAnsi="Times New Roman"/>
          <w:bCs/>
          <w:sz w:val="24"/>
          <w:szCs w:val="24"/>
        </w:rPr>
      </w:pPr>
      <w:r w:rsidRPr="009B451F">
        <w:rPr>
          <w:rFonts w:ascii="Times New Roman" w:hAnsi="Times New Roman"/>
          <w:bCs/>
          <w:sz w:val="24"/>
          <w:szCs w:val="24"/>
        </w:rPr>
        <w:t>Приложение</w:t>
      </w:r>
      <w:r>
        <w:rPr>
          <w:rFonts w:ascii="Times New Roman" w:hAnsi="Times New Roman"/>
          <w:bCs/>
          <w:sz w:val="24"/>
          <w:szCs w:val="24"/>
        </w:rPr>
        <w:t xml:space="preserve"> 2</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к Муниципальной программе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«Обеспечение населения объектами</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инженерной инфраструктуры и услугами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жилищно-коммунального хозяйства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Ильинского городского поселения»</w:t>
      </w:r>
    </w:p>
    <w:p w:rsidR="00966CCC" w:rsidRDefault="00966CCC" w:rsidP="00966CCC">
      <w:pPr>
        <w:jc w:val="center"/>
        <w:rPr>
          <w:rFonts w:ascii="Times New Roman" w:hAnsi="Times New Roman"/>
          <w:sz w:val="24"/>
          <w:szCs w:val="24"/>
        </w:rPr>
      </w:pPr>
    </w:p>
    <w:p w:rsidR="00966CCC" w:rsidRPr="00086784" w:rsidRDefault="00966CCC" w:rsidP="00966CCC">
      <w:pPr>
        <w:jc w:val="center"/>
        <w:rPr>
          <w:rFonts w:ascii="Times New Roman" w:hAnsi="Times New Roman"/>
          <w:b/>
          <w:sz w:val="24"/>
          <w:szCs w:val="24"/>
        </w:rPr>
      </w:pPr>
      <w:r>
        <w:rPr>
          <w:rFonts w:ascii="Times New Roman" w:hAnsi="Times New Roman"/>
          <w:b/>
          <w:sz w:val="24"/>
          <w:szCs w:val="24"/>
        </w:rPr>
        <w:t>ПОД</w:t>
      </w:r>
      <w:r w:rsidRPr="00086784">
        <w:rPr>
          <w:rFonts w:ascii="Times New Roman" w:hAnsi="Times New Roman"/>
          <w:b/>
          <w:sz w:val="24"/>
          <w:szCs w:val="24"/>
        </w:rPr>
        <w:t xml:space="preserve">ПРОГРАММА </w:t>
      </w:r>
    </w:p>
    <w:p w:rsidR="00966CCC" w:rsidRPr="00086784" w:rsidRDefault="00966CCC" w:rsidP="00966CCC">
      <w:pPr>
        <w:jc w:val="center"/>
        <w:rPr>
          <w:rFonts w:ascii="Times New Roman" w:hAnsi="Times New Roman"/>
          <w:b/>
          <w:sz w:val="24"/>
          <w:szCs w:val="24"/>
        </w:rPr>
      </w:pPr>
      <w:r w:rsidRPr="00086784">
        <w:rPr>
          <w:rFonts w:ascii="Times New Roman" w:hAnsi="Times New Roman"/>
          <w:b/>
          <w:sz w:val="24"/>
          <w:szCs w:val="24"/>
        </w:rPr>
        <w:t>«</w:t>
      </w:r>
      <w:r w:rsidRPr="00086784">
        <w:rPr>
          <w:rFonts w:ascii="Times New Roman" w:hAnsi="Times New Roman"/>
          <w:b/>
          <w:bCs/>
          <w:spacing w:val="2"/>
          <w:sz w:val="24"/>
          <w:szCs w:val="24"/>
        </w:rPr>
        <w:t>Создание условий для обеспечения населения Ильинского городского поселения услугами холодного водоснабжения, водоотведения и очистке сточных вод</w:t>
      </w:r>
      <w:r>
        <w:rPr>
          <w:rFonts w:ascii="Times New Roman" w:hAnsi="Times New Roman"/>
          <w:b/>
          <w:bCs/>
          <w:spacing w:val="2"/>
          <w:sz w:val="24"/>
          <w:szCs w:val="24"/>
        </w:rPr>
        <w:t>»</w:t>
      </w:r>
    </w:p>
    <w:p w:rsidR="00966CCC" w:rsidRPr="00086784" w:rsidRDefault="00966CCC" w:rsidP="00966CCC">
      <w:pPr>
        <w:jc w:val="center"/>
        <w:rPr>
          <w:rFonts w:ascii="Times New Roman" w:hAnsi="Times New Roman"/>
          <w:b/>
          <w:sz w:val="24"/>
          <w:szCs w:val="24"/>
        </w:rPr>
      </w:pPr>
    </w:p>
    <w:p w:rsidR="00966CCC" w:rsidRPr="00086784" w:rsidRDefault="00966CCC" w:rsidP="00966CCC">
      <w:pPr>
        <w:jc w:val="center"/>
        <w:rPr>
          <w:rFonts w:ascii="Times New Roman" w:hAnsi="Times New Roman"/>
          <w:b/>
          <w:sz w:val="24"/>
          <w:szCs w:val="24"/>
        </w:rPr>
      </w:pPr>
      <w:r>
        <w:rPr>
          <w:rFonts w:ascii="Times New Roman" w:hAnsi="Times New Roman"/>
          <w:b/>
          <w:sz w:val="24"/>
          <w:szCs w:val="24"/>
        </w:rPr>
        <w:t>1. Паспорт под</w:t>
      </w:r>
      <w:r w:rsidRPr="00086784">
        <w:rPr>
          <w:rFonts w:ascii="Times New Roman" w:hAnsi="Times New Roman"/>
          <w:b/>
          <w:sz w:val="24"/>
          <w:szCs w:val="24"/>
        </w:rPr>
        <w:t xml:space="preserve">программы </w:t>
      </w:r>
    </w:p>
    <w:p w:rsidR="00966CCC" w:rsidRDefault="00966CCC" w:rsidP="00966CCC">
      <w:pPr>
        <w:jc w:val="center"/>
        <w:rPr>
          <w:rFonts w:ascii="Times New Roman" w:hAnsi="Times New Roman"/>
          <w:b/>
          <w:sz w:val="24"/>
          <w:szCs w:val="24"/>
        </w:rPr>
      </w:pPr>
      <w:r w:rsidRPr="00086784">
        <w:rPr>
          <w:rFonts w:ascii="Times New Roman" w:hAnsi="Times New Roman"/>
          <w:b/>
          <w:sz w:val="24"/>
          <w:szCs w:val="24"/>
        </w:rPr>
        <w:t>«</w:t>
      </w:r>
      <w:r w:rsidRPr="00086784">
        <w:rPr>
          <w:rFonts w:ascii="Times New Roman" w:hAnsi="Times New Roman"/>
          <w:b/>
          <w:bCs/>
          <w:spacing w:val="2"/>
          <w:sz w:val="24"/>
          <w:szCs w:val="24"/>
        </w:rPr>
        <w:t>Создание усл</w:t>
      </w:r>
      <w:r>
        <w:rPr>
          <w:rFonts w:ascii="Times New Roman" w:hAnsi="Times New Roman"/>
          <w:b/>
          <w:bCs/>
          <w:spacing w:val="2"/>
          <w:sz w:val="24"/>
          <w:szCs w:val="24"/>
        </w:rPr>
        <w:t xml:space="preserve">овий для обеспечения населения </w:t>
      </w:r>
      <w:r w:rsidRPr="00086784">
        <w:rPr>
          <w:rFonts w:ascii="Times New Roman" w:hAnsi="Times New Roman"/>
          <w:b/>
          <w:bCs/>
          <w:spacing w:val="2"/>
          <w:sz w:val="24"/>
          <w:szCs w:val="24"/>
        </w:rPr>
        <w:t>Ильинского городского поселения услугами холодного водоснабжения, водо</w:t>
      </w:r>
      <w:r>
        <w:rPr>
          <w:rFonts w:ascii="Times New Roman" w:hAnsi="Times New Roman"/>
          <w:b/>
          <w:bCs/>
          <w:spacing w:val="2"/>
          <w:sz w:val="24"/>
          <w:szCs w:val="24"/>
        </w:rPr>
        <w:t>отведения и очистке сточных вод</w:t>
      </w:r>
      <w:r w:rsidRPr="00086784">
        <w:rPr>
          <w:rFonts w:ascii="Times New Roman" w:hAnsi="Times New Roman"/>
          <w:b/>
          <w:sz w:val="24"/>
          <w:szCs w:val="24"/>
        </w:rPr>
        <w:t>»</w:t>
      </w:r>
    </w:p>
    <w:p w:rsidR="00966CCC" w:rsidRPr="00086784" w:rsidRDefault="00966CCC" w:rsidP="00966CCC">
      <w:pPr>
        <w:jc w:val="center"/>
        <w:rPr>
          <w:rFonts w:ascii="Times New Roman" w:hAnsi="Times New Roman"/>
          <w:b/>
          <w:sz w:val="24"/>
          <w:szCs w:val="24"/>
        </w:rPr>
      </w:pPr>
    </w:p>
    <w:p w:rsidR="00966CCC" w:rsidRDefault="00966CCC" w:rsidP="00966CCC">
      <w:pPr>
        <w:jc w:val="right"/>
        <w:rPr>
          <w:rFonts w:ascii="Times New Roman" w:hAnsi="Times New Roman"/>
          <w:sz w:val="24"/>
          <w:szCs w:val="24"/>
        </w:rPr>
      </w:pPr>
      <w:r>
        <w:rPr>
          <w:rFonts w:ascii="Times New Roman" w:hAnsi="Times New Roman"/>
          <w:sz w:val="24"/>
          <w:szCs w:val="24"/>
        </w:rPr>
        <w:t>Таблица 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96"/>
      </w:tblGrid>
      <w:tr w:rsidR="00966CCC" w:rsidRPr="00DD593E" w:rsidTr="00966CCC">
        <w:trPr>
          <w:jc w:val="center"/>
        </w:trPr>
        <w:tc>
          <w:tcPr>
            <w:tcW w:w="3369" w:type="dxa"/>
          </w:tcPr>
          <w:p w:rsidR="00966CCC" w:rsidRPr="00086784" w:rsidRDefault="00966CCC" w:rsidP="00966CCC">
            <w:pPr>
              <w:rPr>
                <w:rFonts w:ascii="Times New Roman" w:hAnsi="Times New Roman"/>
                <w:b/>
                <w:sz w:val="24"/>
                <w:szCs w:val="24"/>
              </w:rPr>
            </w:pPr>
            <w:r w:rsidRPr="00086784">
              <w:rPr>
                <w:rFonts w:ascii="Times New Roman" w:hAnsi="Times New Roman"/>
                <w:b/>
                <w:sz w:val="24"/>
                <w:szCs w:val="24"/>
              </w:rPr>
              <w:t xml:space="preserve">Наименование </w:t>
            </w:r>
            <w:r>
              <w:rPr>
                <w:rFonts w:ascii="Times New Roman" w:hAnsi="Times New Roman"/>
                <w:b/>
                <w:sz w:val="24"/>
                <w:szCs w:val="24"/>
              </w:rPr>
              <w:t>под</w:t>
            </w:r>
            <w:r w:rsidRPr="00086784">
              <w:rPr>
                <w:rFonts w:ascii="Times New Roman" w:hAnsi="Times New Roman"/>
                <w:b/>
                <w:sz w:val="24"/>
                <w:szCs w:val="24"/>
              </w:rPr>
              <w:t>программы</w:t>
            </w:r>
          </w:p>
        </w:tc>
        <w:tc>
          <w:tcPr>
            <w:tcW w:w="6396" w:type="dxa"/>
            <w:vAlign w:val="bottom"/>
          </w:tcPr>
          <w:p w:rsidR="00966CCC" w:rsidRPr="008C042B" w:rsidRDefault="00966CCC" w:rsidP="00966CCC">
            <w:pPr>
              <w:rPr>
                <w:rFonts w:ascii="Times New Roman" w:hAnsi="Times New Roman"/>
                <w:sz w:val="24"/>
                <w:szCs w:val="24"/>
              </w:rPr>
            </w:pPr>
            <w:r w:rsidRPr="008C042B">
              <w:rPr>
                <w:rFonts w:ascii="Times New Roman" w:hAnsi="Times New Roman"/>
                <w:sz w:val="24"/>
                <w:szCs w:val="24"/>
              </w:rPr>
              <w:t>«</w:t>
            </w:r>
            <w:r w:rsidRPr="008C042B">
              <w:rPr>
                <w:rFonts w:ascii="Times New Roman" w:hAnsi="Times New Roman"/>
                <w:bCs/>
                <w:spacing w:val="2"/>
                <w:sz w:val="24"/>
                <w:szCs w:val="24"/>
              </w:rPr>
              <w:t>Создание усл</w:t>
            </w:r>
            <w:r>
              <w:rPr>
                <w:rFonts w:ascii="Times New Roman" w:hAnsi="Times New Roman"/>
                <w:bCs/>
                <w:spacing w:val="2"/>
                <w:sz w:val="24"/>
                <w:szCs w:val="24"/>
              </w:rPr>
              <w:t xml:space="preserve">овий для обеспечения населения </w:t>
            </w:r>
            <w:r w:rsidRPr="008C042B">
              <w:rPr>
                <w:rFonts w:ascii="Times New Roman" w:hAnsi="Times New Roman"/>
                <w:bCs/>
                <w:spacing w:val="2"/>
                <w:sz w:val="24"/>
                <w:szCs w:val="24"/>
              </w:rPr>
              <w:t>Ильинского городского поселения услугами холодного водоснабжения, водоотведения и очистке сточных вод</w:t>
            </w:r>
            <w:r>
              <w:rPr>
                <w:rFonts w:ascii="Times New Roman" w:hAnsi="Times New Roman"/>
                <w:bCs/>
                <w:spacing w:val="2"/>
                <w:sz w:val="24"/>
                <w:szCs w:val="24"/>
              </w:rPr>
              <w:t>»</w:t>
            </w:r>
          </w:p>
        </w:tc>
      </w:tr>
      <w:tr w:rsidR="00966CCC" w:rsidRPr="00DD593E" w:rsidTr="00966CCC">
        <w:trPr>
          <w:trHeight w:val="120"/>
          <w:jc w:val="center"/>
        </w:trPr>
        <w:tc>
          <w:tcPr>
            <w:tcW w:w="3369" w:type="dxa"/>
          </w:tcPr>
          <w:p w:rsidR="00966CCC" w:rsidRPr="00F2647C" w:rsidRDefault="00966CCC" w:rsidP="00966CCC">
            <w:pPr>
              <w:rPr>
                <w:rFonts w:ascii="Times New Roman" w:hAnsi="Times New Roman"/>
                <w:b/>
                <w:spacing w:val="-6"/>
                <w:sz w:val="24"/>
                <w:szCs w:val="24"/>
              </w:rPr>
            </w:pPr>
            <w:r w:rsidRPr="00F2647C">
              <w:rPr>
                <w:rFonts w:ascii="Times New Roman" w:hAnsi="Times New Roman"/>
                <w:b/>
                <w:spacing w:val="-6"/>
                <w:sz w:val="24"/>
                <w:szCs w:val="24"/>
              </w:rPr>
              <w:t xml:space="preserve">Срок реализации </w:t>
            </w:r>
            <w:r>
              <w:rPr>
                <w:rFonts w:ascii="Times New Roman" w:hAnsi="Times New Roman"/>
                <w:b/>
                <w:spacing w:val="-6"/>
                <w:sz w:val="24"/>
                <w:szCs w:val="24"/>
              </w:rPr>
              <w:t>под</w:t>
            </w:r>
            <w:r w:rsidRPr="00F2647C">
              <w:rPr>
                <w:rFonts w:ascii="Times New Roman" w:hAnsi="Times New Roman"/>
                <w:b/>
                <w:spacing w:val="-6"/>
                <w:sz w:val="24"/>
                <w:szCs w:val="24"/>
              </w:rPr>
              <w:t>программы</w:t>
            </w:r>
          </w:p>
        </w:tc>
        <w:tc>
          <w:tcPr>
            <w:tcW w:w="6396" w:type="dxa"/>
            <w:vAlign w:val="center"/>
          </w:tcPr>
          <w:p w:rsidR="00966CCC" w:rsidRPr="00DD593E" w:rsidRDefault="00966CCC" w:rsidP="00966CCC">
            <w:pPr>
              <w:rPr>
                <w:rFonts w:ascii="Times New Roman" w:hAnsi="Times New Roman"/>
                <w:sz w:val="24"/>
                <w:szCs w:val="24"/>
              </w:rPr>
            </w:pPr>
            <w:r>
              <w:rPr>
                <w:rFonts w:ascii="Times New Roman" w:hAnsi="Times New Roman"/>
                <w:sz w:val="24"/>
                <w:szCs w:val="24"/>
              </w:rPr>
              <w:t>2017-2019</w:t>
            </w:r>
            <w:r w:rsidRPr="00DD593E">
              <w:rPr>
                <w:rFonts w:ascii="Times New Roman" w:hAnsi="Times New Roman"/>
                <w:sz w:val="24"/>
                <w:szCs w:val="24"/>
              </w:rPr>
              <w:t xml:space="preserve"> годы</w:t>
            </w:r>
          </w:p>
        </w:tc>
      </w:tr>
      <w:tr w:rsidR="00966CCC" w:rsidRPr="00DD593E" w:rsidTr="00966CCC">
        <w:trPr>
          <w:jc w:val="center"/>
        </w:trPr>
        <w:tc>
          <w:tcPr>
            <w:tcW w:w="3369" w:type="dxa"/>
          </w:tcPr>
          <w:p w:rsidR="00966CCC" w:rsidRPr="00086784" w:rsidRDefault="00966CCC" w:rsidP="00966CCC">
            <w:pPr>
              <w:rPr>
                <w:rFonts w:ascii="Times New Roman" w:hAnsi="Times New Roman"/>
                <w:b/>
                <w:sz w:val="24"/>
                <w:szCs w:val="24"/>
              </w:rPr>
            </w:pPr>
            <w:r>
              <w:rPr>
                <w:rFonts w:ascii="Times New Roman" w:hAnsi="Times New Roman"/>
                <w:b/>
                <w:sz w:val="24"/>
                <w:szCs w:val="24"/>
              </w:rPr>
              <w:t>Тип под</w:t>
            </w:r>
            <w:r w:rsidRPr="00086784">
              <w:rPr>
                <w:rFonts w:ascii="Times New Roman" w:hAnsi="Times New Roman"/>
                <w:b/>
                <w:sz w:val="24"/>
                <w:szCs w:val="24"/>
              </w:rPr>
              <w:t>программы</w:t>
            </w:r>
          </w:p>
        </w:tc>
        <w:tc>
          <w:tcPr>
            <w:tcW w:w="6396" w:type="dxa"/>
            <w:vAlign w:val="bottom"/>
          </w:tcPr>
          <w:p w:rsidR="00966CCC" w:rsidRPr="00DD593E" w:rsidRDefault="00966CCC" w:rsidP="00966CCC">
            <w:pPr>
              <w:rPr>
                <w:rFonts w:ascii="Times New Roman" w:hAnsi="Times New Roman"/>
                <w:sz w:val="24"/>
                <w:szCs w:val="24"/>
              </w:rPr>
            </w:pPr>
            <w:r>
              <w:rPr>
                <w:rFonts w:ascii="Times New Roman" w:hAnsi="Times New Roman"/>
                <w:sz w:val="24"/>
                <w:szCs w:val="24"/>
              </w:rPr>
              <w:t>Специальная</w:t>
            </w:r>
          </w:p>
        </w:tc>
      </w:tr>
      <w:tr w:rsidR="00966CCC" w:rsidRPr="00DD593E" w:rsidTr="00966CCC">
        <w:trPr>
          <w:jc w:val="center"/>
        </w:trPr>
        <w:tc>
          <w:tcPr>
            <w:tcW w:w="3369" w:type="dxa"/>
          </w:tcPr>
          <w:p w:rsidR="00966CCC" w:rsidRPr="00086784" w:rsidRDefault="00966CCC" w:rsidP="00966CCC">
            <w:pPr>
              <w:rPr>
                <w:rFonts w:ascii="Times New Roman" w:hAnsi="Times New Roman"/>
                <w:b/>
                <w:sz w:val="24"/>
                <w:szCs w:val="24"/>
              </w:rPr>
            </w:pPr>
            <w:r>
              <w:rPr>
                <w:rFonts w:ascii="Times New Roman" w:hAnsi="Times New Roman"/>
                <w:b/>
                <w:sz w:val="24"/>
                <w:szCs w:val="24"/>
              </w:rPr>
              <w:t>Исполнители подп</w:t>
            </w:r>
            <w:r w:rsidRPr="00086784">
              <w:rPr>
                <w:rFonts w:ascii="Times New Roman" w:hAnsi="Times New Roman"/>
                <w:b/>
                <w:sz w:val="24"/>
                <w:szCs w:val="24"/>
              </w:rPr>
              <w:t>рограммы</w:t>
            </w:r>
          </w:p>
        </w:tc>
        <w:tc>
          <w:tcPr>
            <w:tcW w:w="6396" w:type="dxa"/>
            <w:vAlign w:val="center"/>
          </w:tcPr>
          <w:p w:rsidR="00966CCC" w:rsidRDefault="00966CCC" w:rsidP="00966CCC">
            <w:pPr>
              <w:rPr>
                <w:rFonts w:ascii="Times New Roman" w:hAnsi="Times New Roman"/>
                <w:sz w:val="24"/>
                <w:szCs w:val="24"/>
              </w:rPr>
            </w:pPr>
            <w:r>
              <w:rPr>
                <w:rFonts w:ascii="Times New Roman" w:hAnsi="Times New Roman"/>
                <w:sz w:val="24"/>
                <w:szCs w:val="24"/>
              </w:rPr>
              <w:t>Управление</w:t>
            </w:r>
            <w:r w:rsidRPr="00DD593E">
              <w:rPr>
                <w:rFonts w:ascii="Times New Roman" w:hAnsi="Times New Roman"/>
                <w:sz w:val="24"/>
                <w:szCs w:val="24"/>
              </w:rPr>
              <w:t xml:space="preserve"> муниципального хозяйства Ильинского муниципального района Ивановской области;</w:t>
            </w:r>
          </w:p>
          <w:p w:rsidR="00966CCC" w:rsidRPr="00DD593E" w:rsidRDefault="00966CCC" w:rsidP="00966CCC">
            <w:pPr>
              <w:rPr>
                <w:rFonts w:ascii="Times New Roman" w:hAnsi="Times New Roman"/>
                <w:sz w:val="24"/>
                <w:szCs w:val="24"/>
              </w:rPr>
            </w:pPr>
            <w:r>
              <w:rPr>
                <w:rFonts w:ascii="Times New Roman" w:hAnsi="Times New Roman"/>
                <w:sz w:val="24"/>
                <w:szCs w:val="24"/>
              </w:rPr>
              <w:t>МУП «ЖКХ (Ильинское)</w:t>
            </w:r>
            <w:r w:rsidRPr="00DD593E">
              <w:rPr>
                <w:rFonts w:ascii="Times New Roman" w:hAnsi="Times New Roman"/>
                <w:sz w:val="24"/>
                <w:szCs w:val="24"/>
              </w:rPr>
              <w:t>»</w:t>
            </w:r>
            <w:r>
              <w:rPr>
                <w:rFonts w:ascii="Times New Roman" w:hAnsi="Times New Roman"/>
                <w:sz w:val="24"/>
                <w:szCs w:val="24"/>
              </w:rPr>
              <w:t xml:space="preserve"> Ильинского муниципального района</w:t>
            </w:r>
          </w:p>
        </w:tc>
      </w:tr>
      <w:tr w:rsidR="00966CCC" w:rsidRPr="00DD593E" w:rsidTr="00966CCC">
        <w:trPr>
          <w:jc w:val="center"/>
        </w:trPr>
        <w:tc>
          <w:tcPr>
            <w:tcW w:w="3369" w:type="dxa"/>
          </w:tcPr>
          <w:p w:rsidR="00966CCC" w:rsidRPr="00086784" w:rsidRDefault="00966CCC" w:rsidP="00966CCC">
            <w:pPr>
              <w:widowControl w:val="0"/>
              <w:rPr>
                <w:rFonts w:ascii="Times New Roman" w:hAnsi="Times New Roman"/>
                <w:b/>
                <w:sz w:val="24"/>
                <w:szCs w:val="24"/>
              </w:rPr>
            </w:pPr>
            <w:r>
              <w:rPr>
                <w:rFonts w:ascii="Times New Roman" w:hAnsi="Times New Roman"/>
                <w:b/>
                <w:sz w:val="24"/>
                <w:szCs w:val="24"/>
              </w:rPr>
              <w:t>Цели подп</w:t>
            </w:r>
            <w:r w:rsidRPr="00086784">
              <w:rPr>
                <w:rFonts w:ascii="Times New Roman" w:hAnsi="Times New Roman"/>
                <w:b/>
                <w:sz w:val="24"/>
                <w:szCs w:val="24"/>
              </w:rPr>
              <w:t>рограммы</w:t>
            </w:r>
          </w:p>
        </w:tc>
        <w:tc>
          <w:tcPr>
            <w:tcW w:w="6396" w:type="dxa"/>
            <w:vAlign w:val="center"/>
          </w:tcPr>
          <w:p w:rsidR="00966CCC" w:rsidRPr="00C23B43" w:rsidRDefault="00966CCC" w:rsidP="00966CCC">
            <w:pPr>
              <w:pStyle w:val="tekstob"/>
              <w:shd w:val="clear" w:color="auto" w:fill="FFFFFF"/>
              <w:spacing w:before="0" w:beforeAutospacing="0" w:after="0" w:afterAutospacing="0"/>
              <w:jc w:val="both"/>
              <w:rPr>
                <w:color w:val="000000"/>
              </w:rPr>
            </w:pPr>
            <w:r w:rsidRPr="00C23B43">
              <w:rPr>
                <w:color w:val="000000"/>
              </w:rPr>
              <w:t xml:space="preserve">- улучшение обеспечения качественной питьевой водой и подача ее населению Ильинского городского поселения; </w:t>
            </w:r>
          </w:p>
          <w:p w:rsidR="00966CCC" w:rsidRPr="00C23B43" w:rsidRDefault="00966CCC" w:rsidP="00966CCC">
            <w:pPr>
              <w:pStyle w:val="tekstob"/>
              <w:shd w:val="clear" w:color="auto" w:fill="FFFFFF"/>
              <w:spacing w:before="0" w:beforeAutospacing="0" w:after="0" w:afterAutospacing="0"/>
              <w:jc w:val="both"/>
              <w:rPr>
                <w:color w:val="000000"/>
              </w:rPr>
            </w:pPr>
            <w:r w:rsidRPr="00C23B43">
              <w:rPr>
                <w:color w:val="000000"/>
              </w:rPr>
              <w:t>-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w:t>
            </w:r>
          </w:p>
        </w:tc>
      </w:tr>
      <w:tr w:rsidR="00966CCC" w:rsidRPr="00DD593E" w:rsidTr="00966CCC">
        <w:trPr>
          <w:jc w:val="center"/>
        </w:trPr>
        <w:tc>
          <w:tcPr>
            <w:tcW w:w="3369" w:type="dxa"/>
          </w:tcPr>
          <w:p w:rsidR="00966CCC" w:rsidRPr="00086784" w:rsidRDefault="00966CCC" w:rsidP="00966CCC">
            <w:pPr>
              <w:widowControl w:val="0"/>
              <w:rPr>
                <w:rFonts w:ascii="Times New Roman" w:hAnsi="Times New Roman"/>
                <w:b/>
                <w:sz w:val="24"/>
                <w:szCs w:val="24"/>
              </w:rPr>
            </w:pPr>
            <w:r w:rsidRPr="00086784">
              <w:rPr>
                <w:rFonts w:ascii="Times New Roman" w:hAnsi="Times New Roman"/>
                <w:b/>
                <w:sz w:val="24"/>
                <w:szCs w:val="24"/>
              </w:rPr>
              <w:t xml:space="preserve">Целевые индикаторы и ожидаемые результаты </w:t>
            </w:r>
            <w:r>
              <w:rPr>
                <w:rFonts w:ascii="Times New Roman" w:hAnsi="Times New Roman"/>
                <w:b/>
                <w:sz w:val="24"/>
                <w:szCs w:val="24"/>
              </w:rPr>
              <w:t>под</w:t>
            </w:r>
            <w:r w:rsidRPr="00086784">
              <w:rPr>
                <w:rFonts w:ascii="Times New Roman" w:hAnsi="Times New Roman"/>
                <w:b/>
                <w:sz w:val="24"/>
                <w:szCs w:val="24"/>
              </w:rPr>
              <w:t>программы</w:t>
            </w:r>
          </w:p>
        </w:tc>
        <w:tc>
          <w:tcPr>
            <w:tcW w:w="6396" w:type="dxa"/>
          </w:tcPr>
          <w:p w:rsidR="00966CCC" w:rsidRPr="00435152" w:rsidRDefault="00966CCC" w:rsidP="00966CCC">
            <w:pPr>
              <w:rPr>
                <w:rFonts w:ascii="Times New Roman" w:hAnsi="Times New Roman"/>
                <w:sz w:val="24"/>
                <w:szCs w:val="24"/>
              </w:rPr>
            </w:pPr>
            <w:r w:rsidRPr="00435152">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доля уличной водопроводной сети, нуждающейся в замене;</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доля уличной канализационной сети, нуждающейся в замене;</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число аварий в системах водоснабжения водоотведения и очистки сточных вод;</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объем сточных вод, пропущенных через очистные сооружения, в общем объеме сточных вод;</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обеспеченность населения централизованными услугами водообеспечения;</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обеспеченность населения централизованными услугами водоотведения;</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зарегистрировано больных брюшным тифом и паратифами A, B, C, сальмонеллезными инфекциями, острыми кишечными инфекциями;</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lastRenderedPageBreak/>
              <w:t>- зарегистрировано больных вирусными гепатитами;</w:t>
            </w:r>
          </w:p>
          <w:p w:rsidR="00966CCC" w:rsidRPr="00435152" w:rsidRDefault="00966CCC" w:rsidP="00966CCC">
            <w:pPr>
              <w:rPr>
                <w:rFonts w:ascii="Times New Roman" w:hAnsi="Times New Roman"/>
                <w:sz w:val="24"/>
                <w:szCs w:val="24"/>
              </w:rPr>
            </w:pPr>
            <w:r w:rsidRPr="00435152">
              <w:rPr>
                <w:rFonts w:ascii="Times New Roman" w:hAnsi="Times New Roman"/>
                <w:sz w:val="24"/>
                <w:szCs w:val="24"/>
              </w:rPr>
              <w:t>- зарегистрировано больных с болезнями органов пищеварения.</w:t>
            </w:r>
          </w:p>
        </w:tc>
      </w:tr>
      <w:tr w:rsidR="00966CCC" w:rsidRPr="00DD593E" w:rsidTr="00966CCC">
        <w:trPr>
          <w:jc w:val="center"/>
        </w:trPr>
        <w:tc>
          <w:tcPr>
            <w:tcW w:w="3369" w:type="dxa"/>
          </w:tcPr>
          <w:p w:rsidR="00966CCC" w:rsidRPr="008E2992" w:rsidRDefault="00966CCC" w:rsidP="00966CCC">
            <w:pPr>
              <w:widowControl w:val="0"/>
              <w:rPr>
                <w:rFonts w:ascii="Times New Roman" w:hAnsi="Times New Roman"/>
                <w:b/>
                <w:sz w:val="24"/>
                <w:szCs w:val="24"/>
              </w:rPr>
            </w:pPr>
            <w:r w:rsidRPr="008E2992">
              <w:rPr>
                <w:rFonts w:ascii="Times New Roman" w:hAnsi="Times New Roman"/>
                <w:b/>
                <w:sz w:val="24"/>
                <w:szCs w:val="24"/>
              </w:rPr>
              <w:lastRenderedPageBreak/>
              <w:t>Задачи подпрограммы</w:t>
            </w:r>
          </w:p>
        </w:tc>
        <w:tc>
          <w:tcPr>
            <w:tcW w:w="6396" w:type="dxa"/>
          </w:tcPr>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сохранение имеющегося потенциала мощности систем водоснабжения и водоотведения за счет проведения необходимых объемов реконструкции, технического перевооружения;</w:t>
            </w:r>
          </w:p>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развитие и совершенствование систем централизованного хозяйственно-питьевого водоснабжения и водоотведения;</w:t>
            </w:r>
          </w:p>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обеспечение качества питьевой воды, подаваемой населению, путем внедрения средств очистки;</w:t>
            </w:r>
          </w:p>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предотвращение загрязнения и истощения источников питьевого водоснабжения за счет ликвидации непригодных к дальнейшей эксплуатации скважин, восстановления зон санитарной охраны на действующих водозаборах;</w:t>
            </w:r>
          </w:p>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tc>
      </w:tr>
      <w:tr w:rsidR="00966CCC" w:rsidRPr="00DD593E" w:rsidTr="00966CCC">
        <w:trPr>
          <w:jc w:val="center"/>
        </w:trPr>
        <w:tc>
          <w:tcPr>
            <w:tcW w:w="3369" w:type="dxa"/>
          </w:tcPr>
          <w:p w:rsidR="00966CCC" w:rsidRPr="008E2992" w:rsidRDefault="00966CCC" w:rsidP="00966CCC">
            <w:pPr>
              <w:pStyle w:val="ConsPlusNormal"/>
              <w:rPr>
                <w:rFonts w:ascii="Times New Roman" w:hAnsi="Times New Roman" w:cs="Times New Roman"/>
                <w:b/>
                <w:sz w:val="24"/>
                <w:szCs w:val="24"/>
              </w:rPr>
            </w:pPr>
            <w:r w:rsidRPr="008E2992">
              <w:rPr>
                <w:rFonts w:ascii="Times New Roman" w:hAnsi="Times New Roman" w:cs="Times New Roman"/>
                <w:b/>
                <w:sz w:val="24"/>
                <w:szCs w:val="24"/>
              </w:rPr>
              <w:t>Объем бюджетных ассигнований на реализацию подпрограммы (по годам реализации)</w:t>
            </w:r>
          </w:p>
        </w:tc>
        <w:tc>
          <w:tcPr>
            <w:tcW w:w="6396" w:type="dxa"/>
          </w:tcPr>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Общая сумма расходов на реализацию подпрограммы</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на 2017 – 2019 годы: </w:t>
            </w:r>
            <w:r w:rsidRPr="008E2992">
              <w:rPr>
                <w:rFonts w:ascii="Times New Roman" w:hAnsi="Times New Roman" w:cs="Times New Roman"/>
                <w:b/>
                <w:sz w:val="24"/>
                <w:szCs w:val="24"/>
              </w:rPr>
              <w:t>3 150,0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в том числе средства местного бюджета:</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2017 год – </w:t>
            </w:r>
            <w:r w:rsidRPr="008E2992">
              <w:rPr>
                <w:rFonts w:ascii="Times New Roman" w:hAnsi="Times New Roman" w:cs="Times New Roman"/>
                <w:b/>
                <w:sz w:val="24"/>
                <w:szCs w:val="24"/>
              </w:rPr>
              <w:t>1 150,0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b/>
                <w:sz w:val="24"/>
                <w:szCs w:val="24"/>
              </w:rPr>
            </w:pPr>
            <w:r w:rsidRPr="008E2992">
              <w:rPr>
                <w:rFonts w:ascii="Times New Roman" w:hAnsi="Times New Roman" w:cs="Times New Roman"/>
                <w:sz w:val="24"/>
                <w:szCs w:val="24"/>
              </w:rPr>
              <w:t xml:space="preserve">2018 год – </w:t>
            </w:r>
            <w:r w:rsidRPr="008E2992">
              <w:rPr>
                <w:rFonts w:ascii="Times New Roman" w:hAnsi="Times New Roman" w:cs="Times New Roman"/>
                <w:b/>
                <w:sz w:val="24"/>
                <w:szCs w:val="24"/>
              </w:rPr>
              <w:t>1 000,0 тыс. руб.</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2019 год – </w:t>
            </w:r>
            <w:r w:rsidRPr="008E2992">
              <w:rPr>
                <w:rFonts w:ascii="Times New Roman" w:hAnsi="Times New Roman" w:cs="Times New Roman"/>
                <w:b/>
                <w:sz w:val="24"/>
                <w:szCs w:val="24"/>
              </w:rPr>
              <w:t>1 000,0 тыс. руб.</w:t>
            </w:r>
          </w:p>
        </w:tc>
      </w:tr>
    </w:tbl>
    <w:p w:rsidR="00966CCC" w:rsidRDefault="00966CCC" w:rsidP="00966CCC">
      <w:pPr>
        <w:autoSpaceDE w:val="0"/>
        <w:autoSpaceDN w:val="0"/>
        <w:adjustRightInd w:val="0"/>
        <w:jc w:val="center"/>
        <w:rPr>
          <w:rFonts w:ascii="Times New Roman" w:hAnsi="Times New Roman"/>
          <w:b/>
          <w:sz w:val="16"/>
          <w:szCs w:val="16"/>
        </w:rPr>
      </w:pPr>
    </w:p>
    <w:p w:rsidR="00966CCC" w:rsidRPr="00F2647C" w:rsidRDefault="00966CCC" w:rsidP="00966CCC">
      <w:pPr>
        <w:autoSpaceDE w:val="0"/>
        <w:autoSpaceDN w:val="0"/>
        <w:adjustRightInd w:val="0"/>
        <w:jc w:val="center"/>
        <w:rPr>
          <w:rFonts w:ascii="Times New Roman" w:hAnsi="Times New Roman"/>
          <w:sz w:val="24"/>
          <w:szCs w:val="24"/>
        </w:rPr>
      </w:pPr>
      <w:r>
        <w:rPr>
          <w:rFonts w:ascii="Times New Roman" w:hAnsi="Times New Roman"/>
          <w:b/>
          <w:sz w:val="16"/>
          <w:szCs w:val="16"/>
        </w:rPr>
        <w:br w:type="page"/>
      </w:r>
      <w:r w:rsidRPr="00F2647C">
        <w:rPr>
          <w:rFonts w:ascii="Times New Roman" w:hAnsi="Times New Roman"/>
          <w:b/>
          <w:sz w:val="24"/>
          <w:szCs w:val="24"/>
        </w:rPr>
        <w:lastRenderedPageBreak/>
        <w:t xml:space="preserve">2. </w:t>
      </w:r>
      <w:r>
        <w:rPr>
          <w:rFonts w:ascii="Times New Roman" w:eastAsia="TimesNewRoman,Bold" w:hAnsi="Times New Roman"/>
          <w:b/>
          <w:bCs/>
          <w:sz w:val="24"/>
          <w:szCs w:val="24"/>
        </w:rPr>
        <w:t>Х</w:t>
      </w:r>
      <w:r w:rsidRPr="00F2647C">
        <w:rPr>
          <w:rFonts w:ascii="Times New Roman" w:eastAsia="TimesNewRoman,Bold" w:hAnsi="Times New Roman"/>
          <w:b/>
          <w:bCs/>
          <w:sz w:val="24"/>
          <w:szCs w:val="24"/>
        </w:rPr>
        <w:t>арактеристика проблемы</w:t>
      </w:r>
      <w:r>
        <w:rPr>
          <w:rFonts w:ascii="Times New Roman" w:eastAsia="TimesNewRoman,Bold" w:hAnsi="Times New Roman"/>
          <w:b/>
          <w:bCs/>
          <w:sz w:val="24"/>
          <w:szCs w:val="24"/>
        </w:rPr>
        <w:t>,</w:t>
      </w:r>
      <w:r w:rsidRPr="00F2647C">
        <w:rPr>
          <w:rFonts w:ascii="Times New Roman" w:eastAsia="TimesNewRoman,Bold" w:hAnsi="Times New Roman"/>
          <w:b/>
          <w:bCs/>
          <w:sz w:val="24"/>
          <w:szCs w:val="24"/>
        </w:rPr>
        <w:t xml:space="preserve"> на решение которой направлена </w:t>
      </w:r>
      <w:r>
        <w:rPr>
          <w:rFonts w:ascii="Times New Roman" w:eastAsia="TimesNewRoman,Bold" w:hAnsi="Times New Roman"/>
          <w:b/>
          <w:bCs/>
          <w:sz w:val="24"/>
          <w:szCs w:val="24"/>
        </w:rPr>
        <w:t>под</w:t>
      </w:r>
      <w:r w:rsidRPr="00F2647C">
        <w:rPr>
          <w:rFonts w:ascii="Times New Roman" w:eastAsia="TimesNewRoman,Bold" w:hAnsi="Times New Roman"/>
          <w:b/>
          <w:bCs/>
          <w:sz w:val="24"/>
          <w:szCs w:val="24"/>
        </w:rPr>
        <w:t>программ</w:t>
      </w:r>
      <w:r>
        <w:rPr>
          <w:rFonts w:ascii="Times New Roman" w:eastAsia="TimesNewRoman,Bold" w:hAnsi="Times New Roman"/>
          <w:b/>
          <w:bCs/>
          <w:sz w:val="24"/>
          <w:szCs w:val="24"/>
        </w:rPr>
        <w:t>а</w:t>
      </w:r>
    </w:p>
    <w:p w:rsidR="00966CCC" w:rsidRPr="00F30EEC" w:rsidRDefault="00966CCC" w:rsidP="00966CCC">
      <w:pPr>
        <w:pStyle w:val="tekstob"/>
        <w:shd w:val="clear" w:color="auto" w:fill="FFFFFF"/>
        <w:spacing w:before="0" w:beforeAutospacing="0" w:after="0" w:afterAutospacing="0"/>
        <w:jc w:val="both"/>
        <w:rPr>
          <w:sz w:val="16"/>
          <w:szCs w:val="16"/>
        </w:rPr>
      </w:pPr>
    </w:p>
    <w:p w:rsidR="00966CCC" w:rsidRPr="00F2647C" w:rsidRDefault="00966CCC" w:rsidP="00966CCC">
      <w:pPr>
        <w:pStyle w:val="tekstob"/>
        <w:shd w:val="clear" w:color="auto" w:fill="FFFFFF"/>
        <w:spacing w:before="0" w:beforeAutospacing="0" w:after="0" w:afterAutospacing="0"/>
        <w:ind w:firstLine="851"/>
        <w:jc w:val="both"/>
      </w:pPr>
      <w:r w:rsidRPr="00F2647C">
        <w:t>В Ильинском городском поселении одним из актуальнейших и проблемных вопросов остается вопрос обеспечения населения Ильинского городского поселения качественной питьевой водой и бесперебойной работы системы водоснабжения.</w:t>
      </w:r>
    </w:p>
    <w:p w:rsidR="00966CCC" w:rsidRPr="00F2647C" w:rsidRDefault="00966CCC" w:rsidP="00966CCC">
      <w:pPr>
        <w:pStyle w:val="tekstob"/>
        <w:shd w:val="clear" w:color="auto" w:fill="FFFFFF"/>
        <w:spacing w:before="0" w:beforeAutospacing="0" w:after="0" w:afterAutospacing="0"/>
        <w:ind w:firstLine="851"/>
        <w:jc w:val="both"/>
        <w:rPr>
          <w:rFonts w:ascii="Tahoma" w:hAnsi="Tahoma" w:cs="Tahoma"/>
          <w:color w:val="000000"/>
        </w:rPr>
      </w:pPr>
      <w:r w:rsidRPr="00F2647C">
        <w:rPr>
          <w:color w:val="000000"/>
        </w:rPr>
        <w:t>Величина общего водоотбора подземных вод по поселению составляет 169 куб. м/сут.,</w:t>
      </w:r>
      <w:r w:rsidRPr="00F2647C">
        <w:rPr>
          <w:rFonts w:ascii="Tahoma" w:hAnsi="Tahoma" w:cs="Tahoma"/>
          <w:color w:val="000000"/>
        </w:rPr>
        <w:t xml:space="preserve"> </w:t>
      </w:r>
      <w:r w:rsidRPr="00F2647C">
        <w:rPr>
          <w:color w:val="000000"/>
        </w:rPr>
        <w:t>из них на нужды населения 143 куб м/сут</w:t>
      </w:r>
      <w:r>
        <w:rPr>
          <w:color w:val="000000"/>
        </w:rPr>
        <w:t>.</w:t>
      </w:r>
      <w:r w:rsidRPr="00F2647C">
        <w:rPr>
          <w:color w:val="000000"/>
        </w:rPr>
        <w:t>, здравоохранения 2,9 куб</w:t>
      </w:r>
      <w:proofErr w:type="gramStart"/>
      <w:r w:rsidRPr="00F2647C">
        <w:rPr>
          <w:color w:val="000000"/>
        </w:rPr>
        <w:t>.м</w:t>
      </w:r>
      <w:proofErr w:type="gramEnd"/>
      <w:r w:rsidRPr="00F2647C">
        <w:rPr>
          <w:color w:val="000000"/>
        </w:rPr>
        <w:t>/сут., среднесуточное потребление питьевой воды на 1 человека по п.</w:t>
      </w:r>
      <w:r>
        <w:rPr>
          <w:color w:val="000000"/>
        </w:rPr>
        <w:t xml:space="preserve"> </w:t>
      </w:r>
      <w:r w:rsidRPr="00F2647C">
        <w:rPr>
          <w:color w:val="000000"/>
        </w:rPr>
        <w:t>Ильинское-Хованское составляет 72,3 л.</w:t>
      </w:r>
    </w:p>
    <w:p w:rsidR="00966CCC" w:rsidRPr="00F2647C" w:rsidRDefault="00966CCC" w:rsidP="00966CCC">
      <w:pPr>
        <w:ind w:firstLine="851"/>
        <w:rPr>
          <w:rFonts w:ascii="Times New Roman" w:hAnsi="Times New Roman"/>
          <w:sz w:val="24"/>
          <w:szCs w:val="24"/>
        </w:rPr>
      </w:pPr>
      <w:proofErr w:type="gramStart"/>
      <w:r w:rsidRPr="00F2647C">
        <w:rPr>
          <w:rFonts w:ascii="Times New Roman" w:hAnsi="Times New Roman"/>
          <w:sz w:val="24"/>
          <w:szCs w:val="24"/>
        </w:rPr>
        <w:t>На сегодняшний день на территории Ильинского городского поселения имеется 8 артезианских скважин, 4 водонапорных башни 3 из которых на данный момент отключены от центральных сетей водоснабжения, год ввода в эксплуатацию части из них насчитывает более 36 лет, внутрипоселковые разводящие</w:t>
      </w:r>
      <w:r w:rsidRPr="00F2647C">
        <w:rPr>
          <w:sz w:val="24"/>
          <w:szCs w:val="24"/>
        </w:rPr>
        <w:t xml:space="preserve"> </w:t>
      </w:r>
      <w:r w:rsidRPr="00F2647C">
        <w:rPr>
          <w:rFonts w:ascii="Times New Roman" w:hAnsi="Times New Roman"/>
          <w:sz w:val="24"/>
          <w:szCs w:val="24"/>
        </w:rPr>
        <w:t>водопроводные сети составляют около 20 км, ветхие водопроводы составляют около 14 км.</w:t>
      </w:r>
      <w:proofErr w:type="gramEnd"/>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В 2016 году был произведен капитальный ремонт павильонов артезианских скважин №1 ул.</w:t>
      </w:r>
      <w:r>
        <w:rPr>
          <w:rFonts w:ascii="Times New Roman" w:hAnsi="Times New Roman"/>
          <w:sz w:val="24"/>
          <w:szCs w:val="24"/>
        </w:rPr>
        <w:t xml:space="preserve"> </w:t>
      </w:r>
      <w:proofErr w:type="gramStart"/>
      <w:r w:rsidRPr="00F2647C">
        <w:rPr>
          <w:rFonts w:ascii="Times New Roman" w:hAnsi="Times New Roman"/>
          <w:sz w:val="24"/>
          <w:szCs w:val="24"/>
        </w:rPr>
        <w:t>Красная</w:t>
      </w:r>
      <w:proofErr w:type="gramEnd"/>
      <w:r w:rsidRPr="00F2647C">
        <w:rPr>
          <w:rFonts w:ascii="Times New Roman" w:hAnsi="Times New Roman"/>
          <w:sz w:val="24"/>
          <w:szCs w:val="24"/>
        </w:rPr>
        <w:t>, №2 ул.</w:t>
      </w:r>
      <w:r>
        <w:rPr>
          <w:rFonts w:ascii="Times New Roman" w:hAnsi="Times New Roman"/>
          <w:sz w:val="24"/>
          <w:szCs w:val="24"/>
        </w:rPr>
        <w:t xml:space="preserve"> </w:t>
      </w:r>
      <w:r w:rsidRPr="00F2647C">
        <w:rPr>
          <w:rFonts w:ascii="Times New Roman" w:hAnsi="Times New Roman"/>
          <w:sz w:val="24"/>
          <w:szCs w:val="24"/>
        </w:rPr>
        <w:t>Школьная.</w:t>
      </w:r>
    </w:p>
    <w:p w:rsidR="00966CCC" w:rsidRPr="00F2647C" w:rsidRDefault="00966CCC" w:rsidP="00966CCC">
      <w:pPr>
        <w:ind w:firstLine="851"/>
        <w:rPr>
          <w:rFonts w:ascii="Times New Roman" w:hAnsi="Times New Roman"/>
          <w:color w:val="000000"/>
          <w:sz w:val="24"/>
          <w:szCs w:val="24"/>
        </w:rPr>
      </w:pPr>
      <w:r w:rsidRPr="00F2647C">
        <w:rPr>
          <w:rFonts w:ascii="Times New Roman" w:hAnsi="Times New Roman"/>
          <w:color w:val="000000"/>
          <w:sz w:val="24"/>
          <w:szCs w:val="24"/>
        </w:rPr>
        <w:t xml:space="preserve">Ильинское городское поселение обеспечено запасами подземных вод в необходимом количестве, но в настоящее время большинство сооружений водопровода не в состоянии обеспечить бесперебойную подачу воды и требуемый уровень ее качества. </w:t>
      </w:r>
    </w:p>
    <w:p w:rsidR="00966CCC" w:rsidRPr="00F2647C" w:rsidRDefault="00966CCC" w:rsidP="00966CCC">
      <w:pPr>
        <w:ind w:firstLine="851"/>
        <w:rPr>
          <w:rFonts w:ascii="Times New Roman" w:hAnsi="Times New Roman"/>
          <w:color w:val="000000"/>
          <w:sz w:val="24"/>
          <w:szCs w:val="24"/>
        </w:rPr>
      </w:pPr>
      <w:proofErr w:type="gramStart"/>
      <w:r w:rsidRPr="00F2647C">
        <w:rPr>
          <w:rFonts w:ascii="Times New Roman" w:hAnsi="Times New Roman"/>
          <w:color w:val="000000"/>
          <w:sz w:val="24"/>
          <w:szCs w:val="24"/>
        </w:rPr>
        <w:t>В результате длительной эксплуатации вышеуказанных объектов и сложного финансового положения за последние 35 лет не производился капитально - восстановительный ремонт основных средств: зданий, сооружений, технологического оборудования и магистральных сетей.</w:t>
      </w:r>
      <w:proofErr w:type="gramEnd"/>
      <w:r w:rsidRPr="00F2647C">
        <w:rPr>
          <w:rFonts w:ascii="Times New Roman" w:hAnsi="Times New Roman"/>
          <w:color w:val="000000"/>
          <w:sz w:val="24"/>
          <w:szCs w:val="24"/>
        </w:rPr>
        <w:t xml:space="preserve"> Не выделялись средства на реконструкцию и строительство сооружений по очистке и улучшению качества питьевой воды.</w:t>
      </w:r>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 xml:space="preserve">За все время эксплуатации водопроводных сетей, производился в основном текущий ремонт и частичная замена ветхих водопроводных линий, их износ </w:t>
      </w:r>
      <w:r w:rsidRPr="00F2647C">
        <w:rPr>
          <w:rFonts w:ascii="Times New Roman" w:hAnsi="Times New Roman"/>
          <w:color w:val="000000"/>
          <w:sz w:val="24"/>
          <w:szCs w:val="24"/>
        </w:rPr>
        <w:t>в настоящее время составил более</w:t>
      </w:r>
      <w:r w:rsidRPr="00F2647C">
        <w:rPr>
          <w:rFonts w:ascii="Tahoma" w:hAnsi="Tahoma" w:cs="Tahoma"/>
          <w:color w:val="000000"/>
          <w:sz w:val="24"/>
          <w:szCs w:val="24"/>
        </w:rPr>
        <w:t xml:space="preserve"> </w:t>
      </w:r>
      <w:r w:rsidRPr="00F2647C">
        <w:rPr>
          <w:rFonts w:ascii="Times New Roman" w:hAnsi="Times New Roman"/>
          <w:sz w:val="24"/>
          <w:szCs w:val="24"/>
        </w:rPr>
        <w:t xml:space="preserve">92%. Следует отметить, что напорные трубы скважин, обеспечивающих подъем и подачу воды в водопроводные сети, на сегодняшний день требуют 100% замены. </w:t>
      </w:r>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w:t>
      </w:r>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Для обеспечения бесперебойного и надежного водоснабжения населения, производственных объектов, объектов социально-культурного быта в полном объеме необходим комплекс мероприятий по замене ветхих водопроводных сетей, запорной и регулирующей арматуры, установки энергосберегающих автоматических станций управления насосами артезианских скважин, капитальный ремонт павильонов артезианских скважин, строительство ограждений санитарных зон артезианских скважин.</w:t>
      </w:r>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Протяженность сетей водоотведения Ильинского городского поселения на сегодняшний день составляет 9 км, находящихся в хозяйственном ведении муниципального унитарного предприятия «ЖКХ (Ильинское)". Общий износ сетей водоотведения – 80%, ветхие канализационные сети составляют 6,3 км.</w:t>
      </w:r>
    </w:p>
    <w:p w:rsidR="00966CCC" w:rsidRPr="00F2647C" w:rsidRDefault="00966CCC" w:rsidP="00966CCC">
      <w:pPr>
        <w:ind w:firstLine="851"/>
        <w:rPr>
          <w:rFonts w:ascii="Times New Roman" w:hAnsi="Times New Roman"/>
          <w:sz w:val="24"/>
          <w:szCs w:val="24"/>
        </w:rPr>
      </w:pPr>
      <w:r w:rsidRPr="00F2647C">
        <w:rPr>
          <w:rFonts w:ascii="Times New Roman" w:hAnsi="Times New Roman"/>
          <w:color w:val="2D2D2D"/>
          <w:spacing w:val="2"/>
          <w:sz w:val="24"/>
          <w:szCs w:val="24"/>
          <w:shd w:val="clear" w:color="auto" w:fill="FFFFFF"/>
        </w:rPr>
        <w:t>Неудовлетворительное состояние систем водоснабжения, водоотведения и очистки сточных вод вызвано недостаточным финансированием отрасли.</w:t>
      </w:r>
      <w:r w:rsidRPr="00F2647C">
        <w:rPr>
          <w:rFonts w:ascii="Times New Roman" w:hAnsi="Times New Roman"/>
          <w:sz w:val="24"/>
          <w:szCs w:val="24"/>
        </w:rPr>
        <w:t xml:space="preserve"> </w:t>
      </w:r>
    </w:p>
    <w:p w:rsidR="00966CCC" w:rsidRPr="00F2647C" w:rsidRDefault="00966CCC" w:rsidP="00966CCC">
      <w:pPr>
        <w:ind w:firstLine="851"/>
        <w:rPr>
          <w:rFonts w:ascii="Times New Roman" w:hAnsi="Times New Roman"/>
          <w:sz w:val="24"/>
          <w:szCs w:val="24"/>
        </w:rPr>
      </w:pPr>
      <w:r w:rsidRPr="00F2647C">
        <w:rPr>
          <w:rFonts w:ascii="Times New Roman" w:hAnsi="Times New Roman"/>
          <w:sz w:val="24"/>
          <w:szCs w:val="24"/>
        </w:rPr>
        <w:t xml:space="preserve">Данная </w:t>
      </w:r>
      <w:r>
        <w:rPr>
          <w:rFonts w:ascii="Times New Roman" w:hAnsi="Times New Roman"/>
          <w:sz w:val="24"/>
          <w:szCs w:val="24"/>
        </w:rPr>
        <w:t>под</w:t>
      </w:r>
      <w:r w:rsidRPr="00F2647C">
        <w:rPr>
          <w:rFonts w:ascii="Times New Roman" w:hAnsi="Times New Roman"/>
          <w:sz w:val="24"/>
          <w:szCs w:val="24"/>
        </w:rPr>
        <w:t>программа направлена на повышение надежности и качества водообеспечения населения, объектов соц. культ быта, предприятий и организаций Ильинского городского поселения и его реализация требует дополнительного целевого финансового обеспечения.</w:t>
      </w:r>
    </w:p>
    <w:p w:rsidR="00966CCC" w:rsidRPr="00F2647C" w:rsidRDefault="00966CCC" w:rsidP="00966CCC">
      <w:pPr>
        <w:shd w:val="clear" w:color="auto" w:fill="FFFFFF"/>
        <w:ind w:firstLine="851"/>
        <w:textAlignment w:val="baseline"/>
        <w:rPr>
          <w:rFonts w:ascii="Times New Roman" w:hAnsi="Times New Roman"/>
          <w:color w:val="000000"/>
          <w:sz w:val="24"/>
          <w:szCs w:val="24"/>
        </w:rPr>
      </w:pPr>
      <w:r w:rsidRPr="00F2647C">
        <w:rPr>
          <w:rFonts w:ascii="Times New Roman" w:hAnsi="Times New Roman"/>
          <w:color w:val="000000"/>
          <w:sz w:val="24"/>
          <w:szCs w:val="24"/>
        </w:rPr>
        <w:t xml:space="preserve">Важнейшим фактором, определяющим необходимость разработки и реализации </w:t>
      </w:r>
      <w:r>
        <w:rPr>
          <w:rFonts w:ascii="Times New Roman" w:hAnsi="Times New Roman"/>
          <w:color w:val="000000"/>
          <w:sz w:val="24"/>
          <w:szCs w:val="24"/>
        </w:rPr>
        <w:t>под</w:t>
      </w:r>
      <w:r w:rsidRPr="00F2647C">
        <w:rPr>
          <w:rFonts w:ascii="Times New Roman" w:hAnsi="Times New Roman"/>
          <w:color w:val="000000"/>
          <w:sz w:val="24"/>
          <w:szCs w:val="24"/>
        </w:rPr>
        <w:t>программы в Ильинском городском поселении с учетом приоритетных направлений социальных и экономических реформ, является социальная значимость данной проблемы в части повышения качества жизни и сохранения здоровья граждан.</w:t>
      </w:r>
    </w:p>
    <w:p w:rsidR="00966CCC" w:rsidRPr="008E2992" w:rsidRDefault="00966CCC" w:rsidP="00966CCC">
      <w:pPr>
        <w:pStyle w:val="ConsPlusNormal"/>
        <w:jc w:val="center"/>
        <w:rPr>
          <w:rFonts w:ascii="Times New Roman" w:hAnsi="Times New Roman" w:cs="Times New Roman"/>
          <w:b/>
          <w:sz w:val="24"/>
          <w:szCs w:val="24"/>
        </w:rPr>
      </w:pPr>
      <w:r>
        <w:rPr>
          <w:color w:val="000000"/>
          <w:sz w:val="24"/>
          <w:szCs w:val="24"/>
        </w:rPr>
        <w:br w:type="page"/>
      </w:r>
      <w:r w:rsidRPr="008E2992">
        <w:rPr>
          <w:rFonts w:ascii="Times New Roman" w:hAnsi="Times New Roman" w:cs="Times New Roman"/>
          <w:b/>
          <w:sz w:val="24"/>
          <w:szCs w:val="24"/>
        </w:rPr>
        <w:lastRenderedPageBreak/>
        <w:t>3. Цели, целевые индикаторы и ожидаемые результаты реализации подпрограммы</w:t>
      </w:r>
    </w:p>
    <w:p w:rsidR="00966CCC" w:rsidRPr="008E2992" w:rsidRDefault="00966CCC" w:rsidP="00966CCC">
      <w:pPr>
        <w:pStyle w:val="ConsPlusNormal"/>
        <w:jc w:val="center"/>
        <w:rPr>
          <w:rFonts w:ascii="Times New Roman" w:hAnsi="Times New Roman" w:cs="Times New Roman"/>
          <w:b/>
          <w:spacing w:val="2"/>
          <w:sz w:val="24"/>
          <w:szCs w:val="24"/>
        </w:rPr>
      </w:pPr>
      <w:r w:rsidRPr="008E2992">
        <w:rPr>
          <w:rFonts w:ascii="Times New Roman" w:hAnsi="Times New Roman" w:cs="Times New Roman"/>
          <w:b/>
          <w:spacing w:val="2"/>
          <w:sz w:val="24"/>
          <w:szCs w:val="24"/>
        </w:rPr>
        <w:t>3.1. Цели подпрограммы</w:t>
      </w:r>
    </w:p>
    <w:p w:rsidR="00966CCC" w:rsidRPr="008E2992" w:rsidRDefault="00966CCC" w:rsidP="00966CCC">
      <w:pPr>
        <w:pStyle w:val="formattext"/>
        <w:shd w:val="clear" w:color="auto" w:fill="FFFFFF"/>
        <w:spacing w:before="0" w:beforeAutospacing="0" w:after="0" w:afterAutospacing="0"/>
        <w:jc w:val="center"/>
        <w:textAlignment w:val="baseline"/>
        <w:rPr>
          <w:b/>
          <w:color w:val="2D2D2D"/>
          <w:spacing w:val="2"/>
        </w:rPr>
      </w:pPr>
    </w:p>
    <w:p w:rsidR="00966CCC" w:rsidRPr="008E2992" w:rsidRDefault="00966CCC" w:rsidP="00966CCC">
      <w:pPr>
        <w:pStyle w:val="formattext"/>
        <w:shd w:val="clear" w:color="auto" w:fill="FFFFFF"/>
        <w:spacing w:before="0" w:beforeAutospacing="0" w:after="0" w:afterAutospacing="0"/>
        <w:ind w:firstLine="851"/>
        <w:jc w:val="both"/>
        <w:textAlignment w:val="baseline"/>
        <w:rPr>
          <w:spacing w:val="2"/>
        </w:rPr>
      </w:pPr>
      <w:r w:rsidRPr="008E2992">
        <w:rPr>
          <w:spacing w:val="2"/>
        </w:rPr>
        <w:t>Основными целями подпрограммы являются:</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xml:space="preserve">- улучшение обеспечения населения питьевой водой надлежащего качества и в достаточном количестве, </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повышение степени очистки сточных вод, сокращение объема загрязняющих веществ, сбрасываемых в водные объекты, улучшение на этой основе состояния здоровья населения Ильинского городского поселения;</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восстановление, охрана и рациональное использование источников питьевого водоснабжения.</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 повышение качества предоставляемых потребителям коммунальных услуг.</w:t>
      </w:r>
    </w:p>
    <w:p w:rsidR="00966CCC" w:rsidRPr="008E2992" w:rsidRDefault="00966CCC" w:rsidP="00966CCC">
      <w:pPr>
        <w:ind w:firstLine="851"/>
        <w:rPr>
          <w:rFonts w:ascii="Times New Roman" w:hAnsi="Times New Roman"/>
          <w:sz w:val="24"/>
          <w:szCs w:val="24"/>
        </w:rPr>
      </w:pPr>
      <w:r w:rsidRPr="008E2992">
        <w:rPr>
          <w:rFonts w:ascii="Times New Roman" w:hAnsi="Times New Roman"/>
          <w:sz w:val="24"/>
          <w:szCs w:val="24"/>
        </w:rPr>
        <w:t>Достижение цели и решение задач подпрограммы оценивается следующими целевыми индикаторами (показателями).</w:t>
      </w:r>
    </w:p>
    <w:p w:rsidR="00966CCC" w:rsidRPr="008E2992" w:rsidRDefault="00966CCC" w:rsidP="00966CCC">
      <w:pPr>
        <w:jc w:val="center"/>
        <w:rPr>
          <w:rFonts w:ascii="Times New Roman" w:hAnsi="Times New Roman"/>
          <w:sz w:val="24"/>
          <w:szCs w:val="24"/>
        </w:rPr>
      </w:pPr>
    </w:p>
    <w:p w:rsidR="00966CCC" w:rsidRPr="008E2992" w:rsidRDefault="00966CCC" w:rsidP="00966CCC">
      <w:pPr>
        <w:pStyle w:val="ConsPlusNormal"/>
        <w:jc w:val="center"/>
        <w:outlineLvl w:val="2"/>
        <w:rPr>
          <w:rFonts w:ascii="Times New Roman" w:hAnsi="Times New Roman" w:cs="Times New Roman"/>
          <w:b/>
          <w:sz w:val="24"/>
          <w:szCs w:val="24"/>
        </w:rPr>
      </w:pPr>
      <w:r w:rsidRPr="008E2992">
        <w:rPr>
          <w:rFonts w:ascii="Times New Roman" w:hAnsi="Times New Roman" w:cs="Times New Roman"/>
          <w:b/>
          <w:sz w:val="24"/>
          <w:szCs w:val="24"/>
        </w:rPr>
        <w:t>3.2. Целевые индикаторы и ожидаемые результаты реализации подпрограммы</w:t>
      </w:r>
    </w:p>
    <w:p w:rsidR="00966CCC" w:rsidRPr="008E2992" w:rsidRDefault="00966CCC" w:rsidP="00966CCC">
      <w:pPr>
        <w:shd w:val="clear" w:color="auto" w:fill="FFFFFF"/>
        <w:ind w:left="1863"/>
        <w:jc w:val="right"/>
        <w:textAlignment w:val="baseline"/>
        <w:rPr>
          <w:rFonts w:ascii="Times New Roman" w:hAnsi="Times New Roman"/>
          <w:sz w:val="24"/>
          <w:szCs w:val="24"/>
        </w:rPr>
      </w:pPr>
      <w:r w:rsidRPr="008E2992">
        <w:rPr>
          <w:rFonts w:ascii="Times New Roman" w:hAnsi="Times New Roman"/>
          <w:sz w:val="24"/>
          <w:szCs w:val="24"/>
        </w:rPr>
        <w:t>Таблица 2</w:t>
      </w:r>
    </w:p>
    <w:p w:rsidR="00966CCC" w:rsidRPr="008E2992" w:rsidRDefault="00966CCC" w:rsidP="00966CCC">
      <w:pPr>
        <w:rPr>
          <w:rFonts w:ascii="Times New Roman" w:hAnsi="Times New Roman"/>
          <w:sz w:val="2"/>
          <w:szCs w:val="2"/>
        </w:rPr>
      </w:pPr>
    </w:p>
    <w:tbl>
      <w:tblPr>
        <w:tblW w:w="9300" w:type="dxa"/>
        <w:jc w:val="center"/>
        <w:tblLayout w:type="fixed"/>
        <w:tblCellMar>
          <w:left w:w="40" w:type="dxa"/>
          <w:right w:w="40" w:type="dxa"/>
        </w:tblCellMar>
        <w:tblLook w:val="0000" w:firstRow="0" w:lastRow="0" w:firstColumn="0" w:lastColumn="0" w:noHBand="0" w:noVBand="0"/>
      </w:tblPr>
      <w:tblGrid>
        <w:gridCol w:w="4820"/>
        <w:gridCol w:w="992"/>
        <w:gridCol w:w="992"/>
        <w:gridCol w:w="851"/>
        <w:gridCol w:w="850"/>
        <w:gridCol w:w="795"/>
      </w:tblGrid>
      <w:tr w:rsidR="00966CCC" w:rsidRPr="008E2992" w:rsidTr="00966CCC">
        <w:trPr>
          <w:trHeight w:hRule="exact" w:val="514"/>
          <w:jc w:val="center"/>
        </w:trPr>
        <w:tc>
          <w:tcPr>
            <w:tcW w:w="4820" w:type="dxa"/>
            <w:vMerge w:val="restart"/>
            <w:tcBorders>
              <w:top w:val="single" w:sz="6" w:space="0" w:color="auto"/>
              <w:left w:val="single" w:sz="6" w:space="0" w:color="auto"/>
              <w:right w:val="single" w:sz="6" w:space="0" w:color="auto"/>
            </w:tcBorders>
            <w:shd w:val="clear" w:color="auto" w:fill="FFFFFF"/>
          </w:tcPr>
          <w:p w:rsidR="00966CCC" w:rsidRPr="008E2992" w:rsidRDefault="00966CCC" w:rsidP="00966CCC">
            <w:pPr>
              <w:shd w:val="clear" w:color="auto" w:fill="FFFFFF"/>
              <w:ind w:left="72"/>
              <w:jc w:val="center"/>
              <w:rPr>
                <w:rFonts w:ascii="Times New Roman" w:hAnsi="Times New Roman"/>
                <w:b/>
                <w:spacing w:val="-2"/>
                <w:sz w:val="24"/>
                <w:szCs w:val="24"/>
              </w:rPr>
            </w:pPr>
            <w:r w:rsidRPr="008E2992">
              <w:rPr>
                <w:rFonts w:ascii="Times New Roman" w:hAnsi="Times New Roman"/>
                <w:b/>
                <w:spacing w:val="-2"/>
                <w:sz w:val="24"/>
                <w:szCs w:val="24"/>
              </w:rPr>
              <w:t xml:space="preserve">Наименование целевого индикатора </w:t>
            </w:r>
          </w:p>
          <w:p w:rsidR="00966CCC" w:rsidRPr="008E2992" w:rsidRDefault="00966CCC" w:rsidP="00966CCC">
            <w:pPr>
              <w:shd w:val="clear" w:color="auto" w:fill="FFFFFF"/>
              <w:ind w:left="72"/>
              <w:jc w:val="center"/>
              <w:rPr>
                <w:rFonts w:ascii="Times New Roman" w:hAnsi="Times New Roman"/>
                <w:b/>
                <w:sz w:val="24"/>
                <w:szCs w:val="24"/>
              </w:rPr>
            </w:pPr>
            <w:r w:rsidRPr="008E2992">
              <w:rPr>
                <w:rFonts w:ascii="Times New Roman" w:hAnsi="Times New Roman"/>
                <w:b/>
                <w:spacing w:val="-2"/>
                <w:sz w:val="24"/>
                <w:szCs w:val="24"/>
              </w:rPr>
              <w:t>(показателя)</w:t>
            </w:r>
          </w:p>
        </w:tc>
        <w:tc>
          <w:tcPr>
            <w:tcW w:w="992" w:type="dxa"/>
            <w:vMerge w:val="restart"/>
            <w:tcBorders>
              <w:top w:val="single" w:sz="6" w:space="0" w:color="auto"/>
              <w:left w:val="single" w:sz="6"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z w:val="24"/>
                <w:szCs w:val="24"/>
              </w:rPr>
              <w:t>Ед. изм.</w:t>
            </w:r>
          </w:p>
        </w:tc>
        <w:tc>
          <w:tcPr>
            <w:tcW w:w="992" w:type="dxa"/>
            <w:vMerge w:val="restart"/>
            <w:tcBorders>
              <w:top w:val="single" w:sz="6" w:space="0" w:color="auto"/>
              <w:left w:val="single" w:sz="4"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z w:val="24"/>
                <w:szCs w:val="24"/>
              </w:rPr>
              <w:t>Исходный</w:t>
            </w:r>
          </w:p>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z w:val="24"/>
                <w:szCs w:val="24"/>
              </w:rPr>
              <w:t xml:space="preserve">показатель </w:t>
            </w:r>
          </w:p>
        </w:tc>
        <w:tc>
          <w:tcPr>
            <w:tcW w:w="2496" w:type="dxa"/>
            <w:gridSpan w:val="3"/>
            <w:tcBorders>
              <w:top w:val="single" w:sz="6" w:space="0" w:color="auto"/>
              <w:left w:val="single" w:sz="4" w:space="0" w:color="auto"/>
              <w:bottom w:val="single" w:sz="6" w:space="0" w:color="auto"/>
              <w:right w:val="single" w:sz="4" w:space="0" w:color="auto"/>
            </w:tcBorders>
            <w:shd w:val="clear" w:color="auto" w:fill="FFFFFF"/>
          </w:tcPr>
          <w:p w:rsidR="00966CCC" w:rsidRPr="008E2992" w:rsidRDefault="00966CCC" w:rsidP="00966CCC">
            <w:pPr>
              <w:shd w:val="clear" w:color="auto" w:fill="FFFFFF"/>
              <w:ind w:hanging="40"/>
              <w:jc w:val="center"/>
              <w:rPr>
                <w:rFonts w:ascii="Times New Roman" w:hAnsi="Times New Roman"/>
                <w:b/>
                <w:sz w:val="24"/>
                <w:szCs w:val="24"/>
              </w:rPr>
            </w:pPr>
            <w:r w:rsidRPr="008E2992">
              <w:rPr>
                <w:rFonts w:ascii="Times New Roman" w:hAnsi="Times New Roman"/>
                <w:b/>
                <w:sz w:val="24"/>
                <w:szCs w:val="24"/>
              </w:rPr>
              <w:t>Годы</w:t>
            </w:r>
          </w:p>
        </w:tc>
      </w:tr>
      <w:tr w:rsidR="00966CCC" w:rsidRPr="008E2992" w:rsidTr="00966CCC">
        <w:trPr>
          <w:trHeight w:hRule="exact" w:val="564"/>
          <w:jc w:val="center"/>
        </w:trPr>
        <w:tc>
          <w:tcPr>
            <w:tcW w:w="4820" w:type="dxa"/>
            <w:vMerge/>
            <w:tcBorders>
              <w:left w:val="single" w:sz="6" w:space="0" w:color="auto"/>
              <w:bottom w:val="single" w:sz="4" w:space="0" w:color="auto"/>
              <w:right w:val="single" w:sz="6" w:space="0" w:color="auto"/>
            </w:tcBorders>
            <w:shd w:val="clear" w:color="auto" w:fill="FFFFFF"/>
          </w:tcPr>
          <w:p w:rsidR="00966CCC" w:rsidRPr="008E2992" w:rsidRDefault="00966CCC" w:rsidP="00966CCC">
            <w:pPr>
              <w:jc w:val="center"/>
              <w:rPr>
                <w:rFonts w:ascii="Times New Roman" w:hAnsi="Times New Roman"/>
                <w:sz w:val="24"/>
                <w:szCs w:val="24"/>
              </w:rPr>
            </w:pPr>
          </w:p>
        </w:tc>
        <w:tc>
          <w:tcPr>
            <w:tcW w:w="992" w:type="dxa"/>
            <w:vMerge/>
            <w:tcBorders>
              <w:left w:val="single" w:sz="6" w:space="0" w:color="auto"/>
              <w:bottom w:val="single" w:sz="4"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sz w:val="24"/>
                <w:szCs w:val="24"/>
              </w:rPr>
            </w:pP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966CCC" w:rsidRPr="008E2992" w:rsidRDefault="00966CCC" w:rsidP="00966CCC">
            <w:pPr>
              <w:shd w:val="clear" w:color="auto" w:fill="FFFFFF"/>
              <w:ind w:left="79"/>
              <w:jc w:val="center"/>
              <w:rPr>
                <w:rFonts w:ascii="Times New Roman" w:hAnsi="Times New Roman"/>
                <w:b/>
                <w:sz w:val="24"/>
                <w:szCs w:val="24"/>
              </w:rPr>
            </w:pPr>
            <w:r w:rsidRPr="008E2992">
              <w:rPr>
                <w:rFonts w:ascii="Times New Roman" w:hAnsi="Times New Roman"/>
                <w:b/>
                <w:sz w:val="24"/>
                <w:szCs w:val="24"/>
              </w:rPr>
              <w:t>2017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ind w:left="14"/>
              <w:jc w:val="center"/>
              <w:rPr>
                <w:rFonts w:ascii="Times New Roman" w:hAnsi="Times New Roman"/>
                <w:b/>
                <w:sz w:val="24"/>
                <w:szCs w:val="24"/>
              </w:rPr>
            </w:pPr>
            <w:r w:rsidRPr="008E2992">
              <w:rPr>
                <w:rFonts w:ascii="Times New Roman" w:hAnsi="Times New Roman"/>
                <w:b/>
                <w:sz w:val="24"/>
                <w:szCs w:val="24"/>
              </w:rPr>
              <w:t>2018</w:t>
            </w:r>
          </w:p>
        </w:tc>
        <w:tc>
          <w:tcPr>
            <w:tcW w:w="795"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pacing w:val="-9"/>
                <w:sz w:val="24"/>
                <w:szCs w:val="24"/>
              </w:rPr>
              <w:t>2019</w:t>
            </w:r>
          </w:p>
        </w:tc>
      </w:tr>
      <w:tr w:rsidR="00966CCC" w:rsidRPr="008E2992" w:rsidTr="00966CCC">
        <w:trPr>
          <w:trHeight w:val="1145"/>
          <w:jc w:val="center"/>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w:t>
            </w: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28,6</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27,1</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25</w:t>
            </w:r>
          </w:p>
        </w:tc>
        <w:tc>
          <w:tcPr>
            <w:tcW w:w="795"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23</w:t>
            </w:r>
          </w:p>
        </w:tc>
      </w:tr>
      <w:tr w:rsidR="00966CCC" w:rsidRPr="008E2992" w:rsidTr="00966CCC">
        <w:trPr>
          <w:trHeight w:val="552"/>
          <w:jc w:val="center"/>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Доля уличной водопроводной сети, нуждающейся в замене</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w:t>
            </w: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80</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77</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73</w:t>
            </w:r>
          </w:p>
        </w:tc>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71</w:t>
            </w:r>
          </w:p>
        </w:tc>
      </w:tr>
      <w:tr w:rsidR="00966CCC" w:rsidRPr="00DD593E" w:rsidTr="00966CCC">
        <w:trPr>
          <w:trHeight w:val="494"/>
          <w:jc w:val="center"/>
        </w:trPr>
        <w:tc>
          <w:tcPr>
            <w:tcW w:w="4820"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F72547" w:rsidRDefault="00966CCC" w:rsidP="00966CCC">
            <w:pPr>
              <w:rPr>
                <w:rFonts w:ascii="Times New Roman" w:hAnsi="Times New Roman"/>
                <w:sz w:val="24"/>
                <w:szCs w:val="24"/>
              </w:rPr>
            </w:pPr>
            <w:r w:rsidRPr="00F72547">
              <w:rPr>
                <w:rFonts w:ascii="Times New Roman" w:hAnsi="Times New Roman"/>
                <w:sz w:val="24"/>
                <w:szCs w:val="24"/>
              </w:rPr>
              <w:t>Доля уличной канализационной сети, нуждающейся в замене</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70</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68</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66</w:t>
            </w:r>
          </w:p>
        </w:tc>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63</w:t>
            </w:r>
          </w:p>
        </w:tc>
      </w:tr>
      <w:tr w:rsidR="00966CCC" w:rsidRPr="00DD593E" w:rsidTr="00966CCC">
        <w:trPr>
          <w:trHeight w:hRule="exact" w:val="645"/>
          <w:jc w:val="center"/>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966CCC" w:rsidRPr="00F72547" w:rsidRDefault="00966CCC" w:rsidP="00966CCC">
            <w:pPr>
              <w:rPr>
                <w:rFonts w:ascii="Times New Roman" w:hAnsi="Times New Roman"/>
                <w:sz w:val="24"/>
                <w:szCs w:val="24"/>
              </w:rPr>
            </w:pPr>
            <w:r w:rsidRPr="00F72547">
              <w:rPr>
                <w:rFonts w:ascii="Times New Roman" w:hAnsi="Times New Roman"/>
                <w:sz w:val="24"/>
                <w:szCs w:val="24"/>
              </w:rPr>
              <w:t>Число аварий в системах водоснабжения водоотведения и очистки сточных вод</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66CCC" w:rsidRPr="00D47FC0" w:rsidRDefault="00966CCC" w:rsidP="00966CCC">
            <w:pPr>
              <w:shd w:val="clear" w:color="auto" w:fill="FFFFFF"/>
              <w:jc w:val="center"/>
              <w:rPr>
                <w:rFonts w:ascii="Times New Roman" w:hAnsi="Times New Roman"/>
                <w:sz w:val="24"/>
                <w:szCs w:val="24"/>
              </w:rPr>
            </w:pPr>
            <w:r>
              <w:rPr>
                <w:rFonts w:ascii="Times New Roman" w:hAnsi="Times New Roman"/>
                <w:sz w:val="24"/>
                <w:szCs w:val="24"/>
              </w:rPr>
              <w:t xml:space="preserve">Ед. </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53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52</w:t>
            </w:r>
          </w:p>
        </w:tc>
      </w:tr>
      <w:tr w:rsidR="00966CCC" w:rsidRPr="00DD593E" w:rsidTr="00966CCC">
        <w:trPr>
          <w:trHeight w:hRule="exact" w:val="884"/>
          <w:jc w:val="center"/>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966CCC" w:rsidRPr="00F72547" w:rsidRDefault="00966CCC" w:rsidP="00966CCC">
            <w:pPr>
              <w:rPr>
                <w:rFonts w:ascii="Times New Roman" w:hAnsi="Times New Roman"/>
                <w:sz w:val="24"/>
                <w:szCs w:val="24"/>
              </w:rPr>
            </w:pPr>
            <w:r w:rsidRPr="00F72547">
              <w:rPr>
                <w:rFonts w:ascii="Times New Roman" w:hAnsi="Times New Roman"/>
                <w:sz w:val="24"/>
                <w:szCs w:val="24"/>
              </w:rPr>
              <w:t>Объем сточных вод, пропущенных через очистные сооружения, в общем объеме сточных во</w:t>
            </w:r>
            <w:r>
              <w:rPr>
                <w:rFonts w:ascii="Times New Roman" w:hAnsi="Times New Roman"/>
                <w:sz w:val="24"/>
                <w:szCs w:val="24"/>
              </w:rPr>
              <w:t>д</w:t>
            </w:r>
          </w:p>
          <w:p w:rsidR="00966CCC" w:rsidRPr="00F72547" w:rsidRDefault="00966CCC" w:rsidP="00966CCC">
            <w:pP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83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84</w:t>
            </w:r>
          </w:p>
        </w:tc>
      </w:tr>
      <w:tr w:rsidR="00966CCC" w:rsidRPr="00DD593E" w:rsidTr="00966CCC">
        <w:trPr>
          <w:trHeight w:hRule="exact" w:val="543"/>
          <w:jc w:val="center"/>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966CCC" w:rsidRPr="00F72547" w:rsidRDefault="00966CCC" w:rsidP="00966CCC">
            <w:pPr>
              <w:rPr>
                <w:rFonts w:ascii="Times New Roman" w:hAnsi="Times New Roman"/>
                <w:sz w:val="24"/>
                <w:szCs w:val="24"/>
              </w:rPr>
            </w:pPr>
            <w:r>
              <w:rPr>
                <w:rFonts w:ascii="Times New Roman" w:hAnsi="Times New Roman"/>
                <w:sz w:val="24"/>
                <w:szCs w:val="24"/>
              </w:rPr>
              <w:t>Обеспеченность населения централизованными услугами водообеспечения</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62,3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73</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75</w:t>
            </w:r>
          </w:p>
        </w:tc>
      </w:tr>
      <w:tr w:rsidR="00966CCC" w:rsidRPr="00DD593E" w:rsidTr="00966CCC">
        <w:trPr>
          <w:trHeight w:hRule="exact" w:val="565"/>
          <w:jc w:val="center"/>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966CCC" w:rsidRDefault="00966CCC" w:rsidP="00966CCC">
            <w:pPr>
              <w:rPr>
                <w:rFonts w:ascii="Times New Roman" w:hAnsi="Times New Roman"/>
                <w:sz w:val="24"/>
                <w:szCs w:val="24"/>
              </w:rPr>
            </w:pPr>
            <w:r>
              <w:rPr>
                <w:rFonts w:ascii="Times New Roman" w:hAnsi="Times New Roman"/>
                <w:sz w:val="24"/>
                <w:szCs w:val="24"/>
              </w:rPr>
              <w:t>Обеспеченность населения централизованными услугами водоотведения</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966CCC" w:rsidRDefault="00966CCC" w:rsidP="00966CCC">
            <w:pPr>
              <w:shd w:val="clear" w:color="auto" w:fill="FFFFFF"/>
              <w:jc w:val="center"/>
              <w:rPr>
                <w:rFonts w:ascii="Times New Roman" w:hAnsi="Times New Roman"/>
                <w:sz w:val="24"/>
                <w:szCs w:val="24"/>
              </w:rPr>
            </w:pPr>
            <w:r>
              <w:rPr>
                <w:rFonts w:ascii="Times New Roman" w:hAnsi="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45</w:t>
            </w:r>
          </w:p>
        </w:tc>
      </w:tr>
      <w:tr w:rsidR="00966CCC" w:rsidRPr="00DD593E" w:rsidTr="00966CCC">
        <w:trPr>
          <w:trHeight w:hRule="exact" w:val="1084"/>
          <w:jc w:val="center"/>
        </w:trPr>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F72547" w:rsidRDefault="00966CCC" w:rsidP="00966CCC">
            <w:pPr>
              <w:rPr>
                <w:rFonts w:ascii="Times New Roman" w:hAnsi="Times New Roman"/>
                <w:sz w:val="24"/>
                <w:szCs w:val="24"/>
              </w:rPr>
            </w:pPr>
            <w:r w:rsidRPr="00F72547">
              <w:rPr>
                <w:rFonts w:ascii="Times New Roman" w:hAnsi="Times New Roman"/>
                <w:sz w:val="24"/>
                <w:szCs w:val="24"/>
              </w:rPr>
              <w:t>Зарегистрировано больных брюшным тифом и паратифами A, B, C, сальмонеллезными инфекциями, острыми кишечными инфекциями</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66CCC" w:rsidRPr="00F72547" w:rsidRDefault="00966CCC" w:rsidP="00966CCC">
            <w:pPr>
              <w:shd w:val="clear" w:color="auto" w:fill="FFFFFF"/>
              <w:jc w:val="center"/>
              <w:rPr>
                <w:rFonts w:ascii="Times New Roman" w:hAnsi="Times New Roman"/>
                <w:sz w:val="24"/>
                <w:szCs w:val="24"/>
              </w:rPr>
            </w:pPr>
            <w:r w:rsidRPr="00F72547">
              <w:rPr>
                <w:rFonts w:ascii="Times New Roman" w:hAnsi="Times New Roman"/>
                <w:sz w:val="24"/>
                <w:szCs w:val="24"/>
              </w:rPr>
              <w:t>Чел.</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10</w:t>
            </w:r>
          </w:p>
        </w:tc>
      </w:tr>
      <w:tr w:rsidR="00966CCC" w:rsidRPr="00DD593E" w:rsidTr="00966CCC">
        <w:trPr>
          <w:trHeight w:hRule="exact" w:val="560"/>
          <w:jc w:val="center"/>
        </w:trPr>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F72547" w:rsidRDefault="00966CCC" w:rsidP="00966CCC">
            <w:pPr>
              <w:rPr>
                <w:rFonts w:ascii="Times New Roman" w:hAnsi="Times New Roman"/>
                <w:sz w:val="24"/>
                <w:szCs w:val="24"/>
              </w:rPr>
            </w:pPr>
            <w:r w:rsidRPr="00F72547">
              <w:rPr>
                <w:rFonts w:ascii="Times New Roman" w:hAnsi="Times New Roman"/>
                <w:sz w:val="24"/>
                <w:szCs w:val="24"/>
              </w:rPr>
              <w:t>Зарегистрировано больных вирусными гепатитами</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Чел.</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2</w:t>
            </w:r>
          </w:p>
        </w:tc>
      </w:tr>
      <w:tr w:rsidR="00966CCC" w:rsidRPr="00DD593E" w:rsidTr="00966CCC">
        <w:trPr>
          <w:trHeight w:hRule="exact" w:val="568"/>
          <w:jc w:val="center"/>
        </w:trPr>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F72547" w:rsidRDefault="00966CCC" w:rsidP="00966CCC">
            <w:pPr>
              <w:rPr>
                <w:rFonts w:ascii="Times New Roman" w:hAnsi="Times New Roman"/>
                <w:sz w:val="24"/>
                <w:szCs w:val="24"/>
              </w:rPr>
            </w:pPr>
            <w:r w:rsidRPr="00F72547">
              <w:rPr>
                <w:rFonts w:ascii="Times New Roman" w:hAnsi="Times New Roman"/>
                <w:sz w:val="24"/>
                <w:szCs w:val="24"/>
              </w:rPr>
              <w:t>Зарегистрировано больных с болезнями органов пищеварения</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Чел.</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341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337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335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966CCC" w:rsidRPr="00DD593E" w:rsidRDefault="00966CCC" w:rsidP="00966CCC">
            <w:pPr>
              <w:shd w:val="clear" w:color="auto" w:fill="FFFFFF"/>
              <w:jc w:val="center"/>
              <w:rPr>
                <w:rFonts w:ascii="Times New Roman" w:hAnsi="Times New Roman"/>
                <w:sz w:val="24"/>
                <w:szCs w:val="24"/>
              </w:rPr>
            </w:pPr>
            <w:r>
              <w:rPr>
                <w:rFonts w:ascii="Times New Roman" w:hAnsi="Times New Roman"/>
                <w:sz w:val="24"/>
                <w:szCs w:val="24"/>
              </w:rPr>
              <w:t>333</w:t>
            </w:r>
          </w:p>
        </w:tc>
      </w:tr>
    </w:tbl>
    <w:p w:rsidR="00966CCC" w:rsidRPr="005A25B4" w:rsidRDefault="00966CCC" w:rsidP="00966CCC">
      <w:pPr>
        <w:shd w:val="clear" w:color="auto" w:fill="FFFFFF"/>
        <w:jc w:val="center"/>
        <w:rPr>
          <w:rFonts w:ascii="Times New Roman" w:hAnsi="Times New Roman"/>
          <w:sz w:val="24"/>
          <w:szCs w:val="24"/>
        </w:rPr>
      </w:pP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r w:rsidRPr="005A25B4">
        <w:rPr>
          <w:spacing w:val="2"/>
        </w:rPr>
        <w:t>Выполнение вышеуказанных целевых показателей возможно лишь при условии осуществления планируемых объемов финансирования.</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Реализация мероприятий подп</w:t>
      </w:r>
      <w:r w:rsidRPr="005A25B4">
        <w:rPr>
          <w:rFonts w:ascii="Times New Roman" w:hAnsi="Times New Roman"/>
          <w:color w:val="000000"/>
          <w:sz w:val="24"/>
          <w:szCs w:val="24"/>
          <w:shd w:val="clear" w:color="auto" w:fill="FFFFFF"/>
        </w:rPr>
        <w:t xml:space="preserve">рограммы позволит: </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lastRenderedPageBreak/>
        <w:t>- обеспечить бесперебойное водоснабжение населения Ильинского городского поселения питьевой водой нормативного качества и в достаточном количестве;</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обеспечить экологическую безопасность и комфортность проживания граждан.</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устранить причины возникновения аварийных ситуаций, угрожающих жизнедеятельности человека;</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444444"/>
          <w:sz w:val="24"/>
          <w:szCs w:val="24"/>
        </w:rPr>
        <w:t xml:space="preserve">- </w:t>
      </w:r>
      <w:r w:rsidRPr="005A25B4">
        <w:rPr>
          <w:rFonts w:ascii="Times New Roman" w:hAnsi="Times New Roman"/>
          <w:color w:val="000000"/>
          <w:sz w:val="24"/>
          <w:szCs w:val="24"/>
          <w:shd w:val="clear" w:color="auto" w:fill="FFFFFF"/>
        </w:rPr>
        <w:t>снизить уровень потерь питьевой воды;</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обеспечить выполнение мероприятий по модернизации систем водоснабжения и водоотведения;</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 снизить уровень износа элементов системы водоснабжения и водоотведения;</w:t>
      </w:r>
    </w:p>
    <w:p w:rsidR="00966CCC" w:rsidRPr="005A25B4"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результате реализации подп</w:t>
      </w:r>
      <w:r w:rsidRPr="005A25B4">
        <w:rPr>
          <w:rFonts w:ascii="Times New Roman" w:hAnsi="Times New Roman"/>
          <w:color w:val="000000"/>
          <w:sz w:val="24"/>
          <w:szCs w:val="24"/>
          <w:shd w:val="clear" w:color="auto" w:fill="FFFFFF"/>
        </w:rPr>
        <w:t>рограммы к 2019 году доля сельских населенных пунктов, обеспеченных централизованными системами водоснабжения, будет увеличена, среднесуточное водопотребление на 1 человека в сельских населенных пунктах – до 95 л.</w:t>
      </w:r>
    </w:p>
    <w:p w:rsidR="00966CCC" w:rsidRPr="005A25B4" w:rsidRDefault="00966CCC" w:rsidP="00966CCC">
      <w:pPr>
        <w:tabs>
          <w:tab w:val="left" w:pos="0"/>
          <w:tab w:val="left" w:pos="709"/>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rPr>
      </w:pPr>
      <w:r w:rsidRPr="005A25B4">
        <w:rPr>
          <w:rFonts w:ascii="Times New Roman" w:hAnsi="Times New Roman"/>
          <w:color w:val="000000"/>
          <w:sz w:val="24"/>
          <w:szCs w:val="24"/>
          <w:shd w:val="clear" w:color="auto" w:fill="FFFFFF"/>
        </w:rPr>
        <w:t>Социально-экономич</w:t>
      </w:r>
      <w:r>
        <w:rPr>
          <w:rFonts w:ascii="Times New Roman" w:hAnsi="Times New Roman"/>
          <w:color w:val="000000"/>
          <w:sz w:val="24"/>
          <w:szCs w:val="24"/>
          <w:shd w:val="clear" w:color="auto" w:fill="FFFFFF"/>
        </w:rPr>
        <w:t>еская эффективность реализации подп</w:t>
      </w:r>
      <w:r w:rsidRPr="005A25B4">
        <w:rPr>
          <w:rFonts w:ascii="Times New Roman" w:hAnsi="Times New Roman"/>
          <w:color w:val="000000"/>
          <w:sz w:val="24"/>
          <w:szCs w:val="24"/>
          <w:shd w:val="clear" w:color="auto" w:fill="FFFFFF"/>
        </w:rPr>
        <w:t>рограммы выражается в повышении качества жизни и улучшении здоровья населения.</w:t>
      </w:r>
    </w:p>
    <w:p w:rsidR="00966CCC" w:rsidRPr="005A25B4" w:rsidRDefault="00966CCC" w:rsidP="00966CCC">
      <w:pPr>
        <w:tabs>
          <w:tab w:val="left" w:pos="0"/>
          <w:tab w:val="left" w:pos="709"/>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color w:val="000000"/>
          <w:sz w:val="24"/>
          <w:szCs w:val="24"/>
          <w:shd w:val="clear" w:color="auto" w:fill="FFFFFF"/>
        </w:rPr>
      </w:pPr>
      <w:r w:rsidRPr="005A25B4">
        <w:rPr>
          <w:rFonts w:ascii="Times New Roman" w:hAnsi="Times New Roman"/>
          <w:color w:val="000000"/>
          <w:sz w:val="24"/>
          <w:szCs w:val="24"/>
          <w:shd w:val="clear" w:color="auto" w:fill="FFFFFF"/>
        </w:rPr>
        <w:t>Экологиче</w:t>
      </w:r>
      <w:r>
        <w:rPr>
          <w:rFonts w:ascii="Times New Roman" w:hAnsi="Times New Roman"/>
          <w:color w:val="000000"/>
          <w:sz w:val="24"/>
          <w:szCs w:val="24"/>
          <w:shd w:val="clear" w:color="auto" w:fill="FFFFFF"/>
        </w:rPr>
        <w:t>ская эффективность мероприятий подп</w:t>
      </w:r>
      <w:r w:rsidRPr="005A25B4">
        <w:rPr>
          <w:rFonts w:ascii="Times New Roman" w:hAnsi="Times New Roman"/>
          <w:color w:val="000000"/>
          <w:sz w:val="24"/>
          <w:szCs w:val="24"/>
          <w:shd w:val="clear" w:color="auto" w:fill="FFFFFF"/>
        </w:rPr>
        <w:t>рограммы выражена в реализации права населения на здоровую окружающую среду, обеспечении экологической безопасности населения, улучшении качества питьевой воды, сокращении поступления загрязняющих веществ в акватории водоемов, повышении уровня экологической культуры.</w:t>
      </w:r>
    </w:p>
    <w:p w:rsidR="00966CCC" w:rsidRPr="005A25B4" w:rsidRDefault="00966CCC" w:rsidP="00966CCC">
      <w:pPr>
        <w:tabs>
          <w:tab w:val="left" w:pos="0"/>
          <w:tab w:val="left" w:pos="709"/>
          <w:tab w:val="left" w:pos="2832"/>
          <w:tab w:val="left" w:pos="3540"/>
          <w:tab w:val="left" w:pos="4247"/>
          <w:tab w:val="left" w:pos="4956"/>
          <w:tab w:val="left" w:pos="5664"/>
          <w:tab w:val="left" w:pos="6372"/>
          <w:tab w:val="left" w:pos="7080"/>
          <w:tab w:val="left" w:pos="7787"/>
          <w:tab w:val="left" w:pos="8495"/>
          <w:tab w:val="left" w:pos="8860"/>
        </w:tabs>
        <w:jc w:val="center"/>
        <w:rPr>
          <w:color w:val="000000"/>
          <w:sz w:val="24"/>
          <w:szCs w:val="24"/>
        </w:rPr>
      </w:pPr>
    </w:p>
    <w:p w:rsidR="00966CCC" w:rsidRPr="005A25B4" w:rsidRDefault="00966CCC" w:rsidP="00966CCC">
      <w:pPr>
        <w:pStyle w:val="formattext"/>
        <w:shd w:val="clear" w:color="auto" w:fill="FFFFFF"/>
        <w:spacing w:before="0" w:beforeAutospacing="0" w:after="0" w:afterAutospacing="0"/>
        <w:jc w:val="center"/>
        <w:textAlignment w:val="baseline"/>
        <w:rPr>
          <w:b/>
          <w:spacing w:val="2"/>
        </w:rPr>
      </w:pPr>
      <w:r>
        <w:rPr>
          <w:b/>
          <w:spacing w:val="2"/>
        </w:rPr>
        <w:t xml:space="preserve">3.3. </w:t>
      </w:r>
      <w:r w:rsidRPr="005A25B4">
        <w:rPr>
          <w:b/>
          <w:spacing w:val="2"/>
        </w:rPr>
        <w:t xml:space="preserve">Задачи </w:t>
      </w:r>
      <w:r>
        <w:rPr>
          <w:b/>
          <w:spacing w:val="2"/>
        </w:rPr>
        <w:t>под</w:t>
      </w:r>
      <w:r w:rsidRPr="005A25B4">
        <w:rPr>
          <w:b/>
          <w:spacing w:val="2"/>
        </w:rPr>
        <w:t>программы</w:t>
      </w:r>
    </w:p>
    <w:p w:rsidR="00966CCC" w:rsidRPr="005A25B4" w:rsidRDefault="00966CCC" w:rsidP="00966CCC">
      <w:pPr>
        <w:pStyle w:val="formattext"/>
        <w:shd w:val="clear" w:color="auto" w:fill="FFFFFF"/>
        <w:spacing w:before="0" w:beforeAutospacing="0" w:after="0" w:afterAutospacing="0"/>
        <w:ind w:hanging="10"/>
        <w:jc w:val="center"/>
        <w:textAlignment w:val="baseline"/>
        <w:rPr>
          <w:b/>
          <w:spacing w:val="2"/>
        </w:rPr>
      </w:pP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r w:rsidRPr="005A25B4">
        <w:rPr>
          <w:spacing w:val="2"/>
        </w:rPr>
        <w:t xml:space="preserve">Для достижения поставленных целей </w:t>
      </w:r>
      <w:r>
        <w:rPr>
          <w:spacing w:val="2"/>
        </w:rPr>
        <w:t>под</w:t>
      </w:r>
      <w:r w:rsidRPr="005A25B4">
        <w:rPr>
          <w:spacing w:val="2"/>
        </w:rPr>
        <w:t>программы необходимо решение следующих задач:</w:t>
      </w: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r w:rsidRPr="005A25B4">
        <w:rPr>
          <w:spacing w:val="2"/>
        </w:rPr>
        <w:t>- сохранение имеющегося потенциала мощности систем водоснабжения и водоотведения за счет проведения необходимых объемов реконструкции, технического перевооружения;</w:t>
      </w: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r w:rsidRPr="005A25B4">
        <w:rPr>
          <w:spacing w:val="2"/>
        </w:rPr>
        <w:t>- развитие и совершенствование систем централизованного хозяйственно-питьевого водоснабжения и водоотведения;</w:t>
      </w: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r w:rsidRPr="005A25B4">
        <w:rPr>
          <w:spacing w:val="2"/>
        </w:rPr>
        <w:t>- обеспечение качества питьевой воды, подаваемой населению, путем внедрения средств очистки;</w:t>
      </w: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r w:rsidRPr="005A25B4">
        <w:rPr>
          <w:spacing w:val="2"/>
        </w:rPr>
        <w:t>- предотвращение загрязнения и истощения источников питьевого водоснабжения за счет ликвидации непригодных к дальнейшей эксплуатации скважин, восстановления зон санитарной охраны на действующих водозаборах;</w:t>
      </w:r>
    </w:p>
    <w:p w:rsidR="00966CCC" w:rsidRPr="005A25B4" w:rsidRDefault="00966CCC" w:rsidP="00966CCC">
      <w:pPr>
        <w:pStyle w:val="formattext"/>
        <w:shd w:val="clear" w:color="auto" w:fill="FFFFFF"/>
        <w:spacing w:before="0" w:beforeAutospacing="0" w:after="0" w:afterAutospacing="0"/>
        <w:ind w:firstLine="851"/>
        <w:jc w:val="both"/>
        <w:textAlignment w:val="baseline"/>
        <w:rPr>
          <w:spacing w:val="2"/>
        </w:rPr>
      </w:pPr>
      <w:r w:rsidRPr="005A25B4">
        <w:rPr>
          <w:spacing w:val="2"/>
        </w:rPr>
        <w:t>- 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966CCC" w:rsidRDefault="00966CCC" w:rsidP="00966CCC">
      <w:pPr>
        <w:ind w:firstLine="708"/>
        <w:rPr>
          <w:rFonts w:ascii="Times New Roman" w:hAnsi="Times New Roman"/>
          <w:sz w:val="28"/>
          <w:szCs w:val="28"/>
        </w:rPr>
      </w:pPr>
    </w:p>
    <w:p w:rsidR="00966CCC" w:rsidRDefault="00966CCC" w:rsidP="001E1D72">
      <w:pPr>
        <w:numPr>
          <w:ilvl w:val="0"/>
          <w:numId w:val="4"/>
        </w:numPr>
        <w:shd w:val="clear" w:color="auto" w:fill="FFFFFF"/>
        <w:tabs>
          <w:tab w:val="left" w:pos="0"/>
        </w:tabs>
        <w:ind w:left="0" w:firstLine="0"/>
        <w:jc w:val="center"/>
        <w:rPr>
          <w:rFonts w:ascii="Times New Roman" w:hAnsi="Times New Roman"/>
          <w:b/>
          <w:sz w:val="28"/>
          <w:szCs w:val="28"/>
        </w:rPr>
        <w:sectPr w:rsidR="00966CCC" w:rsidSect="00966CCC">
          <w:pgSz w:w="11906" w:h="16838"/>
          <w:pgMar w:top="1134" w:right="567" w:bottom="1134" w:left="1701" w:header="709" w:footer="709" w:gutter="0"/>
          <w:cols w:space="708"/>
          <w:docGrid w:linePitch="360"/>
        </w:sectPr>
      </w:pPr>
    </w:p>
    <w:p w:rsidR="00966CCC" w:rsidRPr="005A25B4" w:rsidRDefault="00966CCC" w:rsidP="00966CCC">
      <w:pPr>
        <w:shd w:val="clear" w:color="auto" w:fill="FFFFFF"/>
        <w:tabs>
          <w:tab w:val="left" w:pos="0"/>
        </w:tabs>
        <w:ind w:left="360"/>
        <w:jc w:val="center"/>
        <w:rPr>
          <w:rFonts w:ascii="Times New Roman" w:hAnsi="Times New Roman"/>
          <w:b/>
          <w:sz w:val="24"/>
          <w:szCs w:val="24"/>
        </w:rPr>
      </w:pPr>
      <w:r>
        <w:rPr>
          <w:rFonts w:ascii="Times New Roman" w:hAnsi="Times New Roman"/>
          <w:b/>
          <w:sz w:val="24"/>
          <w:szCs w:val="24"/>
        </w:rPr>
        <w:lastRenderedPageBreak/>
        <w:t xml:space="preserve">4. </w:t>
      </w:r>
      <w:r w:rsidRPr="005A25B4">
        <w:rPr>
          <w:rFonts w:ascii="Times New Roman" w:hAnsi="Times New Roman"/>
          <w:b/>
          <w:sz w:val="24"/>
          <w:szCs w:val="24"/>
        </w:rPr>
        <w:t xml:space="preserve">Перечень мероприятий </w:t>
      </w:r>
      <w:r>
        <w:rPr>
          <w:rFonts w:ascii="Times New Roman" w:hAnsi="Times New Roman"/>
          <w:b/>
          <w:sz w:val="24"/>
          <w:szCs w:val="24"/>
        </w:rPr>
        <w:t>под</w:t>
      </w:r>
      <w:r w:rsidRPr="005A25B4">
        <w:rPr>
          <w:rFonts w:ascii="Times New Roman" w:hAnsi="Times New Roman"/>
          <w:b/>
          <w:sz w:val="24"/>
          <w:szCs w:val="24"/>
        </w:rPr>
        <w:t xml:space="preserve">программы </w:t>
      </w:r>
    </w:p>
    <w:p w:rsidR="00966CCC" w:rsidRPr="004961AE" w:rsidRDefault="00966CCC" w:rsidP="00966CCC">
      <w:pPr>
        <w:shd w:val="clear" w:color="auto" w:fill="FFFFFF"/>
        <w:tabs>
          <w:tab w:val="left" w:pos="0"/>
        </w:tabs>
        <w:jc w:val="right"/>
        <w:rPr>
          <w:rFonts w:ascii="Times New Roman" w:hAnsi="Times New Roman"/>
          <w:sz w:val="24"/>
          <w:szCs w:val="24"/>
        </w:rPr>
      </w:pPr>
      <w:r>
        <w:rPr>
          <w:rFonts w:ascii="Times New Roman" w:hAnsi="Times New Roman"/>
          <w:sz w:val="24"/>
          <w:szCs w:val="24"/>
        </w:rPr>
        <w:t>Таблица 3</w:t>
      </w:r>
    </w:p>
    <w:tbl>
      <w:tblPr>
        <w:tblpPr w:leftFromText="180" w:rightFromText="180" w:vertAnchor="page" w:horzAnchor="margin" w:tblpXSpec="center" w:tblpY="258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275"/>
        <w:gridCol w:w="1418"/>
        <w:gridCol w:w="3118"/>
        <w:gridCol w:w="3686"/>
      </w:tblGrid>
      <w:tr w:rsidR="00966CCC" w:rsidRPr="00147BDC" w:rsidTr="00966CCC">
        <w:trPr>
          <w:trHeight w:val="848"/>
        </w:trPr>
        <w:tc>
          <w:tcPr>
            <w:tcW w:w="534" w:type="dxa"/>
            <w:tcBorders>
              <w:top w:val="single" w:sz="4" w:space="0" w:color="auto"/>
              <w:left w:val="single" w:sz="4" w:space="0" w:color="auto"/>
              <w:bottom w:val="single" w:sz="4" w:space="0" w:color="auto"/>
              <w:right w:val="single" w:sz="4" w:space="0" w:color="auto"/>
            </w:tcBorders>
          </w:tcPr>
          <w:p w:rsidR="00966CCC" w:rsidRPr="00147BDC" w:rsidRDefault="00966CCC" w:rsidP="00966CCC">
            <w:pPr>
              <w:jc w:val="center"/>
              <w:rPr>
                <w:rFonts w:ascii="Times New Roman" w:hAnsi="Times New Roman"/>
                <w:b/>
                <w:sz w:val="20"/>
                <w:szCs w:val="20"/>
              </w:rPr>
            </w:pPr>
            <w:r w:rsidRPr="00147BDC">
              <w:rPr>
                <w:rFonts w:ascii="Times New Roman" w:hAnsi="Times New Roman"/>
                <w:b/>
                <w:sz w:val="20"/>
                <w:szCs w:val="20"/>
              </w:rPr>
              <w:t xml:space="preserve">№ </w:t>
            </w:r>
            <w:proofErr w:type="gramStart"/>
            <w:r w:rsidRPr="00147BDC">
              <w:rPr>
                <w:rFonts w:ascii="Times New Roman" w:hAnsi="Times New Roman"/>
                <w:b/>
                <w:sz w:val="20"/>
                <w:szCs w:val="20"/>
              </w:rPr>
              <w:t>п</w:t>
            </w:r>
            <w:proofErr w:type="gramEnd"/>
            <w:r w:rsidRPr="00147BDC">
              <w:rPr>
                <w:rFonts w:ascii="Times New Roman" w:hAnsi="Times New Roman"/>
                <w:b/>
                <w:sz w:val="20"/>
                <w:szCs w:val="20"/>
              </w:rPr>
              <w:t>/п</w:t>
            </w:r>
          </w:p>
        </w:tc>
        <w:tc>
          <w:tcPr>
            <w:tcW w:w="3969" w:type="dxa"/>
            <w:tcBorders>
              <w:top w:val="single" w:sz="4" w:space="0" w:color="auto"/>
              <w:left w:val="single" w:sz="4" w:space="0" w:color="auto"/>
              <w:bottom w:val="single" w:sz="4" w:space="0" w:color="auto"/>
              <w:right w:val="single" w:sz="4" w:space="0" w:color="auto"/>
            </w:tcBorders>
          </w:tcPr>
          <w:p w:rsidR="00966CCC" w:rsidRPr="00147BDC" w:rsidRDefault="00966CCC" w:rsidP="00966CCC">
            <w:pPr>
              <w:jc w:val="center"/>
              <w:rPr>
                <w:rFonts w:ascii="Times New Roman" w:hAnsi="Times New Roman"/>
                <w:b/>
                <w:sz w:val="20"/>
                <w:szCs w:val="20"/>
              </w:rPr>
            </w:pPr>
            <w:r w:rsidRPr="00147BDC">
              <w:rPr>
                <w:rFonts w:ascii="Times New Roman" w:hAnsi="Times New Roman"/>
                <w:b/>
                <w:sz w:val="20"/>
                <w:szCs w:val="20"/>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b/>
                <w:sz w:val="20"/>
                <w:szCs w:val="20"/>
              </w:rPr>
            </w:pPr>
            <w:r w:rsidRPr="00147BDC">
              <w:rPr>
                <w:rFonts w:ascii="Times New Roman" w:hAnsi="Times New Roman"/>
                <w:b/>
                <w:sz w:val="20"/>
                <w:szCs w:val="20"/>
              </w:rPr>
              <w:t xml:space="preserve">Сроки </w:t>
            </w:r>
          </w:p>
          <w:p w:rsidR="00966CCC" w:rsidRPr="00147BDC" w:rsidRDefault="00966CCC" w:rsidP="00966CCC">
            <w:pPr>
              <w:ind w:left="-108" w:right="-108"/>
              <w:jc w:val="center"/>
              <w:rPr>
                <w:rFonts w:ascii="Times New Roman" w:hAnsi="Times New Roman"/>
                <w:b/>
                <w:sz w:val="20"/>
                <w:szCs w:val="20"/>
              </w:rPr>
            </w:pPr>
            <w:r w:rsidRPr="00147BDC">
              <w:rPr>
                <w:rFonts w:ascii="Times New Roman" w:hAnsi="Times New Roman"/>
                <w:b/>
                <w:sz w:val="20"/>
                <w:szCs w:val="20"/>
              </w:rPr>
              <w:t xml:space="preserve">исполнения </w:t>
            </w:r>
          </w:p>
          <w:p w:rsidR="00966CCC" w:rsidRPr="00147BDC" w:rsidRDefault="00966CCC" w:rsidP="00966CCC">
            <w:pPr>
              <w:ind w:left="-108" w:right="-108"/>
              <w:jc w:val="center"/>
              <w:rPr>
                <w:rFonts w:ascii="Times New Roman" w:hAnsi="Times New Roman"/>
                <w:b/>
                <w:sz w:val="20"/>
                <w:szCs w:val="20"/>
              </w:rPr>
            </w:pPr>
            <w:r w:rsidRPr="00147BDC">
              <w:rPr>
                <w:rFonts w:ascii="Times New Roman" w:hAnsi="Times New Roman"/>
                <w:b/>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b/>
                <w:sz w:val="20"/>
                <w:szCs w:val="20"/>
              </w:rPr>
            </w:pPr>
            <w:r w:rsidRPr="00147BDC">
              <w:rPr>
                <w:rFonts w:ascii="Times New Roman" w:hAnsi="Times New Roman"/>
                <w:b/>
                <w:sz w:val="20"/>
                <w:szCs w:val="20"/>
              </w:rPr>
              <w:t xml:space="preserve">Объем </w:t>
            </w:r>
          </w:p>
          <w:p w:rsidR="00966CCC" w:rsidRDefault="00966CCC" w:rsidP="00966CCC">
            <w:pPr>
              <w:jc w:val="center"/>
              <w:rPr>
                <w:rFonts w:ascii="Times New Roman" w:hAnsi="Times New Roman"/>
                <w:b/>
                <w:sz w:val="20"/>
                <w:szCs w:val="20"/>
              </w:rPr>
            </w:pPr>
            <w:r w:rsidRPr="00147BDC">
              <w:rPr>
                <w:rFonts w:ascii="Times New Roman" w:hAnsi="Times New Roman"/>
                <w:b/>
                <w:sz w:val="20"/>
                <w:szCs w:val="20"/>
              </w:rPr>
              <w:t xml:space="preserve">финансирования, </w:t>
            </w:r>
          </w:p>
          <w:p w:rsidR="00966CCC" w:rsidRPr="00147BDC" w:rsidRDefault="00966CCC" w:rsidP="00966CCC">
            <w:pPr>
              <w:jc w:val="center"/>
              <w:rPr>
                <w:rFonts w:ascii="Times New Roman" w:hAnsi="Times New Roman"/>
                <w:b/>
                <w:sz w:val="20"/>
                <w:szCs w:val="20"/>
              </w:rPr>
            </w:pPr>
            <w:r w:rsidRPr="00147BDC">
              <w:rPr>
                <w:rFonts w:ascii="Times New Roman" w:hAnsi="Times New Roman"/>
                <w:b/>
                <w:sz w:val="20"/>
                <w:szCs w:val="20"/>
              </w:rPr>
              <w:t>тыс.</w:t>
            </w:r>
            <w:r>
              <w:rPr>
                <w:rFonts w:ascii="Times New Roman" w:hAnsi="Times New Roman"/>
                <w:b/>
                <w:sz w:val="20"/>
                <w:szCs w:val="20"/>
              </w:rPr>
              <w:t xml:space="preserve"> </w:t>
            </w:r>
            <w:r w:rsidRPr="00147BDC">
              <w:rPr>
                <w:rFonts w:ascii="Times New Roman" w:hAnsi="Times New Roman"/>
                <w:b/>
                <w:sz w:val="20"/>
                <w:szCs w:val="20"/>
              </w:rPr>
              <w:t>руб.</w:t>
            </w:r>
          </w:p>
        </w:tc>
        <w:tc>
          <w:tcPr>
            <w:tcW w:w="3118" w:type="dxa"/>
            <w:tcBorders>
              <w:top w:val="single" w:sz="4" w:space="0" w:color="auto"/>
              <w:left w:val="single" w:sz="4" w:space="0" w:color="auto"/>
              <w:bottom w:val="single" w:sz="4" w:space="0" w:color="auto"/>
              <w:right w:val="single" w:sz="4" w:space="0" w:color="auto"/>
            </w:tcBorders>
          </w:tcPr>
          <w:p w:rsidR="00966CCC" w:rsidRPr="00147BDC" w:rsidRDefault="00966CCC" w:rsidP="00966CCC">
            <w:pPr>
              <w:jc w:val="center"/>
              <w:rPr>
                <w:rFonts w:ascii="Times New Roman" w:hAnsi="Times New Roman"/>
                <w:b/>
                <w:sz w:val="20"/>
                <w:szCs w:val="20"/>
              </w:rPr>
            </w:pPr>
            <w:r w:rsidRPr="00147BDC">
              <w:rPr>
                <w:rFonts w:ascii="Times New Roman" w:hAnsi="Times New Roman"/>
                <w:b/>
                <w:sz w:val="20"/>
                <w:szCs w:val="20"/>
              </w:rPr>
              <w:t>Ответственные исполнители</w:t>
            </w:r>
          </w:p>
        </w:tc>
        <w:tc>
          <w:tcPr>
            <w:tcW w:w="3686" w:type="dxa"/>
            <w:tcBorders>
              <w:top w:val="single" w:sz="4" w:space="0" w:color="auto"/>
              <w:left w:val="single" w:sz="4" w:space="0" w:color="auto"/>
              <w:right w:val="single" w:sz="4" w:space="0" w:color="auto"/>
            </w:tcBorders>
          </w:tcPr>
          <w:p w:rsidR="00966CCC" w:rsidRPr="00147BDC" w:rsidRDefault="00966CCC" w:rsidP="00966CCC">
            <w:pPr>
              <w:jc w:val="center"/>
              <w:rPr>
                <w:rFonts w:ascii="Times New Roman" w:hAnsi="Times New Roman"/>
                <w:b/>
                <w:sz w:val="20"/>
                <w:szCs w:val="20"/>
              </w:rPr>
            </w:pPr>
            <w:r w:rsidRPr="00147BDC">
              <w:rPr>
                <w:rFonts w:ascii="Times New Roman" w:hAnsi="Times New Roman"/>
                <w:b/>
                <w:sz w:val="20"/>
                <w:szCs w:val="20"/>
              </w:rPr>
              <w:t>Ожидаемые результаты</w:t>
            </w:r>
          </w:p>
        </w:tc>
      </w:tr>
      <w:tr w:rsidR="00966CCC" w:rsidRPr="00DD593E" w:rsidTr="00966CCC">
        <w:trPr>
          <w:trHeight w:val="282"/>
        </w:trPr>
        <w:tc>
          <w:tcPr>
            <w:tcW w:w="14000" w:type="dxa"/>
            <w:gridSpan w:val="6"/>
            <w:tcBorders>
              <w:top w:val="single" w:sz="4" w:space="0" w:color="auto"/>
              <w:left w:val="single" w:sz="4" w:space="0" w:color="auto"/>
              <w:bottom w:val="single" w:sz="4" w:space="0" w:color="auto"/>
              <w:right w:val="single" w:sz="4" w:space="0" w:color="auto"/>
            </w:tcBorders>
            <w:vAlign w:val="center"/>
          </w:tcPr>
          <w:p w:rsidR="00966CCC" w:rsidRPr="00F31B2B" w:rsidRDefault="00966CCC" w:rsidP="00966CCC">
            <w:pPr>
              <w:rPr>
                <w:rFonts w:ascii="Times New Roman" w:hAnsi="Times New Roman"/>
                <w:b/>
                <w:i/>
                <w:sz w:val="24"/>
                <w:szCs w:val="24"/>
              </w:rPr>
            </w:pPr>
            <w:r w:rsidRPr="00F31B2B">
              <w:rPr>
                <w:rFonts w:ascii="Times New Roman" w:hAnsi="Times New Roman"/>
                <w:b/>
                <w:i/>
                <w:sz w:val="24"/>
                <w:szCs w:val="24"/>
              </w:rPr>
              <w:t>Раздел: «</w:t>
            </w:r>
            <w:r w:rsidRPr="00F31B2B">
              <w:rPr>
                <w:rFonts w:ascii="Times New Roman" w:hAnsi="Times New Roman"/>
                <w:b/>
                <w:bCs/>
                <w:i/>
                <w:spacing w:val="2"/>
                <w:sz w:val="24"/>
                <w:szCs w:val="24"/>
              </w:rPr>
              <w:t xml:space="preserve">Создание условий для обеспечения населения Ильинского городского поселения услугами холодного водоснабжения, водоотведения и очистке сточных вод </w:t>
            </w:r>
            <w:r w:rsidRPr="00F31B2B">
              <w:rPr>
                <w:rFonts w:ascii="Times New Roman" w:hAnsi="Times New Roman"/>
                <w:b/>
                <w:i/>
                <w:sz w:val="24"/>
                <w:szCs w:val="24"/>
              </w:rPr>
              <w:t>на 2017 – 2019 годы»</w:t>
            </w: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966CCC" w:rsidRPr="00A6027F" w:rsidRDefault="00966CCC" w:rsidP="00966CCC">
            <w:pPr>
              <w:rPr>
                <w:rFonts w:ascii="Times New Roman" w:hAnsi="Times New Roman"/>
                <w:spacing w:val="2"/>
                <w:sz w:val="24"/>
                <w:szCs w:val="24"/>
              </w:rPr>
            </w:pPr>
            <w:r w:rsidRPr="00A6027F">
              <w:rPr>
                <w:rFonts w:ascii="Times New Roman" w:hAnsi="Times New Roman"/>
                <w:spacing w:val="2"/>
                <w:sz w:val="24"/>
                <w:szCs w:val="24"/>
              </w:rPr>
              <w:t>Ремонт и замена участка водопровода: Ø110 длиной 70м, 1 колодец п. Ильинское-Хованское, артезианская скважина №5 до врезки в магистральный водопровод ул. Советская</w:t>
            </w:r>
          </w:p>
        </w:tc>
        <w:tc>
          <w:tcPr>
            <w:tcW w:w="1275"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60</w:t>
            </w:r>
            <w:r w:rsidRPr="009E4991">
              <w:rPr>
                <w:rFonts w:ascii="Times New Roman" w:hAnsi="Times New Roman"/>
                <w:sz w:val="24"/>
                <w:szCs w:val="24"/>
              </w:rPr>
              <w:t>,0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vMerge w:val="restart"/>
            <w:tcBorders>
              <w:top w:val="single" w:sz="4" w:space="0" w:color="auto"/>
              <w:left w:val="single" w:sz="4" w:space="0" w:color="auto"/>
              <w:right w:val="single" w:sz="4" w:space="0" w:color="auto"/>
            </w:tcBorders>
          </w:tcPr>
          <w:p w:rsidR="00966CCC" w:rsidRDefault="00966CCC" w:rsidP="00966CCC">
            <w:pPr>
              <w:jc w:val="center"/>
              <w:rPr>
                <w:rFonts w:ascii="Times New Roman" w:hAnsi="Times New Roman"/>
                <w:color w:val="000000"/>
                <w:sz w:val="28"/>
                <w:szCs w:val="28"/>
                <w:shd w:val="clear" w:color="auto" w:fill="FFFFFF"/>
              </w:rPr>
            </w:pPr>
            <w:r w:rsidRPr="004961AE">
              <w:rPr>
                <w:rFonts w:ascii="Times New Roman" w:hAnsi="Times New Roman"/>
                <w:color w:val="000000"/>
                <w:sz w:val="24"/>
                <w:szCs w:val="24"/>
                <w:shd w:val="clear" w:color="auto" w:fill="FFFFFF"/>
              </w:rPr>
              <w:t>бесперебойное водоснабжение населения Ильинского городского поселения питьевой водой нормативного качества и в достаточном количестве</w:t>
            </w:r>
            <w:r>
              <w:rPr>
                <w:rFonts w:ascii="Times New Roman" w:hAnsi="Times New Roman"/>
                <w:color w:val="000000"/>
                <w:sz w:val="24"/>
                <w:szCs w:val="24"/>
                <w:shd w:val="clear" w:color="auto" w:fill="FFFFFF"/>
              </w:rPr>
              <w:t>;</w:t>
            </w:r>
          </w:p>
          <w:p w:rsidR="00966CCC" w:rsidRDefault="00966CCC" w:rsidP="00966CC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снижение уровня</w:t>
            </w:r>
            <w:r w:rsidRPr="008077B6">
              <w:rPr>
                <w:rFonts w:ascii="Times New Roman" w:hAnsi="Times New Roman"/>
                <w:color w:val="000000"/>
                <w:sz w:val="24"/>
                <w:szCs w:val="24"/>
                <w:shd w:val="clear" w:color="auto" w:fill="FFFFFF"/>
              </w:rPr>
              <w:t xml:space="preserve"> потерь</w:t>
            </w:r>
          </w:p>
          <w:p w:rsidR="00966CCC" w:rsidRPr="008077B6" w:rsidRDefault="00966CCC" w:rsidP="00966CCC">
            <w:pPr>
              <w:jc w:val="center"/>
              <w:rPr>
                <w:rFonts w:ascii="Times New Roman" w:hAnsi="Times New Roman"/>
                <w:sz w:val="24"/>
                <w:szCs w:val="24"/>
              </w:rPr>
            </w:pPr>
            <w:r w:rsidRPr="008077B6">
              <w:rPr>
                <w:rFonts w:ascii="Times New Roman" w:hAnsi="Times New Roman"/>
                <w:color w:val="000000"/>
                <w:sz w:val="24"/>
                <w:szCs w:val="24"/>
                <w:shd w:val="clear" w:color="auto" w:fill="FFFFFF"/>
              </w:rPr>
              <w:t>питьевой воды</w:t>
            </w:r>
          </w:p>
        </w:tc>
      </w:tr>
      <w:tr w:rsidR="00966CCC" w:rsidRPr="00DD593E" w:rsidTr="00966CCC">
        <w:trPr>
          <w:trHeight w:val="1031"/>
        </w:trPr>
        <w:tc>
          <w:tcPr>
            <w:tcW w:w="534" w:type="dxa"/>
            <w:tcBorders>
              <w:top w:val="single" w:sz="4" w:space="0" w:color="auto"/>
              <w:left w:val="single" w:sz="4" w:space="0" w:color="auto"/>
              <w:bottom w:val="single" w:sz="4" w:space="0" w:color="auto"/>
              <w:right w:val="single" w:sz="4" w:space="0" w:color="auto"/>
            </w:tcBorders>
          </w:tcPr>
          <w:p w:rsidR="00966CCC" w:rsidRPr="007F0755" w:rsidRDefault="00966CCC" w:rsidP="00966CCC">
            <w:pPr>
              <w:jc w:val="center"/>
              <w:rPr>
                <w:rFonts w:ascii="Times New Roman" w:hAnsi="Times New Roman"/>
                <w:sz w:val="24"/>
                <w:szCs w:val="24"/>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rPr>
                <w:rFonts w:ascii="Times New Roman" w:hAnsi="Times New Roman"/>
                <w:sz w:val="24"/>
                <w:szCs w:val="24"/>
              </w:rPr>
            </w:pPr>
            <w:r>
              <w:rPr>
                <w:rFonts w:ascii="Times New Roman" w:hAnsi="Times New Roman"/>
                <w:sz w:val="24"/>
                <w:szCs w:val="24"/>
              </w:rPr>
              <w:t>Ремонт и замена участка водопровода: Ø50 длиной 150м, 1 колодец, п. Ильинское, ул. Зеленая, ул. Колхозная</w:t>
            </w:r>
          </w:p>
        </w:tc>
        <w:tc>
          <w:tcPr>
            <w:tcW w:w="1275"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4</w:t>
            </w:r>
            <w:r w:rsidRPr="009E4991">
              <w:rPr>
                <w:rFonts w:ascii="Times New Roman" w:hAnsi="Times New Roman"/>
                <w:sz w:val="24"/>
                <w:szCs w:val="24"/>
              </w:rPr>
              <w:t>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vMerge/>
            <w:tcBorders>
              <w:left w:val="single" w:sz="4" w:space="0" w:color="auto"/>
              <w:right w:val="single" w:sz="4" w:space="0" w:color="auto"/>
            </w:tcBorders>
          </w:tcPr>
          <w:p w:rsidR="00966CCC" w:rsidRPr="009E4991" w:rsidRDefault="00966CCC" w:rsidP="00966CCC">
            <w:pPr>
              <w:jc w:val="center"/>
              <w:rPr>
                <w:rFonts w:ascii="Times New Roman" w:hAnsi="Times New Roman"/>
                <w:sz w:val="24"/>
                <w:szCs w:val="24"/>
              </w:rPr>
            </w:pP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rPr>
                <w:rFonts w:ascii="Times New Roman" w:hAnsi="Times New Roman"/>
                <w:sz w:val="24"/>
                <w:szCs w:val="24"/>
              </w:rPr>
            </w:pPr>
            <w:r>
              <w:rPr>
                <w:rFonts w:ascii="Times New Roman" w:hAnsi="Times New Roman"/>
                <w:sz w:val="24"/>
                <w:szCs w:val="24"/>
              </w:rPr>
              <w:t>Ремонт и замена участка водопровода: Ø110 длиной 600 м., 5 колодцев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Ильинское по ул. Красная</w:t>
            </w:r>
          </w:p>
        </w:tc>
        <w:tc>
          <w:tcPr>
            <w:tcW w:w="1275"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50</w:t>
            </w:r>
            <w:r w:rsidRPr="009E4991">
              <w:rPr>
                <w:rFonts w:ascii="Times New Roman" w:hAnsi="Times New Roman"/>
                <w:sz w:val="24"/>
                <w:szCs w:val="24"/>
              </w:rPr>
              <w:t>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vMerge/>
            <w:tcBorders>
              <w:left w:val="single" w:sz="4" w:space="0" w:color="auto"/>
              <w:right w:val="single" w:sz="4" w:space="0" w:color="auto"/>
            </w:tcBorders>
          </w:tcPr>
          <w:p w:rsidR="00966CCC" w:rsidRPr="009E4991" w:rsidRDefault="00966CCC" w:rsidP="00966CCC">
            <w:pPr>
              <w:jc w:val="center"/>
              <w:rPr>
                <w:rFonts w:ascii="Times New Roman" w:hAnsi="Times New Roman"/>
                <w:sz w:val="24"/>
                <w:szCs w:val="24"/>
              </w:rPr>
            </w:pP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rPr>
                <w:rFonts w:ascii="Times New Roman" w:hAnsi="Times New Roman"/>
                <w:sz w:val="24"/>
                <w:szCs w:val="24"/>
              </w:rPr>
            </w:pPr>
            <w:r>
              <w:rPr>
                <w:rFonts w:ascii="Times New Roman" w:hAnsi="Times New Roman"/>
                <w:sz w:val="24"/>
                <w:szCs w:val="24"/>
              </w:rPr>
              <w:t>Ремонт и замена участка водопровода: Ø110 длиной 150м., 2 колодца п</w:t>
            </w:r>
            <w:proofErr w:type="gramStart"/>
            <w:r>
              <w:rPr>
                <w:rFonts w:ascii="Times New Roman" w:hAnsi="Times New Roman"/>
                <w:sz w:val="24"/>
                <w:szCs w:val="24"/>
              </w:rPr>
              <w:t>.И</w:t>
            </w:r>
            <w:proofErr w:type="gramEnd"/>
            <w:r>
              <w:rPr>
                <w:rFonts w:ascii="Times New Roman" w:hAnsi="Times New Roman"/>
                <w:sz w:val="24"/>
                <w:szCs w:val="24"/>
              </w:rPr>
              <w:t>льинское-Хованское артезианская скважина №10 до врезки в магистральный водопровод ул. Советская</w:t>
            </w:r>
          </w:p>
        </w:tc>
        <w:tc>
          <w:tcPr>
            <w:tcW w:w="1275"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150,0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vMerge/>
            <w:tcBorders>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rPr>
                <w:rFonts w:ascii="Times New Roman" w:hAnsi="Times New Roman"/>
                <w:sz w:val="24"/>
                <w:szCs w:val="24"/>
              </w:rPr>
            </w:pPr>
            <w:r>
              <w:rPr>
                <w:rFonts w:ascii="Times New Roman" w:hAnsi="Times New Roman"/>
                <w:sz w:val="24"/>
                <w:szCs w:val="24"/>
              </w:rPr>
              <w:t>Замена схемы электропроводки, схемы управления в КНС, приобретение резервного насоса сточных масс (1 шт.)</w:t>
            </w:r>
          </w:p>
        </w:tc>
        <w:tc>
          <w:tcPr>
            <w:tcW w:w="1275"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 xml:space="preserve">1 кв. </w:t>
            </w:r>
          </w:p>
          <w:p w:rsidR="00966CCC" w:rsidRPr="009E4991" w:rsidRDefault="00966CCC" w:rsidP="00966CCC">
            <w:pPr>
              <w:jc w:val="center"/>
              <w:rPr>
                <w:rFonts w:ascii="Times New Roman" w:hAnsi="Times New Roman"/>
                <w:sz w:val="24"/>
                <w:szCs w:val="24"/>
              </w:rPr>
            </w:pPr>
            <w:r>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t>5</w:t>
            </w:r>
            <w:r w:rsidRPr="009E4991">
              <w:rPr>
                <w:rFonts w:ascii="Times New Roman" w:hAnsi="Times New Roman"/>
                <w:sz w:val="24"/>
                <w:szCs w:val="24"/>
              </w:rPr>
              <w:t>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Pr="008077B6" w:rsidRDefault="00966CCC" w:rsidP="00966CCC">
            <w:pPr>
              <w:jc w:val="center"/>
              <w:rPr>
                <w:rFonts w:ascii="Times New Roman" w:hAnsi="Times New Roman"/>
                <w:sz w:val="24"/>
                <w:szCs w:val="24"/>
              </w:rPr>
            </w:pPr>
            <w:r w:rsidRPr="008077B6">
              <w:rPr>
                <w:rFonts w:ascii="Times New Roman" w:hAnsi="Times New Roman"/>
                <w:color w:val="000000"/>
                <w:sz w:val="24"/>
                <w:szCs w:val="24"/>
                <w:shd w:val="clear" w:color="auto" w:fill="FFFFFF"/>
              </w:rPr>
              <w:t>обеспеч</w:t>
            </w:r>
            <w:r>
              <w:rPr>
                <w:rFonts w:ascii="Times New Roman" w:hAnsi="Times New Roman"/>
                <w:color w:val="000000"/>
                <w:sz w:val="24"/>
                <w:szCs w:val="24"/>
                <w:shd w:val="clear" w:color="auto" w:fill="FFFFFF"/>
              </w:rPr>
              <w:t>ение экологической</w:t>
            </w:r>
            <w:r w:rsidRPr="008077B6">
              <w:rPr>
                <w:rFonts w:ascii="Times New Roman" w:hAnsi="Times New Roman"/>
                <w:color w:val="000000"/>
                <w:sz w:val="24"/>
                <w:szCs w:val="24"/>
                <w:shd w:val="clear" w:color="auto" w:fill="FFFFFF"/>
              </w:rPr>
              <w:t xml:space="preserve"> безопас</w:t>
            </w:r>
            <w:r>
              <w:rPr>
                <w:rFonts w:ascii="Times New Roman" w:hAnsi="Times New Roman"/>
                <w:color w:val="000000"/>
                <w:sz w:val="24"/>
                <w:szCs w:val="24"/>
                <w:shd w:val="clear" w:color="auto" w:fill="FFFFFF"/>
              </w:rPr>
              <w:t>ности и комфортности</w:t>
            </w:r>
            <w:r w:rsidRPr="008077B6">
              <w:rPr>
                <w:rFonts w:ascii="Times New Roman" w:hAnsi="Times New Roman"/>
                <w:color w:val="000000"/>
                <w:sz w:val="24"/>
                <w:szCs w:val="24"/>
                <w:shd w:val="clear" w:color="auto" w:fill="FFFFFF"/>
              </w:rPr>
              <w:t xml:space="preserve"> проживания граждан</w:t>
            </w: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Pr="009E4991" w:rsidRDefault="00966CCC" w:rsidP="00966CCC">
            <w:pPr>
              <w:jc w:val="center"/>
              <w:rPr>
                <w:rFonts w:ascii="Times New Roman" w:hAnsi="Times New Roman"/>
                <w:sz w:val="24"/>
                <w:szCs w:val="24"/>
              </w:rPr>
            </w:pPr>
            <w:r>
              <w:rPr>
                <w:rFonts w:ascii="Times New Roman" w:hAnsi="Times New Roman"/>
                <w:sz w:val="24"/>
                <w:szCs w:val="24"/>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966CCC" w:rsidRPr="00FD5A85" w:rsidRDefault="00966CCC" w:rsidP="00966CCC">
            <w:pPr>
              <w:rPr>
                <w:rFonts w:ascii="Times New Roman" w:hAnsi="Times New Roman"/>
                <w:sz w:val="24"/>
                <w:szCs w:val="24"/>
              </w:rPr>
            </w:pPr>
            <w:r w:rsidRPr="00FD5A85">
              <w:rPr>
                <w:rFonts w:ascii="Times New Roman" w:hAnsi="Times New Roman"/>
                <w:sz w:val="24"/>
                <w:szCs w:val="24"/>
              </w:rPr>
              <w:t>Приобретение материалов и запас</w:t>
            </w:r>
            <w:r>
              <w:rPr>
                <w:rFonts w:ascii="Times New Roman" w:hAnsi="Times New Roman"/>
                <w:sz w:val="24"/>
                <w:szCs w:val="24"/>
              </w:rPr>
              <w:t xml:space="preserve">ных частей, для </w:t>
            </w:r>
            <w:r w:rsidRPr="00FD5A85">
              <w:rPr>
                <w:rFonts w:ascii="Times New Roman" w:hAnsi="Times New Roman"/>
                <w:sz w:val="24"/>
                <w:szCs w:val="24"/>
              </w:rPr>
              <w:t>создания аварийного запаса на случай ликвидации чрезвычайных ситуаций.</w:t>
            </w:r>
          </w:p>
        </w:tc>
        <w:tc>
          <w:tcPr>
            <w:tcW w:w="1275"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 xml:space="preserve">1 кв. </w:t>
            </w:r>
          </w:p>
          <w:p w:rsidR="00966CCC" w:rsidRDefault="00966CCC" w:rsidP="00966CCC">
            <w:pPr>
              <w:jc w:val="center"/>
              <w:rPr>
                <w:rFonts w:ascii="Times New Roman" w:hAnsi="Times New Roman"/>
                <w:sz w:val="24"/>
                <w:szCs w:val="24"/>
              </w:rPr>
            </w:pPr>
            <w:r>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50,0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Pr="008077B6" w:rsidRDefault="00966CCC" w:rsidP="00966CCC">
            <w:pPr>
              <w:jc w:val="center"/>
              <w:rPr>
                <w:rFonts w:ascii="Times New Roman" w:hAnsi="Times New Roman"/>
                <w:sz w:val="24"/>
                <w:szCs w:val="24"/>
              </w:rPr>
            </w:pPr>
            <w:r w:rsidRPr="008077B6">
              <w:rPr>
                <w:rFonts w:ascii="Times New Roman" w:hAnsi="Times New Roman"/>
                <w:color w:val="000000"/>
                <w:sz w:val="24"/>
                <w:szCs w:val="24"/>
                <w:shd w:val="clear" w:color="auto" w:fill="FFFFFF"/>
              </w:rPr>
              <w:t>устран</w:t>
            </w:r>
            <w:r>
              <w:rPr>
                <w:rFonts w:ascii="Times New Roman" w:hAnsi="Times New Roman"/>
                <w:color w:val="000000"/>
                <w:sz w:val="24"/>
                <w:szCs w:val="24"/>
                <w:shd w:val="clear" w:color="auto" w:fill="FFFFFF"/>
              </w:rPr>
              <w:t>ение</w:t>
            </w:r>
            <w:r w:rsidRPr="008077B6">
              <w:rPr>
                <w:rFonts w:ascii="Times New Roman" w:hAnsi="Times New Roman"/>
                <w:color w:val="000000"/>
                <w:sz w:val="24"/>
                <w:szCs w:val="24"/>
                <w:shd w:val="clear" w:color="auto" w:fill="FFFFFF"/>
              </w:rPr>
              <w:t xml:space="preserve"> причин возникновения аварийных ситуаций</w:t>
            </w: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966CCC" w:rsidRPr="00FD5A85" w:rsidRDefault="00966CCC" w:rsidP="00966CCC">
            <w:pPr>
              <w:rPr>
                <w:rFonts w:ascii="Times New Roman" w:hAnsi="Times New Roman"/>
                <w:sz w:val="24"/>
                <w:szCs w:val="24"/>
              </w:rPr>
            </w:pPr>
            <w:r w:rsidRPr="00FD5A85">
              <w:rPr>
                <w:rFonts w:ascii="Times New Roman" w:hAnsi="Times New Roman"/>
                <w:sz w:val="24"/>
                <w:szCs w:val="24"/>
              </w:rPr>
              <w:t xml:space="preserve">Ремонт </w:t>
            </w:r>
            <w:r>
              <w:rPr>
                <w:rFonts w:ascii="Times New Roman" w:hAnsi="Times New Roman"/>
                <w:sz w:val="24"/>
                <w:szCs w:val="24"/>
              </w:rPr>
              <w:t xml:space="preserve">водопроводных </w:t>
            </w:r>
            <w:r w:rsidRPr="00FD5A85">
              <w:rPr>
                <w:rFonts w:ascii="Times New Roman" w:hAnsi="Times New Roman"/>
                <w:sz w:val="24"/>
                <w:szCs w:val="24"/>
              </w:rPr>
              <w:t xml:space="preserve">колодцев </w:t>
            </w:r>
            <w:r>
              <w:rPr>
                <w:rFonts w:ascii="Times New Roman" w:hAnsi="Times New Roman"/>
                <w:sz w:val="24"/>
                <w:szCs w:val="24"/>
              </w:rPr>
              <w:t>(</w:t>
            </w:r>
            <w:r w:rsidRPr="00FD5A85">
              <w:rPr>
                <w:rFonts w:ascii="Times New Roman" w:hAnsi="Times New Roman"/>
                <w:sz w:val="24"/>
                <w:szCs w:val="24"/>
              </w:rPr>
              <w:t>10 шт.</w:t>
            </w:r>
            <w:r>
              <w:rPr>
                <w:rFonts w:ascii="Times New Roman" w:hAnsi="Times New Roman"/>
                <w:sz w:val="24"/>
                <w:szCs w:val="24"/>
              </w:rPr>
              <w:t>)</w:t>
            </w:r>
            <w:r w:rsidRPr="00FD5A85">
              <w:rPr>
                <w:rFonts w:ascii="Times New Roman" w:hAnsi="Times New Roman"/>
                <w:sz w:val="24"/>
                <w:szCs w:val="24"/>
              </w:rPr>
              <w:t xml:space="preserve">, замена, установка люков и обечаек </w:t>
            </w:r>
            <w:r>
              <w:rPr>
                <w:rFonts w:ascii="Times New Roman" w:hAnsi="Times New Roman"/>
                <w:sz w:val="24"/>
                <w:szCs w:val="24"/>
              </w:rPr>
              <w:t>(</w:t>
            </w:r>
            <w:r w:rsidRPr="00FD5A85">
              <w:rPr>
                <w:rFonts w:ascii="Times New Roman" w:hAnsi="Times New Roman"/>
                <w:sz w:val="24"/>
                <w:szCs w:val="24"/>
              </w:rPr>
              <w:t>20шт.</w:t>
            </w: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120,0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Pr="008077B6" w:rsidRDefault="00966CCC" w:rsidP="00966CCC">
            <w:pPr>
              <w:jc w:val="center"/>
              <w:rPr>
                <w:rFonts w:ascii="Times New Roman" w:hAnsi="Times New Roman"/>
                <w:sz w:val="24"/>
                <w:szCs w:val="24"/>
              </w:rPr>
            </w:pPr>
            <w:r w:rsidRPr="008077B6">
              <w:rPr>
                <w:rFonts w:ascii="Times New Roman" w:hAnsi="Times New Roman"/>
                <w:spacing w:val="2"/>
                <w:sz w:val="24"/>
                <w:szCs w:val="24"/>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966CCC" w:rsidRPr="00FD5A85" w:rsidRDefault="00966CCC" w:rsidP="00966CCC">
            <w:pPr>
              <w:rPr>
                <w:rFonts w:ascii="Times New Roman" w:hAnsi="Times New Roman"/>
                <w:sz w:val="24"/>
                <w:szCs w:val="24"/>
              </w:rPr>
            </w:pPr>
            <w:r w:rsidRPr="00FD5A85">
              <w:rPr>
                <w:rFonts w:ascii="Times New Roman" w:hAnsi="Times New Roman"/>
                <w:sz w:val="24"/>
                <w:szCs w:val="24"/>
              </w:rPr>
              <w:t xml:space="preserve">Ремонт канализационных колодцев </w:t>
            </w:r>
            <w:r>
              <w:rPr>
                <w:rFonts w:ascii="Times New Roman" w:hAnsi="Times New Roman"/>
                <w:sz w:val="24"/>
                <w:szCs w:val="24"/>
              </w:rPr>
              <w:t>(</w:t>
            </w:r>
            <w:r w:rsidRPr="00FD5A85">
              <w:rPr>
                <w:rFonts w:ascii="Times New Roman" w:hAnsi="Times New Roman"/>
                <w:sz w:val="24"/>
                <w:szCs w:val="24"/>
              </w:rPr>
              <w:t>10 шт.</w:t>
            </w:r>
            <w:r>
              <w:rPr>
                <w:rFonts w:ascii="Times New Roman" w:hAnsi="Times New Roman"/>
                <w:sz w:val="24"/>
                <w:szCs w:val="24"/>
              </w:rPr>
              <w:t>)</w:t>
            </w:r>
            <w:r w:rsidRPr="00FD5A85">
              <w:rPr>
                <w:rFonts w:ascii="Times New Roman" w:hAnsi="Times New Roman"/>
                <w:sz w:val="24"/>
                <w:szCs w:val="24"/>
              </w:rPr>
              <w:t xml:space="preserve">, замена, установка люков и обечаек </w:t>
            </w:r>
            <w:r>
              <w:rPr>
                <w:rFonts w:ascii="Times New Roman" w:hAnsi="Times New Roman"/>
                <w:sz w:val="24"/>
                <w:szCs w:val="24"/>
              </w:rPr>
              <w:t>(</w:t>
            </w:r>
            <w:r w:rsidRPr="00FD5A85">
              <w:rPr>
                <w:rFonts w:ascii="Times New Roman" w:hAnsi="Times New Roman"/>
                <w:sz w:val="24"/>
                <w:szCs w:val="24"/>
              </w:rPr>
              <w:t>20шт.</w:t>
            </w: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pPr>
            <w:r w:rsidRPr="00DF7D03">
              <w:rPr>
                <w:rFonts w:ascii="Times New Roman" w:hAnsi="Times New Roman"/>
                <w:sz w:val="24"/>
                <w:szCs w:val="24"/>
              </w:rPr>
              <w:t>2017</w:t>
            </w:r>
            <w:r>
              <w:rPr>
                <w:rFonts w:ascii="Times New Roman" w:hAnsi="Times New Roman"/>
                <w:sz w:val="24"/>
                <w:szCs w:val="24"/>
              </w:rPr>
              <w:t xml:space="preserve"> </w:t>
            </w:r>
            <w:r w:rsidRPr="00DF7D03">
              <w:rPr>
                <w:rFonts w:ascii="Times New Roman" w:hAnsi="Times New Roman"/>
                <w:sz w:val="24"/>
                <w:szCs w:val="24"/>
              </w:rPr>
              <w:t>г.</w:t>
            </w:r>
          </w:p>
        </w:tc>
        <w:tc>
          <w:tcPr>
            <w:tcW w:w="1418"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120,0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Pr="008077B6" w:rsidRDefault="00966CCC" w:rsidP="00966CCC">
            <w:pPr>
              <w:jc w:val="center"/>
              <w:rPr>
                <w:rFonts w:ascii="Times New Roman" w:hAnsi="Times New Roman"/>
                <w:sz w:val="24"/>
                <w:szCs w:val="24"/>
              </w:rPr>
            </w:pPr>
            <w:r w:rsidRPr="008077B6">
              <w:rPr>
                <w:rFonts w:ascii="Times New Roman" w:hAnsi="Times New Roman"/>
                <w:spacing w:val="2"/>
                <w:sz w:val="24"/>
                <w:szCs w:val="24"/>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966CCC" w:rsidRPr="00FD5A85" w:rsidRDefault="00966CCC" w:rsidP="00966CCC">
            <w:pPr>
              <w:rPr>
                <w:rFonts w:ascii="Times New Roman" w:hAnsi="Times New Roman"/>
                <w:sz w:val="24"/>
                <w:szCs w:val="24"/>
              </w:rPr>
            </w:pPr>
            <w:r w:rsidRPr="00FD5A85">
              <w:rPr>
                <w:rFonts w:ascii="Times New Roman" w:hAnsi="Times New Roman"/>
                <w:sz w:val="24"/>
                <w:szCs w:val="24"/>
              </w:rPr>
              <w:t>Ремонт и замена участка канализации: Ø250 длиной 40 м., п. Ильинское</w:t>
            </w:r>
            <w:r>
              <w:rPr>
                <w:rFonts w:ascii="Times New Roman" w:hAnsi="Times New Roman"/>
                <w:sz w:val="24"/>
                <w:szCs w:val="24"/>
              </w:rPr>
              <w:t xml:space="preserve">-Хованское, </w:t>
            </w:r>
            <w:r w:rsidRPr="00FD5A85">
              <w:rPr>
                <w:rFonts w:ascii="Times New Roman" w:hAnsi="Times New Roman"/>
                <w:sz w:val="24"/>
                <w:szCs w:val="24"/>
              </w:rPr>
              <w:t>ул.</w:t>
            </w:r>
            <w:r>
              <w:rPr>
                <w:rFonts w:ascii="Times New Roman" w:hAnsi="Times New Roman"/>
                <w:sz w:val="24"/>
                <w:szCs w:val="24"/>
              </w:rPr>
              <w:t xml:space="preserve"> </w:t>
            </w:r>
            <w:r w:rsidRPr="00FD5A85">
              <w:rPr>
                <w:rFonts w:ascii="Times New Roman" w:hAnsi="Times New Roman"/>
                <w:sz w:val="24"/>
                <w:szCs w:val="24"/>
              </w:rPr>
              <w:t>Школьная, КНС.</w:t>
            </w:r>
          </w:p>
        </w:tc>
        <w:tc>
          <w:tcPr>
            <w:tcW w:w="1275"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pPr>
            <w:r w:rsidRPr="00DF7D03">
              <w:rPr>
                <w:rFonts w:ascii="Times New Roman" w:hAnsi="Times New Roman"/>
                <w:sz w:val="24"/>
                <w:szCs w:val="24"/>
              </w:rPr>
              <w:t>2017</w:t>
            </w:r>
            <w:r>
              <w:rPr>
                <w:rFonts w:ascii="Times New Roman" w:hAnsi="Times New Roman"/>
                <w:sz w:val="24"/>
                <w:szCs w:val="24"/>
              </w:rPr>
              <w:t xml:space="preserve"> </w:t>
            </w:r>
            <w:r w:rsidRPr="00DF7D03">
              <w:rPr>
                <w:rFonts w:ascii="Times New Roman" w:hAnsi="Times New Roman"/>
                <w:sz w:val="24"/>
                <w:szCs w:val="24"/>
              </w:rPr>
              <w:t>г.</w:t>
            </w:r>
          </w:p>
        </w:tc>
        <w:tc>
          <w:tcPr>
            <w:tcW w:w="1418"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60,0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Pr="008077B6" w:rsidRDefault="00966CCC" w:rsidP="00966CCC">
            <w:pPr>
              <w:jc w:val="center"/>
              <w:rPr>
                <w:rFonts w:ascii="Times New Roman" w:hAnsi="Times New Roman"/>
                <w:sz w:val="24"/>
                <w:szCs w:val="24"/>
              </w:rPr>
            </w:pPr>
            <w:r w:rsidRPr="008077B6">
              <w:rPr>
                <w:rFonts w:ascii="Times New Roman" w:hAnsi="Times New Roman"/>
                <w:color w:val="000000"/>
                <w:sz w:val="24"/>
                <w:szCs w:val="24"/>
                <w:shd w:val="clear" w:color="auto" w:fill="FFFFFF"/>
              </w:rPr>
              <w:t>обеспечить экологическую безопасность и комфортность проживания граждан</w:t>
            </w:r>
          </w:p>
        </w:tc>
      </w:tr>
      <w:tr w:rsidR="00966CCC" w:rsidRPr="00E561DC" w:rsidTr="00966CCC">
        <w:tc>
          <w:tcPr>
            <w:tcW w:w="534"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sz w:val="24"/>
                <w:szCs w:val="24"/>
              </w:rPr>
            </w:pPr>
            <w:r w:rsidRPr="00E561DC">
              <w:rPr>
                <w:rFonts w:ascii="Times New Roman" w:hAnsi="Times New Roman"/>
                <w:b/>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sz w:val="24"/>
                <w:szCs w:val="24"/>
              </w:rPr>
            </w:pPr>
            <w:r w:rsidRPr="00E561DC">
              <w:rPr>
                <w:rFonts w:ascii="Times New Roman" w:hAnsi="Times New Roman"/>
                <w:b/>
                <w:sz w:val="24"/>
                <w:szCs w:val="24"/>
              </w:rPr>
              <w:t>1150,0</w:t>
            </w:r>
          </w:p>
        </w:tc>
        <w:tc>
          <w:tcPr>
            <w:tcW w:w="3118"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ind w:left="-108" w:right="-108"/>
              <w:jc w:val="center"/>
              <w:rPr>
                <w:rFonts w:ascii="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color w:val="000000"/>
                <w:sz w:val="24"/>
                <w:szCs w:val="24"/>
                <w:shd w:val="clear" w:color="auto" w:fill="FFFFFF"/>
              </w:rPr>
            </w:pP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966CCC" w:rsidRPr="00147BDC" w:rsidRDefault="00966CCC" w:rsidP="00966CCC">
            <w:pPr>
              <w:rPr>
                <w:rFonts w:ascii="Times New Roman" w:hAnsi="Times New Roman"/>
                <w:sz w:val="24"/>
                <w:szCs w:val="24"/>
              </w:rPr>
            </w:pPr>
            <w:r w:rsidRPr="00147BDC">
              <w:rPr>
                <w:rFonts w:ascii="Times New Roman" w:hAnsi="Times New Roman"/>
                <w:bCs/>
                <w:sz w:val="24"/>
                <w:szCs w:val="24"/>
              </w:rPr>
              <w:t>Мероприятия по созданию условий для обеспечения населения Ильинского городского поселения услугами холодного водоснабжения, водоотведения и очистке сточных вод</w:t>
            </w:r>
          </w:p>
        </w:tc>
        <w:tc>
          <w:tcPr>
            <w:tcW w:w="1275" w:type="dxa"/>
            <w:tcBorders>
              <w:top w:val="single" w:sz="4" w:space="0" w:color="auto"/>
              <w:left w:val="single" w:sz="4" w:space="0" w:color="auto"/>
              <w:bottom w:val="single" w:sz="4" w:space="0" w:color="auto"/>
              <w:right w:val="single" w:sz="4" w:space="0" w:color="auto"/>
            </w:tcBorders>
          </w:tcPr>
          <w:p w:rsidR="00966CCC" w:rsidRPr="00DF7D03" w:rsidRDefault="00966CCC" w:rsidP="00966CCC">
            <w:pPr>
              <w:jc w:val="center"/>
              <w:rPr>
                <w:rFonts w:ascii="Times New Roman" w:hAnsi="Times New Roman"/>
                <w:sz w:val="24"/>
                <w:szCs w:val="24"/>
              </w:rPr>
            </w:pPr>
            <w:r>
              <w:rPr>
                <w:rFonts w:ascii="Times New Roman" w:hAnsi="Times New Roman"/>
                <w:sz w:val="24"/>
                <w:szCs w:val="24"/>
              </w:rPr>
              <w:t>2018 г.</w:t>
            </w:r>
          </w:p>
        </w:tc>
        <w:tc>
          <w:tcPr>
            <w:tcW w:w="1418"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1000,0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color w:val="000000"/>
                <w:sz w:val="28"/>
                <w:szCs w:val="28"/>
                <w:shd w:val="clear" w:color="auto" w:fill="FFFFFF"/>
              </w:rPr>
            </w:pPr>
            <w:r w:rsidRPr="004961AE">
              <w:rPr>
                <w:rFonts w:ascii="Times New Roman" w:hAnsi="Times New Roman"/>
                <w:color w:val="000000"/>
                <w:sz w:val="24"/>
                <w:szCs w:val="24"/>
                <w:shd w:val="clear" w:color="auto" w:fill="FFFFFF"/>
              </w:rPr>
              <w:t>бесперебойное водоснабжение населения Ильинского городского поселения питьевой водой нормативного качества и в достаточном количестве</w:t>
            </w:r>
            <w:r>
              <w:rPr>
                <w:rFonts w:ascii="Times New Roman" w:hAnsi="Times New Roman"/>
                <w:color w:val="000000"/>
                <w:sz w:val="24"/>
                <w:szCs w:val="24"/>
                <w:shd w:val="clear" w:color="auto" w:fill="FFFFFF"/>
              </w:rPr>
              <w:t>;</w:t>
            </w:r>
          </w:p>
          <w:p w:rsidR="00966CCC" w:rsidRDefault="00966CCC" w:rsidP="00966CC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снижение уровня</w:t>
            </w:r>
            <w:r w:rsidRPr="008077B6">
              <w:rPr>
                <w:rFonts w:ascii="Times New Roman" w:hAnsi="Times New Roman"/>
                <w:color w:val="000000"/>
                <w:sz w:val="24"/>
                <w:szCs w:val="24"/>
                <w:shd w:val="clear" w:color="auto" w:fill="FFFFFF"/>
              </w:rPr>
              <w:t xml:space="preserve"> потерь</w:t>
            </w:r>
          </w:p>
          <w:p w:rsidR="00966CCC" w:rsidRPr="008077B6" w:rsidRDefault="00966CCC" w:rsidP="00966CCC">
            <w:pPr>
              <w:jc w:val="center"/>
              <w:rPr>
                <w:rFonts w:ascii="Times New Roman" w:hAnsi="Times New Roman"/>
                <w:sz w:val="24"/>
                <w:szCs w:val="24"/>
              </w:rPr>
            </w:pPr>
            <w:r w:rsidRPr="008077B6">
              <w:rPr>
                <w:rFonts w:ascii="Times New Roman" w:hAnsi="Times New Roman"/>
                <w:color w:val="000000"/>
                <w:sz w:val="24"/>
                <w:szCs w:val="24"/>
                <w:shd w:val="clear" w:color="auto" w:fill="FFFFFF"/>
              </w:rPr>
              <w:t>питьевой воды</w:t>
            </w: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147BDC" w:rsidRDefault="00966CCC" w:rsidP="00966CCC">
            <w:pP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sz w:val="24"/>
                <w:szCs w:val="24"/>
              </w:rPr>
            </w:pPr>
            <w:r w:rsidRPr="00E561DC">
              <w:rPr>
                <w:rFonts w:ascii="Times New Roman" w:hAnsi="Times New Roman"/>
                <w:b/>
                <w:sz w:val="24"/>
                <w:szCs w:val="24"/>
              </w:rPr>
              <w:t>201</w:t>
            </w:r>
            <w:r>
              <w:rPr>
                <w:rFonts w:ascii="Times New Roman" w:hAnsi="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sz w:val="24"/>
                <w:szCs w:val="24"/>
              </w:rPr>
            </w:pPr>
            <w:r>
              <w:rPr>
                <w:rFonts w:ascii="Times New Roman" w:hAnsi="Times New Roman"/>
                <w:b/>
                <w:sz w:val="24"/>
                <w:szCs w:val="24"/>
              </w:rPr>
              <w:t>100</w:t>
            </w:r>
            <w:r w:rsidRPr="00E561DC">
              <w:rPr>
                <w:rFonts w:ascii="Times New Roman" w:hAnsi="Times New Roman"/>
                <w:b/>
                <w:sz w:val="24"/>
                <w:szCs w:val="24"/>
              </w:rPr>
              <w:t>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4961AE" w:rsidRDefault="00966CCC" w:rsidP="00966CCC">
            <w:pPr>
              <w:jc w:val="center"/>
              <w:rPr>
                <w:rFonts w:ascii="Times New Roman" w:hAnsi="Times New Roman"/>
                <w:color w:val="000000"/>
                <w:sz w:val="24"/>
                <w:szCs w:val="24"/>
                <w:shd w:val="clear" w:color="auto" w:fill="FFFFFF"/>
              </w:rPr>
            </w:pP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966CCC" w:rsidRPr="00147BDC" w:rsidRDefault="00966CCC" w:rsidP="00966CCC">
            <w:pPr>
              <w:rPr>
                <w:rFonts w:ascii="Times New Roman" w:hAnsi="Times New Roman"/>
                <w:sz w:val="24"/>
                <w:szCs w:val="24"/>
              </w:rPr>
            </w:pPr>
            <w:r w:rsidRPr="00147BDC">
              <w:rPr>
                <w:rFonts w:ascii="Times New Roman" w:hAnsi="Times New Roman"/>
                <w:bCs/>
                <w:sz w:val="24"/>
                <w:szCs w:val="24"/>
              </w:rPr>
              <w:t xml:space="preserve">Мероприятия по созданию условий для обеспечения населения </w:t>
            </w:r>
            <w:r w:rsidRPr="00147BDC">
              <w:rPr>
                <w:rFonts w:ascii="Times New Roman" w:hAnsi="Times New Roman"/>
                <w:bCs/>
                <w:sz w:val="24"/>
                <w:szCs w:val="24"/>
              </w:rPr>
              <w:lastRenderedPageBreak/>
              <w:t>Ильинского городского поселения услугами холодного водоснабжения, водоотведения и очистке сточных вод</w:t>
            </w:r>
          </w:p>
        </w:tc>
        <w:tc>
          <w:tcPr>
            <w:tcW w:w="1275" w:type="dxa"/>
            <w:tcBorders>
              <w:top w:val="single" w:sz="4" w:space="0" w:color="auto"/>
              <w:left w:val="single" w:sz="4" w:space="0" w:color="auto"/>
              <w:bottom w:val="single" w:sz="4" w:space="0" w:color="auto"/>
              <w:right w:val="single" w:sz="4" w:space="0" w:color="auto"/>
            </w:tcBorders>
          </w:tcPr>
          <w:p w:rsidR="00966CCC" w:rsidRPr="00DF7D03" w:rsidRDefault="00966CCC" w:rsidP="00966CCC">
            <w:pPr>
              <w:jc w:val="center"/>
              <w:rPr>
                <w:rFonts w:ascii="Times New Roman" w:hAnsi="Times New Roman"/>
                <w:sz w:val="24"/>
                <w:szCs w:val="24"/>
              </w:rPr>
            </w:pPr>
            <w:r>
              <w:rPr>
                <w:rFonts w:ascii="Times New Roman" w:hAnsi="Times New Roman"/>
                <w:sz w:val="24"/>
                <w:szCs w:val="24"/>
              </w:rPr>
              <w:lastRenderedPageBreak/>
              <w:t>2019 г.</w:t>
            </w:r>
          </w:p>
        </w:tc>
        <w:tc>
          <w:tcPr>
            <w:tcW w:w="1418"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r>
              <w:rPr>
                <w:rFonts w:ascii="Times New Roman" w:hAnsi="Times New Roman"/>
                <w:sz w:val="24"/>
                <w:szCs w:val="24"/>
              </w:rPr>
              <w:t>1000,0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r>
              <w:rPr>
                <w:rFonts w:ascii="Times New Roman" w:hAnsi="Times New Roman"/>
                <w:sz w:val="24"/>
                <w:szCs w:val="24"/>
              </w:rPr>
              <w:t>Управление муниципального хозяйства,</w:t>
            </w:r>
          </w:p>
          <w:p w:rsidR="00966CCC" w:rsidRPr="009E4991" w:rsidRDefault="00966CCC" w:rsidP="00966CCC">
            <w:pPr>
              <w:ind w:left="-108" w:right="-108"/>
              <w:jc w:val="center"/>
              <w:rPr>
                <w:rFonts w:ascii="Times New Roman" w:hAnsi="Times New Roman"/>
                <w:sz w:val="24"/>
                <w:szCs w:val="24"/>
              </w:rPr>
            </w:pPr>
            <w:r>
              <w:rPr>
                <w:rFonts w:ascii="Times New Roman" w:hAnsi="Times New Roman"/>
                <w:sz w:val="24"/>
                <w:szCs w:val="24"/>
              </w:rPr>
              <w:lastRenderedPageBreak/>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color w:val="000000"/>
                <w:sz w:val="28"/>
                <w:szCs w:val="28"/>
                <w:shd w:val="clear" w:color="auto" w:fill="FFFFFF"/>
              </w:rPr>
            </w:pPr>
            <w:r w:rsidRPr="004961AE">
              <w:rPr>
                <w:rFonts w:ascii="Times New Roman" w:hAnsi="Times New Roman"/>
                <w:color w:val="000000"/>
                <w:sz w:val="24"/>
                <w:szCs w:val="24"/>
                <w:shd w:val="clear" w:color="auto" w:fill="FFFFFF"/>
              </w:rPr>
              <w:lastRenderedPageBreak/>
              <w:t xml:space="preserve">бесперебойное водоснабжение населения Ильинского </w:t>
            </w:r>
            <w:r w:rsidRPr="004961AE">
              <w:rPr>
                <w:rFonts w:ascii="Times New Roman" w:hAnsi="Times New Roman"/>
                <w:color w:val="000000"/>
                <w:sz w:val="24"/>
                <w:szCs w:val="24"/>
                <w:shd w:val="clear" w:color="auto" w:fill="FFFFFF"/>
              </w:rPr>
              <w:lastRenderedPageBreak/>
              <w:t>городского поселения питьевой водой нормативного качества и в достаточном количестве</w:t>
            </w:r>
            <w:r>
              <w:rPr>
                <w:rFonts w:ascii="Times New Roman" w:hAnsi="Times New Roman"/>
                <w:color w:val="000000"/>
                <w:sz w:val="24"/>
                <w:szCs w:val="24"/>
                <w:shd w:val="clear" w:color="auto" w:fill="FFFFFF"/>
              </w:rPr>
              <w:t>;</w:t>
            </w:r>
          </w:p>
          <w:p w:rsidR="00966CCC" w:rsidRDefault="00966CCC" w:rsidP="00966CCC">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снижение уровня</w:t>
            </w:r>
            <w:r w:rsidRPr="008077B6">
              <w:rPr>
                <w:rFonts w:ascii="Times New Roman" w:hAnsi="Times New Roman"/>
                <w:color w:val="000000"/>
                <w:sz w:val="24"/>
                <w:szCs w:val="24"/>
                <w:shd w:val="clear" w:color="auto" w:fill="FFFFFF"/>
              </w:rPr>
              <w:t xml:space="preserve"> потерь</w:t>
            </w:r>
          </w:p>
          <w:p w:rsidR="00966CCC" w:rsidRPr="008077B6" w:rsidRDefault="00966CCC" w:rsidP="00966CCC">
            <w:pPr>
              <w:jc w:val="center"/>
              <w:rPr>
                <w:rFonts w:ascii="Times New Roman" w:hAnsi="Times New Roman"/>
                <w:sz w:val="24"/>
                <w:szCs w:val="24"/>
              </w:rPr>
            </w:pPr>
            <w:r w:rsidRPr="008077B6">
              <w:rPr>
                <w:rFonts w:ascii="Times New Roman" w:hAnsi="Times New Roman"/>
                <w:color w:val="000000"/>
                <w:sz w:val="24"/>
                <w:szCs w:val="24"/>
                <w:shd w:val="clear" w:color="auto" w:fill="FFFFFF"/>
              </w:rPr>
              <w:t>питьевой воды</w:t>
            </w:r>
          </w:p>
        </w:tc>
      </w:tr>
      <w:tr w:rsidR="00966CCC" w:rsidRPr="00DD593E" w:rsidTr="00966CCC">
        <w:tc>
          <w:tcPr>
            <w:tcW w:w="534" w:type="dxa"/>
            <w:tcBorders>
              <w:top w:val="single" w:sz="4" w:space="0" w:color="auto"/>
              <w:left w:val="single" w:sz="4" w:space="0" w:color="auto"/>
              <w:bottom w:val="single" w:sz="4" w:space="0" w:color="auto"/>
              <w:right w:val="single" w:sz="4" w:space="0" w:color="auto"/>
            </w:tcBorders>
          </w:tcPr>
          <w:p w:rsidR="00966CCC" w:rsidRDefault="00966CCC" w:rsidP="00966CCC">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147BDC" w:rsidRDefault="00966CCC" w:rsidP="00966CCC">
            <w:pP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sz w:val="24"/>
                <w:szCs w:val="24"/>
              </w:rPr>
            </w:pPr>
            <w:r w:rsidRPr="00E561DC">
              <w:rPr>
                <w:rFonts w:ascii="Times New Roman" w:hAnsi="Times New Roman"/>
                <w:b/>
                <w:sz w:val="24"/>
                <w:szCs w:val="24"/>
              </w:rPr>
              <w:t>201</w:t>
            </w:r>
            <w:r>
              <w:rPr>
                <w:rFonts w:ascii="Times New Roman" w:hAnsi="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966CCC" w:rsidRPr="00E561DC" w:rsidRDefault="00966CCC" w:rsidP="00966CCC">
            <w:pPr>
              <w:jc w:val="center"/>
              <w:rPr>
                <w:rFonts w:ascii="Times New Roman" w:hAnsi="Times New Roman"/>
                <w:b/>
                <w:sz w:val="24"/>
                <w:szCs w:val="24"/>
              </w:rPr>
            </w:pPr>
            <w:r>
              <w:rPr>
                <w:rFonts w:ascii="Times New Roman" w:hAnsi="Times New Roman"/>
                <w:b/>
                <w:sz w:val="24"/>
                <w:szCs w:val="24"/>
              </w:rPr>
              <w:t>100</w:t>
            </w:r>
            <w:r w:rsidRPr="00E561DC">
              <w:rPr>
                <w:rFonts w:ascii="Times New Roman" w:hAnsi="Times New Roman"/>
                <w:b/>
                <w:sz w:val="24"/>
                <w:szCs w:val="24"/>
              </w:rPr>
              <w:t>0,0</w:t>
            </w:r>
          </w:p>
        </w:tc>
        <w:tc>
          <w:tcPr>
            <w:tcW w:w="3118" w:type="dxa"/>
            <w:tcBorders>
              <w:top w:val="single" w:sz="4" w:space="0" w:color="auto"/>
              <w:left w:val="single" w:sz="4" w:space="0" w:color="auto"/>
              <w:bottom w:val="single" w:sz="4" w:space="0" w:color="auto"/>
              <w:right w:val="single" w:sz="4" w:space="0" w:color="auto"/>
            </w:tcBorders>
          </w:tcPr>
          <w:p w:rsidR="00966CCC" w:rsidRDefault="00966CCC" w:rsidP="00966CCC">
            <w:pPr>
              <w:ind w:left="-108" w:right="-108"/>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4961AE" w:rsidRDefault="00966CCC" w:rsidP="00966CCC">
            <w:pPr>
              <w:jc w:val="center"/>
              <w:rPr>
                <w:rFonts w:ascii="Times New Roman" w:hAnsi="Times New Roman"/>
                <w:color w:val="000000"/>
                <w:sz w:val="24"/>
                <w:szCs w:val="24"/>
                <w:shd w:val="clear" w:color="auto" w:fill="FFFFFF"/>
              </w:rPr>
            </w:pPr>
          </w:p>
        </w:tc>
      </w:tr>
      <w:tr w:rsidR="00966CCC" w:rsidRPr="00A26218" w:rsidTr="00966CCC">
        <w:tc>
          <w:tcPr>
            <w:tcW w:w="534" w:type="dxa"/>
            <w:tcBorders>
              <w:top w:val="single" w:sz="4" w:space="0" w:color="auto"/>
              <w:left w:val="single" w:sz="4" w:space="0" w:color="auto"/>
              <w:bottom w:val="single" w:sz="4" w:space="0" w:color="auto"/>
              <w:right w:val="single" w:sz="4" w:space="0" w:color="auto"/>
            </w:tcBorders>
            <w:vAlign w:val="center"/>
          </w:tcPr>
          <w:p w:rsidR="00966CCC" w:rsidRPr="00A26218" w:rsidRDefault="00966CCC" w:rsidP="00966CCC">
            <w:pPr>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A26218" w:rsidRDefault="00966CCC" w:rsidP="00966CCC">
            <w:pPr>
              <w:rPr>
                <w:rFonts w:ascii="Times New Roman" w:hAnsi="Times New Roman"/>
                <w:b/>
                <w:sz w:val="24"/>
                <w:szCs w:val="24"/>
              </w:rPr>
            </w:pPr>
            <w:r>
              <w:rPr>
                <w:rFonts w:ascii="Times New Roman" w:hAnsi="Times New Roman"/>
                <w:b/>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Pr>
          <w:p w:rsidR="00966CCC" w:rsidRPr="00A26218" w:rsidRDefault="00966CCC" w:rsidP="00966CCC">
            <w:pPr>
              <w:jc w:val="center"/>
              <w:rPr>
                <w:rFonts w:ascii="Times New Roman" w:hAnsi="Times New Roman"/>
                <w:b/>
                <w:sz w:val="24"/>
                <w:szCs w:val="24"/>
              </w:rPr>
            </w:pPr>
            <w:r>
              <w:rPr>
                <w:rFonts w:ascii="Times New Roman" w:hAnsi="Times New Roman"/>
                <w:b/>
                <w:sz w:val="24"/>
                <w:szCs w:val="24"/>
              </w:rPr>
              <w:t>2017-2019</w:t>
            </w:r>
          </w:p>
        </w:tc>
        <w:tc>
          <w:tcPr>
            <w:tcW w:w="1418" w:type="dxa"/>
            <w:tcBorders>
              <w:top w:val="single" w:sz="4" w:space="0" w:color="auto"/>
              <w:left w:val="single" w:sz="4" w:space="0" w:color="auto"/>
              <w:bottom w:val="single" w:sz="4" w:space="0" w:color="auto"/>
              <w:right w:val="single" w:sz="4" w:space="0" w:color="auto"/>
            </w:tcBorders>
          </w:tcPr>
          <w:p w:rsidR="00966CCC" w:rsidRPr="00A26218" w:rsidRDefault="00966CCC" w:rsidP="00966CCC">
            <w:pPr>
              <w:jc w:val="center"/>
              <w:rPr>
                <w:rFonts w:ascii="Times New Roman" w:hAnsi="Times New Roman"/>
                <w:b/>
                <w:sz w:val="24"/>
                <w:szCs w:val="24"/>
              </w:rPr>
            </w:pPr>
            <w:r>
              <w:rPr>
                <w:rFonts w:ascii="Times New Roman" w:hAnsi="Times New Roman"/>
                <w:b/>
                <w:sz w:val="24"/>
                <w:szCs w:val="24"/>
              </w:rPr>
              <w:t>3150,0</w:t>
            </w:r>
          </w:p>
        </w:tc>
        <w:tc>
          <w:tcPr>
            <w:tcW w:w="3118" w:type="dxa"/>
            <w:tcBorders>
              <w:top w:val="single" w:sz="4" w:space="0" w:color="auto"/>
              <w:left w:val="single" w:sz="4" w:space="0" w:color="auto"/>
              <w:bottom w:val="single" w:sz="4" w:space="0" w:color="auto"/>
              <w:right w:val="single" w:sz="4" w:space="0" w:color="auto"/>
            </w:tcBorders>
          </w:tcPr>
          <w:p w:rsidR="00966CCC" w:rsidRPr="00A26218" w:rsidRDefault="00966CCC" w:rsidP="00966CCC">
            <w:pPr>
              <w:ind w:left="-108" w:right="-108"/>
              <w:jc w:val="center"/>
              <w:rPr>
                <w:rFonts w:ascii="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A26218" w:rsidRDefault="00966CCC" w:rsidP="00966CCC">
            <w:pPr>
              <w:jc w:val="center"/>
              <w:rPr>
                <w:rFonts w:ascii="Times New Roman" w:hAnsi="Times New Roman"/>
                <w:b/>
                <w:color w:val="000000"/>
                <w:sz w:val="24"/>
                <w:szCs w:val="24"/>
                <w:shd w:val="clear" w:color="auto" w:fill="FFFFFF"/>
              </w:rPr>
            </w:pPr>
          </w:p>
        </w:tc>
      </w:tr>
    </w:tbl>
    <w:p w:rsidR="00966CCC" w:rsidRPr="00A6027F" w:rsidRDefault="00966CCC" w:rsidP="00966CCC">
      <w:pPr>
        <w:jc w:val="center"/>
        <w:rPr>
          <w:sz w:val="12"/>
          <w:szCs w:val="12"/>
        </w:rPr>
        <w:sectPr w:rsidR="00966CCC" w:rsidRPr="00A6027F" w:rsidSect="00966CCC">
          <w:pgSz w:w="16838" w:h="11906" w:orient="landscape"/>
          <w:pgMar w:top="1701" w:right="1134" w:bottom="567" w:left="1134" w:header="709" w:footer="709" w:gutter="0"/>
          <w:cols w:space="708"/>
          <w:docGrid w:linePitch="360"/>
        </w:sect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lastRenderedPageBreak/>
        <w:t>5. Ресурсное обеспечение подпрограммы</w:t>
      </w:r>
    </w:p>
    <w:p w:rsidR="00966CCC" w:rsidRPr="008E2992" w:rsidRDefault="00966CCC" w:rsidP="00966CCC">
      <w:pPr>
        <w:jc w:val="right"/>
        <w:rPr>
          <w:rFonts w:ascii="Times New Roman" w:hAnsi="Times New Roman"/>
          <w:sz w:val="24"/>
          <w:szCs w:val="24"/>
        </w:rPr>
      </w:pPr>
      <w:r w:rsidRPr="008E2992">
        <w:rPr>
          <w:rFonts w:ascii="Times New Roman" w:hAnsi="Times New Roman"/>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7"/>
        <w:gridCol w:w="1418"/>
        <w:gridCol w:w="1559"/>
        <w:gridCol w:w="1559"/>
      </w:tblGrid>
      <w:tr w:rsidR="00966CCC" w:rsidRPr="008E2992" w:rsidTr="00966CCC">
        <w:trPr>
          <w:trHeight w:val="478"/>
        </w:trPr>
        <w:tc>
          <w:tcPr>
            <w:tcW w:w="3369" w:type="dxa"/>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 xml:space="preserve">Направления </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 xml:space="preserve">финансирования </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и источники</w:t>
            </w:r>
          </w:p>
        </w:tc>
        <w:tc>
          <w:tcPr>
            <w:tcW w:w="1417" w:type="dxa"/>
            <w:tcBorders>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ВСЕГО</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2017-2019</w:t>
            </w:r>
          </w:p>
        </w:tc>
        <w:tc>
          <w:tcPr>
            <w:tcW w:w="1418" w:type="dxa"/>
            <w:tcBorders>
              <w:left w:val="single" w:sz="4" w:space="0" w:color="auto"/>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2017</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год</w:t>
            </w:r>
          </w:p>
        </w:tc>
        <w:tc>
          <w:tcPr>
            <w:tcW w:w="1559" w:type="dxa"/>
            <w:tcBorders>
              <w:left w:val="single" w:sz="4" w:space="0" w:color="auto"/>
              <w:righ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2018</w:t>
            </w: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год</w:t>
            </w:r>
          </w:p>
        </w:tc>
        <w:tc>
          <w:tcPr>
            <w:tcW w:w="1559" w:type="dxa"/>
            <w:tcBorders>
              <w:lef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2019 год</w:t>
            </w:r>
          </w:p>
        </w:tc>
      </w:tr>
      <w:tr w:rsidR="00966CCC" w:rsidRPr="008E2992" w:rsidTr="00966CCC">
        <w:tc>
          <w:tcPr>
            <w:tcW w:w="3369" w:type="dxa"/>
            <w:vAlign w:val="center"/>
          </w:tcPr>
          <w:p w:rsidR="00966CCC" w:rsidRPr="008E2992" w:rsidRDefault="00966CCC" w:rsidP="00966CCC">
            <w:pPr>
              <w:pStyle w:val="ConsPlusNormal"/>
              <w:jc w:val="center"/>
              <w:rPr>
                <w:rFonts w:ascii="Times New Roman" w:hAnsi="Times New Roman" w:cs="Times New Roman"/>
                <w:b/>
                <w:sz w:val="24"/>
                <w:szCs w:val="24"/>
              </w:r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ВСЕГО</w:t>
            </w:r>
          </w:p>
          <w:p w:rsidR="00966CCC" w:rsidRPr="008E2992" w:rsidRDefault="00966CCC" w:rsidP="00966CCC">
            <w:pPr>
              <w:pStyle w:val="ConsPlusNormal"/>
              <w:jc w:val="center"/>
              <w:rPr>
                <w:rFonts w:ascii="Times New Roman" w:hAnsi="Times New Roman" w:cs="Times New Roman"/>
                <w:b/>
                <w:sz w:val="24"/>
                <w:szCs w:val="24"/>
              </w:rPr>
            </w:pP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3150,0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1150,0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1000,0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1000,0</w:t>
            </w:r>
          </w:p>
        </w:tc>
      </w:tr>
      <w:tr w:rsidR="00966CCC" w:rsidRPr="008E2992" w:rsidTr="00966CCC">
        <w:tc>
          <w:tcPr>
            <w:tcW w:w="9322" w:type="dxa"/>
            <w:gridSpan w:val="5"/>
          </w:tcPr>
          <w:p w:rsidR="00966CCC" w:rsidRPr="008E2992" w:rsidRDefault="00966CCC" w:rsidP="00966CCC">
            <w:pPr>
              <w:jc w:val="center"/>
              <w:rPr>
                <w:rFonts w:ascii="Times New Roman" w:hAnsi="Times New Roman"/>
                <w:b/>
                <w:bCs/>
                <w:i/>
                <w:spacing w:val="2"/>
                <w:sz w:val="24"/>
                <w:szCs w:val="24"/>
              </w:rPr>
            </w:pPr>
            <w:r w:rsidRPr="008E2992">
              <w:rPr>
                <w:rFonts w:ascii="Times New Roman" w:hAnsi="Times New Roman"/>
                <w:b/>
                <w:i/>
                <w:sz w:val="24"/>
                <w:szCs w:val="24"/>
              </w:rPr>
              <w:t xml:space="preserve">Создание условий для более эффективной работы </w:t>
            </w:r>
            <w:r w:rsidRPr="008E2992">
              <w:rPr>
                <w:rFonts w:ascii="Times New Roman" w:hAnsi="Times New Roman"/>
                <w:b/>
                <w:bCs/>
                <w:i/>
                <w:spacing w:val="2"/>
                <w:sz w:val="24"/>
                <w:szCs w:val="24"/>
              </w:rPr>
              <w:t xml:space="preserve">холодного водоснабжения, </w:t>
            </w:r>
          </w:p>
          <w:p w:rsidR="00966CCC" w:rsidRPr="008E2992" w:rsidRDefault="00966CCC" w:rsidP="00966CCC">
            <w:pPr>
              <w:jc w:val="center"/>
              <w:rPr>
                <w:rFonts w:ascii="Times New Roman" w:hAnsi="Times New Roman"/>
                <w:b/>
                <w:i/>
                <w:spacing w:val="-6"/>
                <w:sz w:val="24"/>
                <w:szCs w:val="24"/>
              </w:rPr>
            </w:pPr>
            <w:r w:rsidRPr="008E2992">
              <w:rPr>
                <w:rFonts w:ascii="Times New Roman" w:hAnsi="Times New Roman"/>
                <w:b/>
                <w:bCs/>
                <w:i/>
                <w:spacing w:val="2"/>
                <w:sz w:val="24"/>
                <w:szCs w:val="24"/>
              </w:rPr>
              <w:t>водоотведения и очистке сточных вод</w:t>
            </w:r>
          </w:p>
        </w:tc>
      </w:tr>
      <w:tr w:rsidR="00966CCC" w:rsidRPr="008E2992" w:rsidTr="00966CCC">
        <w:tc>
          <w:tcPr>
            <w:tcW w:w="9322" w:type="dxa"/>
            <w:gridSpan w:val="5"/>
          </w:tcPr>
          <w:p w:rsidR="00966CCC" w:rsidRPr="008E2992" w:rsidRDefault="00966CCC" w:rsidP="00966CCC">
            <w:pPr>
              <w:jc w:val="center"/>
              <w:rPr>
                <w:rFonts w:ascii="Times New Roman" w:hAnsi="Times New Roman"/>
                <w:b/>
                <w:i/>
                <w:sz w:val="24"/>
                <w:szCs w:val="24"/>
              </w:rPr>
            </w:pPr>
            <w:r w:rsidRPr="008E2992">
              <w:rPr>
                <w:rFonts w:ascii="Times New Roman" w:hAnsi="Times New Roman"/>
                <w:b/>
                <w:i/>
                <w:sz w:val="24"/>
                <w:szCs w:val="24"/>
              </w:rPr>
              <w:t>ВОДОСНАБЖЕНИЕ</w:t>
            </w:r>
          </w:p>
        </w:tc>
      </w:tr>
      <w:tr w:rsidR="00966CCC" w:rsidRPr="008E2992" w:rsidTr="00966CCC">
        <w:trPr>
          <w:trHeight w:val="457"/>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местный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2385,0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895,0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745,0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745,0</w:t>
            </w:r>
          </w:p>
        </w:tc>
      </w:tr>
      <w:tr w:rsidR="00966CCC" w:rsidRPr="008E2992" w:rsidTr="00966CCC">
        <w:trPr>
          <w:trHeight w:val="422"/>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областной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r>
      <w:tr w:rsidR="00966CCC" w:rsidRPr="008E2992" w:rsidTr="00966CCC">
        <w:tc>
          <w:tcPr>
            <w:tcW w:w="9322" w:type="dxa"/>
            <w:gridSpan w:val="5"/>
            <w:vAlign w:val="center"/>
          </w:tcPr>
          <w:p w:rsidR="00966CCC" w:rsidRPr="008E2992" w:rsidRDefault="00966CCC" w:rsidP="00966CCC">
            <w:pPr>
              <w:pStyle w:val="ConsPlusNormal"/>
              <w:jc w:val="center"/>
              <w:rPr>
                <w:rFonts w:ascii="Times New Roman" w:hAnsi="Times New Roman" w:cs="Times New Roman"/>
                <w:b/>
                <w:i/>
                <w:sz w:val="24"/>
                <w:szCs w:val="24"/>
              </w:rPr>
            </w:pPr>
            <w:r w:rsidRPr="008E2992">
              <w:rPr>
                <w:rFonts w:ascii="Times New Roman" w:hAnsi="Times New Roman" w:cs="Times New Roman"/>
                <w:b/>
                <w:i/>
                <w:sz w:val="24"/>
                <w:szCs w:val="24"/>
              </w:rPr>
              <w:t>ВОДООТВЕДЕНИЕ</w:t>
            </w:r>
          </w:p>
        </w:tc>
      </w:tr>
      <w:tr w:rsidR="00966CCC" w:rsidRPr="008E2992" w:rsidTr="00966CCC">
        <w:trPr>
          <w:trHeight w:val="403"/>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местный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765,0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255,0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255,0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255,0</w:t>
            </w:r>
          </w:p>
        </w:tc>
      </w:tr>
      <w:tr w:rsidR="00966CCC" w:rsidRPr="008E2992" w:rsidTr="00966CCC">
        <w:trPr>
          <w:trHeight w:val="423"/>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областной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r>
    </w:tbl>
    <w:p w:rsidR="00966CCC" w:rsidRDefault="00966CCC" w:rsidP="00966CCC">
      <w:pPr>
        <w:jc w:val="center"/>
        <w:rPr>
          <w:sz w:val="28"/>
          <w:szCs w:val="28"/>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8E2992" w:rsidRDefault="008E2992" w:rsidP="00966CCC">
      <w:pPr>
        <w:ind w:left="5670"/>
        <w:jc w:val="right"/>
        <w:rPr>
          <w:rFonts w:ascii="Times New Roman" w:hAnsi="Times New Roman"/>
          <w:bCs/>
          <w:sz w:val="16"/>
          <w:szCs w:val="16"/>
        </w:rPr>
      </w:pPr>
    </w:p>
    <w:p w:rsidR="008E2992" w:rsidRDefault="008E2992"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Default="00966CCC" w:rsidP="00966CCC">
      <w:pPr>
        <w:ind w:left="5670"/>
        <w:jc w:val="right"/>
        <w:rPr>
          <w:rFonts w:ascii="Times New Roman" w:hAnsi="Times New Roman"/>
          <w:bCs/>
          <w:sz w:val="16"/>
          <w:szCs w:val="16"/>
        </w:rPr>
      </w:pPr>
    </w:p>
    <w:p w:rsidR="00966CCC" w:rsidRPr="009B451F" w:rsidRDefault="00966CCC" w:rsidP="00966CCC">
      <w:pPr>
        <w:ind w:left="5670"/>
        <w:jc w:val="right"/>
        <w:rPr>
          <w:rFonts w:ascii="Times New Roman" w:hAnsi="Times New Roman"/>
          <w:bCs/>
          <w:sz w:val="24"/>
          <w:szCs w:val="24"/>
        </w:rPr>
      </w:pPr>
      <w:r w:rsidRPr="009B451F">
        <w:rPr>
          <w:rFonts w:ascii="Times New Roman" w:hAnsi="Times New Roman"/>
          <w:bCs/>
          <w:sz w:val="24"/>
          <w:szCs w:val="24"/>
        </w:rPr>
        <w:lastRenderedPageBreak/>
        <w:t>Приложение</w:t>
      </w:r>
      <w:r>
        <w:rPr>
          <w:rFonts w:ascii="Times New Roman" w:hAnsi="Times New Roman"/>
          <w:bCs/>
          <w:sz w:val="24"/>
          <w:szCs w:val="24"/>
        </w:rPr>
        <w:t xml:space="preserve"> 3</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к Муниципальной программе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«Обеспечение населения объектами</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инженерной инфраструктуры и услугами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 xml:space="preserve">жилищно-коммунального хозяйства </w:t>
      </w:r>
    </w:p>
    <w:p w:rsidR="00966CCC" w:rsidRPr="009B451F" w:rsidRDefault="00966CCC" w:rsidP="00966CCC">
      <w:pPr>
        <w:ind w:firstLine="4820"/>
        <w:jc w:val="right"/>
        <w:rPr>
          <w:rFonts w:ascii="Times New Roman" w:hAnsi="Times New Roman"/>
          <w:bCs/>
          <w:sz w:val="24"/>
          <w:szCs w:val="24"/>
        </w:rPr>
      </w:pPr>
      <w:r w:rsidRPr="009B451F">
        <w:rPr>
          <w:rFonts w:ascii="Times New Roman" w:hAnsi="Times New Roman"/>
          <w:bCs/>
          <w:sz w:val="24"/>
          <w:szCs w:val="24"/>
        </w:rPr>
        <w:t>Ильинского городского поселения»</w:t>
      </w:r>
    </w:p>
    <w:p w:rsidR="00966CCC" w:rsidRDefault="00966CCC" w:rsidP="00966CCC">
      <w:pPr>
        <w:jc w:val="center"/>
        <w:rPr>
          <w:rFonts w:ascii="Times New Roman" w:hAnsi="Times New Roman"/>
          <w:sz w:val="24"/>
          <w:szCs w:val="24"/>
        </w:rPr>
      </w:pPr>
    </w:p>
    <w:p w:rsidR="00966CCC" w:rsidRPr="00086784" w:rsidRDefault="00966CCC" w:rsidP="00966CCC">
      <w:pPr>
        <w:jc w:val="center"/>
        <w:rPr>
          <w:rFonts w:ascii="Times New Roman" w:hAnsi="Times New Roman"/>
          <w:b/>
          <w:sz w:val="24"/>
          <w:szCs w:val="24"/>
        </w:rPr>
      </w:pPr>
      <w:r w:rsidRPr="00086784">
        <w:rPr>
          <w:rFonts w:ascii="Times New Roman" w:hAnsi="Times New Roman"/>
          <w:b/>
          <w:sz w:val="24"/>
          <w:szCs w:val="24"/>
        </w:rPr>
        <w:t xml:space="preserve"> </w:t>
      </w:r>
      <w:r>
        <w:rPr>
          <w:rFonts w:ascii="Times New Roman" w:hAnsi="Times New Roman"/>
          <w:b/>
          <w:sz w:val="24"/>
          <w:szCs w:val="24"/>
        </w:rPr>
        <w:t>ПОД</w:t>
      </w:r>
      <w:r w:rsidRPr="00086784">
        <w:rPr>
          <w:rFonts w:ascii="Times New Roman" w:hAnsi="Times New Roman"/>
          <w:b/>
          <w:sz w:val="24"/>
          <w:szCs w:val="24"/>
        </w:rPr>
        <w:t xml:space="preserve">ПРОГРАММА </w:t>
      </w:r>
    </w:p>
    <w:p w:rsidR="00966CCC" w:rsidRPr="00F80B7C" w:rsidRDefault="00966CCC" w:rsidP="00966CCC">
      <w:pPr>
        <w:jc w:val="center"/>
        <w:rPr>
          <w:rFonts w:ascii="Times New Roman" w:hAnsi="Times New Roman"/>
          <w:b/>
          <w:bCs/>
          <w:spacing w:val="2"/>
          <w:sz w:val="24"/>
          <w:szCs w:val="24"/>
        </w:rPr>
      </w:pPr>
      <w:r w:rsidRPr="006D0A56">
        <w:rPr>
          <w:rFonts w:ascii="Times New Roman" w:hAnsi="Times New Roman"/>
          <w:b/>
          <w:sz w:val="24"/>
          <w:szCs w:val="24"/>
        </w:rPr>
        <w:t>«</w:t>
      </w:r>
      <w:r>
        <w:rPr>
          <w:rFonts w:ascii="Times New Roman" w:hAnsi="Times New Roman"/>
          <w:b/>
          <w:bCs/>
          <w:spacing w:val="2"/>
          <w:sz w:val="24"/>
          <w:szCs w:val="24"/>
        </w:rPr>
        <w:t>Реализация мероприятий по организации в границах Ильинского городского поселения электро, тепло, газо, водоснабжение населения и водоотведения</w:t>
      </w:r>
      <w:r w:rsidRPr="006D0A56">
        <w:rPr>
          <w:rFonts w:ascii="Times New Roman" w:hAnsi="Times New Roman"/>
          <w:b/>
          <w:bCs/>
          <w:spacing w:val="2"/>
          <w:sz w:val="24"/>
          <w:szCs w:val="24"/>
        </w:rPr>
        <w:t>»</w:t>
      </w:r>
    </w:p>
    <w:p w:rsidR="00966CCC" w:rsidRPr="00086784" w:rsidRDefault="00966CCC" w:rsidP="00966CCC">
      <w:pPr>
        <w:jc w:val="center"/>
        <w:rPr>
          <w:rFonts w:ascii="Times New Roman" w:hAnsi="Times New Roman"/>
          <w:b/>
          <w:sz w:val="24"/>
          <w:szCs w:val="24"/>
        </w:rPr>
      </w:pPr>
    </w:p>
    <w:p w:rsidR="00966CCC" w:rsidRPr="00086784" w:rsidRDefault="00966CCC" w:rsidP="00966CCC">
      <w:pPr>
        <w:jc w:val="center"/>
        <w:rPr>
          <w:rFonts w:ascii="Times New Roman" w:hAnsi="Times New Roman"/>
          <w:b/>
          <w:sz w:val="24"/>
          <w:szCs w:val="24"/>
        </w:rPr>
      </w:pPr>
      <w:r>
        <w:rPr>
          <w:rFonts w:ascii="Times New Roman" w:hAnsi="Times New Roman"/>
          <w:b/>
          <w:sz w:val="24"/>
          <w:szCs w:val="24"/>
        </w:rPr>
        <w:t>1. Паспорт</w:t>
      </w:r>
      <w:r w:rsidRPr="00086784">
        <w:rPr>
          <w:rFonts w:ascii="Times New Roman" w:hAnsi="Times New Roman"/>
          <w:b/>
          <w:sz w:val="24"/>
          <w:szCs w:val="24"/>
        </w:rPr>
        <w:t xml:space="preserve"> </w:t>
      </w:r>
      <w:r>
        <w:rPr>
          <w:rFonts w:ascii="Times New Roman" w:hAnsi="Times New Roman"/>
          <w:b/>
          <w:sz w:val="24"/>
          <w:szCs w:val="24"/>
        </w:rPr>
        <w:t>под</w:t>
      </w:r>
      <w:r w:rsidRPr="00086784">
        <w:rPr>
          <w:rFonts w:ascii="Times New Roman" w:hAnsi="Times New Roman"/>
          <w:b/>
          <w:sz w:val="24"/>
          <w:szCs w:val="24"/>
        </w:rPr>
        <w:t xml:space="preserve">программы </w:t>
      </w:r>
    </w:p>
    <w:p w:rsidR="00966CCC" w:rsidRPr="00F80B7C" w:rsidRDefault="00966CCC" w:rsidP="00966CCC">
      <w:pPr>
        <w:jc w:val="center"/>
        <w:rPr>
          <w:rFonts w:ascii="Times New Roman" w:hAnsi="Times New Roman"/>
          <w:b/>
          <w:bCs/>
          <w:spacing w:val="2"/>
          <w:sz w:val="24"/>
          <w:szCs w:val="24"/>
        </w:rPr>
      </w:pPr>
      <w:r w:rsidRPr="006D0A56">
        <w:rPr>
          <w:rFonts w:ascii="Times New Roman" w:hAnsi="Times New Roman"/>
          <w:b/>
          <w:sz w:val="24"/>
          <w:szCs w:val="24"/>
        </w:rPr>
        <w:t>«</w:t>
      </w:r>
      <w:r>
        <w:rPr>
          <w:rFonts w:ascii="Times New Roman" w:hAnsi="Times New Roman"/>
          <w:b/>
          <w:bCs/>
          <w:spacing w:val="2"/>
          <w:sz w:val="24"/>
          <w:szCs w:val="24"/>
        </w:rPr>
        <w:t>Реализация мероприятий по организации в границах Ильинского городского поселения электро, тепло, газо, водоснабжение населения и водоотведения</w:t>
      </w:r>
      <w:r w:rsidRPr="006D0A56">
        <w:rPr>
          <w:rFonts w:ascii="Times New Roman" w:hAnsi="Times New Roman"/>
          <w:b/>
          <w:bCs/>
          <w:spacing w:val="2"/>
          <w:sz w:val="24"/>
          <w:szCs w:val="24"/>
        </w:rPr>
        <w:t>»</w:t>
      </w:r>
    </w:p>
    <w:p w:rsidR="00966CCC" w:rsidRDefault="00966CCC" w:rsidP="00966CCC">
      <w:pPr>
        <w:jc w:val="right"/>
        <w:rPr>
          <w:rFonts w:ascii="Times New Roman" w:hAnsi="Times New Roman"/>
          <w:sz w:val="24"/>
          <w:szCs w:val="24"/>
        </w:rPr>
      </w:pPr>
      <w:r>
        <w:rPr>
          <w:rFonts w:ascii="Times New Roman" w:hAnsi="Times New Roman"/>
          <w:sz w:val="24"/>
          <w:szCs w:val="24"/>
        </w:rPr>
        <w:t>Таблица 1</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96"/>
      </w:tblGrid>
      <w:tr w:rsidR="00966CCC" w:rsidRPr="00DD593E" w:rsidTr="00966CCC">
        <w:trPr>
          <w:jc w:val="center"/>
        </w:trPr>
        <w:tc>
          <w:tcPr>
            <w:tcW w:w="3369" w:type="dxa"/>
          </w:tcPr>
          <w:p w:rsidR="00966CCC" w:rsidRPr="00086784" w:rsidRDefault="00966CCC" w:rsidP="00966CCC">
            <w:pPr>
              <w:rPr>
                <w:rFonts w:ascii="Times New Roman" w:hAnsi="Times New Roman"/>
                <w:b/>
                <w:sz w:val="24"/>
                <w:szCs w:val="24"/>
              </w:rPr>
            </w:pPr>
            <w:r w:rsidRPr="00086784">
              <w:rPr>
                <w:rFonts w:ascii="Times New Roman" w:hAnsi="Times New Roman"/>
                <w:b/>
                <w:sz w:val="24"/>
                <w:szCs w:val="24"/>
              </w:rPr>
              <w:t>Наименование п</w:t>
            </w:r>
            <w:r>
              <w:rPr>
                <w:rFonts w:ascii="Times New Roman" w:hAnsi="Times New Roman"/>
                <w:b/>
                <w:sz w:val="24"/>
                <w:szCs w:val="24"/>
              </w:rPr>
              <w:t>одп</w:t>
            </w:r>
            <w:r w:rsidRPr="00086784">
              <w:rPr>
                <w:rFonts w:ascii="Times New Roman" w:hAnsi="Times New Roman"/>
                <w:b/>
                <w:sz w:val="24"/>
                <w:szCs w:val="24"/>
              </w:rPr>
              <w:t>рограммы</w:t>
            </w:r>
          </w:p>
        </w:tc>
        <w:tc>
          <w:tcPr>
            <w:tcW w:w="6396" w:type="dxa"/>
            <w:vAlign w:val="bottom"/>
          </w:tcPr>
          <w:p w:rsidR="00966CCC" w:rsidRPr="00162B48" w:rsidRDefault="00966CCC" w:rsidP="00966CCC">
            <w:pPr>
              <w:rPr>
                <w:rFonts w:ascii="Times New Roman" w:hAnsi="Times New Roman"/>
                <w:sz w:val="24"/>
                <w:szCs w:val="24"/>
              </w:rPr>
            </w:pPr>
            <w:r>
              <w:rPr>
                <w:rFonts w:ascii="Times New Roman" w:hAnsi="Times New Roman"/>
                <w:sz w:val="24"/>
                <w:szCs w:val="24"/>
              </w:rPr>
              <w:t>«Реализация мероприятий по организации в границах Ильинского городского поселения электро, тепло, газо, водоснабжения населения и водоотведения</w:t>
            </w:r>
            <w:r w:rsidRPr="00162B48">
              <w:rPr>
                <w:rFonts w:ascii="Times New Roman" w:hAnsi="Times New Roman"/>
                <w:bCs/>
                <w:spacing w:val="2"/>
                <w:sz w:val="24"/>
                <w:szCs w:val="24"/>
              </w:rPr>
              <w:t>»</w:t>
            </w:r>
          </w:p>
        </w:tc>
      </w:tr>
      <w:tr w:rsidR="00966CCC" w:rsidRPr="00DD593E" w:rsidTr="00966CCC">
        <w:trPr>
          <w:trHeight w:val="120"/>
          <w:jc w:val="center"/>
        </w:trPr>
        <w:tc>
          <w:tcPr>
            <w:tcW w:w="3369" w:type="dxa"/>
          </w:tcPr>
          <w:p w:rsidR="00966CCC" w:rsidRPr="00F2647C" w:rsidRDefault="00966CCC" w:rsidP="00966CCC">
            <w:pPr>
              <w:rPr>
                <w:rFonts w:ascii="Times New Roman" w:hAnsi="Times New Roman"/>
                <w:b/>
                <w:spacing w:val="-6"/>
                <w:sz w:val="24"/>
                <w:szCs w:val="24"/>
              </w:rPr>
            </w:pPr>
            <w:r w:rsidRPr="00F2647C">
              <w:rPr>
                <w:rFonts w:ascii="Times New Roman" w:hAnsi="Times New Roman"/>
                <w:b/>
                <w:spacing w:val="-6"/>
                <w:sz w:val="24"/>
                <w:szCs w:val="24"/>
              </w:rPr>
              <w:t>Срок реализации п</w:t>
            </w:r>
            <w:r>
              <w:rPr>
                <w:rFonts w:ascii="Times New Roman" w:hAnsi="Times New Roman"/>
                <w:b/>
                <w:spacing w:val="-6"/>
                <w:sz w:val="24"/>
                <w:szCs w:val="24"/>
              </w:rPr>
              <w:t>одп</w:t>
            </w:r>
            <w:r w:rsidRPr="00F2647C">
              <w:rPr>
                <w:rFonts w:ascii="Times New Roman" w:hAnsi="Times New Roman"/>
                <w:b/>
                <w:spacing w:val="-6"/>
                <w:sz w:val="24"/>
                <w:szCs w:val="24"/>
              </w:rPr>
              <w:t>рограммы</w:t>
            </w:r>
          </w:p>
        </w:tc>
        <w:tc>
          <w:tcPr>
            <w:tcW w:w="6396" w:type="dxa"/>
            <w:vAlign w:val="center"/>
          </w:tcPr>
          <w:p w:rsidR="00966CCC" w:rsidRPr="00DD593E" w:rsidRDefault="00966CCC" w:rsidP="00966CCC">
            <w:pPr>
              <w:rPr>
                <w:rFonts w:ascii="Times New Roman" w:hAnsi="Times New Roman"/>
                <w:sz w:val="24"/>
                <w:szCs w:val="24"/>
              </w:rPr>
            </w:pPr>
            <w:r>
              <w:rPr>
                <w:rFonts w:ascii="Times New Roman" w:hAnsi="Times New Roman"/>
                <w:sz w:val="24"/>
                <w:szCs w:val="24"/>
              </w:rPr>
              <w:t>2017-2019</w:t>
            </w:r>
            <w:r w:rsidRPr="00DD593E">
              <w:rPr>
                <w:rFonts w:ascii="Times New Roman" w:hAnsi="Times New Roman"/>
                <w:sz w:val="24"/>
                <w:szCs w:val="24"/>
              </w:rPr>
              <w:t xml:space="preserve"> годы</w:t>
            </w:r>
          </w:p>
        </w:tc>
      </w:tr>
      <w:tr w:rsidR="00966CCC" w:rsidRPr="00DD593E" w:rsidTr="00966CCC">
        <w:trPr>
          <w:jc w:val="center"/>
        </w:trPr>
        <w:tc>
          <w:tcPr>
            <w:tcW w:w="3369" w:type="dxa"/>
          </w:tcPr>
          <w:p w:rsidR="00966CCC" w:rsidRPr="00086784" w:rsidRDefault="00966CCC" w:rsidP="00966CCC">
            <w:pPr>
              <w:rPr>
                <w:rFonts w:ascii="Times New Roman" w:hAnsi="Times New Roman"/>
                <w:b/>
                <w:sz w:val="24"/>
                <w:szCs w:val="24"/>
              </w:rPr>
            </w:pPr>
            <w:r>
              <w:rPr>
                <w:rFonts w:ascii="Times New Roman" w:hAnsi="Times New Roman"/>
                <w:b/>
                <w:sz w:val="24"/>
                <w:szCs w:val="24"/>
              </w:rPr>
              <w:t xml:space="preserve">Тип </w:t>
            </w:r>
            <w:r w:rsidRPr="00086784">
              <w:rPr>
                <w:rFonts w:ascii="Times New Roman" w:hAnsi="Times New Roman"/>
                <w:b/>
                <w:sz w:val="24"/>
                <w:szCs w:val="24"/>
              </w:rPr>
              <w:t>программы</w:t>
            </w:r>
          </w:p>
        </w:tc>
        <w:tc>
          <w:tcPr>
            <w:tcW w:w="6396" w:type="dxa"/>
            <w:vAlign w:val="bottom"/>
          </w:tcPr>
          <w:p w:rsidR="00966CCC" w:rsidRPr="00DD593E" w:rsidRDefault="00966CCC" w:rsidP="00966CCC">
            <w:pPr>
              <w:rPr>
                <w:rFonts w:ascii="Times New Roman" w:hAnsi="Times New Roman"/>
                <w:sz w:val="24"/>
                <w:szCs w:val="24"/>
              </w:rPr>
            </w:pPr>
            <w:r>
              <w:rPr>
                <w:rFonts w:ascii="Times New Roman" w:hAnsi="Times New Roman"/>
                <w:sz w:val="24"/>
                <w:szCs w:val="24"/>
              </w:rPr>
              <w:t>Специальная</w:t>
            </w:r>
          </w:p>
        </w:tc>
      </w:tr>
      <w:tr w:rsidR="00966CCC" w:rsidRPr="00DD593E" w:rsidTr="00966CCC">
        <w:trPr>
          <w:jc w:val="center"/>
        </w:trPr>
        <w:tc>
          <w:tcPr>
            <w:tcW w:w="3369" w:type="dxa"/>
          </w:tcPr>
          <w:p w:rsidR="00966CCC" w:rsidRPr="00086784" w:rsidRDefault="00966CCC" w:rsidP="00966CCC">
            <w:pPr>
              <w:rPr>
                <w:rFonts w:ascii="Times New Roman" w:hAnsi="Times New Roman"/>
                <w:b/>
                <w:sz w:val="24"/>
                <w:szCs w:val="24"/>
              </w:rPr>
            </w:pPr>
            <w:r w:rsidRPr="00086784">
              <w:rPr>
                <w:rFonts w:ascii="Times New Roman" w:hAnsi="Times New Roman"/>
                <w:b/>
                <w:sz w:val="24"/>
                <w:szCs w:val="24"/>
              </w:rPr>
              <w:t>Исполнители П</w:t>
            </w:r>
            <w:r>
              <w:rPr>
                <w:rFonts w:ascii="Times New Roman" w:hAnsi="Times New Roman"/>
                <w:b/>
                <w:sz w:val="24"/>
                <w:szCs w:val="24"/>
              </w:rPr>
              <w:t>одп</w:t>
            </w:r>
            <w:r w:rsidRPr="00086784">
              <w:rPr>
                <w:rFonts w:ascii="Times New Roman" w:hAnsi="Times New Roman"/>
                <w:b/>
                <w:sz w:val="24"/>
                <w:szCs w:val="24"/>
              </w:rPr>
              <w:t>рограммы</w:t>
            </w:r>
          </w:p>
        </w:tc>
        <w:tc>
          <w:tcPr>
            <w:tcW w:w="6396" w:type="dxa"/>
            <w:vAlign w:val="center"/>
          </w:tcPr>
          <w:p w:rsidR="00966CCC" w:rsidRDefault="00966CCC" w:rsidP="00966CCC">
            <w:pPr>
              <w:rPr>
                <w:rFonts w:ascii="Times New Roman" w:hAnsi="Times New Roman"/>
                <w:sz w:val="24"/>
                <w:szCs w:val="24"/>
              </w:rPr>
            </w:pPr>
            <w:r>
              <w:rPr>
                <w:rFonts w:ascii="Times New Roman" w:hAnsi="Times New Roman"/>
                <w:sz w:val="24"/>
                <w:szCs w:val="24"/>
              </w:rPr>
              <w:t>Управление</w:t>
            </w:r>
            <w:r w:rsidRPr="00DD593E">
              <w:rPr>
                <w:rFonts w:ascii="Times New Roman" w:hAnsi="Times New Roman"/>
                <w:sz w:val="24"/>
                <w:szCs w:val="24"/>
              </w:rPr>
              <w:t xml:space="preserve"> муниципального хозяйства Ильинского муниципального района Ивановской области;</w:t>
            </w:r>
          </w:p>
          <w:p w:rsidR="00966CCC" w:rsidRPr="00DD593E" w:rsidRDefault="00966CCC" w:rsidP="00966CCC">
            <w:pPr>
              <w:rPr>
                <w:rFonts w:ascii="Times New Roman" w:hAnsi="Times New Roman"/>
                <w:sz w:val="24"/>
                <w:szCs w:val="24"/>
              </w:rPr>
            </w:pPr>
            <w:r>
              <w:rPr>
                <w:rFonts w:ascii="Times New Roman" w:hAnsi="Times New Roman"/>
                <w:sz w:val="24"/>
                <w:szCs w:val="24"/>
              </w:rPr>
              <w:t>МУП «ЖКХ (Ильинское)</w:t>
            </w:r>
            <w:r w:rsidRPr="00DD593E">
              <w:rPr>
                <w:rFonts w:ascii="Times New Roman" w:hAnsi="Times New Roman"/>
                <w:sz w:val="24"/>
                <w:szCs w:val="24"/>
              </w:rPr>
              <w:t>»</w:t>
            </w:r>
            <w:r>
              <w:rPr>
                <w:rFonts w:ascii="Times New Roman" w:hAnsi="Times New Roman"/>
                <w:sz w:val="24"/>
                <w:szCs w:val="24"/>
              </w:rPr>
              <w:t xml:space="preserve"> Ильинского муниципального района</w:t>
            </w:r>
          </w:p>
        </w:tc>
      </w:tr>
      <w:tr w:rsidR="00966CCC" w:rsidRPr="00162B48" w:rsidTr="00966CCC">
        <w:trPr>
          <w:jc w:val="center"/>
        </w:trPr>
        <w:tc>
          <w:tcPr>
            <w:tcW w:w="3369" w:type="dxa"/>
          </w:tcPr>
          <w:p w:rsidR="00966CCC" w:rsidRPr="002C5CA6" w:rsidRDefault="00966CCC" w:rsidP="00966CCC">
            <w:pPr>
              <w:widowControl w:val="0"/>
              <w:rPr>
                <w:rFonts w:ascii="Times New Roman" w:hAnsi="Times New Roman"/>
                <w:b/>
                <w:sz w:val="24"/>
                <w:szCs w:val="24"/>
              </w:rPr>
            </w:pPr>
            <w:r w:rsidRPr="002C5CA6">
              <w:rPr>
                <w:rFonts w:ascii="Times New Roman" w:hAnsi="Times New Roman"/>
                <w:b/>
                <w:sz w:val="24"/>
                <w:szCs w:val="24"/>
              </w:rPr>
              <w:t>Цели Подпрограммы</w:t>
            </w:r>
          </w:p>
        </w:tc>
        <w:tc>
          <w:tcPr>
            <w:tcW w:w="6396" w:type="dxa"/>
            <w:vAlign w:val="center"/>
          </w:tcPr>
          <w:p w:rsidR="00966CCC" w:rsidRPr="002C5CA6" w:rsidRDefault="00966CCC" w:rsidP="00966CCC">
            <w:pPr>
              <w:pStyle w:val="tekstob"/>
              <w:shd w:val="clear" w:color="auto" w:fill="FFFFFF"/>
              <w:spacing w:before="0" w:beforeAutospacing="0" w:after="0" w:afterAutospacing="0"/>
            </w:pPr>
            <w:r w:rsidRPr="002C5CA6">
              <w:t xml:space="preserve">- улучшение обеспечения качественной питьевой водой и подача ее населению Ильинского городского поселения; </w:t>
            </w:r>
          </w:p>
          <w:p w:rsidR="00966CCC" w:rsidRPr="002C5CA6" w:rsidRDefault="00966CCC" w:rsidP="00966CCC">
            <w:pPr>
              <w:pStyle w:val="formattext"/>
              <w:shd w:val="clear" w:color="auto" w:fill="FFFFFF"/>
              <w:spacing w:before="0" w:beforeAutospacing="0" w:after="0" w:afterAutospacing="0"/>
              <w:textAlignment w:val="baseline"/>
              <w:rPr>
                <w:spacing w:val="2"/>
              </w:rPr>
            </w:pPr>
            <w:r>
              <w:t xml:space="preserve"> </w:t>
            </w:r>
            <w:r w:rsidRPr="005A25B4">
              <w:rPr>
                <w:spacing w:val="2"/>
              </w:rPr>
              <w:t>- восстановление, охрана и рациональное использование источников питьевого водоснабжения.</w:t>
            </w:r>
          </w:p>
        </w:tc>
      </w:tr>
      <w:tr w:rsidR="00966CCC" w:rsidRPr="00162B48" w:rsidTr="00966CCC">
        <w:trPr>
          <w:jc w:val="center"/>
        </w:trPr>
        <w:tc>
          <w:tcPr>
            <w:tcW w:w="3369" w:type="dxa"/>
          </w:tcPr>
          <w:p w:rsidR="00966CCC" w:rsidRPr="002C5CA6" w:rsidRDefault="00966CCC" w:rsidP="00966CCC">
            <w:pPr>
              <w:widowControl w:val="0"/>
              <w:rPr>
                <w:rFonts w:ascii="Times New Roman" w:hAnsi="Times New Roman"/>
                <w:b/>
                <w:sz w:val="24"/>
                <w:szCs w:val="24"/>
              </w:rPr>
            </w:pPr>
            <w:r w:rsidRPr="002C5CA6">
              <w:rPr>
                <w:rFonts w:ascii="Times New Roman" w:hAnsi="Times New Roman"/>
                <w:b/>
                <w:sz w:val="24"/>
                <w:szCs w:val="24"/>
              </w:rPr>
              <w:t>Целевые индикаторы и ожидаемые результаты подпрограммы</w:t>
            </w:r>
          </w:p>
        </w:tc>
        <w:tc>
          <w:tcPr>
            <w:tcW w:w="6396" w:type="dxa"/>
          </w:tcPr>
          <w:p w:rsidR="00966CCC" w:rsidRPr="002C5CA6" w:rsidRDefault="00966CCC" w:rsidP="00966CCC">
            <w:pPr>
              <w:rPr>
                <w:rFonts w:ascii="Times New Roman" w:hAnsi="Times New Roman"/>
                <w:sz w:val="24"/>
                <w:szCs w:val="24"/>
              </w:rPr>
            </w:pPr>
            <w:r w:rsidRPr="002C5CA6">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966CCC" w:rsidRPr="002C5CA6" w:rsidRDefault="00966CCC" w:rsidP="00966CCC">
            <w:pPr>
              <w:rPr>
                <w:rFonts w:ascii="Times New Roman" w:hAnsi="Times New Roman"/>
                <w:sz w:val="24"/>
                <w:szCs w:val="24"/>
              </w:rPr>
            </w:pPr>
            <w:r w:rsidRPr="002C5CA6">
              <w:rPr>
                <w:rFonts w:ascii="Times New Roman" w:hAnsi="Times New Roman"/>
                <w:sz w:val="24"/>
                <w:szCs w:val="24"/>
              </w:rPr>
              <w:t>- доля уличной водопроводной сети, нуждающейся в замене;</w:t>
            </w:r>
          </w:p>
          <w:p w:rsidR="00966CCC" w:rsidRPr="002C5CA6" w:rsidRDefault="00966CCC" w:rsidP="00966CCC">
            <w:pPr>
              <w:rPr>
                <w:rFonts w:ascii="Times New Roman" w:hAnsi="Times New Roman"/>
                <w:sz w:val="24"/>
                <w:szCs w:val="24"/>
              </w:rPr>
            </w:pPr>
            <w:r w:rsidRPr="002C5CA6">
              <w:rPr>
                <w:rFonts w:ascii="Times New Roman" w:hAnsi="Times New Roman"/>
                <w:sz w:val="24"/>
                <w:szCs w:val="24"/>
              </w:rPr>
              <w:t>- число аварий в системах водоснабжения;</w:t>
            </w:r>
          </w:p>
          <w:p w:rsidR="00966CCC" w:rsidRPr="002C5CA6" w:rsidRDefault="00966CCC" w:rsidP="00966CCC">
            <w:pPr>
              <w:rPr>
                <w:rFonts w:ascii="Times New Roman" w:hAnsi="Times New Roman"/>
                <w:sz w:val="24"/>
                <w:szCs w:val="24"/>
              </w:rPr>
            </w:pPr>
            <w:r w:rsidRPr="002C5CA6">
              <w:rPr>
                <w:rFonts w:ascii="Times New Roman" w:hAnsi="Times New Roman"/>
                <w:sz w:val="24"/>
                <w:szCs w:val="24"/>
              </w:rPr>
              <w:t>- обеспеченность населения централизованными услугами водообеспечения;</w:t>
            </w:r>
          </w:p>
          <w:p w:rsidR="00966CCC" w:rsidRPr="002C5CA6" w:rsidRDefault="00966CCC" w:rsidP="00966CCC">
            <w:pPr>
              <w:rPr>
                <w:rFonts w:ascii="Times New Roman" w:hAnsi="Times New Roman"/>
                <w:sz w:val="24"/>
                <w:szCs w:val="24"/>
              </w:rPr>
            </w:pPr>
            <w:r w:rsidRPr="002C5CA6">
              <w:rPr>
                <w:rFonts w:ascii="Times New Roman" w:hAnsi="Times New Roman"/>
                <w:sz w:val="24"/>
                <w:szCs w:val="24"/>
              </w:rPr>
              <w:t>- обеспеченность населения централизованными услугами водоотведения;</w:t>
            </w:r>
          </w:p>
        </w:tc>
      </w:tr>
      <w:tr w:rsidR="00966CCC" w:rsidRPr="00162B48" w:rsidTr="00966CCC">
        <w:trPr>
          <w:jc w:val="center"/>
        </w:trPr>
        <w:tc>
          <w:tcPr>
            <w:tcW w:w="3369" w:type="dxa"/>
          </w:tcPr>
          <w:p w:rsidR="00966CCC" w:rsidRPr="008E2992" w:rsidRDefault="00966CCC" w:rsidP="00966CCC">
            <w:pPr>
              <w:widowControl w:val="0"/>
              <w:rPr>
                <w:rFonts w:ascii="Times New Roman" w:hAnsi="Times New Roman"/>
                <w:b/>
                <w:sz w:val="24"/>
                <w:szCs w:val="24"/>
              </w:rPr>
            </w:pPr>
            <w:r w:rsidRPr="008E2992">
              <w:rPr>
                <w:rFonts w:ascii="Times New Roman" w:hAnsi="Times New Roman"/>
                <w:b/>
                <w:sz w:val="24"/>
                <w:szCs w:val="24"/>
              </w:rPr>
              <w:t>Задачи подпрограммы</w:t>
            </w:r>
          </w:p>
        </w:tc>
        <w:tc>
          <w:tcPr>
            <w:tcW w:w="6396" w:type="dxa"/>
          </w:tcPr>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сохранение имеющегося потенциала мощности систем водоснабжения за счет проведения необходимых объемов реконструкции, технического перевооружения;</w:t>
            </w:r>
          </w:p>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развитие и совершенствование систем централизованного хозяйственно-питьевого водоснабжения;</w:t>
            </w:r>
          </w:p>
          <w:p w:rsidR="00966CCC" w:rsidRPr="008E2992" w:rsidRDefault="00966CCC" w:rsidP="00966CCC">
            <w:pPr>
              <w:pStyle w:val="formattext"/>
              <w:shd w:val="clear" w:color="auto" w:fill="FFFFFF"/>
              <w:spacing w:before="0" w:beforeAutospacing="0" w:after="0" w:afterAutospacing="0"/>
              <w:textAlignment w:val="baseline"/>
              <w:rPr>
                <w:spacing w:val="2"/>
              </w:rPr>
            </w:pPr>
            <w:r w:rsidRPr="008E2992">
              <w:rPr>
                <w:spacing w:val="2"/>
              </w:rPr>
              <w:t>- повышение эффективности и надежности функционирования систем водообеспечения.</w:t>
            </w:r>
          </w:p>
        </w:tc>
      </w:tr>
      <w:tr w:rsidR="00966CCC" w:rsidRPr="00162B48" w:rsidTr="00966CCC">
        <w:trPr>
          <w:jc w:val="center"/>
        </w:trPr>
        <w:tc>
          <w:tcPr>
            <w:tcW w:w="3369" w:type="dxa"/>
          </w:tcPr>
          <w:p w:rsidR="00966CCC" w:rsidRPr="008E2992" w:rsidRDefault="00966CCC" w:rsidP="00966CCC">
            <w:pPr>
              <w:pStyle w:val="ConsPlusNormal"/>
              <w:rPr>
                <w:rFonts w:ascii="Times New Roman" w:hAnsi="Times New Roman" w:cs="Times New Roman"/>
                <w:b/>
                <w:sz w:val="24"/>
                <w:szCs w:val="24"/>
              </w:rPr>
            </w:pPr>
            <w:r w:rsidRPr="008E2992">
              <w:rPr>
                <w:rFonts w:ascii="Times New Roman" w:hAnsi="Times New Roman" w:cs="Times New Roman"/>
                <w:b/>
                <w:sz w:val="24"/>
                <w:szCs w:val="24"/>
              </w:rPr>
              <w:t>Объем бюджетных ассигнований на реализацию подпрограммы (по годам реализации)</w:t>
            </w:r>
          </w:p>
        </w:tc>
        <w:tc>
          <w:tcPr>
            <w:tcW w:w="6396" w:type="dxa"/>
          </w:tcPr>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Общая сумма расходов на реализацию подпрограммы</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на 2017 – 2019 годы: </w:t>
            </w:r>
            <w:r w:rsidRPr="008E2992">
              <w:rPr>
                <w:rFonts w:ascii="Times New Roman" w:hAnsi="Times New Roman" w:cs="Times New Roman"/>
                <w:b/>
                <w:sz w:val="24"/>
                <w:szCs w:val="24"/>
              </w:rPr>
              <w:t>1 350,0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в том числе средства местного бюджета:</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t xml:space="preserve">2017 год – </w:t>
            </w:r>
            <w:r w:rsidRPr="008E2992">
              <w:rPr>
                <w:rFonts w:ascii="Times New Roman" w:hAnsi="Times New Roman" w:cs="Times New Roman"/>
                <w:b/>
                <w:sz w:val="24"/>
                <w:szCs w:val="24"/>
              </w:rPr>
              <w:t>350,0 тыс. руб</w:t>
            </w:r>
            <w:r w:rsidRPr="008E2992">
              <w:rPr>
                <w:rFonts w:ascii="Times New Roman" w:hAnsi="Times New Roman" w:cs="Times New Roman"/>
                <w:sz w:val="24"/>
                <w:szCs w:val="24"/>
              </w:rPr>
              <w:t>.</w:t>
            </w:r>
          </w:p>
          <w:p w:rsidR="00966CCC" w:rsidRPr="008E2992" w:rsidRDefault="00966CCC" w:rsidP="00966CCC">
            <w:pPr>
              <w:pStyle w:val="ConsPlusNormal"/>
              <w:jc w:val="both"/>
              <w:rPr>
                <w:rFonts w:ascii="Times New Roman" w:hAnsi="Times New Roman" w:cs="Times New Roman"/>
                <w:b/>
                <w:sz w:val="24"/>
                <w:szCs w:val="24"/>
              </w:rPr>
            </w:pPr>
            <w:r w:rsidRPr="008E2992">
              <w:rPr>
                <w:rFonts w:ascii="Times New Roman" w:hAnsi="Times New Roman" w:cs="Times New Roman"/>
                <w:sz w:val="24"/>
                <w:szCs w:val="24"/>
              </w:rPr>
              <w:t xml:space="preserve">2018 год – </w:t>
            </w:r>
            <w:r w:rsidRPr="008E2992">
              <w:rPr>
                <w:rFonts w:ascii="Times New Roman" w:hAnsi="Times New Roman" w:cs="Times New Roman"/>
                <w:b/>
                <w:sz w:val="24"/>
                <w:szCs w:val="24"/>
              </w:rPr>
              <w:t>500,0 тыс. руб.</w:t>
            </w:r>
          </w:p>
          <w:p w:rsidR="00966CCC" w:rsidRPr="008E2992" w:rsidRDefault="00966CCC" w:rsidP="00966CCC">
            <w:pPr>
              <w:pStyle w:val="ConsPlusNormal"/>
              <w:jc w:val="both"/>
              <w:rPr>
                <w:rFonts w:ascii="Times New Roman" w:hAnsi="Times New Roman" w:cs="Times New Roman"/>
                <w:sz w:val="24"/>
                <w:szCs w:val="24"/>
              </w:rPr>
            </w:pPr>
            <w:r w:rsidRPr="008E2992">
              <w:rPr>
                <w:rFonts w:ascii="Times New Roman" w:hAnsi="Times New Roman" w:cs="Times New Roman"/>
                <w:sz w:val="24"/>
                <w:szCs w:val="24"/>
              </w:rPr>
              <w:lastRenderedPageBreak/>
              <w:t xml:space="preserve">2019 год – </w:t>
            </w:r>
            <w:r w:rsidRPr="008E2992">
              <w:rPr>
                <w:rFonts w:ascii="Times New Roman" w:hAnsi="Times New Roman" w:cs="Times New Roman"/>
                <w:b/>
                <w:sz w:val="24"/>
                <w:szCs w:val="24"/>
              </w:rPr>
              <w:t>500,0 тыс. руб.</w:t>
            </w:r>
          </w:p>
        </w:tc>
      </w:tr>
    </w:tbl>
    <w:p w:rsidR="00966CCC" w:rsidRPr="00162B48" w:rsidRDefault="00966CCC" w:rsidP="00966CCC">
      <w:pPr>
        <w:autoSpaceDE w:val="0"/>
        <w:autoSpaceDN w:val="0"/>
        <w:adjustRightInd w:val="0"/>
        <w:jc w:val="center"/>
        <w:rPr>
          <w:rFonts w:ascii="Times New Roman" w:hAnsi="Times New Roman"/>
          <w:b/>
          <w:color w:val="FF0000"/>
          <w:sz w:val="16"/>
          <w:szCs w:val="16"/>
        </w:rPr>
      </w:pPr>
    </w:p>
    <w:p w:rsidR="00966CCC" w:rsidRDefault="00966CCC" w:rsidP="00966CCC">
      <w:pPr>
        <w:autoSpaceDE w:val="0"/>
        <w:autoSpaceDN w:val="0"/>
        <w:adjustRightInd w:val="0"/>
        <w:jc w:val="center"/>
        <w:rPr>
          <w:rFonts w:ascii="Times New Roman" w:hAnsi="Times New Roman"/>
          <w:b/>
          <w:sz w:val="24"/>
          <w:szCs w:val="24"/>
        </w:rPr>
      </w:pPr>
    </w:p>
    <w:p w:rsidR="00966CCC" w:rsidRDefault="00966CCC" w:rsidP="00966CCC">
      <w:pPr>
        <w:autoSpaceDE w:val="0"/>
        <w:autoSpaceDN w:val="0"/>
        <w:adjustRightInd w:val="0"/>
        <w:jc w:val="center"/>
        <w:rPr>
          <w:rFonts w:ascii="Times New Roman" w:hAnsi="Times New Roman"/>
          <w:b/>
          <w:sz w:val="24"/>
          <w:szCs w:val="24"/>
        </w:rPr>
      </w:pPr>
    </w:p>
    <w:p w:rsidR="00966CCC" w:rsidRDefault="00966CCC" w:rsidP="00966CCC">
      <w:pPr>
        <w:autoSpaceDE w:val="0"/>
        <w:autoSpaceDN w:val="0"/>
        <w:adjustRightInd w:val="0"/>
        <w:jc w:val="center"/>
        <w:rPr>
          <w:rFonts w:ascii="Times New Roman" w:eastAsia="TimesNewRoman,Bold" w:hAnsi="Times New Roman"/>
          <w:b/>
          <w:bCs/>
          <w:sz w:val="24"/>
          <w:szCs w:val="24"/>
        </w:rPr>
      </w:pPr>
      <w:r>
        <w:rPr>
          <w:rFonts w:ascii="Times New Roman" w:hAnsi="Times New Roman"/>
          <w:b/>
          <w:sz w:val="24"/>
          <w:szCs w:val="24"/>
        </w:rPr>
        <w:t>2</w:t>
      </w:r>
      <w:r w:rsidRPr="00C02090">
        <w:rPr>
          <w:rFonts w:ascii="Times New Roman" w:hAnsi="Times New Roman"/>
          <w:b/>
          <w:sz w:val="24"/>
          <w:szCs w:val="24"/>
        </w:rPr>
        <w:t xml:space="preserve">. </w:t>
      </w:r>
      <w:r w:rsidRPr="00C02090">
        <w:rPr>
          <w:rFonts w:ascii="Times New Roman" w:eastAsia="TimesNewRoman,Bold" w:hAnsi="Times New Roman"/>
          <w:b/>
          <w:bCs/>
          <w:sz w:val="24"/>
          <w:szCs w:val="24"/>
        </w:rPr>
        <w:t xml:space="preserve">Характеристика проблемы, на решение которой направлена подпрограмма </w:t>
      </w:r>
    </w:p>
    <w:p w:rsidR="00966CCC" w:rsidRPr="00C02090" w:rsidRDefault="00966CCC" w:rsidP="00966CCC">
      <w:pPr>
        <w:autoSpaceDE w:val="0"/>
        <w:autoSpaceDN w:val="0"/>
        <w:adjustRightInd w:val="0"/>
        <w:jc w:val="center"/>
        <w:rPr>
          <w:rFonts w:ascii="Times New Roman" w:hAnsi="Times New Roman"/>
          <w:sz w:val="24"/>
          <w:szCs w:val="24"/>
        </w:rPr>
      </w:pPr>
    </w:p>
    <w:p w:rsidR="00966CCC" w:rsidRDefault="00966CCC" w:rsidP="00966CCC">
      <w:pPr>
        <w:shd w:val="clear" w:color="auto" w:fill="FFFFFF"/>
        <w:rPr>
          <w:rFonts w:ascii="Tahoma" w:hAnsi="Tahoma" w:cs="Tahoma"/>
          <w:sz w:val="24"/>
          <w:szCs w:val="24"/>
        </w:rPr>
      </w:pPr>
      <w:r>
        <w:rPr>
          <w:rFonts w:ascii="Times New Roman" w:hAnsi="Times New Roman"/>
          <w:bCs/>
          <w:sz w:val="24"/>
          <w:szCs w:val="24"/>
        </w:rPr>
        <w:tab/>
      </w:r>
      <w:proofErr w:type="gramStart"/>
      <w:r w:rsidRPr="006D26F8">
        <w:rPr>
          <w:rFonts w:ascii="Times New Roman" w:hAnsi="Times New Roman"/>
          <w:sz w:val="24"/>
          <w:szCs w:val="24"/>
        </w:rPr>
        <w:t xml:space="preserve">На сегодняшний день на территории Ильинского городского поселения имеется 8 артезианских скважин, год ввода в эксплуатацию части из них насчитывает более 36 лет, </w:t>
      </w:r>
      <w:r>
        <w:rPr>
          <w:rFonts w:ascii="Times New Roman" w:hAnsi="Times New Roman"/>
          <w:sz w:val="24"/>
          <w:szCs w:val="24"/>
        </w:rPr>
        <w:t xml:space="preserve">в </w:t>
      </w:r>
      <w:r w:rsidRPr="006D26F8">
        <w:rPr>
          <w:rFonts w:ascii="Times New Roman" w:hAnsi="Times New Roman"/>
          <w:sz w:val="24"/>
          <w:szCs w:val="24"/>
        </w:rPr>
        <w:t>результате длительной эксплуатации вышеуказанных объектов и сложного финансово</w:t>
      </w:r>
      <w:r>
        <w:rPr>
          <w:rFonts w:ascii="Times New Roman" w:hAnsi="Times New Roman"/>
          <w:sz w:val="24"/>
          <w:szCs w:val="24"/>
        </w:rPr>
        <w:t xml:space="preserve">го положения 35 лет </w:t>
      </w:r>
      <w:r w:rsidRPr="006D26F8">
        <w:rPr>
          <w:rFonts w:ascii="Times New Roman" w:hAnsi="Times New Roman"/>
          <w:sz w:val="24"/>
          <w:szCs w:val="24"/>
        </w:rPr>
        <w:t>не производился капитальн</w:t>
      </w:r>
      <w:r>
        <w:rPr>
          <w:rFonts w:ascii="Times New Roman" w:hAnsi="Times New Roman"/>
          <w:sz w:val="24"/>
          <w:szCs w:val="24"/>
        </w:rPr>
        <w:t>ый ремонт скважин</w:t>
      </w:r>
      <w:r w:rsidRPr="00846013">
        <w:rPr>
          <w:rFonts w:ascii="Times New Roman" w:hAnsi="Times New Roman"/>
          <w:sz w:val="24"/>
          <w:szCs w:val="24"/>
        </w:rPr>
        <w:t>, в 2016</w:t>
      </w:r>
      <w:r w:rsidRPr="006D26F8">
        <w:rPr>
          <w:rFonts w:ascii="Times New Roman" w:hAnsi="Times New Roman"/>
          <w:sz w:val="24"/>
          <w:szCs w:val="24"/>
        </w:rPr>
        <w:t xml:space="preserve"> году был произведен капитальный ремонт павильонов артезианских скважин №1 ул. Красная, №2 ул. Школьная</w:t>
      </w:r>
      <w:r>
        <w:rPr>
          <w:rFonts w:ascii="Times New Roman" w:hAnsi="Times New Roman"/>
          <w:sz w:val="24"/>
          <w:szCs w:val="24"/>
        </w:rPr>
        <w:t>.</w:t>
      </w:r>
      <w:proofErr w:type="gramEnd"/>
    </w:p>
    <w:p w:rsidR="00966CCC" w:rsidRDefault="00966CCC" w:rsidP="00966CCC">
      <w:pPr>
        <w:shd w:val="clear" w:color="auto" w:fill="FFFFFF"/>
        <w:rPr>
          <w:rFonts w:ascii="Tahoma" w:hAnsi="Tahoma" w:cs="Tahoma"/>
          <w:sz w:val="24"/>
          <w:szCs w:val="24"/>
        </w:rPr>
      </w:pPr>
      <w:r>
        <w:rPr>
          <w:rFonts w:ascii="Tahoma" w:hAnsi="Tahoma" w:cs="Tahoma"/>
          <w:sz w:val="24"/>
          <w:szCs w:val="24"/>
        </w:rPr>
        <w:tab/>
      </w:r>
      <w:r w:rsidRPr="006D26F8">
        <w:rPr>
          <w:rFonts w:ascii="Times New Roman" w:hAnsi="Times New Roman"/>
          <w:sz w:val="24"/>
          <w:szCs w:val="24"/>
        </w:rPr>
        <w:t>В результате расширения сети потребителей воды возникает необходимость бурения дополнительных артезианских скважин.</w:t>
      </w:r>
    </w:p>
    <w:p w:rsidR="00966CCC" w:rsidRPr="006D26F8" w:rsidRDefault="00966CCC" w:rsidP="00966CCC">
      <w:pPr>
        <w:shd w:val="clear" w:color="auto" w:fill="FFFFFF"/>
        <w:rPr>
          <w:rFonts w:ascii="Tahoma" w:hAnsi="Tahoma" w:cs="Tahoma"/>
          <w:sz w:val="24"/>
          <w:szCs w:val="24"/>
        </w:rPr>
      </w:pPr>
      <w:r>
        <w:rPr>
          <w:rFonts w:ascii="Tahoma" w:hAnsi="Tahoma" w:cs="Tahoma"/>
          <w:sz w:val="24"/>
          <w:szCs w:val="24"/>
        </w:rPr>
        <w:tab/>
      </w:r>
      <w:r w:rsidRPr="006D26F8">
        <w:rPr>
          <w:rFonts w:ascii="Times New Roman" w:hAnsi="Times New Roman"/>
          <w:sz w:val="24"/>
          <w:szCs w:val="24"/>
        </w:rPr>
        <w:t>Для обеспечения бесперебойного и надежного водоснабжения населения, производственных объектов, объектов социально-культурного быта в полном объеме необходим комплекс мероприятий по замене ветхих водопроводных сетей, запорной и регулирующей арматуры, установки энергосберегающих автоматических станций управления насосами артезианских скважин, капитальный ремонт павильонов артезианских скважин, строительство ограждений санитарных зон артезианских скважин.</w:t>
      </w:r>
    </w:p>
    <w:p w:rsidR="00966CCC" w:rsidRPr="00C02090" w:rsidRDefault="00966CCC" w:rsidP="00966CCC">
      <w:pPr>
        <w:shd w:val="clear" w:color="auto" w:fill="FFFFFF"/>
        <w:rPr>
          <w:rFonts w:ascii="Times New Roman" w:hAnsi="Times New Roman"/>
          <w:sz w:val="24"/>
          <w:szCs w:val="24"/>
        </w:rPr>
      </w:pPr>
      <w:r>
        <w:rPr>
          <w:rFonts w:ascii="Times New Roman" w:hAnsi="Times New Roman"/>
          <w:bCs/>
          <w:sz w:val="24"/>
          <w:szCs w:val="24"/>
        </w:rPr>
        <w:tab/>
      </w:r>
      <w:r w:rsidRPr="00C02090">
        <w:rPr>
          <w:rFonts w:ascii="Times New Roman" w:hAnsi="Times New Roman"/>
          <w:bCs/>
          <w:sz w:val="24"/>
          <w:szCs w:val="24"/>
        </w:rPr>
        <w:t xml:space="preserve">Необходимость в проведении ремонтных работ </w:t>
      </w:r>
      <w:r w:rsidRPr="00E17A52">
        <w:rPr>
          <w:rFonts w:ascii="Times New Roman" w:hAnsi="Times New Roman"/>
          <w:sz w:val="24"/>
          <w:szCs w:val="24"/>
        </w:rPr>
        <w:t>на арт</w:t>
      </w:r>
      <w:r w:rsidRPr="00C02090">
        <w:rPr>
          <w:rFonts w:ascii="Times New Roman" w:hAnsi="Times New Roman"/>
          <w:sz w:val="24"/>
          <w:szCs w:val="24"/>
        </w:rPr>
        <w:t xml:space="preserve">езианских </w:t>
      </w:r>
      <w:r w:rsidRPr="00E17A52">
        <w:rPr>
          <w:rFonts w:ascii="Times New Roman" w:hAnsi="Times New Roman"/>
          <w:sz w:val="24"/>
          <w:szCs w:val="24"/>
        </w:rPr>
        <w:t>скважинах возникает в связи с уменьшением их дебита, ухудшения качества воды в ходе эксплуатации, появлением процесса пескования, приводящего к заиливанию скважины и выходу из строя водоподъемного оборудования.</w:t>
      </w:r>
      <w:r w:rsidRPr="00C02090">
        <w:rPr>
          <w:rFonts w:ascii="Times New Roman" w:hAnsi="Times New Roman"/>
          <w:sz w:val="24"/>
          <w:szCs w:val="24"/>
        </w:rPr>
        <w:t xml:space="preserve"> </w:t>
      </w:r>
      <w:r w:rsidRPr="00E17A52">
        <w:rPr>
          <w:rFonts w:ascii="Times New Roman" w:hAnsi="Times New Roman"/>
          <w:sz w:val="24"/>
          <w:szCs w:val="24"/>
        </w:rPr>
        <w:t>Также наиболее частой причиной проведения ремонтных работ является обрыв водоподъемного оборудования, вызванный его частичным или полным износом в результате длительной эксплуатации, применения нестандартного инструмента и недостаточной квалификации обслуживающего персонала и специалистов ремонтных бригад, выполняющих работы по замене погружных артезианских насосов.</w:t>
      </w:r>
    </w:p>
    <w:p w:rsidR="00966CCC" w:rsidRPr="00C02090" w:rsidRDefault="00966CCC" w:rsidP="00966CCC">
      <w:pPr>
        <w:shd w:val="clear" w:color="auto" w:fill="FFFFFF"/>
        <w:rPr>
          <w:rFonts w:ascii="Times New Roman" w:hAnsi="Times New Roman"/>
          <w:sz w:val="24"/>
          <w:szCs w:val="24"/>
        </w:rPr>
      </w:pPr>
      <w:r w:rsidRPr="00C02090">
        <w:rPr>
          <w:rFonts w:ascii="Times New Roman" w:hAnsi="Times New Roman"/>
          <w:sz w:val="24"/>
          <w:szCs w:val="24"/>
        </w:rPr>
        <w:tab/>
      </w:r>
      <w:r w:rsidRPr="00E17A52">
        <w:rPr>
          <w:rFonts w:ascii="Times New Roman" w:hAnsi="Times New Roman"/>
          <w:sz w:val="24"/>
          <w:szCs w:val="24"/>
        </w:rPr>
        <w:t xml:space="preserve">Ухудшение качества отбираемых подземных вод </w:t>
      </w:r>
      <w:r>
        <w:rPr>
          <w:rFonts w:ascii="Times New Roman" w:hAnsi="Times New Roman"/>
          <w:sz w:val="24"/>
          <w:szCs w:val="24"/>
        </w:rPr>
        <w:t xml:space="preserve">в Ильинском городском поселении </w:t>
      </w:r>
      <w:r w:rsidRPr="00E17A52">
        <w:rPr>
          <w:rFonts w:ascii="Times New Roman" w:hAnsi="Times New Roman"/>
          <w:sz w:val="24"/>
          <w:szCs w:val="24"/>
        </w:rPr>
        <w:t>может быть связано с перетоком воды из выше эксплуатируемых водоносных горизонтов из-за износа обсадных труб колонн или из-за нарушения герметичности сальниковых устройств и затрубной цементации. В этом случае скважина может заиливаться песком, проникающим через образовавшиеся свищи, трещины и разрывы в колонне обсадных труб.</w:t>
      </w:r>
    </w:p>
    <w:p w:rsidR="00966CCC" w:rsidRPr="00C02090" w:rsidRDefault="00966CCC" w:rsidP="00966CCC">
      <w:pPr>
        <w:shd w:val="clear" w:color="auto" w:fill="FFFFFF"/>
        <w:rPr>
          <w:rFonts w:ascii="Times New Roman" w:hAnsi="Times New Roman"/>
          <w:sz w:val="24"/>
          <w:szCs w:val="24"/>
        </w:rPr>
      </w:pPr>
      <w:r w:rsidRPr="00C02090">
        <w:rPr>
          <w:rFonts w:ascii="Times New Roman" w:hAnsi="Times New Roman"/>
          <w:sz w:val="24"/>
          <w:szCs w:val="24"/>
        </w:rPr>
        <w:tab/>
      </w:r>
      <w:r w:rsidRPr="00E17A52">
        <w:rPr>
          <w:rFonts w:ascii="Times New Roman" w:hAnsi="Times New Roman"/>
          <w:sz w:val="24"/>
          <w:szCs w:val="24"/>
        </w:rPr>
        <w:t xml:space="preserve">Довольно часто наблюдаются случаи практически полного зарастания сечения труб железистыми отложениями, что, как правило, сопровождается и зарастанием фильтра, интенсивно проявляющимся с его внутренней стороны. При этом могут образовываться пленки различной толщины. По мере увеличения толщины пленок они могут под действием силы тяжести отрываться и оседать в отстойнике или на забое. </w:t>
      </w:r>
    </w:p>
    <w:p w:rsidR="00966CCC" w:rsidRPr="00E17A52" w:rsidRDefault="00966CCC" w:rsidP="00966CCC">
      <w:pPr>
        <w:shd w:val="clear" w:color="auto" w:fill="FFFFFF"/>
        <w:rPr>
          <w:rFonts w:ascii="Times New Roman" w:hAnsi="Times New Roman"/>
          <w:sz w:val="24"/>
          <w:szCs w:val="24"/>
        </w:rPr>
      </w:pPr>
      <w:r w:rsidRPr="00C02090">
        <w:rPr>
          <w:rFonts w:ascii="Times New Roman" w:hAnsi="Times New Roman"/>
          <w:sz w:val="24"/>
          <w:szCs w:val="24"/>
        </w:rPr>
        <w:tab/>
      </w:r>
      <w:r w:rsidRPr="00E17A52">
        <w:rPr>
          <w:rFonts w:ascii="Times New Roman" w:hAnsi="Times New Roman"/>
          <w:sz w:val="24"/>
          <w:szCs w:val="24"/>
        </w:rPr>
        <w:t>В зависимости от выявленных причин устанавливают преобладающие причины снижения дебита, назначают вид ремонтных работ и принимают технологию их проведения.</w:t>
      </w:r>
    </w:p>
    <w:p w:rsidR="00966CCC" w:rsidRPr="00E17A52" w:rsidRDefault="00966CCC" w:rsidP="00966CCC">
      <w:pPr>
        <w:shd w:val="clear" w:color="auto" w:fill="FFFFFF"/>
        <w:rPr>
          <w:rFonts w:ascii="Times New Roman" w:hAnsi="Times New Roman"/>
          <w:sz w:val="24"/>
          <w:szCs w:val="24"/>
        </w:rPr>
      </w:pPr>
      <w:r w:rsidRPr="00C02090">
        <w:rPr>
          <w:rFonts w:ascii="Times New Roman" w:hAnsi="Times New Roman"/>
          <w:sz w:val="24"/>
          <w:szCs w:val="24"/>
        </w:rPr>
        <w:tab/>
      </w:r>
      <w:r w:rsidRPr="00E17A52">
        <w:rPr>
          <w:rFonts w:ascii="Times New Roman" w:hAnsi="Times New Roman"/>
          <w:sz w:val="24"/>
          <w:szCs w:val="24"/>
        </w:rPr>
        <w:t>Фильтры и внутренние поверхности обсадных колонн очищают от рыхлых осадков после небольшого срока эксплуатации (1 - 3 года).</w:t>
      </w:r>
    </w:p>
    <w:p w:rsidR="00966CCC" w:rsidRPr="00E17A52" w:rsidRDefault="00966CCC" w:rsidP="00966CCC">
      <w:pPr>
        <w:shd w:val="clear" w:color="auto" w:fill="FFFFFF"/>
        <w:rPr>
          <w:rFonts w:ascii="Times New Roman" w:hAnsi="Times New Roman"/>
          <w:sz w:val="24"/>
          <w:szCs w:val="24"/>
        </w:rPr>
      </w:pPr>
      <w:r w:rsidRPr="00C02090">
        <w:rPr>
          <w:rFonts w:ascii="Times New Roman" w:hAnsi="Times New Roman"/>
          <w:sz w:val="24"/>
          <w:szCs w:val="24"/>
        </w:rPr>
        <w:tab/>
      </w:r>
      <w:r w:rsidRPr="00E17A52">
        <w:rPr>
          <w:rFonts w:ascii="Times New Roman" w:hAnsi="Times New Roman"/>
          <w:sz w:val="24"/>
          <w:szCs w:val="24"/>
        </w:rPr>
        <w:t>Для чистки скважины разработаны различные конструкции металлических ершей и скребковых устройств.</w:t>
      </w:r>
    </w:p>
    <w:p w:rsidR="00966CCC" w:rsidRPr="00C02090" w:rsidRDefault="00966CCC" w:rsidP="00966CCC">
      <w:pPr>
        <w:shd w:val="clear" w:color="auto" w:fill="FFFFFF"/>
        <w:rPr>
          <w:rFonts w:ascii="Times New Roman" w:hAnsi="Times New Roman"/>
          <w:bCs/>
          <w:sz w:val="24"/>
          <w:szCs w:val="24"/>
        </w:rPr>
      </w:pPr>
      <w:r w:rsidRPr="00C02090">
        <w:rPr>
          <w:rFonts w:ascii="Times New Roman" w:hAnsi="Times New Roman"/>
          <w:sz w:val="24"/>
          <w:szCs w:val="24"/>
        </w:rPr>
        <w:tab/>
      </w:r>
      <w:r w:rsidRPr="00E17A52">
        <w:rPr>
          <w:rFonts w:ascii="Times New Roman" w:hAnsi="Times New Roman"/>
          <w:sz w:val="24"/>
          <w:szCs w:val="24"/>
        </w:rPr>
        <w:t>Самой распространенной и частой причиной, вызывающей ремонт скважины, является</w:t>
      </w:r>
      <w:r w:rsidRPr="00C02090">
        <w:rPr>
          <w:rFonts w:ascii="Times New Roman" w:hAnsi="Times New Roman"/>
          <w:sz w:val="24"/>
          <w:szCs w:val="24"/>
        </w:rPr>
        <w:t> </w:t>
      </w:r>
      <w:r w:rsidRPr="00C02090">
        <w:rPr>
          <w:rFonts w:ascii="Times New Roman" w:hAnsi="Times New Roman"/>
          <w:bCs/>
          <w:sz w:val="24"/>
          <w:szCs w:val="24"/>
        </w:rPr>
        <w:t>обрыв водоподъемного оборудования</w:t>
      </w:r>
      <w:r w:rsidRPr="00C02090">
        <w:rPr>
          <w:rFonts w:ascii="Times New Roman" w:hAnsi="Times New Roman"/>
          <w:sz w:val="24"/>
          <w:szCs w:val="24"/>
        </w:rPr>
        <w:t> </w:t>
      </w:r>
      <w:r w:rsidRPr="00E17A52">
        <w:rPr>
          <w:rFonts w:ascii="Times New Roman" w:hAnsi="Times New Roman"/>
          <w:sz w:val="24"/>
          <w:szCs w:val="24"/>
        </w:rPr>
        <w:t xml:space="preserve">в скважине. Это случается, как правило, при замене погружного насоса при его выходе из строя или уменьшении его производительности. Обрыв случается, как правило, в местах соединения отдельных частей водоподъемного оборудования, так, например, погружного насоса с водоподъемными трубами или соединение водоподъемных труб между собой. Такими видами соединений является </w:t>
      </w:r>
      <w:proofErr w:type="gramStart"/>
      <w:r w:rsidRPr="00E17A52">
        <w:rPr>
          <w:rFonts w:ascii="Times New Roman" w:hAnsi="Times New Roman"/>
          <w:sz w:val="24"/>
          <w:szCs w:val="24"/>
        </w:rPr>
        <w:t>резьбовое</w:t>
      </w:r>
      <w:proofErr w:type="gramEnd"/>
      <w:r w:rsidRPr="00E17A52">
        <w:rPr>
          <w:rFonts w:ascii="Times New Roman" w:hAnsi="Times New Roman"/>
          <w:sz w:val="24"/>
          <w:szCs w:val="24"/>
        </w:rPr>
        <w:t xml:space="preserve"> или фланцевое. И в том, и в другом соединениях основной причиной обрыва являются сильная коррозия металла (резьба, болты, гайки), а также применение </w:t>
      </w:r>
      <w:r w:rsidRPr="00E17A52">
        <w:rPr>
          <w:rFonts w:ascii="Times New Roman" w:hAnsi="Times New Roman"/>
          <w:sz w:val="24"/>
          <w:szCs w:val="24"/>
        </w:rPr>
        <w:lastRenderedPageBreak/>
        <w:t xml:space="preserve">нестандартного инструмента, несоответствующих механизмов, а также недостаточной квалификации </w:t>
      </w:r>
      <w:r w:rsidRPr="00E17A52">
        <w:rPr>
          <w:rFonts w:ascii="Times New Roman" w:hAnsi="Times New Roman"/>
          <w:bCs/>
          <w:sz w:val="24"/>
          <w:szCs w:val="24"/>
        </w:rPr>
        <w:t>специалистов в ремонтных бригадах.</w:t>
      </w:r>
    </w:p>
    <w:p w:rsidR="00966CCC" w:rsidRPr="00C02090" w:rsidRDefault="00966CCC" w:rsidP="00966CCC">
      <w:pPr>
        <w:shd w:val="clear" w:color="auto" w:fill="FFFFFF"/>
        <w:rPr>
          <w:rFonts w:ascii="Tahoma" w:hAnsi="Tahoma" w:cs="Tahoma"/>
          <w:sz w:val="24"/>
          <w:szCs w:val="24"/>
        </w:rPr>
      </w:pPr>
      <w:r w:rsidRPr="00C02090">
        <w:rPr>
          <w:rFonts w:ascii="Times New Roman" w:hAnsi="Times New Roman"/>
          <w:bCs/>
          <w:sz w:val="24"/>
          <w:szCs w:val="24"/>
        </w:rPr>
        <w:tab/>
      </w:r>
      <w:r w:rsidRPr="00E17A52">
        <w:rPr>
          <w:rFonts w:ascii="Times New Roman" w:hAnsi="Times New Roman"/>
          <w:bCs/>
          <w:sz w:val="24"/>
          <w:szCs w:val="24"/>
        </w:rPr>
        <w:t xml:space="preserve">Все перечисленные выше виды ремонтов скважин выполняются при помощи механизмов, с использованием активных и вредных химических веществ, электрической энергии, поэтому такое </w:t>
      </w:r>
      <w:proofErr w:type="gramStart"/>
      <w:r w:rsidRPr="00E17A52">
        <w:rPr>
          <w:rFonts w:ascii="Times New Roman" w:hAnsi="Times New Roman"/>
          <w:bCs/>
          <w:sz w:val="24"/>
          <w:szCs w:val="24"/>
        </w:rPr>
        <w:t>важное значение</w:t>
      </w:r>
      <w:proofErr w:type="gramEnd"/>
      <w:r w:rsidRPr="00E17A52">
        <w:rPr>
          <w:rFonts w:ascii="Times New Roman" w:hAnsi="Times New Roman"/>
          <w:bCs/>
          <w:sz w:val="24"/>
          <w:szCs w:val="24"/>
        </w:rPr>
        <w:t xml:space="preserve"> приобретает соблюдение техники безопасности и повышение квалификации всех работников, имеющих отношение к выполнению ремонтных работ на артезианских скважинах</w:t>
      </w:r>
      <w:r w:rsidRPr="00E17A52">
        <w:rPr>
          <w:rFonts w:ascii="Tahoma" w:hAnsi="Tahoma" w:cs="Tahoma"/>
          <w:sz w:val="24"/>
          <w:szCs w:val="24"/>
        </w:rPr>
        <w:t>.</w:t>
      </w:r>
    </w:p>
    <w:p w:rsidR="00966CCC" w:rsidRPr="00C02090" w:rsidRDefault="00966CCC" w:rsidP="00966CCC">
      <w:pPr>
        <w:shd w:val="clear" w:color="auto" w:fill="FFFFFF"/>
        <w:rPr>
          <w:rFonts w:ascii="Tahoma" w:hAnsi="Tahoma" w:cs="Tahoma"/>
          <w:sz w:val="24"/>
          <w:szCs w:val="24"/>
        </w:rPr>
      </w:pPr>
      <w:r w:rsidRPr="00C02090">
        <w:rPr>
          <w:rFonts w:ascii="Times New Roman" w:hAnsi="Times New Roman"/>
          <w:sz w:val="24"/>
          <w:szCs w:val="24"/>
        </w:rPr>
        <w:tab/>
        <w:t>Н</w:t>
      </w:r>
      <w:r w:rsidRPr="00C02090">
        <w:rPr>
          <w:rFonts w:ascii="Times New Roman" w:hAnsi="Times New Roman"/>
          <w:bCs/>
          <w:sz w:val="24"/>
          <w:szCs w:val="24"/>
        </w:rPr>
        <w:t>ад устьем водозаборных скважин </w:t>
      </w:r>
      <w:r w:rsidRPr="00C02090">
        <w:rPr>
          <w:rFonts w:ascii="Times New Roman" w:hAnsi="Times New Roman"/>
          <w:sz w:val="24"/>
          <w:szCs w:val="24"/>
        </w:rPr>
        <w:t>устраивается павильон</w:t>
      </w:r>
      <w:r w:rsidRPr="00C02090">
        <w:rPr>
          <w:rFonts w:ascii="Times New Roman" w:hAnsi="Times New Roman"/>
          <w:bCs/>
          <w:sz w:val="24"/>
          <w:szCs w:val="24"/>
        </w:rPr>
        <w:t>, главное предназначение павильона - размещения оголовка скважины; приборов отопления, пусковой, контрольно-измерительной аппараратуры и приборов автоматики, а также части напорного трубопровода, на котором устанавливаются задвижки, обратный клапан.</w:t>
      </w:r>
    </w:p>
    <w:p w:rsidR="00966CCC" w:rsidRPr="00C02090" w:rsidRDefault="00966CCC" w:rsidP="00966CCC">
      <w:pPr>
        <w:shd w:val="clear" w:color="auto" w:fill="FFFFFF"/>
        <w:rPr>
          <w:rFonts w:ascii="Times New Roman" w:hAnsi="Times New Roman"/>
          <w:bCs/>
          <w:sz w:val="24"/>
          <w:szCs w:val="24"/>
        </w:rPr>
      </w:pPr>
      <w:r w:rsidRPr="00C02090">
        <w:rPr>
          <w:rFonts w:ascii="Times New Roman" w:hAnsi="Times New Roman"/>
          <w:bCs/>
          <w:sz w:val="24"/>
          <w:szCs w:val="24"/>
        </w:rPr>
        <w:tab/>
        <w:t>Размеры павильона в плане принимаются исходя из размеров типовых железобетонных элементов и условий размещения в нем оборудования и обеспечения нормальных проходов.</w:t>
      </w:r>
    </w:p>
    <w:p w:rsidR="00966CCC" w:rsidRDefault="00966CCC" w:rsidP="00966CCC">
      <w:pPr>
        <w:shd w:val="clear" w:color="auto" w:fill="FFFFFF"/>
        <w:rPr>
          <w:rFonts w:ascii="Tahoma" w:hAnsi="Tahoma" w:cs="Tahoma"/>
          <w:sz w:val="24"/>
          <w:szCs w:val="24"/>
        </w:rPr>
      </w:pPr>
      <w:r w:rsidRPr="00C02090">
        <w:rPr>
          <w:rFonts w:ascii="Times New Roman" w:hAnsi="Times New Roman"/>
          <w:bCs/>
          <w:sz w:val="24"/>
          <w:szCs w:val="24"/>
        </w:rPr>
        <w:tab/>
      </w:r>
      <w:r w:rsidRPr="00C02090">
        <w:rPr>
          <w:rFonts w:ascii="Times New Roman" w:hAnsi="Times New Roman"/>
          <w:sz w:val="24"/>
          <w:szCs w:val="24"/>
        </w:rPr>
        <w:t>На территории Ильинского городского поселения ремонт артезианских скважин, павильонов производится по мере необходимости, но из-за высокой стоимости</w:t>
      </w:r>
      <w:r w:rsidRPr="00E17A52">
        <w:rPr>
          <w:rFonts w:ascii="Times New Roman" w:hAnsi="Times New Roman"/>
          <w:sz w:val="24"/>
          <w:szCs w:val="24"/>
        </w:rPr>
        <w:t xml:space="preserve"> </w:t>
      </w:r>
      <w:r w:rsidRPr="00C02090">
        <w:rPr>
          <w:rFonts w:ascii="Times New Roman" w:hAnsi="Times New Roman"/>
          <w:sz w:val="24"/>
          <w:szCs w:val="24"/>
        </w:rPr>
        <w:t xml:space="preserve">и недостаточного финансирования произвести замену павильонов и самих артезианских скважин в полном объеме на сегодняшний день не предоставляется </w:t>
      </w:r>
      <w:proofErr w:type="gramStart"/>
      <w:r w:rsidRPr="00C02090">
        <w:rPr>
          <w:rFonts w:ascii="Times New Roman" w:hAnsi="Times New Roman"/>
          <w:sz w:val="24"/>
          <w:szCs w:val="24"/>
        </w:rPr>
        <w:t>возможным</w:t>
      </w:r>
      <w:proofErr w:type="gramEnd"/>
      <w:r w:rsidRPr="00C02090">
        <w:rPr>
          <w:rFonts w:ascii="Times New Roman" w:hAnsi="Times New Roman"/>
          <w:sz w:val="24"/>
          <w:szCs w:val="24"/>
        </w:rPr>
        <w:t>.</w:t>
      </w:r>
    </w:p>
    <w:p w:rsidR="00966CCC" w:rsidRPr="008E2992" w:rsidRDefault="00966CCC" w:rsidP="00966CCC">
      <w:pPr>
        <w:shd w:val="clear" w:color="auto" w:fill="FFFFFF"/>
        <w:rPr>
          <w:rFonts w:ascii="Times New Roman" w:hAnsi="Times New Roman"/>
          <w:sz w:val="24"/>
          <w:szCs w:val="24"/>
        </w:rPr>
      </w:pPr>
      <w:r>
        <w:rPr>
          <w:rFonts w:ascii="Tahoma" w:hAnsi="Tahoma" w:cs="Tahoma"/>
          <w:sz w:val="24"/>
          <w:szCs w:val="24"/>
        </w:rPr>
        <w:tab/>
      </w:r>
      <w:r w:rsidRPr="006D26F8">
        <w:rPr>
          <w:rFonts w:ascii="Times New Roman" w:hAnsi="Times New Roman"/>
          <w:sz w:val="24"/>
          <w:szCs w:val="24"/>
        </w:rPr>
        <w:t xml:space="preserve">Данная подпрограмма направлена на </w:t>
      </w:r>
      <w:r>
        <w:rPr>
          <w:rFonts w:ascii="Times New Roman" w:hAnsi="Times New Roman"/>
          <w:sz w:val="24"/>
          <w:szCs w:val="24"/>
        </w:rPr>
        <w:t xml:space="preserve">улучшение и произведение ремонтных работ, </w:t>
      </w:r>
      <w:r w:rsidRPr="008E2992">
        <w:rPr>
          <w:rFonts w:ascii="Times New Roman" w:hAnsi="Times New Roman"/>
          <w:sz w:val="24"/>
          <w:szCs w:val="24"/>
        </w:rPr>
        <w:t>содержание и техническое обслуживание объектов, используемых для централизованного холодного водоснабжения населения.</w:t>
      </w:r>
    </w:p>
    <w:p w:rsidR="00966CCC" w:rsidRPr="008E2992" w:rsidRDefault="00966CCC" w:rsidP="00966CCC">
      <w:pPr>
        <w:pStyle w:val="ConsPlusNormal"/>
        <w:jc w:val="center"/>
        <w:rPr>
          <w:rFonts w:ascii="Times New Roman" w:hAnsi="Times New Roman" w:cs="Times New Roman"/>
          <w:b/>
          <w:color w:val="FF0000"/>
          <w:sz w:val="24"/>
          <w:szCs w:val="24"/>
        </w:r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3. Цели, целевые индикаторы и ожидаемые результаты реализации подпрограммы</w:t>
      </w:r>
    </w:p>
    <w:p w:rsidR="00966CCC" w:rsidRPr="008E2992" w:rsidRDefault="00966CCC" w:rsidP="00966CCC">
      <w:pPr>
        <w:pStyle w:val="ConsPlusNormal"/>
        <w:jc w:val="center"/>
        <w:rPr>
          <w:rFonts w:ascii="Times New Roman" w:hAnsi="Times New Roman" w:cs="Times New Roman"/>
          <w:b/>
          <w:spacing w:val="2"/>
          <w:sz w:val="24"/>
          <w:szCs w:val="24"/>
        </w:rPr>
      </w:pPr>
      <w:r w:rsidRPr="008E2992">
        <w:rPr>
          <w:rFonts w:ascii="Times New Roman" w:hAnsi="Times New Roman" w:cs="Times New Roman"/>
          <w:b/>
          <w:spacing w:val="2"/>
          <w:sz w:val="24"/>
          <w:szCs w:val="24"/>
        </w:rPr>
        <w:t>3.1. Цели подпрограммы</w:t>
      </w:r>
    </w:p>
    <w:p w:rsidR="00966CCC" w:rsidRPr="008E2992" w:rsidRDefault="00966CCC" w:rsidP="00966CCC">
      <w:pPr>
        <w:pStyle w:val="formattext"/>
        <w:shd w:val="clear" w:color="auto" w:fill="FFFFFF"/>
        <w:spacing w:before="0" w:beforeAutospacing="0" w:after="0" w:afterAutospacing="0"/>
        <w:jc w:val="center"/>
        <w:textAlignment w:val="baseline"/>
        <w:rPr>
          <w:b/>
          <w:color w:val="FF0000"/>
          <w:spacing w:val="2"/>
        </w:rPr>
      </w:pPr>
    </w:p>
    <w:p w:rsidR="00966CCC" w:rsidRPr="008E2992" w:rsidRDefault="00966CCC" w:rsidP="00966CCC">
      <w:pPr>
        <w:pStyle w:val="formattext"/>
        <w:shd w:val="clear" w:color="auto" w:fill="FFFFFF"/>
        <w:spacing w:before="0" w:beforeAutospacing="0" w:after="0" w:afterAutospacing="0"/>
        <w:ind w:firstLine="851"/>
        <w:jc w:val="both"/>
        <w:textAlignment w:val="baseline"/>
        <w:rPr>
          <w:spacing w:val="2"/>
        </w:rPr>
      </w:pPr>
      <w:r w:rsidRPr="008E2992">
        <w:rPr>
          <w:spacing w:val="2"/>
        </w:rPr>
        <w:t>Основными целями подпрограммы являются:</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ab/>
        <w:t xml:space="preserve">- улучшение обеспечения населения питьевой водой надлежащего качества и в достаточном количестве, </w:t>
      </w:r>
    </w:p>
    <w:p w:rsidR="00966CCC" w:rsidRPr="008E2992" w:rsidRDefault="00966CCC" w:rsidP="00966CCC">
      <w:pPr>
        <w:pStyle w:val="formattext"/>
        <w:shd w:val="clear" w:color="auto" w:fill="FFFFFF"/>
        <w:spacing w:before="0" w:beforeAutospacing="0" w:after="0" w:afterAutospacing="0"/>
        <w:jc w:val="both"/>
        <w:textAlignment w:val="baseline"/>
        <w:rPr>
          <w:spacing w:val="2"/>
        </w:rPr>
      </w:pPr>
      <w:r w:rsidRPr="008E2992">
        <w:rPr>
          <w:spacing w:val="2"/>
        </w:rPr>
        <w:tab/>
        <w:t>- восстановление, охрана и рациональное использование источников питьевого водоснабжения.</w:t>
      </w:r>
    </w:p>
    <w:p w:rsidR="00966CCC" w:rsidRPr="008E2992" w:rsidRDefault="00966CCC" w:rsidP="00966CCC">
      <w:pPr>
        <w:ind w:firstLine="851"/>
        <w:rPr>
          <w:rFonts w:ascii="Times New Roman" w:hAnsi="Times New Roman"/>
          <w:sz w:val="24"/>
          <w:szCs w:val="24"/>
        </w:rPr>
      </w:pPr>
      <w:r w:rsidRPr="008E2992">
        <w:rPr>
          <w:rFonts w:ascii="Times New Roman" w:hAnsi="Times New Roman"/>
          <w:sz w:val="24"/>
          <w:szCs w:val="24"/>
        </w:rPr>
        <w:t>Достижение цели и решение задач Программы оценивается следующими целевыми индикаторами (показателями).</w:t>
      </w:r>
    </w:p>
    <w:p w:rsidR="00966CCC" w:rsidRPr="008E2992" w:rsidRDefault="00966CCC" w:rsidP="00966CCC">
      <w:pPr>
        <w:rPr>
          <w:rFonts w:ascii="Times New Roman" w:hAnsi="Times New Roman"/>
          <w:color w:val="FF0000"/>
          <w:sz w:val="24"/>
          <w:szCs w:val="24"/>
        </w:rPr>
      </w:pPr>
    </w:p>
    <w:p w:rsidR="00966CCC" w:rsidRPr="008E2992" w:rsidRDefault="00966CCC" w:rsidP="00966CCC">
      <w:pPr>
        <w:pStyle w:val="ConsPlusNormal"/>
        <w:jc w:val="center"/>
        <w:outlineLvl w:val="2"/>
        <w:rPr>
          <w:rFonts w:ascii="Times New Roman" w:hAnsi="Times New Roman" w:cs="Times New Roman"/>
          <w:b/>
          <w:sz w:val="24"/>
          <w:szCs w:val="24"/>
        </w:rPr>
      </w:pPr>
      <w:r w:rsidRPr="008E2992">
        <w:rPr>
          <w:rFonts w:ascii="Times New Roman" w:hAnsi="Times New Roman" w:cs="Times New Roman"/>
          <w:b/>
          <w:sz w:val="24"/>
          <w:szCs w:val="24"/>
        </w:rPr>
        <w:t>3.2. Целевые индикаторы и ожидаемые результаты реализации подпрограммы</w:t>
      </w:r>
    </w:p>
    <w:p w:rsidR="00966CCC" w:rsidRPr="008E2992" w:rsidRDefault="00966CCC" w:rsidP="00966CCC">
      <w:pPr>
        <w:shd w:val="clear" w:color="auto" w:fill="FFFFFF"/>
        <w:ind w:left="1863"/>
        <w:jc w:val="right"/>
        <w:textAlignment w:val="baseline"/>
        <w:rPr>
          <w:rFonts w:ascii="Times New Roman" w:hAnsi="Times New Roman"/>
          <w:sz w:val="24"/>
          <w:szCs w:val="24"/>
        </w:rPr>
      </w:pPr>
      <w:r w:rsidRPr="008E2992">
        <w:rPr>
          <w:rFonts w:ascii="Times New Roman" w:hAnsi="Times New Roman"/>
          <w:sz w:val="24"/>
          <w:szCs w:val="24"/>
        </w:rPr>
        <w:t>Таблица 2</w:t>
      </w:r>
    </w:p>
    <w:p w:rsidR="00966CCC" w:rsidRPr="008E2992" w:rsidRDefault="00966CCC" w:rsidP="00966CCC">
      <w:pPr>
        <w:rPr>
          <w:rFonts w:ascii="Times New Roman" w:hAnsi="Times New Roman"/>
          <w:sz w:val="2"/>
          <w:szCs w:val="2"/>
        </w:rPr>
      </w:pPr>
    </w:p>
    <w:tbl>
      <w:tblPr>
        <w:tblW w:w="9300" w:type="dxa"/>
        <w:jc w:val="center"/>
        <w:tblLayout w:type="fixed"/>
        <w:tblCellMar>
          <w:left w:w="40" w:type="dxa"/>
          <w:right w:w="40" w:type="dxa"/>
        </w:tblCellMar>
        <w:tblLook w:val="0000" w:firstRow="0" w:lastRow="0" w:firstColumn="0" w:lastColumn="0" w:noHBand="0" w:noVBand="0"/>
      </w:tblPr>
      <w:tblGrid>
        <w:gridCol w:w="4820"/>
        <w:gridCol w:w="992"/>
        <w:gridCol w:w="992"/>
        <w:gridCol w:w="851"/>
        <w:gridCol w:w="850"/>
        <w:gridCol w:w="795"/>
      </w:tblGrid>
      <w:tr w:rsidR="00966CCC" w:rsidRPr="008E2992" w:rsidTr="00966CCC">
        <w:trPr>
          <w:trHeight w:hRule="exact" w:val="514"/>
          <w:jc w:val="center"/>
        </w:trPr>
        <w:tc>
          <w:tcPr>
            <w:tcW w:w="4820" w:type="dxa"/>
            <w:vMerge w:val="restart"/>
            <w:tcBorders>
              <w:top w:val="single" w:sz="6" w:space="0" w:color="auto"/>
              <w:left w:val="single" w:sz="6" w:space="0" w:color="auto"/>
              <w:right w:val="single" w:sz="6" w:space="0" w:color="auto"/>
            </w:tcBorders>
            <w:shd w:val="clear" w:color="auto" w:fill="FFFFFF"/>
          </w:tcPr>
          <w:p w:rsidR="00966CCC" w:rsidRPr="008E2992" w:rsidRDefault="00966CCC" w:rsidP="00966CCC">
            <w:pPr>
              <w:shd w:val="clear" w:color="auto" w:fill="FFFFFF"/>
              <w:ind w:left="72"/>
              <w:jc w:val="center"/>
              <w:rPr>
                <w:rFonts w:ascii="Times New Roman" w:hAnsi="Times New Roman"/>
                <w:b/>
                <w:spacing w:val="-2"/>
                <w:sz w:val="24"/>
                <w:szCs w:val="24"/>
              </w:rPr>
            </w:pPr>
            <w:r w:rsidRPr="008E2992">
              <w:rPr>
                <w:rFonts w:ascii="Times New Roman" w:hAnsi="Times New Roman"/>
                <w:b/>
                <w:spacing w:val="-2"/>
                <w:sz w:val="24"/>
                <w:szCs w:val="24"/>
              </w:rPr>
              <w:t xml:space="preserve">Наименование целевого индикатора </w:t>
            </w:r>
          </w:p>
          <w:p w:rsidR="00966CCC" w:rsidRPr="008E2992" w:rsidRDefault="00966CCC" w:rsidP="00966CCC">
            <w:pPr>
              <w:shd w:val="clear" w:color="auto" w:fill="FFFFFF"/>
              <w:ind w:left="72"/>
              <w:jc w:val="center"/>
              <w:rPr>
                <w:rFonts w:ascii="Times New Roman" w:hAnsi="Times New Roman"/>
                <w:b/>
                <w:sz w:val="24"/>
                <w:szCs w:val="24"/>
              </w:rPr>
            </w:pPr>
            <w:r w:rsidRPr="008E2992">
              <w:rPr>
                <w:rFonts w:ascii="Times New Roman" w:hAnsi="Times New Roman"/>
                <w:b/>
                <w:spacing w:val="-2"/>
                <w:sz w:val="24"/>
                <w:szCs w:val="24"/>
              </w:rPr>
              <w:t>(показателя)</w:t>
            </w:r>
          </w:p>
        </w:tc>
        <w:tc>
          <w:tcPr>
            <w:tcW w:w="992" w:type="dxa"/>
            <w:vMerge w:val="restart"/>
            <w:tcBorders>
              <w:top w:val="single" w:sz="6" w:space="0" w:color="auto"/>
              <w:left w:val="single" w:sz="6"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z w:val="24"/>
                <w:szCs w:val="24"/>
              </w:rPr>
              <w:t>Ед. изм.</w:t>
            </w:r>
          </w:p>
        </w:tc>
        <w:tc>
          <w:tcPr>
            <w:tcW w:w="992" w:type="dxa"/>
            <w:vMerge w:val="restart"/>
            <w:tcBorders>
              <w:top w:val="single" w:sz="6" w:space="0" w:color="auto"/>
              <w:left w:val="single" w:sz="4"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z w:val="24"/>
                <w:szCs w:val="24"/>
              </w:rPr>
              <w:t>Исходный</w:t>
            </w:r>
          </w:p>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z w:val="24"/>
                <w:szCs w:val="24"/>
              </w:rPr>
              <w:t xml:space="preserve">показатель </w:t>
            </w:r>
          </w:p>
        </w:tc>
        <w:tc>
          <w:tcPr>
            <w:tcW w:w="2496" w:type="dxa"/>
            <w:gridSpan w:val="3"/>
            <w:tcBorders>
              <w:top w:val="single" w:sz="6" w:space="0" w:color="auto"/>
              <w:left w:val="single" w:sz="4" w:space="0" w:color="auto"/>
              <w:bottom w:val="single" w:sz="6" w:space="0" w:color="auto"/>
              <w:right w:val="single" w:sz="4" w:space="0" w:color="auto"/>
            </w:tcBorders>
            <w:shd w:val="clear" w:color="auto" w:fill="FFFFFF"/>
          </w:tcPr>
          <w:p w:rsidR="00966CCC" w:rsidRPr="008E2992" w:rsidRDefault="00966CCC" w:rsidP="00966CCC">
            <w:pPr>
              <w:shd w:val="clear" w:color="auto" w:fill="FFFFFF"/>
              <w:ind w:hanging="40"/>
              <w:jc w:val="center"/>
              <w:rPr>
                <w:rFonts w:ascii="Times New Roman" w:hAnsi="Times New Roman"/>
                <w:b/>
                <w:sz w:val="24"/>
                <w:szCs w:val="24"/>
              </w:rPr>
            </w:pPr>
            <w:r w:rsidRPr="008E2992">
              <w:rPr>
                <w:rFonts w:ascii="Times New Roman" w:hAnsi="Times New Roman"/>
                <w:b/>
                <w:sz w:val="24"/>
                <w:szCs w:val="24"/>
              </w:rPr>
              <w:t>Годы</w:t>
            </w:r>
          </w:p>
        </w:tc>
      </w:tr>
      <w:tr w:rsidR="00966CCC" w:rsidRPr="008E2992" w:rsidTr="00966CCC">
        <w:trPr>
          <w:trHeight w:hRule="exact" w:val="564"/>
          <w:jc w:val="center"/>
        </w:trPr>
        <w:tc>
          <w:tcPr>
            <w:tcW w:w="4820" w:type="dxa"/>
            <w:vMerge/>
            <w:tcBorders>
              <w:left w:val="single" w:sz="6" w:space="0" w:color="auto"/>
              <w:bottom w:val="single" w:sz="4" w:space="0" w:color="auto"/>
              <w:right w:val="single" w:sz="6" w:space="0" w:color="auto"/>
            </w:tcBorders>
            <w:shd w:val="clear" w:color="auto" w:fill="FFFFFF"/>
          </w:tcPr>
          <w:p w:rsidR="00966CCC" w:rsidRPr="008E2992" w:rsidRDefault="00966CCC" w:rsidP="00966CCC">
            <w:pPr>
              <w:jc w:val="center"/>
              <w:rPr>
                <w:rFonts w:ascii="Times New Roman" w:hAnsi="Times New Roman"/>
                <w:sz w:val="24"/>
                <w:szCs w:val="24"/>
              </w:rPr>
            </w:pPr>
          </w:p>
        </w:tc>
        <w:tc>
          <w:tcPr>
            <w:tcW w:w="992" w:type="dxa"/>
            <w:vMerge/>
            <w:tcBorders>
              <w:left w:val="single" w:sz="6" w:space="0" w:color="auto"/>
              <w:bottom w:val="single" w:sz="4"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shd w:val="clear" w:color="auto" w:fill="FFFFFF"/>
          </w:tcPr>
          <w:p w:rsidR="00966CCC" w:rsidRPr="008E2992" w:rsidRDefault="00966CCC" w:rsidP="00966CCC">
            <w:pPr>
              <w:shd w:val="clear" w:color="auto" w:fill="FFFFFF"/>
              <w:ind w:left="7"/>
              <w:jc w:val="center"/>
              <w:rPr>
                <w:rFonts w:ascii="Times New Roman" w:hAnsi="Times New Roman"/>
                <w:sz w:val="24"/>
                <w:szCs w:val="24"/>
              </w:rPr>
            </w:pP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966CCC" w:rsidRPr="008E2992" w:rsidRDefault="00966CCC" w:rsidP="00966CCC">
            <w:pPr>
              <w:shd w:val="clear" w:color="auto" w:fill="FFFFFF"/>
              <w:ind w:left="79"/>
              <w:jc w:val="center"/>
              <w:rPr>
                <w:rFonts w:ascii="Times New Roman" w:hAnsi="Times New Roman"/>
                <w:b/>
                <w:sz w:val="24"/>
                <w:szCs w:val="24"/>
              </w:rPr>
            </w:pPr>
            <w:r w:rsidRPr="008E2992">
              <w:rPr>
                <w:rFonts w:ascii="Times New Roman" w:hAnsi="Times New Roman"/>
                <w:b/>
                <w:sz w:val="24"/>
                <w:szCs w:val="24"/>
              </w:rPr>
              <w:t>2017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ind w:left="14"/>
              <w:jc w:val="center"/>
              <w:rPr>
                <w:rFonts w:ascii="Times New Roman" w:hAnsi="Times New Roman"/>
                <w:b/>
                <w:sz w:val="24"/>
                <w:szCs w:val="24"/>
              </w:rPr>
            </w:pPr>
            <w:r w:rsidRPr="008E2992">
              <w:rPr>
                <w:rFonts w:ascii="Times New Roman" w:hAnsi="Times New Roman"/>
                <w:b/>
                <w:sz w:val="24"/>
                <w:szCs w:val="24"/>
              </w:rPr>
              <w:t>2018</w:t>
            </w:r>
          </w:p>
        </w:tc>
        <w:tc>
          <w:tcPr>
            <w:tcW w:w="795"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ind w:left="7"/>
              <w:jc w:val="center"/>
              <w:rPr>
                <w:rFonts w:ascii="Times New Roman" w:hAnsi="Times New Roman"/>
                <w:b/>
                <w:sz w:val="24"/>
                <w:szCs w:val="24"/>
              </w:rPr>
            </w:pPr>
            <w:r w:rsidRPr="008E2992">
              <w:rPr>
                <w:rFonts w:ascii="Times New Roman" w:hAnsi="Times New Roman"/>
                <w:b/>
                <w:spacing w:val="-9"/>
                <w:sz w:val="24"/>
                <w:szCs w:val="24"/>
              </w:rPr>
              <w:t>2019</w:t>
            </w:r>
          </w:p>
        </w:tc>
      </w:tr>
      <w:tr w:rsidR="00966CCC" w:rsidRPr="008E2992" w:rsidTr="00966CCC">
        <w:trPr>
          <w:trHeight w:val="505"/>
          <w:jc w:val="center"/>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Количество отремонтированных артезианских скважин</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proofErr w:type="gramStart"/>
            <w:r w:rsidRPr="008E2992">
              <w:rPr>
                <w:rFonts w:ascii="Times New Roman" w:hAnsi="Times New Roman"/>
                <w:sz w:val="24"/>
                <w:szCs w:val="24"/>
              </w:rPr>
              <w:t>ед</w:t>
            </w:r>
            <w:proofErr w:type="gramEnd"/>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2</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2</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4</w:t>
            </w:r>
          </w:p>
        </w:tc>
        <w:tc>
          <w:tcPr>
            <w:tcW w:w="795"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6</w:t>
            </w:r>
          </w:p>
        </w:tc>
      </w:tr>
      <w:tr w:rsidR="00966CCC" w:rsidRPr="008E2992" w:rsidTr="00966CCC">
        <w:trPr>
          <w:trHeight w:val="552"/>
          <w:jc w:val="center"/>
        </w:trPr>
        <w:tc>
          <w:tcPr>
            <w:tcW w:w="4820" w:type="dxa"/>
            <w:tcBorders>
              <w:top w:val="single" w:sz="6" w:space="0" w:color="auto"/>
              <w:left w:val="single" w:sz="6" w:space="0" w:color="auto"/>
              <w:bottom w:val="single" w:sz="4" w:space="0" w:color="auto"/>
              <w:right w:val="single" w:sz="6" w:space="0" w:color="auto"/>
            </w:tcBorders>
            <w:shd w:val="clear" w:color="auto" w:fill="FFFFFF"/>
          </w:tcPr>
          <w:p w:rsidR="00966CCC" w:rsidRPr="008E2992" w:rsidRDefault="00966CCC" w:rsidP="00966CCC">
            <w:pPr>
              <w:rPr>
                <w:rFonts w:ascii="Times New Roman" w:hAnsi="Times New Roman"/>
                <w:sz w:val="24"/>
                <w:szCs w:val="24"/>
              </w:rPr>
            </w:pPr>
            <w:r w:rsidRPr="008E2992">
              <w:rPr>
                <w:rFonts w:ascii="Times New Roman" w:hAnsi="Times New Roman"/>
                <w:sz w:val="24"/>
                <w:szCs w:val="24"/>
              </w:rPr>
              <w:t>Количество отремонтированных павильонов артезианских скважин</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proofErr w:type="gramStart"/>
            <w:r w:rsidRPr="008E2992">
              <w:rPr>
                <w:rFonts w:ascii="Times New Roman" w:hAnsi="Times New Roman"/>
                <w:sz w:val="24"/>
                <w:szCs w:val="24"/>
              </w:rPr>
              <w:t>ед</w:t>
            </w:r>
            <w:proofErr w:type="gramEnd"/>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2</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5</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7</w:t>
            </w:r>
          </w:p>
        </w:tc>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966CCC" w:rsidRPr="008E2992" w:rsidRDefault="00966CCC" w:rsidP="00966CCC">
            <w:pPr>
              <w:shd w:val="clear" w:color="auto" w:fill="FFFFFF"/>
              <w:jc w:val="center"/>
              <w:rPr>
                <w:rFonts w:ascii="Times New Roman" w:hAnsi="Times New Roman"/>
                <w:sz w:val="24"/>
                <w:szCs w:val="24"/>
              </w:rPr>
            </w:pPr>
            <w:r w:rsidRPr="008E2992">
              <w:rPr>
                <w:rFonts w:ascii="Times New Roman" w:hAnsi="Times New Roman"/>
                <w:sz w:val="24"/>
                <w:szCs w:val="24"/>
              </w:rPr>
              <w:t>7</w:t>
            </w:r>
          </w:p>
        </w:tc>
      </w:tr>
    </w:tbl>
    <w:p w:rsidR="00966CCC" w:rsidRPr="008E2992" w:rsidRDefault="00966CCC" w:rsidP="00966CCC">
      <w:pPr>
        <w:shd w:val="clear" w:color="auto" w:fill="FFFFFF"/>
        <w:jc w:val="center"/>
        <w:rPr>
          <w:rFonts w:ascii="Times New Roman" w:hAnsi="Times New Roman"/>
          <w:color w:val="FF0000"/>
          <w:sz w:val="24"/>
          <w:szCs w:val="24"/>
        </w:rPr>
      </w:pPr>
    </w:p>
    <w:p w:rsidR="00966CCC" w:rsidRPr="00F73FA2" w:rsidRDefault="00966CCC" w:rsidP="00966CCC">
      <w:pPr>
        <w:pStyle w:val="formattext"/>
        <w:shd w:val="clear" w:color="auto" w:fill="FFFFFF"/>
        <w:spacing w:before="0" w:beforeAutospacing="0" w:after="0" w:afterAutospacing="0"/>
        <w:ind w:firstLine="851"/>
        <w:jc w:val="both"/>
        <w:textAlignment w:val="baseline"/>
        <w:rPr>
          <w:spacing w:val="2"/>
        </w:rPr>
      </w:pPr>
      <w:r w:rsidRPr="00F73FA2">
        <w:rPr>
          <w:spacing w:val="2"/>
        </w:rPr>
        <w:t>Выполнение вышеуказанных целевых показателей возможно лишь при условии осуществления планируемых объемов финансирования.</w:t>
      </w:r>
    </w:p>
    <w:p w:rsidR="00966CCC" w:rsidRPr="00F73FA2"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sz w:val="24"/>
          <w:szCs w:val="24"/>
          <w:shd w:val="clear" w:color="auto" w:fill="FFFFFF"/>
        </w:rPr>
      </w:pPr>
      <w:r w:rsidRPr="00F73FA2">
        <w:rPr>
          <w:rFonts w:ascii="Times New Roman" w:hAnsi="Times New Roman"/>
          <w:sz w:val="24"/>
          <w:szCs w:val="24"/>
          <w:shd w:val="clear" w:color="auto" w:fill="FFFFFF"/>
        </w:rPr>
        <w:t xml:space="preserve">Реализация мероприятий Подпрограммы позволит: </w:t>
      </w:r>
    </w:p>
    <w:p w:rsidR="00966CCC" w:rsidRPr="00F73FA2"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sz w:val="24"/>
          <w:szCs w:val="24"/>
          <w:shd w:val="clear" w:color="auto" w:fill="FFFFFF"/>
        </w:rPr>
      </w:pPr>
      <w:r w:rsidRPr="00F73FA2">
        <w:rPr>
          <w:rFonts w:ascii="Times New Roman" w:hAnsi="Times New Roman"/>
          <w:sz w:val="24"/>
          <w:szCs w:val="24"/>
          <w:shd w:val="clear" w:color="auto" w:fill="FFFFFF"/>
        </w:rPr>
        <w:t>- обеспечить бесперебойное водоснабжение населения Ильинского городского поселения питьевой водой нормативного качества и в достаточном количестве;</w:t>
      </w:r>
    </w:p>
    <w:p w:rsidR="00966CCC" w:rsidRPr="00F73FA2"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sz w:val="24"/>
          <w:szCs w:val="24"/>
          <w:shd w:val="clear" w:color="auto" w:fill="FFFFFF"/>
        </w:rPr>
      </w:pPr>
      <w:r w:rsidRPr="00F73FA2">
        <w:rPr>
          <w:rFonts w:ascii="Times New Roman" w:hAnsi="Times New Roman"/>
          <w:sz w:val="24"/>
          <w:szCs w:val="24"/>
          <w:shd w:val="clear" w:color="auto" w:fill="FFFFFF"/>
        </w:rPr>
        <w:t>- устранить причины возникновения аварийных ситуаций;</w:t>
      </w:r>
    </w:p>
    <w:p w:rsidR="00966CCC" w:rsidRPr="00F73FA2"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sz w:val="24"/>
          <w:szCs w:val="24"/>
          <w:shd w:val="clear" w:color="auto" w:fill="FFFFFF"/>
        </w:rPr>
      </w:pPr>
      <w:r w:rsidRPr="00F73FA2">
        <w:rPr>
          <w:rFonts w:ascii="Times New Roman" w:hAnsi="Times New Roman"/>
          <w:sz w:val="24"/>
          <w:szCs w:val="24"/>
          <w:shd w:val="clear" w:color="auto" w:fill="FFFFFF"/>
        </w:rPr>
        <w:t>- обеспечить выполнение мероприятий по модернизации систем водоснабжения;</w:t>
      </w:r>
    </w:p>
    <w:p w:rsidR="00966CCC" w:rsidRPr="00F73FA2" w:rsidRDefault="00966CCC" w:rsidP="00966CCC">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sz w:val="24"/>
          <w:szCs w:val="24"/>
          <w:shd w:val="clear" w:color="auto" w:fill="FFFFFF"/>
        </w:rPr>
      </w:pPr>
      <w:r w:rsidRPr="00F73FA2">
        <w:rPr>
          <w:rFonts w:ascii="Times New Roman" w:hAnsi="Times New Roman"/>
          <w:sz w:val="24"/>
          <w:szCs w:val="24"/>
          <w:shd w:val="clear" w:color="auto" w:fill="FFFFFF"/>
        </w:rPr>
        <w:t>- снизить уровень износа элементов системы водоснабжения;</w:t>
      </w:r>
    </w:p>
    <w:p w:rsidR="00966CCC" w:rsidRPr="00F73FA2" w:rsidRDefault="00966CCC" w:rsidP="00966CCC">
      <w:pPr>
        <w:tabs>
          <w:tab w:val="left" w:pos="0"/>
          <w:tab w:val="left" w:pos="709"/>
          <w:tab w:val="left" w:pos="2832"/>
          <w:tab w:val="left" w:pos="3540"/>
          <w:tab w:val="left" w:pos="4247"/>
          <w:tab w:val="left" w:pos="4956"/>
          <w:tab w:val="left" w:pos="5664"/>
          <w:tab w:val="left" w:pos="6372"/>
          <w:tab w:val="left" w:pos="7080"/>
          <w:tab w:val="left" w:pos="7787"/>
          <w:tab w:val="left" w:pos="8495"/>
          <w:tab w:val="left" w:pos="8860"/>
        </w:tabs>
        <w:ind w:firstLine="851"/>
        <w:rPr>
          <w:rFonts w:ascii="Times New Roman" w:hAnsi="Times New Roman"/>
          <w:sz w:val="24"/>
          <w:szCs w:val="24"/>
        </w:rPr>
      </w:pPr>
      <w:r w:rsidRPr="00F73FA2">
        <w:rPr>
          <w:rFonts w:ascii="Times New Roman" w:hAnsi="Times New Roman"/>
          <w:sz w:val="24"/>
          <w:szCs w:val="24"/>
          <w:shd w:val="clear" w:color="auto" w:fill="FFFFFF"/>
        </w:rPr>
        <w:lastRenderedPageBreak/>
        <w:t>Социально-экономическая эффективность реализации Подпрограммы выражается в повышении качества жизни и улучшении здоровья населения.</w:t>
      </w:r>
    </w:p>
    <w:p w:rsidR="00966CCC" w:rsidRPr="00162B48" w:rsidRDefault="00966CCC" w:rsidP="00966CCC">
      <w:pPr>
        <w:tabs>
          <w:tab w:val="left" w:pos="0"/>
          <w:tab w:val="left" w:pos="709"/>
          <w:tab w:val="left" w:pos="2832"/>
          <w:tab w:val="left" w:pos="3540"/>
          <w:tab w:val="left" w:pos="4247"/>
          <w:tab w:val="left" w:pos="4956"/>
          <w:tab w:val="left" w:pos="5664"/>
          <w:tab w:val="left" w:pos="6372"/>
          <w:tab w:val="left" w:pos="7080"/>
          <w:tab w:val="left" w:pos="7787"/>
          <w:tab w:val="left" w:pos="8495"/>
          <w:tab w:val="left" w:pos="8860"/>
        </w:tabs>
        <w:rPr>
          <w:color w:val="FF0000"/>
          <w:sz w:val="24"/>
          <w:szCs w:val="24"/>
        </w:rPr>
      </w:pPr>
    </w:p>
    <w:p w:rsidR="00966CCC" w:rsidRPr="00F73FA2" w:rsidRDefault="00966CCC" w:rsidP="00966CCC">
      <w:pPr>
        <w:pStyle w:val="formattext"/>
        <w:shd w:val="clear" w:color="auto" w:fill="FFFFFF"/>
        <w:spacing w:before="0" w:beforeAutospacing="0" w:after="0" w:afterAutospacing="0"/>
        <w:jc w:val="center"/>
        <w:textAlignment w:val="baseline"/>
        <w:rPr>
          <w:b/>
          <w:spacing w:val="2"/>
        </w:rPr>
      </w:pPr>
      <w:r w:rsidRPr="00F73FA2">
        <w:rPr>
          <w:b/>
          <w:spacing w:val="2"/>
        </w:rPr>
        <w:t>3.3. Задачи подпрограммы</w:t>
      </w:r>
    </w:p>
    <w:p w:rsidR="00966CCC" w:rsidRPr="00F73FA2" w:rsidRDefault="00966CCC" w:rsidP="00966CCC">
      <w:pPr>
        <w:pStyle w:val="formattext"/>
        <w:shd w:val="clear" w:color="auto" w:fill="FFFFFF"/>
        <w:spacing w:before="0" w:beforeAutospacing="0" w:after="0" w:afterAutospacing="0"/>
        <w:ind w:hanging="10"/>
        <w:jc w:val="center"/>
        <w:textAlignment w:val="baseline"/>
        <w:rPr>
          <w:b/>
          <w:spacing w:val="2"/>
        </w:rPr>
      </w:pPr>
    </w:p>
    <w:p w:rsidR="00966CCC" w:rsidRPr="00F73FA2" w:rsidRDefault="00966CCC" w:rsidP="00966CCC">
      <w:pPr>
        <w:pStyle w:val="formattext"/>
        <w:shd w:val="clear" w:color="auto" w:fill="FFFFFF"/>
        <w:spacing w:before="0" w:beforeAutospacing="0" w:after="0" w:afterAutospacing="0"/>
        <w:ind w:firstLine="851"/>
        <w:jc w:val="both"/>
        <w:textAlignment w:val="baseline"/>
        <w:rPr>
          <w:spacing w:val="2"/>
        </w:rPr>
      </w:pPr>
      <w:r w:rsidRPr="00F73FA2">
        <w:rPr>
          <w:spacing w:val="2"/>
        </w:rPr>
        <w:t>Для достижения поставленных целей программы необходимо решение следующих задач:</w:t>
      </w:r>
    </w:p>
    <w:p w:rsidR="00966CCC" w:rsidRPr="00F73FA2" w:rsidRDefault="00966CCC" w:rsidP="00966CCC">
      <w:pPr>
        <w:pStyle w:val="formattext"/>
        <w:shd w:val="clear" w:color="auto" w:fill="FFFFFF"/>
        <w:spacing w:before="0" w:beforeAutospacing="0" w:after="0" w:afterAutospacing="0"/>
        <w:ind w:firstLine="851"/>
        <w:jc w:val="both"/>
        <w:textAlignment w:val="baseline"/>
        <w:rPr>
          <w:spacing w:val="2"/>
        </w:rPr>
      </w:pPr>
      <w:r w:rsidRPr="00F73FA2">
        <w:rPr>
          <w:spacing w:val="2"/>
        </w:rPr>
        <w:t>- сохранение имеющегося потенциала мощности систем водоснабжения и за счет проведения необходимых объемов ре</w:t>
      </w:r>
      <w:r>
        <w:rPr>
          <w:spacing w:val="2"/>
        </w:rPr>
        <w:t>монтных работ</w:t>
      </w:r>
      <w:r w:rsidRPr="00F73FA2">
        <w:rPr>
          <w:spacing w:val="2"/>
        </w:rPr>
        <w:t>,</w:t>
      </w:r>
      <w:r>
        <w:rPr>
          <w:spacing w:val="2"/>
        </w:rPr>
        <w:t xml:space="preserve"> и</w:t>
      </w:r>
      <w:r w:rsidRPr="00F73FA2">
        <w:rPr>
          <w:spacing w:val="2"/>
        </w:rPr>
        <w:t xml:space="preserve"> технического перевооружения;</w:t>
      </w:r>
    </w:p>
    <w:p w:rsidR="00966CCC" w:rsidRPr="00F73FA2" w:rsidRDefault="00966CCC" w:rsidP="00966CCC">
      <w:pPr>
        <w:pStyle w:val="formattext"/>
        <w:shd w:val="clear" w:color="auto" w:fill="FFFFFF"/>
        <w:spacing w:before="0" w:beforeAutospacing="0" w:after="0" w:afterAutospacing="0"/>
        <w:ind w:firstLine="851"/>
        <w:jc w:val="both"/>
        <w:textAlignment w:val="baseline"/>
        <w:rPr>
          <w:spacing w:val="2"/>
        </w:rPr>
      </w:pPr>
      <w:r w:rsidRPr="00F73FA2">
        <w:rPr>
          <w:spacing w:val="2"/>
        </w:rPr>
        <w:t>- развитие и совершенствование систем централизованного хозяйственно-питьевого водоснабжения;</w:t>
      </w:r>
    </w:p>
    <w:p w:rsidR="00966CCC" w:rsidRPr="00F73FA2" w:rsidRDefault="00966CCC" w:rsidP="00966CCC">
      <w:pPr>
        <w:pStyle w:val="formattext"/>
        <w:shd w:val="clear" w:color="auto" w:fill="FFFFFF"/>
        <w:spacing w:before="0" w:beforeAutospacing="0" w:after="0" w:afterAutospacing="0"/>
        <w:ind w:firstLine="851"/>
        <w:jc w:val="both"/>
        <w:textAlignment w:val="baseline"/>
        <w:rPr>
          <w:spacing w:val="2"/>
        </w:rPr>
      </w:pPr>
      <w:r w:rsidRPr="00F73FA2">
        <w:rPr>
          <w:spacing w:val="2"/>
        </w:rPr>
        <w:t>- обеспечение качества питьевой воды, подаваемой населению, путем внедрения средств очистки;</w:t>
      </w:r>
    </w:p>
    <w:p w:rsidR="00966CCC" w:rsidRPr="00162B48" w:rsidRDefault="00966CCC" w:rsidP="001E1D72">
      <w:pPr>
        <w:numPr>
          <w:ilvl w:val="0"/>
          <w:numId w:val="4"/>
        </w:numPr>
        <w:shd w:val="clear" w:color="auto" w:fill="FFFFFF"/>
        <w:tabs>
          <w:tab w:val="left" w:pos="0"/>
        </w:tabs>
        <w:ind w:left="0" w:firstLine="0"/>
        <w:jc w:val="center"/>
        <w:rPr>
          <w:rFonts w:ascii="Times New Roman" w:hAnsi="Times New Roman"/>
          <w:b/>
          <w:color w:val="FF0000"/>
          <w:sz w:val="28"/>
          <w:szCs w:val="28"/>
        </w:rPr>
        <w:sectPr w:rsidR="00966CCC" w:rsidRPr="00162B48" w:rsidSect="00966CCC">
          <w:pgSz w:w="11906" w:h="16838"/>
          <w:pgMar w:top="1134" w:right="567" w:bottom="1134" w:left="1701" w:header="709" w:footer="709" w:gutter="0"/>
          <w:cols w:space="708"/>
          <w:docGrid w:linePitch="360"/>
        </w:sectPr>
      </w:pPr>
    </w:p>
    <w:p w:rsidR="00966CCC" w:rsidRPr="005E0B90" w:rsidRDefault="00966CCC" w:rsidP="00966CCC">
      <w:pPr>
        <w:shd w:val="clear" w:color="auto" w:fill="FFFFFF"/>
        <w:tabs>
          <w:tab w:val="left" w:pos="0"/>
        </w:tabs>
        <w:ind w:left="360"/>
        <w:jc w:val="center"/>
        <w:rPr>
          <w:rFonts w:ascii="Times New Roman" w:hAnsi="Times New Roman"/>
          <w:b/>
          <w:sz w:val="24"/>
          <w:szCs w:val="24"/>
        </w:rPr>
      </w:pPr>
      <w:r w:rsidRPr="005E0B90">
        <w:rPr>
          <w:rFonts w:ascii="Times New Roman" w:hAnsi="Times New Roman"/>
          <w:b/>
          <w:sz w:val="24"/>
          <w:szCs w:val="24"/>
        </w:rPr>
        <w:lastRenderedPageBreak/>
        <w:t xml:space="preserve">4. Перечень мероприятий подпрограммы </w:t>
      </w:r>
    </w:p>
    <w:tbl>
      <w:tblPr>
        <w:tblpPr w:leftFromText="180" w:rightFromText="180" w:vertAnchor="page" w:horzAnchor="margin" w:tblpXSpec="center" w:tblpY="211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275"/>
        <w:gridCol w:w="1418"/>
        <w:gridCol w:w="3118"/>
        <w:gridCol w:w="3686"/>
      </w:tblGrid>
      <w:tr w:rsidR="00966CCC" w:rsidRPr="005E0B90" w:rsidTr="00966CCC">
        <w:trPr>
          <w:trHeight w:val="848"/>
        </w:trPr>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0"/>
                <w:szCs w:val="20"/>
              </w:rPr>
            </w:pPr>
            <w:r w:rsidRPr="005E0B90">
              <w:rPr>
                <w:rFonts w:ascii="Times New Roman" w:hAnsi="Times New Roman"/>
                <w:b/>
                <w:sz w:val="20"/>
                <w:szCs w:val="20"/>
              </w:rPr>
              <w:t xml:space="preserve">№ </w:t>
            </w:r>
            <w:proofErr w:type="gramStart"/>
            <w:r w:rsidRPr="005E0B90">
              <w:rPr>
                <w:rFonts w:ascii="Times New Roman" w:hAnsi="Times New Roman"/>
                <w:b/>
                <w:sz w:val="20"/>
                <w:szCs w:val="20"/>
              </w:rPr>
              <w:t>п</w:t>
            </w:r>
            <w:proofErr w:type="gramEnd"/>
            <w:r w:rsidRPr="005E0B90">
              <w:rPr>
                <w:rFonts w:ascii="Times New Roman" w:hAnsi="Times New Roman"/>
                <w:b/>
                <w:sz w:val="20"/>
                <w:szCs w:val="20"/>
              </w:rPr>
              <w:t>/п</w:t>
            </w: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0"/>
                <w:szCs w:val="20"/>
              </w:rPr>
            </w:pPr>
            <w:r w:rsidRPr="005E0B90">
              <w:rPr>
                <w:rFonts w:ascii="Times New Roman" w:hAnsi="Times New Roman"/>
                <w:b/>
                <w:sz w:val="20"/>
                <w:szCs w:val="20"/>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b/>
                <w:sz w:val="20"/>
                <w:szCs w:val="20"/>
              </w:rPr>
            </w:pPr>
            <w:r w:rsidRPr="005E0B90">
              <w:rPr>
                <w:rFonts w:ascii="Times New Roman" w:hAnsi="Times New Roman"/>
                <w:b/>
                <w:sz w:val="20"/>
                <w:szCs w:val="20"/>
              </w:rPr>
              <w:t xml:space="preserve">Сроки </w:t>
            </w:r>
          </w:p>
          <w:p w:rsidR="00966CCC" w:rsidRPr="005E0B90" w:rsidRDefault="00966CCC" w:rsidP="00966CCC">
            <w:pPr>
              <w:ind w:left="-108" w:right="-108"/>
              <w:jc w:val="center"/>
              <w:rPr>
                <w:rFonts w:ascii="Times New Roman" w:hAnsi="Times New Roman"/>
                <w:b/>
                <w:sz w:val="20"/>
                <w:szCs w:val="20"/>
              </w:rPr>
            </w:pPr>
            <w:r w:rsidRPr="005E0B90">
              <w:rPr>
                <w:rFonts w:ascii="Times New Roman" w:hAnsi="Times New Roman"/>
                <w:b/>
                <w:sz w:val="20"/>
                <w:szCs w:val="20"/>
              </w:rPr>
              <w:t xml:space="preserve">исполнения </w:t>
            </w:r>
          </w:p>
          <w:p w:rsidR="00966CCC" w:rsidRPr="005E0B90" w:rsidRDefault="00966CCC" w:rsidP="00966CCC">
            <w:pPr>
              <w:ind w:left="-108" w:right="-108"/>
              <w:jc w:val="center"/>
              <w:rPr>
                <w:rFonts w:ascii="Times New Roman" w:hAnsi="Times New Roman"/>
                <w:b/>
                <w:sz w:val="20"/>
                <w:szCs w:val="20"/>
              </w:rPr>
            </w:pPr>
            <w:r w:rsidRPr="005E0B90">
              <w:rPr>
                <w:rFonts w:ascii="Times New Roman" w:hAnsi="Times New Roman"/>
                <w:b/>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0"/>
                <w:szCs w:val="20"/>
              </w:rPr>
            </w:pPr>
            <w:r w:rsidRPr="005E0B90">
              <w:rPr>
                <w:rFonts w:ascii="Times New Roman" w:hAnsi="Times New Roman"/>
                <w:b/>
                <w:sz w:val="20"/>
                <w:szCs w:val="20"/>
              </w:rPr>
              <w:t xml:space="preserve">Объем </w:t>
            </w:r>
          </w:p>
          <w:p w:rsidR="00966CCC" w:rsidRPr="005E0B90" w:rsidRDefault="00966CCC" w:rsidP="00966CCC">
            <w:pPr>
              <w:jc w:val="center"/>
              <w:rPr>
                <w:rFonts w:ascii="Times New Roman" w:hAnsi="Times New Roman"/>
                <w:b/>
                <w:sz w:val="20"/>
                <w:szCs w:val="20"/>
              </w:rPr>
            </w:pPr>
            <w:r w:rsidRPr="005E0B90">
              <w:rPr>
                <w:rFonts w:ascii="Times New Roman" w:hAnsi="Times New Roman"/>
                <w:b/>
                <w:sz w:val="20"/>
                <w:szCs w:val="20"/>
              </w:rPr>
              <w:t xml:space="preserve">финансирования, </w:t>
            </w:r>
          </w:p>
          <w:p w:rsidR="00966CCC" w:rsidRPr="005E0B90" w:rsidRDefault="00966CCC" w:rsidP="00966CCC">
            <w:pPr>
              <w:jc w:val="center"/>
              <w:rPr>
                <w:rFonts w:ascii="Times New Roman" w:hAnsi="Times New Roman"/>
                <w:b/>
                <w:sz w:val="20"/>
                <w:szCs w:val="20"/>
              </w:rPr>
            </w:pPr>
            <w:r w:rsidRPr="005E0B90">
              <w:rPr>
                <w:rFonts w:ascii="Times New Roman" w:hAnsi="Times New Roman"/>
                <w:b/>
                <w:sz w:val="20"/>
                <w:szCs w:val="20"/>
              </w:rPr>
              <w:t>тыс. руб.</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0"/>
                <w:szCs w:val="20"/>
              </w:rPr>
            </w:pPr>
            <w:r w:rsidRPr="005E0B90">
              <w:rPr>
                <w:rFonts w:ascii="Times New Roman" w:hAnsi="Times New Roman"/>
                <w:b/>
                <w:sz w:val="20"/>
                <w:szCs w:val="20"/>
              </w:rPr>
              <w:t>Ответственные исполнители</w:t>
            </w:r>
          </w:p>
        </w:tc>
        <w:tc>
          <w:tcPr>
            <w:tcW w:w="3686" w:type="dxa"/>
            <w:tcBorders>
              <w:top w:val="single" w:sz="4" w:space="0" w:color="auto"/>
              <w:left w:val="single" w:sz="4" w:space="0" w:color="auto"/>
              <w:right w:val="single" w:sz="4" w:space="0" w:color="auto"/>
            </w:tcBorders>
          </w:tcPr>
          <w:p w:rsidR="00966CCC" w:rsidRPr="005E0B90" w:rsidRDefault="00966CCC" w:rsidP="00966CCC">
            <w:pPr>
              <w:jc w:val="center"/>
              <w:rPr>
                <w:rFonts w:ascii="Times New Roman" w:hAnsi="Times New Roman"/>
                <w:b/>
                <w:sz w:val="20"/>
                <w:szCs w:val="20"/>
              </w:rPr>
            </w:pPr>
            <w:r w:rsidRPr="005E0B90">
              <w:rPr>
                <w:rFonts w:ascii="Times New Roman" w:hAnsi="Times New Roman"/>
                <w:b/>
                <w:sz w:val="20"/>
                <w:szCs w:val="20"/>
              </w:rPr>
              <w:t>Ожидаемые результаты</w:t>
            </w:r>
          </w:p>
        </w:tc>
      </w:tr>
      <w:tr w:rsidR="00966CCC" w:rsidRPr="005E0B90" w:rsidTr="00966CCC">
        <w:trPr>
          <w:trHeight w:val="282"/>
        </w:trPr>
        <w:tc>
          <w:tcPr>
            <w:tcW w:w="14000" w:type="dxa"/>
            <w:gridSpan w:val="6"/>
            <w:tcBorders>
              <w:top w:val="single" w:sz="4" w:space="0" w:color="auto"/>
              <w:left w:val="single" w:sz="4" w:space="0" w:color="auto"/>
              <w:bottom w:val="single" w:sz="4" w:space="0" w:color="auto"/>
              <w:right w:val="single" w:sz="4" w:space="0" w:color="auto"/>
            </w:tcBorders>
            <w:vAlign w:val="center"/>
          </w:tcPr>
          <w:p w:rsidR="00966CCC" w:rsidRPr="005E0B90" w:rsidRDefault="00966CCC" w:rsidP="00966CCC">
            <w:pPr>
              <w:rPr>
                <w:rFonts w:ascii="Times New Roman" w:hAnsi="Times New Roman"/>
                <w:b/>
                <w:i/>
                <w:sz w:val="24"/>
                <w:szCs w:val="24"/>
              </w:rPr>
            </w:pPr>
            <w:r w:rsidRPr="005E0B90">
              <w:rPr>
                <w:rFonts w:ascii="Times New Roman" w:hAnsi="Times New Roman"/>
                <w:b/>
                <w:i/>
                <w:sz w:val="24"/>
                <w:szCs w:val="24"/>
              </w:rPr>
              <w:t xml:space="preserve">Раздел: </w:t>
            </w:r>
            <w:r w:rsidRPr="005E0B90">
              <w:rPr>
                <w:rFonts w:ascii="Times New Roman" w:hAnsi="Times New Roman"/>
                <w:sz w:val="24"/>
                <w:szCs w:val="24"/>
              </w:rPr>
              <w:t>«Реализация мероприятий по организации в границах Ильинского городского поселения электро, тепло, газо, водоснабжения населения и водоотведения</w:t>
            </w:r>
            <w:r w:rsidRPr="005E0B90">
              <w:rPr>
                <w:rFonts w:ascii="Times New Roman" w:hAnsi="Times New Roman"/>
                <w:bCs/>
                <w:spacing w:val="2"/>
                <w:sz w:val="24"/>
                <w:szCs w:val="24"/>
              </w:rPr>
              <w:t>»</w:t>
            </w:r>
          </w:p>
        </w:tc>
      </w:tr>
      <w:tr w:rsidR="00966CCC" w:rsidRPr="005E0B90" w:rsidTr="00966CCC">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1</w:t>
            </w:r>
          </w:p>
        </w:tc>
        <w:tc>
          <w:tcPr>
            <w:tcW w:w="9780" w:type="dxa"/>
            <w:gridSpan w:val="4"/>
            <w:tcBorders>
              <w:top w:val="single" w:sz="4" w:space="0" w:color="auto"/>
              <w:left w:val="single" w:sz="4" w:space="0" w:color="auto"/>
              <w:bottom w:val="single" w:sz="4" w:space="0" w:color="auto"/>
              <w:right w:val="single" w:sz="4" w:space="0" w:color="auto"/>
            </w:tcBorders>
            <w:vAlign w:val="center"/>
          </w:tcPr>
          <w:p w:rsidR="00966CCC" w:rsidRPr="000427F8" w:rsidRDefault="00966CCC" w:rsidP="00966CCC">
            <w:pPr>
              <w:rPr>
                <w:rFonts w:ascii="Times New Roman" w:hAnsi="Times New Roman"/>
                <w:spacing w:val="2"/>
                <w:sz w:val="24"/>
                <w:szCs w:val="24"/>
              </w:rPr>
            </w:pPr>
            <w:r w:rsidRPr="005E0B90">
              <w:rPr>
                <w:rFonts w:ascii="Times New Roman" w:hAnsi="Times New Roman"/>
                <w:spacing w:val="2"/>
                <w:sz w:val="24"/>
                <w:szCs w:val="24"/>
              </w:rPr>
              <w:t xml:space="preserve">Ремонт, содержание и техническое обслуживание объектов коммунального имущества Ильинского городского поселения </w:t>
            </w:r>
          </w:p>
        </w:tc>
        <w:tc>
          <w:tcPr>
            <w:tcW w:w="3686" w:type="dxa"/>
            <w:vMerge w:val="restart"/>
            <w:tcBorders>
              <w:top w:val="single" w:sz="4" w:space="0" w:color="auto"/>
              <w:left w:val="single" w:sz="4" w:space="0" w:color="auto"/>
              <w:right w:val="single" w:sz="4" w:space="0" w:color="auto"/>
            </w:tcBorders>
          </w:tcPr>
          <w:p w:rsidR="00966CCC" w:rsidRPr="005E0B90" w:rsidRDefault="00966CCC" w:rsidP="00966CCC">
            <w:pPr>
              <w:jc w:val="center"/>
              <w:rPr>
                <w:rFonts w:ascii="Times New Roman" w:hAnsi="Times New Roman"/>
                <w:sz w:val="28"/>
                <w:szCs w:val="28"/>
                <w:shd w:val="clear" w:color="auto" w:fill="FFFFFF"/>
              </w:rPr>
            </w:pPr>
            <w:r w:rsidRPr="005E0B90">
              <w:rPr>
                <w:rFonts w:ascii="Times New Roman" w:hAnsi="Times New Roman"/>
                <w:sz w:val="24"/>
                <w:szCs w:val="24"/>
                <w:shd w:val="clear" w:color="auto" w:fill="FFFFFF"/>
              </w:rPr>
              <w:t>бесперебойное водоснабжение населения Ильинского городского поселения питьевой водой нормативного качества и в достаточном количестве;</w:t>
            </w:r>
          </w:p>
          <w:p w:rsidR="00966CCC" w:rsidRPr="005E0B90" w:rsidRDefault="00966CCC" w:rsidP="00966CCC">
            <w:pPr>
              <w:jc w:val="center"/>
              <w:rPr>
                <w:rFonts w:ascii="Times New Roman" w:hAnsi="Times New Roman"/>
                <w:sz w:val="24"/>
                <w:szCs w:val="24"/>
                <w:shd w:val="clear" w:color="auto" w:fill="FFFFFF"/>
              </w:rPr>
            </w:pPr>
            <w:r w:rsidRPr="005E0B90">
              <w:rPr>
                <w:rFonts w:ascii="Times New Roman" w:hAnsi="Times New Roman"/>
                <w:sz w:val="24"/>
                <w:szCs w:val="24"/>
                <w:shd w:val="clear" w:color="auto" w:fill="FFFFFF"/>
              </w:rPr>
              <w:t>снижение уровня потерь</w:t>
            </w:r>
          </w:p>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shd w:val="clear" w:color="auto" w:fill="FFFFFF"/>
              </w:rPr>
              <w:t>питьевой воды</w:t>
            </w:r>
          </w:p>
        </w:tc>
      </w:tr>
      <w:tr w:rsidR="00966CCC" w:rsidRPr="005E0B90" w:rsidTr="00966CCC">
        <w:trPr>
          <w:trHeight w:val="1031"/>
        </w:trPr>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rPr>
                <w:rFonts w:ascii="Times New Roman" w:hAnsi="Times New Roman"/>
                <w:sz w:val="24"/>
                <w:szCs w:val="24"/>
              </w:rPr>
            </w:pPr>
            <w:r w:rsidRPr="005E0B90">
              <w:rPr>
                <w:rFonts w:ascii="Times New Roman" w:hAnsi="Times New Roman"/>
                <w:sz w:val="24"/>
                <w:szCs w:val="24"/>
              </w:rPr>
              <w:t xml:space="preserve">Капитальный ремонт </w:t>
            </w:r>
            <w:r w:rsidRPr="006D26F8">
              <w:rPr>
                <w:rFonts w:ascii="Times New Roman" w:hAnsi="Times New Roman"/>
                <w:sz w:val="24"/>
                <w:szCs w:val="24"/>
              </w:rPr>
              <w:t>павильонов артезианских скважин</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2017 г.</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350,0</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sz w:val="24"/>
                <w:szCs w:val="24"/>
              </w:rPr>
            </w:pPr>
            <w:r w:rsidRPr="005E0B90">
              <w:rPr>
                <w:rFonts w:ascii="Times New Roman" w:hAnsi="Times New Roman"/>
                <w:sz w:val="24"/>
                <w:szCs w:val="24"/>
              </w:rPr>
              <w:t>Управление муниципального хозяйства,</w:t>
            </w:r>
          </w:p>
          <w:p w:rsidR="00966CCC" w:rsidRPr="005E0B90" w:rsidRDefault="00966CCC" w:rsidP="00966CCC">
            <w:pPr>
              <w:ind w:left="-108" w:right="-108"/>
              <w:jc w:val="center"/>
              <w:rPr>
                <w:rFonts w:ascii="Times New Roman" w:hAnsi="Times New Roman"/>
                <w:sz w:val="24"/>
                <w:szCs w:val="24"/>
              </w:rPr>
            </w:pPr>
            <w:r w:rsidRPr="005E0B90">
              <w:rPr>
                <w:rFonts w:ascii="Times New Roman" w:hAnsi="Times New Roman"/>
                <w:sz w:val="24"/>
                <w:szCs w:val="24"/>
              </w:rPr>
              <w:t>МУП ЖКХ Ильинское</w:t>
            </w:r>
          </w:p>
        </w:tc>
        <w:tc>
          <w:tcPr>
            <w:tcW w:w="3686" w:type="dxa"/>
            <w:vMerge/>
            <w:tcBorders>
              <w:left w:val="single" w:sz="4" w:space="0" w:color="auto"/>
              <w:right w:val="single" w:sz="4" w:space="0" w:color="auto"/>
            </w:tcBorders>
          </w:tcPr>
          <w:p w:rsidR="00966CCC" w:rsidRPr="005E0B90" w:rsidRDefault="00966CCC" w:rsidP="00966CCC">
            <w:pPr>
              <w:jc w:val="center"/>
              <w:rPr>
                <w:rFonts w:ascii="Times New Roman" w:hAnsi="Times New Roman"/>
                <w:sz w:val="24"/>
                <w:szCs w:val="24"/>
              </w:rPr>
            </w:pPr>
          </w:p>
        </w:tc>
      </w:tr>
      <w:tr w:rsidR="00966CCC" w:rsidRPr="005E0B90" w:rsidTr="00966CCC">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rPr>
                <w:rFonts w:ascii="Times New Roman" w:hAnsi="Times New Roman"/>
                <w:b/>
                <w:sz w:val="24"/>
                <w:szCs w:val="24"/>
              </w:rPr>
            </w:pPr>
            <w:r>
              <w:rPr>
                <w:rFonts w:ascii="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350,0</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shd w:val="clear" w:color="auto" w:fill="FFFFFF"/>
              </w:rPr>
            </w:pPr>
          </w:p>
        </w:tc>
      </w:tr>
      <w:tr w:rsidR="00966CCC" w:rsidRPr="005E0B90" w:rsidTr="00966CCC">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rPr>
                <w:rFonts w:ascii="Times New Roman" w:hAnsi="Times New Roman"/>
                <w:sz w:val="24"/>
                <w:szCs w:val="24"/>
              </w:rPr>
            </w:pPr>
            <w:r w:rsidRPr="005E0B90">
              <w:rPr>
                <w:rFonts w:ascii="Times New Roman" w:hAnsi="Times New Roman"/>
                <w:sz w:val="24"/>
                <w:szCs w:val="24"/>
              </w:rPr>
              <w:t xml:space="preserve">Капитальный ремонт и ремонт водонапорных артезианских скважин </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2018 г.</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500,0</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sz w:val="24"/>
                <w:szCs w:val="24"/>
              </w:rPr>
            </w:pPr>
            <w:r w:rsidRPr="005E0B90">
              <w:rPr>
                <w:rFonts w:ascii="Times New Roman" w:hAnsi="Times New Roman"/>
                <w:sz w:val="24"/>
                <w:szCs w:val="24"/>
              </w:rPr>
              <w:t>Управление муниципального хозяйства,</w:t>
            </w:r>
          </w:p>
          <w:p w:rsidR="00966CCC" w:rsidRPr="005E0B90" w:rsidRDefault="00966CCC" w:rsidP="00966CCC">
            <w:pPr>
              <w:ind w:left="-108" w:right="-108"/>
              <w:jc w:val="center"/>
              <w:rPr>
                <w:rFonts w:ascii="Times New Roman" w:hAnsi="Times New Roman"/>
                <w:sz w:val="24"/>
                <w:szCs w:val="24"/>
              </w:rPr>
            </w:pPr>
            <w:r w:rsidRPr="005E0B90">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8"/>
                <w:szCs w:val="28"/>
                <w:shd w:val="clear" w:color="auto" w:fill="FFFFFF"/>
              </w:rPr>
            </w:pPr>
            <w:r w:rsidRPr="005E0B90">
              <w:rPr>
                <w:rFonts w:ascii="Times New Roman" w:hAnsi="Times New Roman"/>
                <w:sz w:val="24"/>
                <w:szCs w:val="24"/>
                <w:shd w:val="clear" w:color="auto" w:fill="FFFFFF"/>
              </w:rPr>
              <w:t>бесперебойное водоснабжение населения Ильинского городского поселения питьевой водой нормативного качества и в достаточном количестве;</w:t>
            </w:r>
          </w:p>
          <w:p w:rsidR="00966CCC" w:rsidRPr="005E0B90" w:rsidRDefault="00966CCC" w:rsidP="00966CCC">
            <w:pPr>
              <w:jc w:val="center"/>
              <w:rPr>
                <w:rFonts w:ascii="Times New Roman" w:hAnsi="Times New Roman"/>
                <w:sz w:val="24"/>
                <w:szCs w:val="24"/>
                <w:shd w:val="clear" w:color="auto" w:fill="FFFFFF"/>
              </w:rPr>
            </w:pPr>
            <w:r w:rsidRPr="005E0B90">
              <w:rPr>
                <w:rFonts w:ascii="Times New Roman" w:hAnsi="Times New Roman"/>
                <w:sz w:val="24"/>
                <w:szCs w:val="24"/>
                <w:shd w:val="clear" w:color="auto" w:fill="FFFFFF"/>
              </w:rPr>
              <w:t>снижение уровня потерь</w:t>
            </w:r>
          </w:p>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shd w:val="clear" w:color="auto" w:fill="FFFFFF"/>
              </w:rPr>
              <w:t>питьевой воды</w:t>
            </w:r>
          </w:p>
        </w:tc>
      </w:tr>
      <w:tr w:rsidR="00966CCC" w:rsidRPr="005E0B90" w:rsidTr="00966CCC">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rPr>
                <w:rFonts w:ascii="Times New Roman" w:hAnsi="Times New Roman"/>
                <w:b/>
                <w:bCs/>
                <w:sz w:val="24"/>
                <w:szCs w:val="24"/>
              </w:rPr>
            </w:pPr>
            <w:r w:rsidRPr="005E0B90">
              <w:rPr>
                <w:rFonts w:ascii="Times New Roman" w:hAnsi="Times New Roman"/>
                <w:b/>
                <w:bCs/>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500,0</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shd w:val="clear" w:color="auto" w:fill="FFFFFF"/>
              </w:rPr>
            </w:pPr>
          </w:p>
        </w:tc>
      </w:tr>
      <w:tr w:rsidR="00966CCC" w:rsidRPr="005E0B90" w:rsidTr="00966CCC">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rPr>
                <w:rFonts w:ascii="Times New Roman" w:hAnsi="Times New Roman"/>
                <w:sz w:val="24"/>
                <w:szCs w:val="24"/>
              </w:rPr>
            </w:pPr>
            <w:r w:rsidRPr="005E0B90">
              <w:rPr>
                <w:rFonts w:ascii="Times New Roman" w:hAnsi="Times New Roman"/>
                <w:sz w:val="24"/>
                <w:szCs w:val="24"/>
              </w:rPr>
              <w:t>Капитальный ремонт и ремонт водонапорных артезианских скважин</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rPr>
              <w:t>2019 г.</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r>
              <w:rPr>
                <w:rFonts w:ascii="Times New Roman" w:hAnsi="Times New Roman"/>
                <w:sz w:val="24"/>
                <w:szCs w:val="24"/>
              </w:rPr>
              <w:t>5</w:t>
            </w:r>
            <w:r w:rsidRPr="005E0B90">
              <w:rPr>
                <w:rFonts w:ascii="Times New Roman" w:hAnsi="Times New Roman"/>
                <w:sz w:val="24"/>
                <w:szCs w:val="24"/>
              </w:rPr>
              <w:t>00,0</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sz w:val="24"/>
                <w:szCs w:val="24"/>
              </w:rPr>
            </w:pPr>
            <w:r w:rsidRPr="005E0B90">
              <w:rPr>
                <w:rFonts w:ascii="Times New Roman" w:hAnsi="Times New Roman"/>
                <w:sz w:val="24"/>
                <w:szCs w:val="24"/>
              </w:rPr>
              <w:t>Управление муниципального хозяйства,</w:t>
            </w:r>
          </w:p>
          <w:p w:rsidR="00966CCC" w:rsidRPr="005E0B90" w:rsidRDefault="00966CCC" w:rsidP="00966CCC">
            <w:pPr>
              <w:ind w:left="-108" w:right="-108"/>
              <w:jc w:val="center"/>
              <w:rPr>
                <w:rFonts w:ascii="Times New Roman" w:hAnsi="Times New Roman"/>
                <w:sz w:val="24"/>
                <w:szCs w:val="24"/>
              </w:rPr>
            </w:pPr>
            <w:r w:rsidRPr="005E0B90">
              <w:rPr>
                <w:rFonts w:ascii="Times New Roman" w:hAnsi="Times New Roman"/>
                <w:sz w:val="24"/>
                <w:szCs w:val="24"/>
              </w:rPr>
              <w:t>МУП ЖКХ Ильинское</w:t>
            </w:r>
          </w:p>
        </w:tc>
        <w:tc>
          <w:tcPr>
            <w:tcW w:w="3686"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8"/>
                <w:szCs w:val="28"/>
                <w:shd w:val="clear" w:color="auto" w:fill="FFFFFF"/>
              </w:rPr>
            </w:pPr>
            <w:r w:rsidRPr="005E0B90">
              <w:rPr>
                <w:rFonts w:ascii="Times New Roman" w:hAnsi="Times New Roman"/>
                <w:sz w:val="24"/>
                <w:szCs w:val="24"/>
                <w:shd w:val="clear" w:color="auto" w:fill="FFFFFF"/>
              </w:rPr>
              <w:t>бесперебойное водоснабжение населения Ильинского городского поселения питьевой водой нормативного качества и в достаточном количестве;</w:t>
            </w:r>
          </w:p>
          <w:p w:rsidR="00966CCC" w:rsidRPr="005E0B90" w:rsidRDefault="00966CCC" w:rsidP="00966CCC">
            <w:pPr>
              <w:jc w:val="center"/>
              <w:rPr>
                <w:rFonts w:ascii="Times New Roman" w:hAnsi="Times New Roman"/>
                <w:sz w:val="24"/>
                <w:szCs w:val="24"/>
                <w:shd w:val="clear" w:color="auto" w:fill="FFFFFF"/>
              </w:rPr>
            </w:pPr>
            <w:r w:rsidRPr="005E0B90">
              <w:rPr>
                <w:rFonts w:ascii="Times New Roman" w:hAnsi="Times New Roman"/>
                <w:sz w:val="24"/>
                <w:szCs w:val="24"/>
                <w:shd w:val="clear" w:color="auto" w:fill="FFFFFF"/>
              </w:rPr>
              <w:t>снижение уровня потерь</w:t>
            </w:r>
          </w:p>
          <w:p w:rsidR="00966CCC" w:rsidRPr="005E0B90" w:rsidRDefault="00966CCC" w:rsidP="00966CCC">
            <w:pPr>
              <w:jc w:val="center"/>
              <w:rPr>
                <w:rFonts w:ascii="Times New Roman" w:hAnsi="Times New Roman"/>
                <w:sz w:val="24"/>
                <w:szCs w:val="24"/>
              </w:rPr>
            </w:pPr>
            <w:r w:rsidRPr="005E0B90">
              <w:rPr>
                <w:rFonts w:ascii="Times New Roman" w:hAnsi="Times New Roman"/>
                <w:sz w:val="24"/>
                <w:szCs w:val="24"/>
                <w:shd w:val="clear" w:color="auto" w:fill="FFFFFF"/>
              </w:rPr>
              <w:t>питьевой воды</w:t>
            </w:r>
          </w:p>
        </w:tc>
      </w:tr>
      <w:tr w:rsidR="00966CCC" w:rsidRPr="005E0B90" w:rsidTr="00966CCC">
        <w:tc>
          <w:tcPr>
            <w:tcW w:w="534"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rPr>
                <w:rFonts w:ascii="Times New Roman" w:hAnsi="Times New Roman"/>
                <w:b/>
                <w:bCs/>
                <w:sz w:val="24"/>
                <w:szCs w:val="24"/>
              </w:rPr>
            </w:pPr>
            <w:r w:rsidRPr="005E0B90">
              <w:rPr>
                <w:rFonts w:ascii="Times New Roman" w:hAnsi="Times New Roman"/>
                <w:b/>
                <w:bCs/>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500,0</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sz w:val="24"/>
                <w:szCs w:val="24"/>
                <w:shd w:val="clear" w:color="auto" w:fill="FFFFFF"/>
              </w:rPr>
            </w:pPr>
          </w:p>
        </w:tc>
      </w:tr>
      <w:tr w:rsidR="00966CCC" w:rsidRPr="005E0B90" w:rsidTr="00966CCC">
        <w:tc>
          <w:tcPr>
            <w:tcW w:w="534" w:type="dxa"/>
            <w:tcBorders>
              <w:top w:val="single" w:sz="4" w:space="0" w:color="auto"/>
              <w:left w:val="single" w:sz="4" w:space="0" w:color="auto"/>
              <w:bottom w:val="single" w:sz="4" w:space="0" w:color="auto"/>
              <w:right w:val="single" w:sz="4" w:space="0" w:color="auto"/>
            </w:tcBorders>
            <w:vAlign w:val="center"/>
          </w:tcPr>
          <w:p w:rsidR="00966CCC" w:rsidRPr="005E0B90" w:rsidRDefault="00966CCC" w:rsidP="00966CCC">
            <w:pPr>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rPr>
                <w:rFonts w:ascii="Times New Roman" w:hAnsi="Times New Roman"/>
                <w:b/>
                <w:sz w:val="24"/>
                <w:szCs w:val="24"/>
              </w:rPr>
            </w:pPr>
            <w:r w:rsidRPr="005E0B90">
              <w:rPr>
                <w:rFonts w:ascii="Times New Roman" w:hAnsi="Times New Roman"/>
                <w:b/>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2017-2019</w:t>
            </w:r>
          </w:p>
        </w:tc>
        <w:tc>
          <w:tcPr>
            <w:tcW w:w="14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rPr>
            </w:pPr>
            <w:r w:rsidRPr="005E0B90">
              <w:rPr>
                <w:rFonts w:ascii="Times New Roman" w:hAnsi="Times New Roman"/>
                <w:b/>
                <w:sz w:val="24"/>
                <w:szCs w:val="24"/>
              </w:rPr>
              <w:t>1350,0</w:t>
            </w:r>
          </w:p>
        </w:tc>
        <w:tc>
          <w:tcPr>
            <w:tcW w:w="3118"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ind w:left="-108" w:right="-108"/>
              <w:jc w:val="center"/>
              <w:rPr>
                <w:rFonts w:ascii="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6CCC" w:rsidRPr="005E0B90" w:rsidRDefault="00966CCC" w:rsidP="00966CCC">
            <w:pPr>
              <w:jc w:val="center"/>
              <w:rPr>
                <w:rFonts w:ascii="Times New Roman" w:hAnsi="Times New Roman"/>
                <w:b/>
                <w:sz w:val="24"/>
                <w:szCs w:val="24"/>
                <w:shd w:val="clear" w:color="auto" w:fill="FFFFFF"/>
              </w:rPr>
            </w:pPr>
          </w:p>
        </w:tc>
      </w:tr>
    </w:tbl>
    <w:p w:rsidR="00966CCC" w:rsidRPr="005E0B90" w:rsidRDefault="00966CCC" w:rsidP="00966CCC">
      <w:pPr>
        <w:shd w:val="clear" w:color="auto" w:fill="FFFFFF"/>
        <w:tabs>
          <w:tab w:val="left" w:pos="0"/>
        </w:tabs>
        <w:jc w:val="right"/>
        <w:rPr>
          <w:rFonts w:ascii="Times New Roman" w:hAnsi="Times New Roman"/>
          <w:sz w:val="24"/>
          <w:szCs w:val="24"/>
        </w:rPr>
      </w:pPr>
      <w:r w:rsidRPr="005E0B90">
        <w:rPr>
          <w:rFonts w:ascii="Times New Roman" w:hAnsi="Times New Roman"/>
          <w:sz w:val="24"/>
          <w:szCs w:val="24"/>
        </w:rPr>
        <w:t>Таблица 3</w:t>
      </w:r>
    </w:p>
    <w:p w:rsidR="00966CCC" w:rsidRPr="005E0B90" w:rsidRDefault="00966CCC" w:rsidP="00966CCC">
      <w:pPr>
        <w:jc w:val="center"/>
        <w:rPr>
          <w:sz w:val="12"/>
          <w:szCs w:val="12"/>
        </w:rPr>
        <w:sectPr w:rsidR="00966CCC" w:rsidRPr="005E0B90" w:rsidSect="00966CCC">
          <w:pgSz w:w="16838" w:h="11906" w:orient="landscape"/>
          <w:pgMar w:top="1418" w:right="1134" w:bottom="1135" w:left="709" w:header="708" w:footer="708" w:gutter="0"/>
          <w:cols w:space="708"/>
          <w:docGrid w:linePitch="360"/>
        </w:sect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lastRenderedPageBreak/>
        <w:t>5. Ресурсное обеспечение муниципальной подпрограммы</w:t>
      </w:r>
    </w:p>
    <w:p w:rsidR="00966CCC" w:rsidRPr="008E2992" w:rsidRDefault="00966CCC" w:rsidP="00966CCC">
      <w:pPr>
        <w:jc w:val="right"/>
        <w:rPr>
          <w:rFonts w:ascii="Times New Roman" w:hAnsi="Times New Roman"/>
          <w:sz w:val="24"/>
          <w:szCs w:val="24"/>
        </w:rPr>
      </w:pPr>
      <w:r w:rsidRPr="008E2992">
        <w:rPr>
          <w:rFonts w:ascii="Times New Roman" w:hAnsi="Times New Roman"/>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7"/>
        <w:gridCol w:w="1418"/>
        <w:gridCol w:w="1559"/>
        <w:gridCol w:w="1559"/>
      </w:tblGrid>
      <w:tr w:rsidR="00966CCC" w:rsidRPr="008E2992" w:rsidTr="00966CCC">
        <w:trPr>
          <w:trHeight w:val="478"/>
        </w:trPr>
        <w:tc>
          <w:tcPr>
            <w:tcW w:w="3369" w:type="dxa"/>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 xml:space="preserve">Направления финансирования </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и источники</w:t>
            </w:r>
          </w:p>
        </w:tc>
        <w:tc>
          <w:tcPr>
            <w:tcW w:w="1417" w:type="dxa"/>
            <w:tcBorders>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ВСЕГО</w:t>
            </w:r>
          </w:p>
        </w:tc>
        <w:tc>
          <w:tcPr>
            <w:tcW w:w="1418" w:type="dxa"/>
            <w:tcBorders>
              <w:left w:val="single" w:sz="4" w:space="0" w:color="auto"/>
              <w:right w:val="single" w:sz="4" w:space="0" w:color="auto"/>
            </w:tcBorders>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2017</w:t>
            </w: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год</w:t>
            </w:r>
          </w:p>
        </w:tc>
        <w:tc>
          <w:tcPr>
            <w:tcW w:w="1559" w:type="dxa"/>
            <w:tcBorders>
              <w:left w:val="single" w:sz="4" w:space="0" w:color="auto"/>
              <w:righ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2018</w:t>
            </w: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год</w:t>
            </w:r>
          </w:p>
        </w:tc>
        <w:tc>
          <w:tcPr>
            <w:tcW w:w="1559" w:type="dxa"/>
            <w:tcBorders>
              <w:left w:val="single" w:sz="4" w:space="0" w:color="auto"/>
            </w:tcBorders>
          </w:tcPr>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 xml:space="preserve">2019 </w:t>
            </w: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год</w:t>
            </w:r>
          </w:p>
        </w:tc>
      </w:tr>
      <w:tr w:rsidR="00966CCC" w:rsidRPr="008E2992" w:rsidTr="00966CCC">
        <w:trPr>
          <w:trHeight w:val="478"/>
        </w:trPr>
        <w:tc>
          <w:tcPr>
            <w:tcW w:w="3369" w:type="dxa"/>
          </w:tcPr>
          <w:p w:rsidR="00966CCC" w:rsidRPr="008E2992" w:rsidRDefault="00966CCC" w:rsidP="00966CCC">
            <w:pPr>
              <w:pStyle w:val="ConsPlusNormal"/>
              <w:jc w:val="center"/>
              <w:rPr>
                <w:rFonts w:ascii="Times New Roman" w:hAnsi="Times New Roman" w:cs="Times New Roman"/>
                <w:b/>
                <w:sz w:val="24"/>
                <w:szCs w:val="24"/>
              </w:rPr>
            </w:pPr>
          </w:p>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ВСЕГО</w:t>
            </w:r>
          </w:p>
          <w:p w:rsidR="00966CCC" w:rsidRPr="008E2992" w:rsidRDefault="00966CCC" w:rsidP="00966CCC">
            <w:pPr>
              <w:pStyle w:val="ConsPlusNormal"/>
              <w:jc w:val="center"/>
              <w:rPr>
                <w:rFonts w:ascii="Times New Roman" w:hAnsi="Times New Roman" w:cs="Times New Roman"/>
                <w:b/>
                <w:sz w:val="24"/>
                <w:szCs w:val="24"/>
              </w:rPr>
            </w:pP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1350,0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350,0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500,0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b/>
                <w:sz w:val="24"/>
                <w:szCs w:val="24"/>
              </w:rPr>
            </w:pPr>
            <w:r w:rsidRPr="008E2992">
              <w:rPr>
                <w:rFonts w:ascii="Times New Roman" w:hAnsi="Times New Roman" w:cs="Times New Roman"/>
                <w:b/>
                <w:sz w:val="24"/>
                <w:szCs w:val="24"/>
              </w:rPr>
              <w:t>500,0</w:t>
            </w:r>
          </w:p>
        </w:tc>
      </w:tr>
      <w:tr w:rsidR="00966CCC" w:rsidRPr="008E2992" w:rsidTr="00966CCC">
        <w:trPr>
          <w:trHeight w:val="478"/>
        </w:trPr>
        <w:tc>
          <w:tcPr>
            <w:tcW w:w="9322" w:type="dxa"/>
            <w:gridSpan w:val="5"/>
          </w:tcPr>
          <w:p w:rsidR="00966CCC" w:rsidRPr="008E2992" w:rsidRDefault="00966CCC" w:rsidP="00966CCC">
            <w:pPr>
              <w:jc w:val="center"/>
              <w:rPr>
                <w:rFonts w:ascii="Times New Roman" w:hAnsi="Times New Roman"/>
                <w:bCs/>
                <w:spacing w:val="2"/>
                <w:sz w:val="24"/>
                <w:szCs w:val="24"/>
              </w:rPr>
            </w:pPr>
            <w:r w:rsidRPr="008E2992">
              <w:rPr>
                <w:rFonts w:ascii="Times New Roman" w:hAnsi="Times New Roman"/>
                <w:sz w:val="24"/>
                <w:szCs w:val="24"/>
              </w:rPr>
              <w:t>«</w:t>
            </w:r>
            <w:r w:rsidRPr="008E2992">
              <w:rPr>
                <w:rFonts w:ascii="Times New Roman" w:hAnsi="Times New Roman"/>
                <w:bCs/>
                <w:spacing w:val="2"/>
                <w:sz w:val="24"/>
                <w:szCs w:val="24"/>
              </w:rPr>
              <w:t>Реализация мероприятий по организации в границах Ильинского городского поселения электро, тепло, газо, водоснабжение населения и водоотведения»</w:t>
            </w:r>
          </w:p>
        </w:tc>
      </w:tr>
      <w:tr w:rsidR="00966CCC" w:rsidRPr="008E2992" w:rsidTr="00966CCC">
        <w:trPr>
          <w:trHeight w:val="399"/>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местный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1350,0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350,0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500,0</w:t>
            </w:r>
          </w:p>
        </w:tc>
      </w:tr>
      <w:tr w:rsidR="00966CCC" w:rsidRPr="008E2992" w:rsidTr="00966CCC">
        <w:trPr>
          <w:trHeight w:val="420"/>
        </w:trPr>
        <w:tc>
          <w:tcPr>
            <w:tcW w:w="3369" w:type="dxa"/>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областной бюджет</w:t>
            </w:r>
          </w:p>
        </w:tc>
        <w:tc>
          <w:tcPr>
            <w:tcW w:w="1417" w:type="dxa"/>
            <w:tcBorders>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418"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righ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c>
          <w:tcPr>
            <w:tcW w:w="1559" w:type="dxa"/>
            <w:tcBorders>
              <w:left w:val="single" w:sz="4" w:space="0" w:color="auto"/>
            </w:tcBorders>
            <w:vAlign w:val="center"/>
          </w:tcPr>
          <w:p w:rsidR="00966CCC" w:rsidRPr="008E2992" w:rsidRDefault="00966CCC" w:rsidP="00966CCC">
            <w:pPr>
              <w:pStyle w:val="ConsPlusNormal"/>
              <w:jc w:val="center"/>
              <w:rPr>
                <w:rFonts w:ascii="Times New Roman" w:hAnsi="Times New Roman" w:cs="Times New Roman"/>
                <w:sz w:val="24"/>
                <w:szCs w:val="24"/>
              </w:rPr>
            </w:pPr>
            <w:r w:rsidRPr="008E2992">
              <w:rPr>
                <w:rFonts w:ascii="Times New Roman" w:hAnsi="Times New Roman" w:cs="Times New Roman"/>
                <w:sz w:val="24"/>
                <w:szCs w:val="24"/>
              </w:rPr>
              <w:t>0,0</w:t>
            </w:r>
          </w:p>
        </w:tc>
      </w:tr>
    </w:tbl>
    <w:p w:rsidR="00966CCC" w:rsidRPr="008E2992" w:rsidRDefault="00966CCC" w:rsidP="00966CCC">
      <w:pPr>
        <w:jc w:val="center"/>
        <w:rPr>
          <w:rFonts w:ascii="Times New Roman" w:hAnsi="Times New Roman"/>
          <w:sz w:val="28"/>
          <w:szCs w:val="28"/>
        </w:rPr>
      </w:pPr>
    </w:p>
    <w:p w:rsidR="00966CCC" w:rsidRPr="008E2992" w:rsidRDefault="00966CCC" w:rsidP="00966CCC">
      <w:pPr>
        <w:autoSpaceDE w:val="0"/>
        <w:autoSpaceDN w:val="0"/>
        <w:adjustRightInd w:val="0"/>
        <w:jc w:val="center"/>
        <w:rPr>
          <w:rFonts w:ascii="Times New Roman" w:hAnsi="Times New Roman"/>
          <w:b/>
          <w:color w:val="FF0000"/>
          <w:sz w:val="16"/>
          <w:szCs w:val="16"/>
        </w:rPr>
      </w:pPr>
    </w:p>
    <w:p w:rsidR="00966CCC" w:rsidRPr="008E2992" w:rsidRDefault="00966CCC" w:rsidP="00966CCC">
      <w:pPr>
        <w:autoSpaceDE w:val="0"/>
        <w:autoSpaceDN w:val="0"/>
        <w:adjustRightInd w:val="0"/>
        <w:jc w:val="center"/>
        <w:rPr>
          <w:rFonts w:ascii="Times New Roman" w:hAnsi="Times New Roman"/>
          <w:b/>
          <w:color w:val="FF0000"/>
          <w:sz w:val="16"/>
          <w:szCs w:val="16"/>
        </w:rPr>
      </w:pPr>
    </w:p>
    <w:p w:rsidR="00966CCC" w:rsidRDefault="00966CCC"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8E2992" w:rsidRDefault="008E2992" w:rsidP="00966CCC">
      <w:pPr>
        <w:autoSpaceDE w:val="0"/>
        <w:autoSpaceDN w:val="0"/>
        <w:adjustRightInd w:val="0"/>
        <w:jc w:val="center"/>
        <w:rPr>
          <w:rFonts w:ascii="Times New Roman" w:hAnsi="Times New Roman"/>
          <w:b/>
          <w:color w:val="FF0000"/>
          <w:sz w:val="16"/>
          <w:szCs w:val="16"/>
        </w:rPr>
      </w:pPr>
    </w:p>
    <w:p w:rsidR="00966CCC" w:rsidRPr="00162B48" w:rsidRDefault="00966CCC" w:rsidP="00966CCC">
      <w:pPr>
        <w:autoSpaceDE w:val="0"/>
        <w:autoSpaceDN w:val="0"/>
        <w:adjustRightInd w:val="0"/>
        <w:jc w:val="center"/>
        <w:rPr>
          <w:rFonts w:ascii="Times New Roman" w:hAnsi="Times New Roman"/>
          <w:b/>
          <w:color w:val="FF0000"/>
          <w:sz w:val="16"/>
          <w:szCs w:val="16"/>
        </w:rPr>
      </w:pPr>
    </w:p>
    <w:p w:rsidR="00966CCC" w:rsidRPr="008E2992" w:rsidRDefault="00966CCC" w:rsidP="00966CCC">
      <w:pPr>
        <w:ind w:right="-143"/>
        <w:jc w:val="center"/>
        <w:rPr>
          <w:rStyle w:val="aff7"/>
          <w:rFonts w:ascii="Times New Roman" w:hAnsi="Times New Roman"/>
          <w:b/>
          <w:i w:val="0"/>
          <w:sz w:val="28"/>
          <w:szCs w:val="28"/>
        </w:rPr>
      </w:pPr>
      <w:r w:rsidRPr="008E2992">
        <w:rPr>
          <w:rStyle w:val="aff7"/>
          <w:rFonts w:ascii="Times New Roman" w:hAnsi="Times New Roman"/>
          <w:b/>
          <w:i w:val="0"/>
          <w:sz w:val="28"/>
          <w:szCs w:val="28"/>
        </w:rPr>
        <w:lastRenderedPageBreak/>
        <w:t xml:space="preserve">АДМИНИСТРАЦИЯ ИЛЬИНСКОГО МУНИЦИПАЛЬНОГО РАЙОНА ИВАНОВСКОЙ ОБЛАСТИ </w:t>
      </w:r>
    </w:p>
    <w:p w:rsidR="00966CCC" w:rsidRPr="008E2992" w:rsidRDefault="00966CCC" w:rsidP="00966CCC">
      <w:pPr>
        <w:ind w:right="-143"/>
        <w:jc w:val="center"/>
        <w:rPr>
          <w:rStyle w:val="aff7"/>
          <w:rFonts w:ascii="Times New Roman" w:hAnsi="Times New Roman"/>
          <w:b/>
          <w:i w:val="0"/>
          <w:sz w:val="28"/>
          <w:szCs w:val="28"/>
        </w:rPr>
      </w:pPr>
    </w:p>
    <w:p w:rsidR="00966CCC" w:rsidRPr="008E2992" w:rsidRDefault="00966CCC" w:rsidP="00966CCC">
      <w:pPr>
        <w:ind w:right="-143"/>
        <w:jc w:val="center"/>
        <w:rPr>
          <w:rStyle w:val="aff7"/>
          <w:rFonts w:ascii="Times New Roman" w:hAnsi="Times New Roman"/>
          <w:b/>
          <w:i w:val="0"/>
          <w:sz w:val="32"/>
          <w:szCs w:val="32"/>
        </w:rPr>
      </w:pPr>
      <w:r w:rsidRPr="008E2992">
        <w:rPr>
          <w:rStyle w:val="aff7"/>
          <w:rFonts w:ascii="Times New Roman" w:hAnsi="Times New Roman"/>
          <w:b/>
          <w:i w:val="0"/>
          <w:sz w:val="32"/>
          <w:szCs w:val="32"/>
        </w:rPr>
        <w:t>ПОСТАНОВЛЕНИЕ</w:t>
      </w:r>
    </w:p>
    <w:p w:rsidR="00966CCC" w:rsidRPr="008E2992" w:rsidRDefault="00966CCC" w:rsidP="00966CCC">
      <w:pPr>
        <w:pStyle w:val="a5"/>
        <w:spacing w:after="0"/>
        <w:jc w:val="center"/>
        <w:rPr>
          <w:rStyle w:val="aff7"/>
          <w:rFonts w:ascii="Times New Roman" w:hAnsi="Times New Roman" w:cs="Times New Roman"/>
          <w:b/>
          <w:i w:val="0"/>
          <w:sz w:val="28"/>
          <w:szCs w:val="28"/>
        </w:rPr>
      </w:pPr>
      <w:r w:rsidRPr="008E2992">
        <w:rPr>
          <w:rStyle w:val="aff7"/>
          <w:rFonts w:ascii="Times New Roman" w:hAnsi="Times New Roman" w:cs="Times New Roman"/>
          <w:b/>
          <w:i w:val="0"/>
          <w:sz w:val="28"/>
          <w:szCs w:val="28"/>
        </w:rPr>
        <w:t xml:space="preserve">  </w:t>
      </w:r>
    </w:p>
    <w:p w:rsidR="00966CCC" w:rsidRPr="008E2992" w:rsidRDefault="00966CCC" w:rsidP="00966CCC">
      <w:pPr>
        <w:jc w:val="center"/>
        <w:rPr>
          <w:rFonts w:ascii="Times New Roman" w:hAnsi="Times New Roman"/>
          <w:sz w:val="28"/>
          <w:szCs w:val="28"/>
        </w:rPr>
      </w:pPr>
      <w:r w:rsidRPr="008E2992">
        <w:rPr>
          <w:rFonts w:ascii="Times New Roman" w:hAnsi="Times New Roman"/>
          <w:sz w:val="28"/>
          <w:szCs w:val="28"/>
        </w:rPr>
        <w:t>от 12.12.2016г № 333</w:t>
      </w:r>
    </w:p>
    <w:p w:rsidR="00966CCC" w:rsidRPr="008E2992" w:rsidRDefault="00966CCC" w:rsidP="00966CCC">
      <w:pPr>
        <w:pStyle w:val="a5"/>
        <w:spacing w:after="0"/>
        <w:jc w:val="center"/>
        <w:rPr>
          <w:rFonts w:ascii="Times New Roman" w:hAnsi="Times New Roman" w:cs="Times New Roman"/>
          <w:sz w:val="28"/>
          <w:szCs w:val="28"/>
        </w:rPr>
      </w:pPr>
      <w:r w:rsidRPr="008E2992">
        <w:rPr>
          <w:rFonts w:ascii="Times New Roman" w:hAnsi="Times New Roman" w:cs="Times New Roman"/>
          <w:sz w:val="28"/>
          <w:szCs w:val="28"/>
        </w:rPr>
        <w:t>п. Ильинское-Хованское</w:t>
      </w:r>
    </w:p>
    <w:p w:rsidR="00966CCC" w:rsidRPr="008E2992" w:rsidRDefault="00966CCC" w:rsidP="00966CCC">
      <w:pPr>
        <w:pStyle w:val="a5"/>
        <w:spacing w:after="0"/>
        <w:jc w:val="center"/>
        <w:rPr>
          <w:rFonts w:ascii="Times New Roman" w:hAnsi="Times New Roman" w:cs="Times New Roman"/>
          <w:sz w:val="24"/>
          <w:szCs w:val="24"/>
        </w:rPr>
      </w:pPr>
    </w:p>
    <w:p w:rsidR="00966CCC" w:rsidRPr="008E2992" w:rsidRDefault="00966CCC" w:rsidP="00966CCC">
      <w:pPr>
        <w:jc w:val="center"/>
        <w:rPr>
          <w:rFonts w:ascii="Times New Roman" w:hAnsi="Times New Roman"/>
          <w:b/>
          <w:sz w:val="24"/>
          <w:szCs w:val="24"/>
        </w:rPr>
      </w:pPr>
      <w:r w:rsidRPr="008E2992">
        <w:rPr>
          <w:rFonts w:ascii="Times New Roman" w:hAnsi="Times New Roman"/>
          <w:b/>
          <w:sz w:val="24"/>
          <w:szCs w:val="24"/>
        </w:rPr>
        <w:t>О внесении изменения в постановление администрации Ильинского муниципального района от 21.10.2013 №340 «Об утверждении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w:t>
      </w:r>
    </w:p>
    <w:p w:rsidR="00966CCC" w:rsidRPr="008E2992" w:rsidRDefault="00966CCC" w:rsidP="00966CCC">
      <w:pPr>
        <w:rPr>
          <w:rFonts w:ascii="Times New Roman" w:hAnsi="Times New Roman"/>
          <w:sz w:val="24"/>
          <w:szCs w:val="24"/>
        </w:rPr>
      </w:pPr>
    </w:p>
    <w:p w:rsidR="00966CCC" w:rsidRPr="008E2992" w:rsidRDefault="00966CCC" w:rsidP="00966CCC">
      <w:pPr>
        <w:pStyle w:val="af1"/>
        <w:spacing w:after="0"/>
        <w:ind w:left="0" w:firstLine="709"/>
        <w:rPr>
          <w:rFonts w:ascii="Times New Roman" w:hAnsi="Times New Roman"/>
          <w:b/>
          <w:sz w:val="24"/>
          <w:szCs w:val="24"/>
        </w:rPr>
      </w:pPr>
      <w:r w:rsidRPr="008E2992">
        <w:rPr>
          <w:rFonts w:ascii="Times New Roman" w:hAnsi="Times New Roman"/>
          <w:sz w:val="24"/>
          <w:szCs w:val="24"/>
        </w:rPr>
        <w:t xml:space="preserve">В соответствии со статьей 179 Бюджетного кодекса Российской Федерации и Решением Совета Ильинского муниципального района от 27.11.2013г № 209 «Об утверждении положения о бюджетном процессе в Ильинском муниципальном районе», постановлением администрации Ильинского муниципального района от 10.08.2016г № 209 «О порядке составления проекта бюджета Ильинского муниципального района на очередной финансовый год и плановый период», администрация Ильинского муниципального района </w:t>
      </w:r>
      <w:proofErr w:type="gramStart"/>
      <w:r w:rsidRPr="008E2992">
        <w:rPr>
          <w:rFonts w:ascii="Times New Roman" w:hAnsi="Times New Roman"/>
          <w:b/>
          <w:sz w:val="24"/>
          <w:szCs w:val="24"/>
        </w:rPr>
        <w:t>п</w:t>
      </w:r>
      <w:proofErr w:type="gramEnd"/>
      <w:r w:rsidRPr="008E2992">
        <w:rPr>
          <w:rFonts w:ascii="Times New Roman" w:hAnsi="Times New Roman"/>
          <w:b/>
          <w:sz w:val="24"/>
          <w:szCs w:val="24"/>
        </w:rPr>
        <w:t xml:space="preserve"> о с т а н </w:t>
      </w:r>
      <w:proofErr w:type="gramStart"/>
      <w:r w:rsidRPr="008E2992">
        <w:rPr>
          <w:rFonts w:ascii="Times New Roman" w:hAnsi="Times New Roman"/>
          <w:b/>
          <w:sz w:val="24"/>
          <w:szCs w:val="24"/>
        </w:rPr>
        <w:t>о</w:t>
      </w:r>
      <w:proofErr w:type="gramEnd"/>
      <w:r w:rsidRPr="008E2992">
        <w:rPr>
          <w:rFonts w:ascii="Times New Roman" w:hAnsi="Times New Roman"/>
          <w:b/>
          <w:sz w:val="24"/>
          <w:szCs w:val="24"/>
        </w:rPr>
        <w:t xml:space="preserve"> в л я е т:</w:t>
      </w:r>
    </w:p>
    <w:p w:rsidR="00966CCC" w:rsidRPr="008E2992" w:rsidRDefault="00966CCC" w:rsidP="00966CCC">
      <w:pPr>
        <w:pStyle w:val="af1"/>
        <w:spacing w:after="0"/>
        <w:ind w:left="0" w:firstLine="709"/>
        <w:rPr>
          <w:rFonts w:ascii="Times New Roman" w:hAnsi="Times New Roman"/>
          <w:b/>
          <w:sz w:val="24"/>
          <w:szCs w:val="24"/>
        </w:rPr>
      </w:pPr>
    </w:p>
    <w:p w:rsidR="00966CCC" w:rsidRPr="008E2992" w:rsidRDefault="00966CCC" w:rsidP="00966CCC">
      <w:pPr>
        <w:pStyle w:val="af1"/>
        <w:spacing w:after="0"/>
        <w:ind w:left="0" w:firstLine="709"/>
        <w:rPr>
          <w:rFonts w:ascii="Times New Roman" w:hAnsi="Times New Roman"/>
          <w:sz w:val="24"/>
          <w:szCs w:val="24"/>
        </w:rPr>
      </w:pPr>
      <w:r w:rsidRPr="008E2992">
        <w:rPr>
          <w:rFonts w:ascii="Times New Roman" w:hAnsi="Times New Roman"/>
          <w:sz w:val="24"/>
          <w:szCs w:val="24"/>
        </w:rPr>
        <w:t>1. Внести в постановление администрации Ильинского муниципального района от 21.10.2013г № 340 «Об утверждении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 изменение, изложив приложение к постановлению в новой редакции (прилагается).</w:t>
      </w:r>
    </w:p>
    <w:p w:rsidR="00966CCC" w:rsidRPr="008E2992" w:rsidRDefault="00966CCC" w:rsidP="00966CCC">
      <w:pPr>
        <w:pStyle w:val="af1"/>
        <w:spacing w:after="0"/>
        <w:ind w:left="0" w:firstLine="709"/>
        <w:rPr>
          <w:rFonts w:ascii="Times New Roman" w:hAnsi="Times New Roman"/>
          <w:sz w:val="24"/>
          <w:szCs w:val="24"/>
        </w:rPr>
      </w:pPr>
      <w:r w:rsidRPr="008E2992">
        <w:rPr>
          <w:rFonts w:ascii="Times New Roman" w:hAnsi="Times New Roman"/>
          <w:sz w:val="24"/>
          <w:szCs w:val="24"/>
        </w:rPr>
        <w:t>2. Настоящее постановление вступает в силу с момента опубликования на сайте Ильинского муниципального района и в «Вестнике муниципальных правовых актов Ильинского муниципального района».</w:t>
      </w:r>
    </w:p>
    <w:p w:rsidR="00966CCC" w:rsidRPr="008E2992" w:rsidRDefault="00966CCC" w:rsidP="00966CCC">
      <w:pPr>
        <w:pStyle w:val="af1"/>
        <w:spacing w:after="0"/>
        <w:ind w:left="0" w:firstLine="709"/>
        <w:rPr>
          <w:rFonts w:ascii="Times New Roman" w:hAnsi="Times New Roman"/>
          <w:sz w:val="24"/>
          <w:szCs w:val="24"/>
        </w:rPr>
      </w:pPr>
      <w:r w:rsidRPr="008E2992">
        <w:rPr>
          <w:rFonts w:ascii="Times New Roman" w:hAnsi="Times New Roman"/>
          <w:sz w:val="24"/>
          <w:szCs w:val="24"/>
        </w:rPr>
        <w:t xml:space="preserve">3. </w:t>
      </w:r>
      <w:proofErr w:type="gramStart"/>
      <w:r w:rsidRPr="008E2992">
        <w:rPr>
          <w:rFonts w:ascii="Times New Roman" w:hAnsi="Times New Roman"/>
          <w:sz w:val="24"/>
          <w:szCs w:val="24"/>
        </w:rPr>
        <w:t>Контроль за</w:t>
      </w:r>
      <w:proofErr w:type="gramEnd"/>
      <w:r w:rsidRPr="008E2992">
        <w:rPr>
          <w:rFonts w:ascii="Times New Roman" w:hAnsi="Times New Roman"/>
          <w:sz w:val="24"/>
          <w:szCs w:val="24"/>
        </w:rPr>
        <w:t xml:space="preserve"> исполнением настоящего постановления возложить на заместителя главы администрации, начальника финансового отдела Ильинского муниципального района Шелеменцева А.В.</w:t>
      </w:r>
    </w:p>
    <w:p w:rsidR="00966CCC" w:rsidRPr="008E2992" w:rsidRDefault="00966CCC" w:rsidP="00966CCC">
      <w:pPr>
        <w:pStyle w:val="af1"/>
        <w:spacing w:after="0"/>
        <w:ind w:left="0"/>
        <w:rPr>
          <w:rFonts w:ascii="Times New Roman" w:hAnsi="Times New Roman"/>
          <w:sz w:val="24"/>
          <w:szCs w:val="24"/>
        </w:rPr>
      </w:pPr>
    </w:p>
    <w:p w:rsidR="00966CCC" w:rsidRPr="008E2992" w:rsidRDefault="00966CCC" w:rsidP="00966CCC">
      <w:pPr>
        <w:pStyle w:val="af1"/>
        <w:spacing w:after="0"/>
        <w:ind w:left="0"/>
        <w:rPr>
          <w:rFonts w:ascii="Times New Roman" w:hAnsi="Times New Roman"/>
          <w:sz w:val="24"/>
          <w:szCs w:val="24"/>
        </w:rPr>
      </w:pPr>
    </w:p>
    <w:p w:rsidR="00966CCC" w:rsidRPr="008E2992" w:rsidRDefault="00966CCC" w:rsidP="00966CCC">
      <w:pPr>
        <w:pStyle w:val="af1"/>
        <w:spacing w:after="0"/>
        <w:ind w:left="0"/>
        <w:rPr>
          <w:rFonts w:ascii="Times New Roman" w:hAnsi="Times New Roman"/>
          <w:sz w:val="24"/>
          <w:szCs w:val="24"/>
        </w:rPr>
      </w:pPr>
    </w:p>
    <w:p w:rsidR="00966CCC" w:rsidRPr="008E2992" w:rsidRDefault="00966CCC" w:rsidP="00966CCC">
      <w:pPr>
        <w:pStyle w:val="af1"/>
        <w:spacing w:after="0"/>
        <w:ind w:left="0"/>
        <w:rPr>
          <w:rFonts w:ascii="Times New Roman" w:hAnsi="Times New Roman"/>
          <w:b/>
          <w:sz w:val="24"/>
          <w:szCs w:val="24"/>
        </w:rPr>
      </w:pPr>
      <w:r w:rsidRPr="008E2992">
        <w:rPr>
          <w:rFonts w:ascii="Times New Roman" w:hAnsi="Times New Roman"/>
          <w:b/>
          <w:sz w:val="24"/>
          <w:szCs w:val="24"/>
        </w:rPr>
        <w:t xml:space="preserve">Глава Ильинского </w:t>
      </w:r>
    </w:p>
    <w:p w:rsidR="00966CCC" w:rsidRPr="008E2992" w:rsidRDefault="00966CCC" w:rsidP="00966CCC">
      <w:pPr>
        <w:pStyle w:val="af1"/>
        <w:ind w:left="0"/>
        <w:rPr>
          <w:rFonts w:ascii="Times New Roman" w:hAnsi="Times New Roman"/>
          <w:b/>
          <w:sz w:val="24"/>
          <w:szCs w:val="24"/>
        </w:rPr>
      </w:pPr>
      <w:r w:rsidRPr="008E2992">
        <w:rPr>
          <w:rFonts w:ascii="Times New Roman" w:hAnsi="Times New Roman"/>
          <w:b/>
          <w:sz w:val="24"/>
          <w:szCs w:val="24"/>
        </w:rPr>
        <w:t xml:space="preserve">муниципального района:                              </w:t>
      </w:r>
      <w:r w:rsidR="008E2992" w:rsidRPr="003D2679">
        <w:rPr>
          <w:rFonts w:ascii="Times New Roman" w:hAnsi="Times New Roman"/>
          <w:b/>
          <w:sz w:val="24"/>
          <w:szCs w:val="24"/>
        </w:rPr>
        <w:t xml:space="preserve">                         </w:t>
      </w:r>
      <w:r w:rsidRPr="008E2992">
        <w:rPr>
          <w:rFonts w:ascii="Times New Roman" w:hAnsi="Times New Roman"/>
          <w:b/>
          <w:sz w:val="24"/>
          <w:szCs w:val="24"/>
        </w:rPr>
        <w:t xml:space="preserve">                             А.Ю. Кондратьев</w:t>
      </w:r>
    </w:p>
    <w:p w:rsidR="00966CCC" w:rsidRPr="008E2992" w:rsidRDefault="00966CCC" w:rsidP="00966CCC">
      <w:pPr>
        <w:pStyle w:val="Pro-Gramma"/>
        <w:jc w:val="right"/>
        <w:rPr>
          <w:sz w:val="24"/>
          <w:szCs w:val="24"/>
          <w:lang w:val="ru-RU"/>
        </w:rPr>
      </w:pPr>
    </w:p>
    <w:p w:rsidR="00966CCC" w:rsidRPr="008E2992" w:rsidRDefault="00966CCC" w:rsidP="00966CCC">
      <w:pPr>
        <w:pStyle w:val="Pro-Gramma"/>
        <w:jc w:val="right"/>
        <w:rPr>
          <w:sz w:val="24"/>
          <w:szCs w:val="24"/>
          <w:lang w:val="ru-RU"/>
        </w:rPr>
      </w:pPr>
    </w:p>
    <w:p w:rsidR="00966CCC" w:rsidRDefault="00966CCC" w:rsidP="00966CCC">
      <w:pPr>
        <w:pStyle w:val="Pro-Gramma"/>
        <w:jc w:val="right"/>
        <w:rPr>
          <w:sz w:val="24"/>
          <w:szCs w:val="24"/>
          <w:lang w:val="ru-RU"/>
        </w:rPr>
      </w:pPr>
    </w:p>
    <w:p w:rsidR="00966CCC" w:rsidRDefault="00966CCC" w:rsidP="00966CCC">
      <w:pPr>
        <w:pStyle w:val="Pro-Gramma"/>
        <w:jc w:val="right"/>
        <w:rPr>
          <w:sz w:val="24"/>
          <w:szCs w:val="24"/>
          <w:lang w:val="ru-RU"/>
        </w:rPr>
      </w:pPr>
    </w:p>
    <w:p w:rsidR="00966CCC" w:rsidRDefault="00966CCC" w:rsidP="00966CCC">
      <w:pPr>
        <w:pStyle w:val="Pro-Gramma"/>
        <w:jc w:val="right"/>
        <w:rPr>
          <w:sz w:val="24"/>
          <w:szCs w:val="24"/>
          <w:lang w:val="ru-RU"/>
        </w:rPr>
      </w:pPr>
    </w:p>
    <w:p w:rsidR="008E2992" w:rsidRDefault="008E2992" w:rsidP="00966CCC">
      <w:pPr>
        <w:pStyle w:val="Pro-Gramma"/>
        <w:jc w:val="right"/>
        <w:rPr>
          <w:sz w:val="24"/>
          <w:szCs w:val="24"/>
          <w:lang w:val="ru-RU"/>
        </w:rPr>
      </w:pPr>
    </w:p>
    <w:p w:rsidR="008E2992" w:rsidRDefault="008E2992" w:rsidP="00966CCC">
      <w:pPr>
        <w:pStyle w:val="Pro-Gramma"/>
        <w:jc w:val="right"/>
        <w:rPr>
          <w:sz w:val="24"/>
          <w:szCs w:val="24"/>
          <w:lang w:val="ru-RU"/>
        </w:rPr>
      </w:pPr>
    </w:p>
    <w:p w:rsidR="008E2992" w:rsidRDefault="008E2992" w:rsidP="00966CCC">
      <w:pPr>
        <w:pStyle w:val="Pro-Gramma"/>
        <w:jc w:val="right"/>
        <w:rPr>
          <w:sz w:val="24"/>
          <w:szCs w:val="24"/>
          <w:lang w:val="ru-RU"/>
        </w:rPr>
      </w:pPr>
    </w:p>
    <w:p w:rsidR="008E2992" w:rsidRDefault="008E2992" w:rsidP="00966CCC">
      <w:pPr>
        <w:pStyle w:val="Pro-Gramma"/>
        <w:jc w:val="right"/>
        <w:rPr>
          <w:sz w:val="24"/>
          <w:szCs w:val="24"/>
          <w:lang w:val="ru-RU"/>
        </w:rPr>
      </w:pPr>
    </w:p>
    <w:p w:rsidR="008E2992" w:rsidRDefault="008E2992" w:rsidP="00966CCC">
      <w:pPr>
        <w:pStyle w:val="Pro-Gramma"/>
        <w:jc w:val="right"/>
        <w:rPr>
          <w:sz w:val="24"/>
          <w:szCs w:val="24"/>
          <w:lang w:val="ru-RU"/>
        </w:rPr>
      </w:pPr>
    </w:p>
    <w:p w:rsidR="008E2992" w:rsidRDefault="008E2992" w:rsidP="00966CCC">
      <w:pPr>
        <w:pStyle w:val="Pro-Gramma"/>
        <w:jc w:val="right"/>
        <w:rPr>
          <w:sz w:val="24"/>
          <w:szCs w:val="24"/>
          <w:lang w:val="ru-RU"/>
        </w:rPr>
      </w:pPr>
    </w:p>
    <w:p w:rsidR="00966CCC" w:rsidRDefault="00966CCC" w:rsidP="00966CCC">
      <w:pPr>
        <w:pStyle w:val="Pro-Gramma"/>
        <w:jc w:val="right"/>
        <w:rPr>
          <w:sz w:val="24"/>
          <w:szCs w:val="24"/>
          <w:lang w:val="ru-RU"/>
        </w:rPr>
      </w:pPr>
    </w:p>
    <w:p w:rsidR="00966CCC" w:rsidRDefault="00966CCC" w:rsidP="00966CCC">
      <w:pPr>
        <w:pStyle w:val="Pro-Gramma"/>
        <w:jc w:val="right"/>
        <w:rPr>
          <w:sz w:val="24"/>
          <w:szCs w:val="24"/>
          <w:lang w:val="ru-RU"/>
        </w:rPr>
      </w:pPr>
      <w:r>
        <w:rPr>
          <w:sz w:val="24"/>
          <w:szCs w:val="24"/>
          <w:lang w:val="ru-RU"/>
        </w:rPr>
        <w:t xml:space="preserve">Приложение </w:t>
      </w:r>
    </w:p>
    <w:p w:rsidR="00966CCC" w:rsidRDefault="00966CCC" w:rsidP="00966CCC">
      <w:pPr>
        <w:pStyle w:val="Pro-Gramma"/>
        <w:jc w:val="right"/>
        <w:rPr>
          <w:sz w:val="24"/>
          <w:szCs w:val="24"/>
          <w:lang w:val="ru-RU"/>
        </w:rPr>
      </w:pPr>
      <w:r>
        <w:rPr>
          <w:sz w:val="24"/>
          <w:szCs w:val="24"/>
          <w:lang w:val="ru-RU"/>
        </w:rPr>
        <w:t>к</w:t>
      </w:r>
      <w:r w:rsidRPr="00242BA8">
        <w:rPr>
          <w:sz w:val="24"/>
          <w:szCs w:val="24"/>
        </w:rPr>
        <w:t xml:space="preserve"> </w:t>
      </w:r>
      <w:r>
        <w:rPr>
          <w:sz w:val="24"/>
          <w:szCs w:val="24"/>
          <w:lang w:val="ru-RU"/>
        </w:rPr>
        <w:t xml:space="preserve">постановлению администрации </w:t>
      </w:r>
    </w:p>
    <w:p w:rsidR="00966CCC" w:rsidRDefault="00966CCC" w:rsidP="00966CCC">
      <w:pPr>
        <w:pStyle w:val="Pro-Gramma"/>
        <w:jc w:val="right"/>
        <w:rPr>
          <w:sz w:val="24"/>
          <w:szCs w:val="24"/>
          <w:lang w:val="ru-RU"/>
        </w:rPr>
      </w:pPr>
      <w:r>
        <w:rPr>
          <w:sz w:val="24"/>
          <w:szCs w:val="24"/>
          <w:lang w:val="ru-RU"/>
        </w:rPr>
        <w:t>Ильинского муниципального района</w:t>
      </w:r>
    </w:p>
    <w:p w:rsidR="00966CCC" w:rsidRDefault="00966CCC" w:rsidP="00966CCC">
      <w:pPr>
        <w:pStyle w:val="Pro-Gramma"/>
        <w:jc w:val="right"/>
        <w:rPr>
          <w:sz w:val="24"/>
          <w:szCs w:val="24"/>
          <w:lang w:val="ru-RU"/>
        </w:rPr>
      </w:pPr>
      <w:r>
        <w:rPr>
          <w:sz w:val="24"/>
          <w:szCs w:val="24"/>
          <w:lang w:val="ru-RU"/>
        </w:rPr>
        <w:t xml:space="preserve">от 12.12.2016г № 333 </w:t>
      </w:r>
    </w:p>
    <w:p w:rsidR="00966CCC" w:rsidRDefault="00966CCC" w:rsidP="00966CCC">
      <w:pPr>
        <w:pStyle w:val="Pro-Gramma"/>
        <w:jc w:val="right"/>
        <w:rPr>
          <w:sz w:val="24"/>
          <w:szCs w:val="24"/>
          <w:lang w:val="ru-RU"/>
        </w:rPr>
      </w:pPr>
    </w:p>
    <w:p w:rsidR="00966CCC" w:rsidRDefault="00966CCC" w:rsidP="00966CCC">
      <w:pPr>
        <w:pStyle w:val="Pro-Gramma"/>
        <w:jc w:val="right"/>
        <w:rPr>
          <w:sz w:val="24"/>
          <w:szCs w:val="24"/>
          <w:lang w:val="ru-RU"/>
        </w:rPr>
      </w:pPr>
      <w:r>
        <w:rPr>
          <w:sz w:val="24"/>
          <w:szCs w:val="24"/>
          <w:lang w:val="ru-RU"/>
        </w:rPr>
        <w:t>Приложение к</w:t>
      </w:r>
      <w:r w:rsidRPr="00242BA8">
        <w:rPr>
          <w:sz w:val="24"/>
          <w:szCs w:val="24"/>
        </w:rPr>
        <w:t xml:space="preserve"> </w:t>
      </w:r>
      <w:r>
        <w:rPr>
          <w:sz w:val="24"/>
          <w:szCs w:val="24"/>
          <w:lang w:val="ru-RU"/>
        </w:rPr>
        <w:t>постановлению</w:t>
      </w:r>
    </w:p>
    <w:p w:rsidR="00966CCC" w:rsidRDefault="00966CCC" w:rsidP="00966CCC">
      <w:pPr>
        <w:pStyle w:val="Pro-Gramma"/>
        <w:jc w:val="right"/>
        <w:rPr>
          <w:sz w:val="24"/>
          <w:szCs w:val="24"/>
          <w:lang w:val="ru-RU"/>
        </w:rPr>
      </w:pPr>
      <w:r>
        <w:rPr>
          <w:sz w:val="24"/>
          <w:szCs w:val="24"/>
          <w:lang w:val="ru-RU"/>
        </w:rPr>
        <w:t xml:space="preserve">администрации Ильинского </w:t>
      </w:r>
    </w:p>
    <w:p w:rsidR="00966CCC" w:rsidRDefault="00966CCC" w:rsidP="00966CCC">
      <w:pPr>
        <w:pStyle w:val="Pro-Gramma"/>
        <w:jc w:val="right"/>
        <w:rPr>
          <w:sz w:val="24"/>
          <w:szCs w:val="24"/>
          <w:lang w:val="ru-RU"/>
        </w:rPr>
      </w:pPr>
      <w:r>
        <w:rPr>
          <w:sz w:val="24"/>
          <w:szCs w:val="24"/>
          <w:lang w:val="ru-RU"/>
        </w:rPr>
        <w:t>муниципального района</w:t>
      </w:r>
    </w:p>
    <w:p w:rsidR="00966CCC" w:rsidRDefault="00966CCC" w:rsidP="00966CCC">
      <w:pPr>
        <w:pStyle w:val="Pro-Gramma"/>
        <w:jc w:val="right"/>
        <w:rPr>
          <w:sz w:val="24"/>
          <w:szCs w:val="24"/>
          <w:lang w:val="ru-RU"/>
        </w:rPr>
      </w:pPr>
      <w:r>
        <w:rPr>
          <w:sz w:val="24"/>
          <w:szCs w:val="24"/>
          <w:lang w:val="ru-RU"/>
        </w:rPr>
        <w:t xml:space="preserve">от 21.10.2013г № 340 </w:t>
      </w:r>
    </w:p>
    <w:p w:rsidR="00966CCC" w:rsidRDefault="00966CCC" w:rsidP="00966CCC">
      <w:pPr>
        <w:pStyle w:val="1"/>
      </w:pPr>
    </w:p>
    <w:p w:rsidR="00966CCC" w:rsidRPr="00E0331A" w:rsidRDefault="00966CCC" w:rsidP="00966CCC">
      <w:pPr>
        <w:pStyle w:val="1"/>
        <w:rPr>
          <w:b/>
          <w:sz w:val="24"/>
          <w:szCs w:val="24"/>
        </w:rPr>
      </w:pPr>
      <w:r w:rsidRPr="00E0331A">
        <w:rPr>
          <w:b/>
          <w:sz w:val="24"/>
          <w:szCs w:val="24"/>
          <w:lang w:val="ru-RU"/>
        </w:rPr>
        <w:t>Муниципальная</w:t>
      </w:r>
      <w:r w:rsidRPr="00E0331A">
        <w:rPr>
          <w:b/>
          <w:sz w:val="24"/>
          <w:szCs w:val="24"/>
        </w:rPr>
        <w:t xml:space="preserve"> программа </w:t>
      </w:r>
      <w:r w:rsidRPr="00E0331A">
        <w:rPr>
          <w:b/>
          <w:sz w:val="24"/>
          <w:szCs w:val="24"/>
          <w:lang w:val="ru-RU"/>
        </w:rPr>
        <w:t>Ильинского муниципального района</w:t>
      </w:r>
      <w:r w:rsidRPr="00E0331A">
        <w:rPr>
          <w:b/>
          <w:sz w:val="24"/>
          <w:szCs w:val="24"/>
        </w:rPr>
        <w:t xml:space="preserve"> «</w:t>
      </w:r>
      <w:r w:rsidRPr="00E0331A">
        <w:rPr>
          <w:b/>
          <w:sz w:val="24"/>
          <w:szCs w:val="24"/>
          <w:lang w:val="ru-RU"/>
        </w:rPr>
        <w:t xml:space="preserve">Управление муниципальными финансами и муниципальным долгом </w:t>
      </w:r>
      <w:r w:rsidRPr="00E0331A">
        <w:rPr>
          <w:b/>
          <w:sz w:val="24"/>
          <w:szCs w:val="24"/>
        </w:rPr>
        <w:t>И</w:t>
      </w:r>
      <w:r w:rsidRPr="00E0331A">
        <w:rPr>
          <w:b/>
          <w:sz w:val="24"/>
          <w:szCs w:val="24"/>
          <w:lang w:val="ru-RU"/>
        </w:rPr>
        <w:t>льинского муниципального района</w:t>
      </w:r>
      <w:r w:rsidRPr="00E0331A">
        <w:rPr>
          <w:b/>
          <w:sz w:val="24"/>
          <w:szCs w:val="24"/>
        </w:rPr>
        <w:t>»</w:t>
      </w:r>
    </w:p>
    <w:p w:rsidR="00966CCC" w:rsidRPr="00E0331A" w:rsidRDefault="00966CCC" w:rsidP="00966CCC">
      <w:pPr>
        <w:jc w:val="center"/>
      </w:pPr>
    </w:p>
    <w:p w:rsidR="00966CCC" w:rsidRPr="00E0331A" w:rsidRDefault="00966CCC" w:rsidP="00966CCC">
      <w:pPr>
        <w:pStyle w:val="30"/>
        <w:numPr>
          <w:ilvl w:val="0"/>
          <w:numId w:val="0"/>
        </w:numPr>
        <w:rPr>
          <w:b/>
          <w:sz w:val="24"/>
          <w:szCs w:val="24"/>
        </w:rPr>
      </w:pPr>
      <w:r w:rsidRPr="00E0331A">
        <w:rPr>
          <w:b/>
          <w:sz w:val="24"/>
          <w:szCs w:val="24"/>
        </w:rPr>
        <w:t xml:space="preserve">1. Паспорт </w:t>
      </w:r>
      <w:r w:rsidRPr="00E0331A">
        <w:rPr>
          <w:b/>
          <w:sz w:val="24"/>
          <w:szCs w:val="24"/>
          <w:lang w:val="ru-RU"/>
        </w:rPr>
        <w:t xml:space="preserve">муниципальной </w:t>
      </w:r>
      <w:r w:rsidRPr="00E0331A">
        <w:rPr>
          <w:b/>
          <w:sz w:val="24"/>
          <w:szCs w:val="24"/>
        </w:rPr>
        <w:t>программы</w:t>
      </w:r>
    </w:p>
    <w:p w:rsidR="00966CCC" w:rsidRPr="00E0331A" w:rsidRDefault="00966CCC" w:rsidP="00966CC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7180"/>
      </w:tblGrid>
      <w:tr w:rsidR="00966CCC" w:rsidRPr="00E0331A" w:rsidTr="00966CCC">
        <w:tc>
          <w:tcPr>
            <w:tcW w:w="2459" w:type="dxa"/>
            <w:shd w:val="clear" w:color="auto" w:fill="auto"/>
          </w:tcPr>
          <w:p w:rsidR="00966CCC" w:rsidRPr="00E0331A" w:rsidRDefault="00966CCC" w:rsidP="00966CCC">
            <w:pPr>
              <w:pStyle w:val="Pro-Tab"/>
              <w:rPr>
                <w:szCs w:val="24"/>
                <w:lang w:val="ru-RU"/>
              </w:rPr>
            </w:pPr>
            <w:r w:rsidRPr="00E0331A">
              <w:rPr>
                <w:szCs w:val="24"/>
                <w:lang w:val="ru-RU"/>
              </w:rPr>
              <w:t>Наименование программы</w:t>
            </w:r>
          </w:p>
        </w:tc>
        <w:tc>
          <w:tcPr>
            <w:tcW w:w="7180" w:type="dxa"/>
            <w:shd w:val="clear" w:color="auto" w:fill="auto"/>
          </w:tcPr>
          <w:p w:rsidR="00966CCC" w:rsidRPr="00E0331A" w:rsidRDefault="00966CCC" w:rsidP="00966CCC">
            <w:pPr>
              <w:pStyle w:val="Pro-Tab"/>
              <w:rPr>
                <w:szCs w:val="24"/>
                <w:lang w:val="ru-RU"/>
              </w:rPr>
            </w:pPr>
            <w:r w:rsidRPr="00E0331A">
              <w:rPr>
                <w:szCs w:val="24"/>
                <w:lang w:val="ru-RU"/>
              </w:rPr>
              <w:t>Управление муниципальными финансами и муниципальным долгом Ильинского муниципального района</w:t>
            </w:r>
          </w:p>
        </w:tc>
      </w:tr>
      <w:tr w:rsidR="00966CCC" w:rsidRPr="00E0331A" w:rsidTr="00966CCC">
        <w:tc>
          <w:tcPr>
            <w:tcW w:w="2459" w:type="dxa"/>
            <w:shd w:val="clear" w:color="auto" w:fill="auto"/>
          </w:tcPr>
          <w:p w:rsidR="00966CCC" w:rsidRPr="00E0331A" w:rsidRDefault="00966CCC" w:rsidP="00966CCC">
            <w:pPr>
              <w:pStyle w:val="Pro-Tab"/>
              <w:rPr>
                <w:szCs w:val="24"/>
                <w:lang w:val="ru-RU"/>
              </w:rPr>
            </w:pPr>
            <w:r w:rsidRPr="00E0331A">
              <w:rPr>
                <w:szCs w:val="24"/>
                <w:lang w:val="ru-RU"/>
              </w:rPr>
              <w:t xml:space="preserve">Срок реализации программы </w:t>
            </w:r>
          </w:p>
        </w:tc>
        <w:tc>
          <w:tcPr>
            <w:tcW w:w="7180" w:type="dxa"/>
            <w:shd w:val="clear" w:color="auto" w:fill="auto"/>
          </w:tcPr>
          <w:p w:rsidR="00966CCC" w:rsidRPr="00E0331A" w:rsidRDefault="00966CCC" w:rsidP="00966CCC">
            <w:pPr>
              <w:pStyle w:val="Pro-Tab"/>
              <w:rPr>
                <w:szCs w:val="24"/>
                <w:lang w:val="ru-RU"/>
              </w:rPr>
            </w:pPr>
            <w:r w:rsidRPr="00E0331A">
              <w:rPr>
                <w:szCs w:val="24"/>
                <w:lang w:val="ru-RU"/>
              </w:rPr>
              <w:t>2014 - 2019 годы</w:t>
            </w:r>
          </w:p>
        </w:tc>
      </w:tr>
      <w:tr w:rsidR="00966CCC" w:rsidRPr="00E0331A" w:rsidTr="00966CCC">
        <w:tc>
          <w:tcPr>
            <w:tcW w:w="2459" w:type="dxa"/>
            <w:shd w:val="clear" w:color="auto" w:fill="auto"/>
          </w:tcPr>
          <w:p w:rsidR="00966CCC" w:rsidRPr="00E0331A" w:rsidRDefault="00966CCC" w:rsidP="00966CCC">
            <w:pPr>
              <w:pStyle w:val="Pro-Tab"/>
              <w:rPr>
                <w:szCs w:val="24"/>
                <w:lang w:val="ru-RU"/>
              </w:rPr>
            </w:pPr>
            <w:r w:rsidRPr="00E0331A">
              <w:rPr>
                <w:szCs w:val="24"/>
                <w:lang w:val="ru-RU"/>
              </w:rPr>
              <w:t>Администратор программы</w:t>
            </w:r>
          </w:p>
        </w:tc>
        <w:tc>
          <w:tcPr>
            <w:tcW w:w="7180" w:type="dxa"/>
            <w:shd w:val="clear" w:color="auto" w:fill="auto"/>
          </w:tcPr>
          <w:p w:rsidR="00966CCC" w:rsidRPr="00E0331A" w:rsidRDefault="00966CCC" w:rsidP="00966CCC">
            <w:pPr>
              <w:pStyle w:val="Pro-Tab"/>
              <w:rPr>
                <w:szCs w:val="24"/>
                <w:lang w:val="ru-RU"/>
              </w:rPr>
            </w:pPr>
            <w:r w:rsidRPr="00E0331A">
              <w:rPr>
                <w:szCs w:val="24"/>
                <w:lang w:val="ru-RU"/>
              </w:rPr>
              <w:t>Финансовый отдел Ильинского муниципального района</w:t>
            </w:r>
          </w:p>
        </w:tc>
      </w:tr>
      <w:tr w:rsidR="00966CCC" w:rsidRPr="00E0331A" w:rsidTr="00966CCC">
        <w:tc>
          <w:tcPr>
            <w:tcW w:w="2459" w:type="dxa"/>
            <w:shd w:val="clear" w:color="auto" w:fill="auto"/>
          </w:tcPr>
          <w:p w:rsidR="00966CCC" w:rsidRPr="00E0331A" w:rsidRDefault="00966CCC" w:rsidP="00966CCC">
            <w:pPr>
              <w:pStyle w:val="Pro-Tab"/>
              <w:rPr>
                <w:szCs w:val="24"/>
                <w:lang w:val="ru-RU"/>
              </w:rPr>
            </w:pPr>
            <w:r w:rsidRPr="00E0331A">
              <w:rPr>
                <w:szCs w:val="24"/>
                <w:lang w:val="ru-RU"/>
              </w:rPr>
              <w:t>Перечень подпрограмм</w:t>
            </w:r>
          </w:p>
        </w:tc>
        <w:tc>
          <w:tcPr>
            <w:tcW w:w="7180" w:type="dxa"/>
            <w:shd w:val="clear" w:color="auto" w:fill="auto"/>
          </w:tcPr>
          <w:p w:rsidR="00966CCC" w:rsidRPr="00E0331A" w:rsidRDefault="00966CCC" w:rsidP="00966CCC">
            <w:pPr>
              <w:pStyle w:val="Pro-Tab"/>
              <w:rPr>
                <w:szCs w:val="24"/>
                <w:lang w:val="ru-RU"/>
              </w:rPr>
            </w:pPr>
            <w:r w:rsidRPr="00E0331A">
              <w:rPr>
                <w:szCs w:val="24"/>
                <w:lang w:val="ru-RU"/>
              </w:rPr>
              <w:t>1. Повышение качества управления муниципальными финансами (приложение 1).</w:t>
            </w:r>
          </w:p>
          <w:p w:rsidR="00966CCC" w:rsidRPr="00E0331A" w:rsidRDefault="00966CCC" w:rsidP="00966CCC">
            <w:pPr>
              <w:pStyle w:val="Pro-Tab"/>
              <w:rPr>
                <w:szCs w:val="24"/>
                <w:lang w:val="ru-RU"/>
              </w:rPr>
            </w:pPr>
            <w:r w:rsidRPr="00E0331A">
              <w:rPr>
                <w:szCs w:val="24"/>
                <w:lang w:val="ru-RU"/>
              </w:rPr>
              <w:t>2. Управление муниципальным долгом Ильинского муниципального района (приложение 2).</w:t>
            </w:r>
          </w:p>
          <w:p w:rsidR="00966CCC" w:rsidRPr="00E0331A" w:rsidRDefault="00966CCC" w:rsidP="00966CCC">
            <w:pPr>
              <w:pStyle w:val="Pro-Tab"/>
              <w:rPr>
                <w:szCs w:val="24"/>
                <w:lang w:val="ru-RU"/>
              </w:rPr>
            </w:pPr>
            <w:r w:rsidRPr="00E0331A">
              <w:rPr>
                <w:szCs w:val="24"/>
                <w:lang w:val="ru-RU"/>
              </w:rPr>
              <w:t>3. Обеспечение финансирования непредвиденных расходов бюджета муниципального района (приложение 3).</w:t>
            </w:r>
          </w:p>
          <w:p w:rsidR="00966CCC" w:rsidRPr="00E0331A" w:rsidRDefault="00966CCC" w:rsidP="00966CCC">
            <w:pPr>
              <w:pStyle w:val="Pro-Tab"/>
              <w:rPr>
                <w:szCs w:val="24"/>
                <w:lang w:val="ru-RU"/>
              </w:rPr>
            </w:pPr>
            <w:r w:rsidRPr="00E0331A">
              <w:rPr>
                <w:szCs w:val="24"/>
                <w:lang w:val="ru-RU"/>
              </w:rPr>
              <w:t>4. Обеспечение деятельности финансового отдела Ильинского муниципального района (приложение 4).</w:t>
            </w:r>
          </w:p>
          <w:p w:rsidR="00966CCC" w:rsidRPr="00E0331A" w:rsidRDefault="00966CCC" w:rsidP="00966CCC">
            <w:pPr>
              <w:pStyle w:val="Pro-Tab"/>
              <w:rPr>
                <w:szCs w:val="24"/>
                <w:lang w:val="ru-RU"/>
              </w:rPr>
            </w:pPr>
            <w:r w:rsidRPr="00E0331A">
              <w:rPr>
                <w:szCs w:val="24"/>
                <w:lang w:val="ru-RU"/>
              </w:rPr>
              <w:t>5. Развитие системы межбюджетных отношений и содействие повышению уровня бюджетной обеспеченности поселений Ильинского муниципального района (приложение 5).</w:t>
            </w:r>
          </w:p>
        </w:tc>
      </w:tr>
      <w:tr w:rsidR="00966CCC" w:rsidRPr="00E0331A" w:rsidTr="00966CCC">
        <w:tc>
          <w:tcPr>
            <w:tcW w:w="2459" w:type="dxa"/>
            <w:shd w:val="clear" w:color="auto" w:fill="auto"/>
          </w:tcPr>
          <w:p w:rsidR="00966CCC" w:rsidRPr="00E0331A" w:rsidRDefault="00966CCC" w:rsidP="00966CCC">
            <w:pPr>
              <w:pStyle w:val="Pro-Tab"/>
              <w:rPr>
                <w:szCs w:val="24"/>
                <w:lang w:val="ru-RU"/>
              </w:rPr>
            </w:pPr>
            <w:r w:rsidRPr="00E0331A">
              <w:rPr>
                <w:szCs w:val="24"/>
                <w:lang w:val="ru-RU"/>
              </w:rPr>
              <w:t>Исполнители программы</w:t>
            </w:r>
          </w:p>
        </w:tc>
        <w:tc>
          <w:tcPr>
            <w:tcW w:w="7180" w:type="dxa"/>
            <w:shd w:val="clear" w:color="auto" w:fill="auto"/>
          </w:tcPr>
          <w:p w:rsidR="00966CCC" w:rsidRPr="00E0331A" w:rsidRDefault="00966CCC" w:rsidP="00966CCC">
            <w:pPr>
              <w:pStyle w:val="Pro-Tab"/>
              <w:rPr>
                <w:szCs w:val="24"/>
                <w:lang w:val="ru-RU"/>
              </w:rPr>
            </w:pPr>
            <w:r w:rsidRPr="00E0331A">
              <w:rPr>
                <w:szCs w:val="24"/>
                <w:lang w:val="ru-RU"/>
              </w:rPr>
              <w:t>Администрация Ильинского муниципального района</w:t>
            </w:r>
          </w:p>
          <w:p w:rsidR="00966CCC" w:rsidRPr="00E0331A" w:rsidRDefault="00966CCC" w:rsidP="00966CCC">
            <w:pPr>
              <w:pStyle w:val="Pro-Tab"/>
              <w:rPr>
                <w:szCs w:val="24"/>
                <w:lang w:val="ru-RU"/>
              </w:rPr>
            </w:pPr>
            <w:r w:rsidRPr="00E0331A">
              <w:rPr>
                <w:szCs w:val="24"/>
                <w:lang w:val="ru-RU"/>
              </w:rPr>
              <w:t>Финансовый отдел Ильинского муниципального района</w:t>
            </w:r>
          </w:p>
        </w:tc>
      </w:tr>
      <w:tr w:rsidR="00966CCC" w:rsidRPr="00E0331A" w:rsidTr="00966CCC">
        <w:tc>
          <w:tcPr>
            <w:tcW w:w="2459" w:type="dxa"/>
            <w:shd w:val="clear" w:color="auto" w:fill="auto"/>
          </w:tcPr>
          <w:p w:rsidR="00966CCC" w:rsidRPr="00E0331A" w:rsidRDefault="00966CCC" w:rsidP="00966CCC">
            <w:pPr>
              <w:pStyle w:val="Pro-Tab"/>
              <w:rPr>
                <w:szCs w:val="24"/>
                <w:lang w:val="ru-RU"/>
              </w:rPr>
            </w:pPr>
            <w:r w:rsidRPr="00E0331A">
              <w:rPr>
                <w:szCs w:val="24"/>
                <w:lang w:val="ru-RU"/>
              </w:rPr>
              <w:t>Цель (цели) программы</w:t>
            </w:r>
          </w:p>
        </w:tc>
        <w:tc>
          <w:tcPr>
            <w:tcW w:w="7180" w:type="dxa"/>
            <w:shd w:val="clear" w:color="auto" w:fill="auto"/>
          </w:tcPr>
          <w:p w:rsidR="00966CCC" w:rsidRPr="00E0331A" w:rsidRDefault="00966CCC" w:rsidP="00966CCC">
            <w:pPr>
              <w:pStyle w:val="Pro-Tab"/>
              <w:jc w:val="both"/>
              <w:rPr>
                <w:szCs w:val="24"/>
                <w:lang w:val="ru-RU"/>
              </w:rPr>
            </w:pPr>
            <w:r w:rsidRPr="00E0331A">
              <w:rPr>
                <w:szCs w:val="24"/>
                <w:lang w:val="ru-RU"/>
              </w:rPr>
              <w:t>Обеспечение долгосрочной сбалансированности и устойчивости бюджетной системы Ильинского муниципального района</w:t>
            </w:r>
          </w:p>
        </w:tc>
      </w:tr>
      <w:tr w:rsidR="00966CCC" w:rsidRPr="00E0331A" w:rsidTr="00966CCC">
        <w:tc>
          <w:tcPr>
            <w:tcW w:w="2459" w:type="dxa"/>
            <w:shd w:val="clear" w:color="auto" w:fill="auto"/>
          </w:tcPr>
          <w:p w:rsidR="00966CCC" w:rsidRPr="00E0331A" w:rsidRDefault="00966CCC" w:rsidP="00966CCC">
            <w:pPr>
              <w:pStyle w:val="Pro-Tab"/>
              <w:rPr>
                <w:szCs w:val="24"/>
                <w:lang w:val="ru-RU"/>
              </w:rPr>
            </w:pPr>
            <w:r w:rsidRPr="00E0331A">
              <w:rPr>
                <w:szCs w:val="24"/>
                <w:lang w:val="ru-RU"/>
              </w:rPr>
              <w:t>Целевые индикаторы (показатели) программы</w:t>
            </w:r>
          </w:p>
        </w:tc>
        <w:tc>
          <w:tcPr>
            <w:tcW w:w="7180" w:type="dxa"/>
            <w:shd w:val="clear" w:color="auto" w:fill="auto"/>
          </w:tcPr>
          <w:p w:rsidR="00966CCC" w:rsidRPr="00E0331A" w:rsidRDefault="00966CCC" w:rsidP="00966CCC">
            <w:pPr>
              <w:pStyle w:val="Pro-Tab"/>
              <w:jc w:val="both"/>
              <w:rPr>
                <w:szCs w:val="24"/>
                <w:lang w:val="ru-RU"/>
              </w:rPr>
            </w:pPr>
            <w:r w:rsidRPr="00E0331A">
              <w:rPr>
                <w:szCs w:val="24"/>
                <w:lang w:val="ru-RU"/>
              </w:rPr>
              <w:t>- отношение объема муниципального долга (за вычетом бюджетных кредитов) к доходам бюджета муниципального района (без учета объема безвозмездных поступлений);</w:t>
            </w:r>
          </w:p>
          <w:p w:rsidR="00966CCC" w:rsidRPr="00E0331A" w:rsidRDefault="00966CCC" w:rsidP="00966CCC">
            <w:pPr>
              <w:pStyle w:val="Pro-Tab"/>
              <w:jc w:val="both"/>
              <w:rPr>
                <w:szCs w:val="24"/>
                <w:lang w:val="ru-RU"/>
              </w:rPr>
            </w:pPr>
            <w:r w:rsidRPr="00E0331A">
              <w:rPr>
                <w:szCs w:val="24"/>
                <w:lang w:val="ru-RU"/>
              </w:rPr>
              <w:t>- отношение дефицита бюджета муниципального района к объему доходов бюджета муниципального района без учета объема безвозмездных поступлений</w:t>
            </w:r>
          </w:p>
        </w:tc>
      </w:tr>
      <w:tr w:rsidR="00966CCC" w:rsidRPr="00E0331A" w:rsidTr="00966CCC">
        <w:trPr>
          <w:trHeight w:val="70"/>
        </w:trPr>
        <w:tc>
          <w:tcPr>
            <w:tcW w:w="2459" w:type="dxa"/>
            <w:shd w:val="clear" w:color="auto" w:fill="auto"/>
          </w:tcPr>
          <w:p w:rsidR="00966CCC" w:rsidRPr="00E0331A" w:rsidRDefault="00966CCC" w:rsidP="00966CCC">
            <w:pPr>
              <w:pStyle w:val="Pro-Tab"/>
              <w:rPr>
                <w:szCs w:val="24"/>
                <w:lang w:val="ru-RU"/>
              </w:rPr>
            </w:pPr>
            <w:r w:rsidRPr="00E0331A">
              <w:rPr>
                <w:szCs w:val="24"/>
                <w:lang w:val="ru-RU"/>
              </w:rPr>
              <w:t>Объем ресурсного обеспечения программы</w:t>
            </w:r>
          </w:p>
        </w:tc>
        <w:tc>
          <w:tcPr>
            <w:tcW w:w="7180" w:type="dxa"/>
            <w:shd w:val="clear" w:color="auto" w:fill="auto"/>
          </w:tcPr>
          <w:p w:rsidR="00966CCC" w:rsidRPr="00E0331A" w:rsidRDefault="00966CCC" w:rsidP="00966CCC">
            <w:pPr>
              <w:pStyle w:val="Pro-Tab"/>
              <w:rPr>
                <w:szCs w:val="24"/>
                <w:lang w:val="ru-RU"/>
              </w:rPr>
            </w:pPr>
            <w:r w:rsidRPr="00E0331A">
              <w:rPr>
                <w:szCs w:val="24"/>
                <w:lang w:val="ru-RU"/>
              </w:rPr>
              <w:t xml:space="preserve">Общий объем бюджетных ассигнований: </w:t>
            </w:r>
          </w:p>
          <w:p w:rsidR="00966CCC" w:rsidRPr="00E0331A" w:rsidRDefault="00966CCC" w:rsidP="00966CCC">
            <w:pPr>
              <w:pStyle w:val="Pro-Tab"/>
              <w:rPr>
                <w:szCs w:val="24"/>
                <w:lang w:val="ru-RU"/>
              </w:rPr>
            </w:pPr>
            <w:r w:rsidRPr="00E0331A">
              <w:rPr>
                <w:szCs w:val="24"/>
                <w:lang w:val="ru-RU"/>
              </w:rPr>
              <w:t xml:space="preserve">2014 год – 4588,4 тыс. руб., </w:t>
            </w:r>
          </w:p>
          <w:p w:rsidR="00966CCC" w:rsidRPr="00E0331A" w:rsidRDefault="00966CCC" w:rsidP="00966CCC">
            <w:pPr>
              <w:pStyle w:val="Pro-Tab"/>
              <w:rPr>
                <w:szCs w:val="24"/>
                <w:lang w:val="ru-RU"/>
              </w:rPr>
            </w:pPr>
            <w:r w:rsidRPr="00E0331A">
              <w:rPr>
                <w:szCs w:val="24"/>
                <w:lang w:val="ru-RU"/>
              </w:rPr>
              <w:t xml:space="preserve">2015 год –4134,4 тыс. руб., </w:t>
            </w:r>
          </w:p>
          <w:p w:rsidR="00966CCC" w:rsidRPr="00E0331A" w:rsidRDefault="00966CCC" w:rsidP="00966CCC">
            <w:pPr>
              <w:pStyle w:val="Pro-Tab"/>
              <w:rPr>
                <w:szCs w:val="24"/>
                <w:lang w:val="ru-RU"/>
              </w:rPr>
            </w:pPr>
            <w:r w:rsidRPr="00E0331A">
              <w:rPr>
                <w:szCs w:val="24"/>
                <w:lang w:val="ru-RU"/>
              </w:rPr>
              <w:t>2016 год – 4091,6 тыс. руб.,</w:t>
            </w:r>
          </w:p>
          <w:p w:rsidR="00966CCC" w:rsidRPr="00E0331A" w:rsidRDefault="00966CCC" w:rsidP="00966CCC">
            <w:pPr>
              <w:pStyle w:val="Pro-Tab"/>
              <w:rPr>
                <w:szCs w:val="24"/>
                <w:lang w:val="ru-RU"/>
              </w:rPr>
            </w:pPr>
            <w:r w:rsidRPr="00E0331A">
              <w:rPr>
                <w:szCs w:val="24"/>
                <w:lang w:val="ru-RU"/>
              </w:rPr>
              <w:lastRenderedPageBreak/>
              <w:t>2017 год – 8221,1 тыс. руб.,</w:t>
            </w:r>
          </w:p>
          <w:p w:rsidR="00966CCC" w:rsidRPr="00E0331A" w:rsidRDefault="00966CCC" w:rsidP="00966CCC">
            <w:pPr>
              <w:pStyle w:val="Pro-Tab"/>
              <w:rPr>
                <w:szCs w:val="24"/>
                <w:lang w:val="ru-RU"/>
              </w:rPr>
            </w:pPr>
            <w:r w:rsidRPr="00E0331A">
              <w:rPr>
                <w:szCs w:val="24"/>
                <w:lang w:val="ru-RU"/>
              </w:rPr>
              <w:t>2018 год – 4207,6 тыс. руб.,</w:t>
            </w:r>
          </w:p>
          <w:p w:rsidR="00966CCC" w:rsidRPr="00E0331A" w:rsidRDefault="00966CCC" w:rsidP="00966CCC">
            <w:pPr>
              <w:pStyle w:val="Pro-Tab"/>
              <w:rPr>
                <w:szCs w:val="24"/>
                <w:lang w:val="ru-RU"/>
              </w:rPr>
            </w:pPr>
            <w:r w:rsidRPr="00E0331A">
              <w:rPr>
                <w:szCs w:val="24"/>
                <w:lang w:val="ru-RU"/>
              </w:rPr>
              <w:t>2019 год -  4207,6 тыс. руб.</w:t>
            </w:r>
          </w:p>
          <w:p w:rsidR="00966CCC" w:rsidRPr="00E0331A" w:rsidRDefault="00966CCC" w:rsidP="00966CCC">
            <w:pPr>
              <w:pStyle w:val="Pro-Tab"/>
              <w:rPr>
                <w:szCs w:val="24"/>
                <w:lang w:val="ru-RU"/>
              </w:rPr>
            </w:pPr>
            <w:r w:rsidRPr="00E0331A">
              <w:rPr>
                <w:szCs w:val="24"/>
                <w:lang w:val="ru-RU"/>
              </w:rPr>
              <w:t>- бюджет муниципального района:</w:t>
            </w:r>
          </w:p>
          <w:p w:rsidR="00966CCC" w:rsidRPr="00E0331A" w:rsidRDefault="00966CCC" w:rsidP="00966CCC">
            <w:pPr>
              <w:pStyle w:val="Pro-Tab"/>
              <w:rPr>
                <w:szCs w:val="24"/>
                <w:lang w:val="ru-RU"/>
              </w:rPr>
            </w:pPr>
            <w:r w:rsidRPr="00E0331A">
              <w:rPr>
                <w:szCs w:val="24"/>
                <w:lang w:val="ru-RU"/>
              </w:rPr>
              <w:t xml:space="preserve">2014 год – 4588,4 тыс. руб., </w:t>
            </w:r>
          </w:p>
          <w:p w:rsidR="00966CCC" w:rsidRPr="00E0331A" w:rsidRDefault="00966CCC" w:rsidP="00966CCC">
            <w:pPr>
              <w:pStyle w:val="Pro-Tab"/>
              <w:rPr>
                <w:szCs w:val="24"/>
                <w:lang w:val="ru-RU"/>
              </w:rPr>
            </w:pPr>
            <w:r w:rsidRPr="00E0331A">
              <w:rPr>
                <w:szCs w:val="24"/>
                <w:lang w:val="ru-RU"/>
              </w:rPr>
              <w:t xml:space="preserve">2015 год – 4134,4 тыс. руб., </w:t>
            </w:r>
          </w:p>
          <w:p w:rsidR="00966CCC" w:rsidRPr="00E0331A" w:rsidRDefault="00966CCC" w:rsidP="00966CCC">
            <w:pPr>
              <w:pStyle w:val="Pro-Tab"/>
              <w:rPr>
                <w:szCs w:val="24"/>
                <w:lang w:val="ru-RU"/>
              </w:rPr>
            </w:pPr>
            <w:r w:rsidRPr="00E0331A">
              <w:rPr>
                <w:szCs w:val="24"/>
                <w:lang w:val="ru-RU"/>
              </w:rPr>
              <w:t>2016 год – 4091,6 тыс. руб.,</w:t>
            </w:r>
          </w:p>
          <w:p w:rsidR="00966CCC" w:rsidRPr="00E0331A" w:rsidRDefault="00966CCC" w:rsidP="00966CCC">
            <w:pPr>
              <w:pStyle w:val="Pro-Tab"/>
              <w:rPr>
                <w:szCs w:val="24"/>
                <w:lang w:val="ru-RU"/>
              </w:rPr>
            </w:pPr>
            <w:r w:rsidRPr="00E0331A">
              <w:rPr>
                <w:szCs w:val="24"/>
                <w:lang w:val="ru-RU"/>
              </w:rPr>
              <w:t>2017 год – 8221,1 тыс. руб.,</w:t>
            </w:r>
          </w:p>
          <w:p w:rsidR="00966CCC" w:rsidRPr="00E0331A" w:rsidRDefault="00966CCC" w:rsidP="00966CCC">
            <w:pPr>
              <w:pStyle w:val="Pro-Tab"/>
              <w:rPr>
                <w:szCs w:val="24"/>
                <w:lang w:val="ru-RU"/>
              </w:rPr>
            </w:pPr>
            <w:r w:rsidRPr="00E0331A">
              <w:rPr>
                <w:szCs w:val="24"/>
                <w:lang w:val="ru-RU"/>
              </w:rPr>
              <w:t>2018 год – 4207,6 тыс. руб.,</w:t>
            </w:r>
          </w:p>
          <w:p w:rsidR="00966CCC" w:rsidRPr="00E0331A" w:rsidRDefault="00966CCC" w:rsidP="00966CCC">
            <w:pPr>
              <w:pStyle w:val="Pro-Tab"/>
              <w:rPr>
                <w:szCs w:val="24"/>
                <w:lang w:val="ru-RU"/>
              </w:rPr>
            </w:pPr>
            <w:r w:rsidRPr="00E0331A">
              <w:rPr>
                <w:szCs w:val="24"/>
                <w:lang w:val="ru-RU"/>
              </w:rPr>
              <w:t>2019 год – 4207,6 тыс. руб.</w:t>
            </w:r>
          </w:p>
        </w:tc>
      </w:tr>
      <w:tr w:rsidR="00966CCC" w:rsidRPr="00E0331A" w:rsidTr="00966CCC">
        <w:trPr>
          <w:trHeight w:val="70"/>
        </w:trPr>
        <w:tc>
          <w:tcPr>
            <w:tcW w:w="2459" w:type="dxa"/>
            <w:shd w:val="clear" w:color="auto" w:fill="auto"/>
          </w:tcPr>
          <w:p w:rsidR="00966CCC" w:rsidRPr="00E0331A" w:rsidRDefault="00966CCC" w:rsidP="00966CCC">
            <w:pPr>
              <w:pStyle w:val="Pro-Tab"/>
              <w:rPr>
                <w:szCs w:val="24"/>
                <w:lang w:val="ru-RU"/>
              </w:rPr>
            </w:pPr>
            <w:r w:rsidRPr="00E0331A">
              <w:rPr>
                <w:szCs w:val="24"/>
                <w:lang w:val="ru-RU"/>
              </w:rPr>
              <w:lastRenderedPageBreak/>
              <w:t>Ожидаемые результаты реализации программы</w:t>
            </w:r>
          </w:p>
          <w:p w:rsidR="00966CCC" w:rsidRPr="00E0331A" w:rsidRDefault="00966CCC" w:rsidP="00966CCC">
            <w:pPr>
              <w:pStyle w:val="Pro-Tab"/>
              <w:rPr>
                <w:szCs w:val="24"/>
                <w:lang w:val="ru-RU"/>
              </w:rPr>
            </w:pPr>
          </w:p>
        </w:tc>
        <w:tc>
          <w:tcPr>
            <w:tcW w:w="7180" w:type="dxa"/>
            <w:shd w:val="clear" w:color="auto" w:fill="auto"/>
          </w:tcPr>
          <w:p w:rsidR="00966CCC" w:rsidRPr="00E0331A" w:rsidRDefault="00966CCC" w:rsidP="00966CCC">
            <w:pPr>
              <w:pStyle w:val="Pro-Tab"/>
              <w:jc w:val="both"/>
              <w:rPr>
                <w:szCs w:val="24"/>
                <w:lang w:val="ru-RU"/>
              </w:rPr>
            </w:pPr>
            <w:r w:rsidRPr="00E0331A">
              <w:rPr>
                <w:szCs w:val="24"/>
                <w:lang w:val="ru-RU"/>
              </w:rPr>
              <w:t>- поддержание объема долговой нагрузки на бюджет муниципального района в пределах ограничений, предусмотренных бюджетным законодательством;</w:t>
            </w:r>
          </w:p>
          <w:p w:rsidR="00966CCC" w:rsidRPr="00E0331A" w:rsidRDefault="00966CCC" w:rsidP="00966CCC">
            <w:pPr>
              <w:pStyle w:val="Pro-Tab"/>
              <w:jc w:val="both"/>
              <w:rPr>
                <w:szCs w:val="24"/>
                <w:lang w:val="ru-RU"/>
              </w:rPr>
            </w:pPr>
            <w:r w:rsidRPr="00E0331A">
              <w:rPr>
                <w:szCs w:val="24"/>
                <w:lang w:val="ru-RU"/>
              </w:rPr>
              <w:t>- своевременное и полное исполнение обязательств бюджета муниципального района, отсутствие просроченной кредиторской задолженности</w:t>
            </w:r>
          </w:p>
        </w:tc>
      </w:tr>
    </w:tbl>
    <w:p w:rsidR="00966CCC" w:rsidRPr="00E0331A" w:rsidRDefault="00966CCC" w:rsidP="00966CCC"/>
    <w:p w:rsidR="00966CCC" w:rsidRPr="00E0331A" w:rsidRDefault="00966CCC" w:rsidP="00966CCC">
      <w:pPr>
        <w:pStyle w:val="30"/>
        <w:numPr>
          <w:ilvl w:val="0"/>
          <w:numId w:val="0"/>
        </w:numPr>
        <w:rPr>
          <w:b/>
          <w:sz w:val="24"/>
          <w:szCs w:val="24"/>
        </w:rPr>
      </w:pPr>
      <w:r w:rsidRPr="00E0331A">
        <w:rPr>
          <w:b/>
          <w:sz w:val="24"/>
          <w:szCs w:val="24"/>
        </w:rPr>
        <w:t xml:space="preserve">2. Анализ текущей ситуации в сфере реализации </w:t>
      </w:r>
      <w:r w:rsidRPr="00E0331A">
        <w:rPr>
          <w:b/>
          <w:sz w:val="24"/>
          <w:szCs w:val="24"/>
          <w:lang w:val="ru-RU"/>
        </w:rPr>
        <w:t>муниципальной</w:t>
      </w:r>
      <w:r w:rsidRPr="00E0331A">
        <w:rPr>
          <w:b/>
          <w:sz w:val="24"/>
          <w:szCs w:val="24"/>
        </w:rPr>
        <w:t xml:space="preserve"> программы</w:t>
      </w:r>
    </w:p>
    <w:p w:rsidR="00966CCC" w:rsidRPr="00E0331A" w:rsidRDefault="00966CCC" w:rsidP="00966CCC">
      <w:pPr>
        <w:pStyle w:val="Pro-Gramma"/>
        <w:rPr>
          <w:sz w:val="24"/>
          <w:szCs w:val="24"/>
        </w:rPr>
      </w:pPr>
    </w:p>
    <w:p w:rsidR="00966CCC" w:rsidRPr="00E0331A" w:rsidRDefault="00966CCC" w:rsidP="00966CCC">
      <w:pPr>
        <w:pStyle w:val="Pro-Gramma"/>
        <w:rPr>
          <w:sz w:val="24"/>
          <w:szCs w:val="24"/>
          <w:lang w:val="ru-RU"/>
        </w:rPr>
      </w:pPr>
      <w:r w:rsidRPr="00E0331A">
        <w:rPr>
          <w:sz w:val="24"/>
          <w:szCs w:val="24"/>
          <w:lang w:val="ru-RU"/>
        </w:rPr>
        <w:t xml:space="preserve">Одним из основных условий достижения стратегических целей социально-экономического развития муниципального района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966CCC" w:rsidRPr="00E0331A" w:rsidRDefault="00966CCC" w:rsidP="00966CCC">
      <w:pPr>
        <w:pStyle w:val="Pro-Gramma"/>
        <w:rPr>
          <w:sz w:val="24"/>
          <w:szCs w:val="24"/>
          <w:lang w:val="ru-RU"/>
        </w:rPr>
      </w:pPr>
      <w:r w:rsidRPr="00E0331A">
        <w:rPr>
          <w:sz w:val="24"/>
          <w:szCs w:val="24"/>
          <w:lang w:val="ru-RU"/>
        </w:rPr>
        <w:t xml:space="preserve">Бюджетно-финансовая система Ильинского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долгосрочных финансовых прогнозов. </w:t>
      </w:r>
    </w:p>
    <w:p w:rsidR="00966CCC" w:rsidRPr="00E0331A" w:rsidRDefault="00966CCC" w:rsidP="00966CCC">
      <w:pPr>
        <w:pStyle w:val="Pro-Gramma"/>
        <w:rPr>
          <w:sz w:val="24"/>
          <w:szCs w:val="24"/>
          <w:lang w:val="ru-RU"/>
        </w:rPr>
      </w:pPr>
      <w:proofErr w:type="gramStart"/>
      <w:r w:rsidRPr="00E0331A">
        <w:rPr>
          <w:sz w:val="24"/>
          <w:szCs w:val="24"/>
          <w:lang w:val="ru-RU"/>
        </w:rPr>
        <w:t xml:space="preserve">Современная система управления муниципальными финансами и муниципальным долгом сложилась в результате определенной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Ильинского муниципального района. </w:t>
      </w:r>
      <w:proofErr w:type="gramEnd"/>
    </w:p>
    <w:p w:rsidR="00966CCC" w:rsidRPr="00E0331A" w:rsidRDefault="00966CCC" w:rsidP="00966CCC">
      <w:pPr>
        <w:pStyle w:val="Pro-Gramma"/>
        <w:rPr>
          <w:sz w:val="24"/>
          <w:szCs w:val="24"/>
          <w:lang w:val="ru-RU"/>
        </w:rPr>
      </w:pPr>
      <w:r w:rsidRPr="00E0331A">
        <w:rPr>
          <w:sz w:val="24"/>
          <w:szCs w:val="24"/>
          <w:lang w:val="ru-RU"/>
        </w:rPr>
        <w:t>Обеспечение долгосрочной сбалансированности и устойчивости бюджетной системы муниципального района, реалистичности бюджета, повышение эффективности распределения бюджетных средств необходимо для устойчивого экономического роста, улучшения инвестиционного климата, роста уровня и качества жизни населения.</w:t>
      </w:r>
    </w:p>
    <w:p w:rsidR="00966CCC" w:rsidRPr="00E0331A" w:rsidRDefault="00966CCC" w:rsidP="00966CCC">
      <w:pPr>
        <w:pStyle w:val="Pro-Gramma"/>
        <w:rPr>
          <w:sz w:val="24"/>
          <w:szCs w:val="24"/>
          <w:lang w:val="ru-RU"/>
        </w:rPr>
      </w:pPr>
      <w:r w:rsidRPr="00E0331A">
        <w:rPr>
          <w:sz w:val="24"/>
          <w:szCs w:val="24"/>
          <w:lang w:val="ru-RU"/>
        </w:rPr>
        <w:t xml:space="preserve"> 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 Все это свидетельствует о необходимости повысить направленность бюджетного процесса на достижение поставленных целей и задач социально- экономического развития муниципального района.</w:t>
      </w:r>
    </w:p>
    <w:p w:rsidR="00966CCC" w:rsidRPr="00E0331A" w:rsidRDefault="00966CCC" w:rsidP="00966CCC">
      <w:pPr>
        <w:pStyle w:val="Pro-Gramma"/>
        <w:rPr>
          <w:sz w:val="24"/>
          <w:szCs w:val="24"/>
          <w:lang w:val="ru-RU"/>
        </w:rPr>
      </w:pPr>
      <w:r w:rsidRPr="00E0331A">
        <w:rPr>
          <w:sz w:val="24"/>
          <w:szCs w:val="24"/>
          <w:lang w:val="ru-RU"/>
        </w:rPr>
        <w:t xml:space="preserve">За последние годы осуществлен целый комплекс мероприятий, направленных на совершенствование управления муниципальными финансами, но положение муниципальных финансов стало существенно напряженным.  </w:t>
      </w:r>
    </w:p>
    <w:p w:rsidR="00966CCC" w:rsidRPr="00E0331A" w:rsidRDefault="00966CCC" w:rsidP="00966CCC">
      <w:pPr>
        <w:pStyle w:val="Pro-TabName"/>
        <w:ind w:firstLine="709"/>
        <w:jc w:val="both"/>
        <w:rPr>
          <w:sz w:val="24"/>
          <w:szCs w:val="24"/>
        </w:rPr>
      </w:pPr>
      <w:r w:rsidRPr="00E0331A">
        <w:rPr>
          <w:sz w:val="24"/>
          <w:szCs w:val="24"/>
        </w:rPr>
        <w:lastRenderedPageBreak/>
        <w:t>Показатели, характеризующие состояние системы управления муниципальными финансами, представлены в нижеследующей таблице 1:</w:t>
      </w:r>
    </w:p>
    <w:p w:rsidR="00966CCC" w:rsidRPr="00E0331A" w:rsidRDefault="00966CCC" w:rsidP="00966CCC">
      <w:pPr>
        <w:pStyle w:val="Pro-TabName"/>
        <w:jc w:val="right"/>
        <w:rPr>
          <w:sz w:val="24"/>
          <w:szCs w:val="24"/>
        </w:rPr>
      </w:pPr>
      <w:r w:rsidRPr="00E0331A">
        <w:rPr>
          <w:sz w:val="24"/>
          <w:szCs w:val="24"/>
        </w:rPr>
        <w:t>Таблица 1</w:t>
      </w:r>
    </w:p>
    <w:p w:rsidR="00966CCC" w:rsidRPr="00E0331A" w:rsidRDefault="00966CCC" w:rsidP="00966CCC">
      <w:pPr>
        <w:pStyle w:val="Pro-TabName"/>
        <w:jc w:val="right"/>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709"/>
        <w:gridCol w:w="709"/>
        <w:gridCol w:w="1559"/>
        <w:gridCol w:w="1559"/>
      </w:tblGrid>
      <w:tr w:rsidR="00966CCC" w:rsidRPr="00E0331A" w:rsidTr="00966CCC">
        <w:trPr>
          <w:trHeight w:val="1098"/>
        </w:trPr>
        <w:tc>
          <w:tcPr>
            <w:tcW w:w="675" w:type="dxa"/>
            <w:shd w:val="clear" w:color="auto" w:fill="auto"/>
          </w:tcPr>
          <w:p w:rsidR="00966CCC" w:rsidRPr="00E0331A" w:rsidRDefault="00966CCC" w:rsidP="00966CCC">
            <w:pPr>
              <w:pStyle w:val="Pro-Tab"/>
              <w:jc w:val="center"/>
              <w:rPr>
                <w:szCs w:val="24"/>
                <w:lang w:val="ru-RU"/>
              </w:rPr>
            </w:pPr>
            <w:r w:rsidRPr="00E0331A">
              <w:rPr>
                <w:szCs w:val="24"/>
                <w:lang w:val="ru-RU"/>
              </w:rPr>
              <w:t>№</w:t>
            </w:r>
          </w:p>
          <w:p w:rsidR="00966CCC" w:rsidRPr="00E0331A" w:rsidRDefault="00966CCC" w:rsidP="00966CCC">
            <w:pPr>
              <w:pStyle w:val="Pro-Tab"/>
              <w:jc w:val="center"/>
              <w:rPr>
                <w:szCs w:val="24"/>
                <w:lang w:val="ru-RU"/>
              </w:rPr>
            </w:pPr>
            <w:proofErr w:type="gramStart"/>
            <w:r w:rsidRPr="00E0331A">
              <w:rPr>
                <w:szCs w:val="24"/>
                <w:lang w:val="ru-RU"/>
              </w:rPr>
              <w:t>п</w:t>
            </w:r>
            <w:proofErr w:type="gramEnd"/>
            <w:r w:rsidRPr="00E0331A">
              <w:rPr>
                <w:szCs w:val="24"/>
                <w:lang w:val="ru-RU"/>
              </w:rPr>
              <w:t>/п</w:t>
            </w:r>
          </w:p>
        </w:tc>
        <w:tc>
          <w:tcPr>
            <w:tcW w:w="4536" w:type="dxa"/>
            <w:shd w:val="clear" w:color="auto" w:fill="auto"/>
          </w:tcPr>
          <w:p w:rsidR="00966CCC" w:rsidRPr="00E0331A" w:rsidRDefault="00966CCC" w:rsidP="00966CCC">
            <w:pPr>
              <w:pStyle w:val="Pro-Tab"/>
              <w:jc w:val="center"/>
              <w:rPr>
                <w:szCs w:val="24"/>
                <w:lang w:val="ru-RU"/>
              </w:rPr>
            </w:pPr>
            <w:r w:rsidRPr="00E0331A">
              <w:rPr>
                <w:szCs w:val="24"/>
                <w:lang w:val="ru-RU"/>
              </w:rPr>
              <w:t>Наименование показателя</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Ед. изм.</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2011</w:t>
            </w:r>
          </w:p>
          <w:p w:rsidR="00966CCC" w:rsidRPr="00E0331A" w:rsidRDefault="00966CCC" w:rsidP="00966CCC">
            <w:pPr>
              <w:pStyle w:val="Pro-Tab"/>
              <w:jc w:val="center"/>
              <w:rPr>
                <w:szCs w:val="24"/>
                <w:lang w:val="ru-RU"/>
              </w:rPr>
            </w:pPr>
            <w:r w:rsidRPr="00E0331A">
              <w:rPr>
                <w:szCs w:val="24"/>
                <w:lang w:val="ru-RU"/>
              </w:rPr>
              <w:t>год</w:t>
            </w:r>
          </w:p>
        </w:tc>
        <w:tc>
          <w:tcPr>
            <w:tcW w:w="1559" w:type="dxa"/>
            <w:shd w:val="clear" w:color="auto" w:fill="auto"/>
          </w:tcPr>
          <w:p w:rsidR="00966CCC" w:rsidRPr="00E0331A" w:rsidRDefault="00966CCC" w:rsidP="00966CCC">
            <w:pPr>
              <w:pStyle w:val="Pro-Tab"/>
              <w:jc w:val="center"/>
              <w:rPr>
                <w:szCs w:val="24"/>
                <w:lang w:val="ru-RU"/>
              </w:rPr>
            </w:pPr>
            <w:r w:rsidRPr="00E0331A">
              <w:rPr>
                <w:szCs w:val="24"/>
                <w:lang w:val="ru-RU"/>
              </w:rPr>
              <w:t>2012</w:t>
            </w:r>
          </w:p>
          <w:p w:rsidR="00966CCC" w:rsidRPr="00E0331A" w:rsidRDefault="00966CCC" w:rsidP="00966CCC">
            <w:pPr>
              <w:pStyle w:val="Pro-Tab"/>
              <w:jc w:val="center"/>
              <w:rPr>
                <w:szCs w:val="24"/>
                <w:lang w:val="ru-RU"/>
              </w:rPr>
            </w:pPr>
            <w:r w:rsidRPr="00E0331A">
              <w:rPr>
                <w:szCs w:val="24"/>
                <w:lang w:val="ru-RU"/>
              </w:rPr>
              <w:t>год</w:t>
            </w:r>
          </w:p>
        </w:tc>
        <w:tc>
          <w:tcPr>
            <w:tcW w:w="1559" w:type="dxa"/>
          </w:tcPr>
          <w:p w:rsidR="00966CCC" w:rsidRPr="00E0331A" w:rsidRDefault="00966CCC" w:rsidP="00966CCC">
            <w:pPr>
              <w:pStyle w:val="Pro-Tab"/>
              <w:jc w:val="center"/>
              <w:rPr>
                <w:szCs w:val="24"/>
                <w:lang w:val="ru-RU"/>
              </w:rPr>
            </w:pPr>
            <w:r w:rsidRPr="00E0331A">
              <w:rPr>
                <w:szCs w:val="24"/>
                <w:lang w:val="ru-RU"/>
              </w:rPr>
              <w:t>2013</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rPr>
          <w:trHeight w:val="1040"/>
        </w:trPr>
        <w:tc>
          <w:tcPr>
            <w:tcW w:w="675" w:type="dxa"/>
            <w:shd w:val="clear" w:color="auto" w:fill="auto"/>
          </w:tcPr>
          <w:p w:rsidR="00966CCC" w:rsidRPr="00E0331A" w:rsidRDefault="00966CCC" w:rsidP="00966CCC">
            <w:pPr>
              <w:pStyle w:val="Pro-Tab"/>
              <w:jc w:val="center"/>
              <w:rPr>
                <w:szCs w:val="24"/>
                <w:lang w:val="ru-RU"/>
              </w:rPr>
            </w:pPr>
            <w:r w:rsidRPr="00E0331A">
              <w:rPr>
                <w:szCs w:val="24"/>
                <w:lang w:val="ru-RU"/>
              </w:rPr>
              <w:t>1</w:t>
            </w:r>
          </w:p>
        </w:tc>
        <w:tc>
          <w:tcPr>
            <w:tcW w:w="4536" w:type="dxa"/>
            <w:shd w:val="clear" w:color="auto" w:fill="auto"/>
          </w:tcPr>
          <w:p w:rsidR="00966CCC" w:rsidRPr="00E0331A" w:rsidRDefault="00966CCC" w:rsidP="00966CCC">
            <w:pPr>
              <w:pStyle w:val="Pro-Tab"/>
              <w:rPr>
                <w:szCs w:val="24"/>
                <w:lang w:val="ru-RU"/>
              </w:rPr>
            </w:pPr>
            <w:r w:rsidRPr="00E0331A">
              <w:rPr>
                <w:szCs w:val="24"/>
                <w:lang w:val="ru-RU"/>
              </w:rPr>
              <w:t>Объем муниципального внутреннего долга по состоянию на конец отчетного периода</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т. руб.</w:t>
            </w: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155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1559"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675" w:type="dxa"/>
            <w:shd w:val="clear" w:color="auto" w:fill="auto"/>
          </w:tcPr>
          <w:p w:rsidR="00966CCC" w:rsidRPr="00E0331A" w:rsidRDefault="00966CCC" w:rsidP="00966CCC">
            <w:pPr>
              <w:pStyle w:val="Pro-Tab"/>
              <w:jc w:val="center"/>
              <w:rPr>
                <w:szCs w:val="24"/>
                <w:lang w:val="ru-RU"/>
              </w:rPr>
            </w:pPr>
            <w:r w:rsidRPr="00E0331A">
              <w:rPr>
                <w:szCs w:val="24"/>
                <w:lang w:val="ru-RU"/>
              </w:rPr>
              <w:t>2</w:t>
            </w:r>
          </w:p>
        </w:tc>
        <w:tc>
          <w:tcPr>
            <w:tcW w:w="4536" w:type="dxa"/>
            <w:shd w:val="clear" w:color="auto" w:fill="auto"/>
          </w:tcPr>
          <w:p w:rsidR="00966CCC" w:rsidRPr="00E0331A" w:rsidRDefault="00966CCC" w:rsidP="00966CCC">
            <w:pPr>
              <w:pStyle w:val="Pro-Tab"/>
              <w:rPr>
                <w:szCs w:val="24"/>
                <w:lang w:val="ru-RU"/>
              </w:rPr>
            </w:pPr>
            <w:r w:rsidRPr="00E0331A">
              <w:rPr>
                <w:szCs w:val="24"/>
                <w:lang w:val="ru-RU"/>
              </w:rPr>
              <w:t>Отношение общего объема муниципального долга к доходам бюджета муниципального района (без учета безвозмездных поступлений из бюджетов других уровней)</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155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1559"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675" w:type="dxa"/>
            <w:shd w:val="clear" w:color="auto" w:fill="auto"/>
          </w:tcPr>
          <w:p w:rsidR="00966CCC" w:rsidRPr="00E0331A" w:rsidRDefault="00966CCC" w:rsidP="00966CCC">
            <w:pPr>
              <w:pStyle w:val="Pro-Tab"/>
              <w:jc w:val="center"/>
              <w:rPr>
                <w:szCs w:val="24"/>
                <w:lang w:val="ru-RU"/>
              </w:rPr>
            </w:pPr>
            <w:r w:rsidRPr="00E0331A">
              <w:rPr>
                <w:szCs w:val="24"/>
                <w:lang w:val="ru-RU"/>
              </w:rPr>
              <w:t>3</w:t>
            </w:r>
          </w:p>
        </w:tc>
        <w:tc>
          <w:tcPr>
            <w:tcW w:w="4536" w:type="dxa"/>
            <w:shd w:val="clear" w:color="auto" w:fill="auto"/>
          </w:tcPr>
          <w:p w:rsidR="00966CCC" w:rsidRPr="00E0331A" w:rsidRDefault="00966CCC" w:rsidP="00966CCC">
            <w:pPr>
              <w:pStyle w:val="Pro-Tab"/>
              <w:rPr>
                <w:szCs w:val="24"/>
                <w:lang w:val="ru-RU"/>
              </w:rPr>
            </w:pPr>
            <w:r w:rsidRPr="00E0331A">
              <w:rPr>
                <w:szCs w:val="24"/>
                <w:lang w:val="ru-RU"/>
              </w:rPr>
              <w:t>Отношение дефицита бюджета муниципального района к объему доходов бюджета муниципального района без учета объема безвозмездных поступлений</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24,9</w:t>
            </w:r>
          </w:p>
        </w:tc>
        <w:tc>
          <w:tcPr>
            <w:tcW w:w="1559" w:type="dxa"/>
            <w:shd w:val="clear" w:color="auto" w:fill="auto"/>
          </w:tcPr>
          <w:p w:rsidR="00966CCC" w:rsidRPr="00E0331A" w:rsidRDefault="00966CCC" w:rsidP="00966CCC">
            <w:pPr>
              <w:pStyle w:val="Pro-Tab"/>
              <w:jc w:val="center"/>
              <w:rPr>
                <w:szCs w:val="24"/>
                <w:lang w:val="ru-RU"/>
              </w:rPr>
            </w:pPr>
            <w:r w:rsidRPr="00E0331A">
              <w:rPr>
                <w:szCs w:val="24"/>
                <w:lang w:val="ru-RU"/>
              </w:rPr>
              <w:t>бюджет</w:t>
            </w:r>
          </w:p>
          <w:p w:rsidR="00966CCC" w:rsidRPr="00E0331A" w:rsidRDefault="00966CCC" w:rsidP="00966CCC">
            <w:pPr>
              <w:pStyle w:val="Pro-Tab"/>
              <w:jc w:val="center"/>
              <w:rPr>
                <w:szCs w:val="24"/>
                <w:lang w:val="ru-RU"/>
              </w:rPr>
            </w:pPr>
            <w:r w:rsidRPr="00E0331A">
              <w:rPr>
                <w:szCs w:val="24"/>
                <w:lang w:val="ru-RU"/>
              </w:rPr>
              <w:t>исполнен с профицитом</w:t>
            </w:r>
          </w:p>
        </w:tc>
        <w:tc>
          <w:tcPr>
            <w:tcW w:w="1559" w:type="dxa"/>
          </w:tcPr>
          <w:p w:rsidR="00966CCC" w:rsidRPr="00E0331A" w:rsidRDefault="00966CCC" w:rsidP="00966CCC">
            <w:pPr>
              <w:pStyle w:val="Pro-Tab"/>
              <w:jc w:val="center"/>
              <w:rPr>
                <w:szCs w:val="24"/>
                <w:lang w:val="ru-RU"/>
              </w:rPr>
            </w:pPr>
            <w:r w:rsidRPr="00E0331A">
              <w:rPr>
                <w:szCs w:val="24"/>
                <w:lang w:val="ru-RU"/>
              </w:rPr>
              <w:t>бюджет</w:t>
            </w:r>
          </w:p>
          <w:p w:rsidR="00966CCC" w:rsidRPr="00E0331A" w:rsidRDefault="00966CCC" w:rsidP="00966CCC">
            <w:pPr>
              <w:pStyle w:val="Pro-Tab"/>
              <w:jc w:val="center"/>
              <w:rPr>
                <w:szCs w:val="24"/>
                <w:lang w:val="ru-RU"/>
              </w:rPr>
            </w:pPr>
            <w:r w:rsidRPr="00E0331A">
              <w:rPr>
                <w:szCs w:val="24"/>
                <w:lang w:val="ru-RU"/>
              </w:rPr>
              <w:t>исполнен с профицитом</w:t>
            </w:r>
          </w:p>
        </w:tc>
      </w:tr>
      <w:tr w:rsidR="00966CCC" w:rsidRPr="00E0331A" w:rsidTr="00966CCC">
        <w:trPr>
          <w:trHeight w:val="764"/>
        </w:trPr>
        <w:tc>
          <w:tcPr>
            <w:tcW w:w="675" w:type="dxa"/>
            <w:shd w:val="clear" w:color="auto" w:fill="auto"/>
          </w:tcPr>
          <w:p w:rsidR="00966CCC" w:rsidRPr="00E0331A" w:rsidRDefault="00966CCC" w:rsidP="00966CCC">
            <w:pPr>
              <w:pStyle w:val="Pro-Tab"/>
              <w:jc w:val="center"/>
              <w:rPr>
                <w:szCs w:val="24"/>
                <w:lang w:val="ru-RU"/>
              </w:rPr>
            </w:pPr>
            <w:r w:rsidRPr="00E0331A">
              <w:rPr>
                <w:szCs w:val="24"/>
                <w:lang w:val="ru-RU"/>
              </w:rPr>
              <w:t>4</w:t>
            </w:r>
          </w:p>
        </w:tc>
        <w:tc>
          <w:tcPr>
            <w:tcW w:w="4536" w:type="dxa"/>
            <w:shd w:val="clear" w:color="auto" w:fill="auto"/>
          </w:tcPr>
          <w:p w:rsidR="00966CCC" w:rsidRPr="00E0331A" w:rsidRDefault="00966CCC" w:rsidP="00966CCC">
            <w:pPr>
              <w:pStyle w:val="Pro-Tab"/>
              <w:rPr>
                <w:szCs w:val="24"/>
                <w:lang w:val="ru-RU"/>
              </w:rPr>
            </w:pPr>
            <w:r w:rsidRPr="00E0331A">
              <w:rPr>
                <w:szCs w:val="24"/>
                <w:lang w:val="ru-RU"/>
              </w:rPr>
              <w:t>Доля расходов бюджета, формируемых в рамках целевых программ</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2,3</w:t>
            </w:r>
          </w:p>
        </w:tc>
        <w:tc>
          <w:tcPr>
            <w:tcW w:w="1559" w:type="dxa"/>
            <w:shd w:val="clear" w:color="auto" w:fill="auto"/>
          </w:tcPr>
          <w:p w:rsidR="00966CCC" w:rsidRPr="00E0331A" w:rsidRDefault="00966CCC" w:rsidP="00966CCC">
            <w:pPr>
              <w:pStyle w:val="Pro-Tab"/>
              <w:jc w:val="center"/>
              <w:rPr>
                <w:szCs w:val="24"/>
                <w:lang w:val="ru-RU"/>
              </w:rPr>
            </w:pPr>
            <w:r w:rsidRPr="00E0331A">
              <w:rPr>
                <w:szCs w:val="24"/>
                <w:lang w:val="ru-RU"/>
              </w:rPr>
              <w:t>2,5</w:t>
            </w:r>
          </w:p>
        </w:tc>
        <w:tc>
          <w:tcPr>
            <w:tcW w:w="1559" w:type="dxa"/>
          </w:tcPr>
          <w:p w:rsidR="00966CCC" w:rsidRPr="00E0331A" w:rsidRDefault="00966CCC" w:rsidP="00966CCC">
            <w:pPr>
              <w:pStyle w:val="Pro-Tab"/>
              <w:jc w:val="center"/>
              <w:rPr>
                <w:szCs w:val="24"/>
                <w:lang w:val="ru-RU"/>
              </w:rPr>
            </w:pPr>
            <w:r w:rsidRPr="00E0331A">
              <w:rPr>
                <w:szCs w:val="24"/>
                <w:lang w:val="ru-RU"/>
              </w:rPr>
              <w:t>2,2</w:t>
            </w:r>
          </w:p>
        </w:tc>
      </w:tr>
    </w:tbl>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r w:rsidRPr="00E0331A">
        <w:rPr>
          <w:sz w:val="24"/>
          <w:szCs w:val="24"/>
          <w:lang w:val="ru-RU"/>
        </w:rPr>
        <w:t>В последние годы в Ильинском муниципальном районе были предприняты значительные усилия, направленные на модернизацию муниципальных финансов.</w:t>
      </w:r>
      <w:r w:rsidRPr="00E0331A">
        <w:rPr>
          <w:sz w:val="24"/>
          <w:szCs w:val="24"/>
        </w:rPr>
        <w:t xml:space="preserve"> </w:t>
      </w:r>
      <w:r w:rsidRPr="00E0331A">
        <w:rPr>
          <w:sz w:val="24"/>
          <w:szCs w:val="24"/>
          <w:lang w:val="ru-RU"/>
        </w:rPr>
        <w:t>Основной целью проводимых преобразований является повышение эффективности использования бюджетных расходов, в связи с этим в районе был разработан план мероприятий по повышению эффективности использования бюджетных средств и увеличению поступлений налоговых и неналоговых доходов в бюджет Ильинского муниципального района</w:t>
      </w:r>
      <w:r w:rsidRPr="00E0331A">
        <w:rPr>
          <w:sz w:val="24"/>
          <w:szCs w:val="24"/>
        </w:rPr>
        <w:t>.</w:t>
      </w:r>
    </w:p>
    <w:p w:rsidR="00966CCC" w:rsidRPr="00E0331A" w:rsidRDefault="00966CCC" w:rsidP="00966CCC">
      <w:pPr>
        <w:pStyle w:val="Pro-Gramma"/>
        <w:rPr>
          <w:sz w:val="24"/>
          <w:szCs w:val="24"/>
        </w:rPr>
      </w:pPr>
      <w:r w:rsidRPr="00E0331A">
        <w:rPr>
          <w:sz w:val="24"/>
          <w:szCs w:val="24"/>
          <w:lang w:val="ru-RU"/>
        </w:rPr>
        <w:t>Н</w:t>
      </w:r>
      <w:r w:rsidRPr="00E0331A">
        <w:rPr>
          <w:sz w:val="24"/>
          <w:szCs w:val="24"/>
        </w:rPr>
        <w:t xml:space="preserve">аиболее важными и значимыми результатами </w:t>
      </w:r>
      <w:r w:rsidRPr="00E0331A">
        <w:rPr>
          <w:sz w:val="24"/>
          <w:szCs w:val="24"/>
          <w:lang w:val="ru-RU"/>
        </w:rPr>
        <w:t>в последние годы</w:t>
      </w:r>
      <w:r w:rsidRPr="00E0331A">
        <w:rPr>
          <w:sz w:val="24"/>
          <w:szCs w:val="24"/>
        </w:rPr>
        <w:t xml:space="preserve"> стали:</w:t>
      </w:r>
    </w:p>
    <w:p w:rsidR="00966CCC" w:rsidRPr="00E0331A" w:rsidRDefault="00966CCC" w:rsidP="00966CCC">
      <w:pPr>
        <w:pStyle w:val="Pro-List1"/>
        <w:rPr>
          <w:sz w:val="24"/>
          <w:szCs w:val="24"/>
        </w:rPr>
      </w:pPr>
      <w:r w:rsidRPr="00E0331A">
        <w:rPr>
          <w:sz w:val="24"/>
          <w:szCs w:val="24"/>
        </w:rPr>
        <w:t xml:space="preserve">- переход к </w:t>
      </w:r>
      <w:r w:rsidRPr="00E0331A">
        <w:rPr>
          <w:sz w:val="24"/>
          <w:szCs w:val="24"/>
          <w:lang w:val="ru-RU"/>
        </w:rPr>
        <w:t>формированию бюджета муниципального района на очередной финансовый год и плановый период (</w:t>
      </w:r>
      <w:r w:rsidRPr="00E0331A">
        <w:rPr>
          <w:sz w:val="24"/>
          <w:szCs w:val="24"/>
        </w:rPr>
        <w:t>трехлетнему бюджет</w:t>
      </w:r>
      <w:r w:rsidRPr="00E0331A">
        <w:rPr>
          <w:sz w:val="24"/>
          <w:szCs w:val="24"/>
          <w:lang w:val="ru-RU"/>
        </w:rPr>
        <w:t>у),</w:t>
      </w:r>
      <w:r w:rsidRPr="00E0331A">
        <w:rPr>
          <w:sz w:val="24"/>
          <w:szCs w:val="24"/>
        </w:rPr>
        <w:t xml:space="preserve"> который расширил горизонт планирования, повысил гибкость осуществления бюджетных расходов и способствовал принятию взвешенных финансовых решений на трехлетнюю перспективу;</w:t>
      </w:r>
    </w:p>
    <w:p w:rsidR="00966CCC" w:rsidRPr="00E0331A" w:rsidRDefault="00966CCC" w:rsidP="00966CCC">
      <w:pPr>
        <w:pStyle w:val="Pro-List1"/>
        <w:rPr>
          <w:sz w:val="24"/>
          <w:szCs w:val="24"/>
          <w:lang w:val="ru-RU"/>
        </w:rPr>
      </w:pPr>
      <w:r w:rsidRPr="00E0331A">
        <w:rPr>
          <w:sz w:val="24"/>
          <w:szCs w:val="24"/>
        </w:rPr>
        <w:t>- внедрение в бюджет</w:t>
      </w:r>
      <w:r w:rsidRPr="00E0331A">
        <w:rPr>
          <w:sz w:val="24"/>
          <w:szCs w:val="24"/>
          <w:lang w:val="ru-RU"/>
        </w:rPr>
        <w:t>ное планирование</w:t>
      </w:r>
      <w:r w:rsidRPr="00E0331A">
        <w:rPr>
          <w:sz w:val="24"/>
          <w:szCs w:val="24"/>
        </w:rPr>
        <w:t xml:space="preserve"> </w:t>
      </w:r>
      <w:r w:rsidRPr="00E0331A">
        <w:rPr>
          <w:sz w:val="24"/>
          <w:szCs w:val="24"/>
          <w:lang w:val="ru-RU"/>
        </w:rPr>
        <w:t xml:space="preserve">муниципальных целевых </w:t>
      </w:r>
      <w:r w:rsidRPr="00E0331A">
        <w:rPr>
          <w:sz w:val="24"/>
          <w:szCs w:val="24"/>
        </w:rPr>
        <w:t xml:space="preserve">программ, </w:t>
      </w:r>
      <w:r w:rsidRPr="00E0331A">
        <w:rPr>
          <w:sz w:val="24"/>
          <w:szCs w:val="24"/>
          <w:lang w:val="ru-RU"/>
        </w:rPr>
        <w:t>муниципальных заданий для главных распорядителей бюджетных средств;</w:t>
      </w:r>
    </w:p>
    <w:p w:rsidR="00966CCC" w:rsidRPr="00E0331A" w:rsidRDefault="00966CCC" w:rsidP="00966CCC">
      <w:pPr>
        <w:pStyle w:val="Pro-List1"/>
        <w:rPr>
          <w:sz w:val="24"/>
          <w:szCs w:val="24"/>
          <w:lang w:val="ru-RU"/>
        </w:rPr>
      </w:pPr>
      <w:r w:rsidRPr="00E0331A">
        <w:rPr>
          <w:sz w:val="24"/>
          <w:szCs w:val="24"/>
          <w:lang w:val="ru-RU"/>
        </w:rPr>
        <w:t>- переход к планированию значительной части расходов бюджета муниципального района в разрезе муниципальных услуг. Средства бюджета муниципального района стали выделяться не на финансирование расходов муниципальных учреждений, а на оказание муниципальных услуг установленного объема и качества;</w:t>
      </w:r>
    </w:p>
    <w:p w:rsidR="00966CCC" w:rsidRPr="00E0331A" w:rsidRDefault="00966CCC" w:rsidP="00966CCC">
      <w:pPr>
        <w:pStyle w:val="Pro-List1"/>
        <w:rPr>
          <w:sz w:val="24"/>
          <w:szCs w:val="24"/>
          <w:lang w:val="ru-RU"/>
        </w:rPr>
      </w:pPr>
      <w:r w:rsidRPr="00E0331A">
        <w:rPr>
          <w:sz w:val="24"/>
          <w:szCs w:val="24"/>
          <w:lang w:val="ru-RU"/>
        </w:rPr>
        <w:t>- внедрение современных форм организации финансово-хозяйственной деятельности муниципальных учреждений: были созданы «новые бюджетные» учреждения (их доля в общем числе муниципальных учреждений составила 50% на начало 2013 года); деятельность учреждений по оказанию муниципальных услуг финансируется на основе объективных нормативных затрат (в расчете на потребителя);</w:t>
      </w:r>
    </w:p>
    <w:p w:rsidR="00966CCC" w:rsidRPr="00E0331A" w:rsidRDefault="00966CCC" w:rsidP="00966CCC">
      <w:pPr>
        <w:pStyle w:val="Pro-List1"/>
        <w:rPr>
          <w:sz w:val="24"/>
          <w:szCs w:val="24"/>
          <w:lang w:val="ru-RU"/>
        </w:rPr>
      </w:pPr>
      <w:r w:rsidRPr="00E0331A">
        <w:rPr>
          <w:sz w:val="24"/>
          <w:szCs w:val="24"/>
          <w:lang w:val="ru-RU"/>
        </w:rPr>
        <w:t xml:space="preserve">- составление бюджета муниципального района на основе выделения действующих и принимаемых обязательств, обеспечивающих безусловное исполнение в полном объеме </w:t>
      </w:r>
      <w:r w:rsidRPr="00E0331A">
        <w:rPr>
          <w:sz w:val="24"/>
          <w:szCs w:val="24"/>
          <w:lang w:val="ru-RU"/>
        </w:rPr>
        <w:lastRenderedPageBreak/>
        <w:t xml:space="preserve">ранее принятых (установленных) обязательств. Внедрение механизма конкурсного распределения принимаемых обязательств, обеспечивающих выделение ресурсов на наиболее актуальные и результативные направления.  </w:t>
      </w:r>
    </w:p>
    <w:p w:rsidR="00966CCC" w:rsidRPr="00E0331A" w:rsidRDefault="00966CCC" w:rsidP="00966CCC">
      <w:pPr>
        <w:pStyle w:val="Pro-List1"/>
        <w:rPr>
          <w:sz w:val="24"/>
          <w:szCs w:val="24"/>
          <w:lang w:val="ru-RU"/>
        </w:rPr>
      </w:pPr>
      <w:r w:rsidRPr="00E0331A">
        <w:rPr>
          <w:sz w:val="24"/>
          <w:szCs w:val="24"/>
          <w:lang w:val="ru-RU"/>
        </w:rPr>
        <w:t>С</w:t>
      </w:r>
      <w:r w:rsidRPr="00E0331A">
        <w:rPr>
          <w:sz w:val="24"/>
          <w:szCs w:val="24"/>
        </w:rPr>
        <w:t xml:space="preserve"> 2014 года </w:t>
      </w:r>
      <w:r w:rsidRPr="00E0331A">
        <w:rPr>
          <w:sz w:val="24"/>
          <w:szCs w:val="24"/>
          <w:lang w:val="ru-RU"/>
        </w:rPr>
        <w:t>был</w:t>
      </w:r>
      <w:r w:rsidRPr="00E0331A">
        <w:rPr>
          <w:sz w:val="24"/>
          <w:szCs w:val="24"/>
        </w:rPr>
        <w:t xml:space="preserve"> </w:t>
      </w:r>
      <w:r w:rsidRPr="00E0331A">
        <w:rPr>
          <w:sz w:val="24"/>
          <w:szCs w:val="24"/>
          <w:lang w:val="ru-RU"/>
        </w:rPr>
        <w:t>осуществлен переход</w:t>
      </w:r>
      <w:r w:rsidRPr="00E0331A">
        <w:rPr>
          <w:sz w:val="24"/>
          <w:szCs w:val="24"/>
        </w:rPr>
        <w:t xml:space="preserve"> к составлению бюджета</w:t>
      </w:r>
      <w:r w:rsidRPr="00E0331A">
        <w:rPr>
          <w:sz w:val="24"/>
          <w:szCs w:val="24"/>
          <w:lang w:val="ru-RU"/>
        </w:rPr>
        <w:t xml:space="preserve"> муниципального района</w:t>
      </w:r>
      <w:r w:rsidRPr="00E0331A">
        <w:rPr>
          <w:sz w:val="24"/>
          <w:szCs w:val="24"/>
        </w:rPr>
        <w:t xml:space="preserve"> на основе программ</w:t>
      </w:r>
      <w:r w:rsidRPr="00E0331A">
        <w:rPr>
          <w:sz w:val="24"/>
          <w:szCs w:val="24"/>
          <w:lang w:val="ru-RU"/>
        </w:rPr>
        <w:t>. Муниципальные программы должны охватить более 95% расходов бюджета муниципального района, обеспечивая взаимосвязь расходов с целями и задачами развития муниципального района</w:t>
      </w:r>
      <w:r w:rsidRPr="00E0331A">
        <w:rPr>
          <w:sz w:val="24"/>
          <w:szCs w:val="24"/>
        </w:rPr>
        <w:t>;</w:t>
      </w:r>
    </w:p>
    <w:p w:rsidR="00966CCC" w:rsidRPr="00E0331A" w:rsidRDefault="00966CCC" w:rsidP="00966CCC">
      <w:pPr>
        <w:pStyle w:val="Pro-List1"/>
        <w:rPr>
          <w:sz w:val="24"/>
          <w:szCs w:val="24"/>
          <w:lang w:val="ru-RU"/>
        </w:rPr>
      </w:pPr>
      <w:r w:rsidRPr="00E0331A">
        <w:rPr>
          <w:sz w:val="24"/>
          <w:szCs w:val="24"/>
          <w:lang w:val="ru-RU"/>
        </w:rPr>
        <w:t xml:space="preserve">Обеспечение эффективного внедрения муниципальных программ является центральной задачей в сфере </w:t>
      </w:r>
      <w:proofErr w:type="gramStart"/>
      <w:r w:rsidRPr="00E0331A">
        <w:rPr>
          <w:sz w:val="24"/>
          <w:szCs w:val="24"/>
          <w:lang w:val="ru-RU"/>
        </w:rPr>
        <w:t>повышения эффективности расходов бюджета муниципального района</w:t>
      </w:r>
      <w:proofErr w:type="gramEnd"/>
      <w:r w:rsidRPr="00E0331A">
        <w:rPr>
          <w:sz w:val="24"/>
          <w:szCs w:val="24"/>
          <w:lang w:val="ru-RU"/>
        </w:rPr>
        <w:t>. Помимо этого, должно быть уделено внимание решению ряда проблем, к числу которых следует отнести:</w:t>
      </w:r>
    </w:p>
    <w:p w:rsidR="00966CCC" w:rsidRPr="00E0331A" w:rsidRDefault="00966CCC" w:rsidP="001E1D72">
      <w:pPr>
        <w:pStyle w:val="Pro-List1"/>
        <w:numPr>
          <w:ilvl w:val="0"/>
          <w:numId w:val="15"/>
        </w:numPr>
        <w:rPr>
          <w:sz w:val="24"/>
          <w:szCs w:val="24"/>
        </w:rPr>
      </w:pPr>
      <w:r w:rsidRPr="00E0331A">
        <w:rPr>
          <w:sz w:val="24"/>
          <w:szCs w:val="24"/>
          <w:lang w:val="ru-RU"/>
        </w:rPr>
        <w:t>недостаточную эффективность финансового контроля, ориентированного на мониторинг целевого использования бюджетных средств, без учета результативности их использования;</w:t>
      </w:r>
    </w:p>
    <w:p w:rsidR="00966CCC" w:rsidRPr="00E0331A" w:rsidRDefault="00966CCC" w:rsidP="001E1D72">
      <w:pPr>
        <w:pStyle w:val="Pro-List1"/>
        <w:numPr>
          <w:ilvl w:val="0"/>
          <w:numId w:val="15"/>
        </w:numPr>
        <w:rPr>
          <w:sz w:val="24"/>
          <w:szCs w:val="24"/>
        </w:rPr>
      </w:pPr>
      <w:r w:rsidRPr="00E0331A">
        <w:rPr>
          <w:sz w:val="24"/>
          <w:szCs w:val="24"/>
          <w:lang w:val="ru-RU"/>
        </w:rPr>
        <w:t>планирование на основе (базовых) отраслевых перечней государственных и муниципальных услуг, которое может потребовать существенных изменений порядков и методик планирования расходов, а также иных правовых актов, принятых на муниципальном уровне;</w:t>
      </w:r>
    </w:p>
    <w:p w:rsidR="00966CCC" w:rsidRPr="00E0331A" w:rsidRDefault="00966CCC" w:rsidP="001E1D72">
      <w:pPr>
        <w:pStyle w:val="Pro-List1"/>
        <w:numPr>
          <w:ilvl w:val="0"/>
          <w:numId w:val="15"/>
        </w:numPr>
        <w:rPr>
          <w:sz w:val="24"/>
          <w:szCs w:val="24"/>
        </w:rPr>
      </w:pPr>
      <w:r w:rsidRPr="00E0331A">
        <w:rPr>
          <w:sz w:val="24"/>
          <w:szCs w:val="24"/>
          <w:lang w:val="ru-RU"/>
        </w:rPr>
        <w:t>низкую доступность информации об исполнении и планировании бюджета муниципального района для широкой общественности (физически информация является доступной, однако требует специальных знаний по квалификации для ее восприятия и оценки).</w:t>
      </w:r>
    </w:p>
    <w:p w:rsidR="00966CCC" w:rsidRPr="00E0331A" w:rsidRDefault="00966CCC" w:rsidP="00966CCC">
      <w:pPr>
        <w:pStyle w:val="Pro-Gramma"/>
        <w:rPr>
          <w:sz w:val="24"/>
          <w:szCs w:val="24"/>
        </w:rPr>
      </w:pPr>
      <w:r w:rsidRPr="00E0331A">
        <w:rPr>
          <w:sz w:val="24"/>
          <w:szCs w:val="24"/>
        </w:rPr>
        <w:t>Кроме того, в 20</w:t>
      </w:r>
      <w:r w:rsidRPr="00E0331A">
        <w:rPr>
          <w:sz w:val="24"/>
          <w:szCs w:val="24"/>
          <w:lang w:val="ru-RU"/>
        </w:rPr>
        <w:t>10</w:t>
      </w:r>
      <w:r w:rsidRPr="00E0331A">
        <w:rPr>
          <w:sz w:val="24"/>
          <w:szCs w:val="24"/>
        </w:rPr>
        <w:t xml:space="preserve"> - 2012 годах была осуществлена модернизация методов планирования бюджетных ассигнований, внедрен электронный документооборот между финансовым органом и главными распорядителями бюджетных средств, органами местного самоуправления</w:t>
      </w:r>
      <w:r w:rsidRPr="00E0331A">
        <w:rPr>
          <w:sz w:val="24"/>
          <w:szCs w:val="24"/>
          <w:lang w:val="ru-RU"/>
        </w:rPr>
        <w:t xml:space="preserve"> поселений муниципального района</w:t>
      </w:r>
      <w:r w:rsidRPr="00E0331A">
        <w:rPr>
          <w:sz w:val="24"/>
          <w:szCs w:val="24"/>
        </w:rPr>
        <w:t xml:space="preserve">, повысилась нормативная регламентация расходов, возросли качество и эффективность администрирования расходов бюджета. </w:t>
      </w:r>
    </w:p>
    <w:p w:rsidR="00966CCC" w:rsidRPr="00E0331A" w:rsidRDefault="00966CCC" w:rsidP="00966CCC">
      <w:pPr>
        <w:pStyle w:val="Pro-Gramma"/>
        <w:rPr>
          <w:sz w:val="24"/>
          <w:szCs w:val="24"/>
          <w:lang w:val="ru-RU"/>
        </w:rPr>
      </w:pPr>
    </w:p>
    <w:p w:rsidR="00966CCC" w:rsidRPr="00E0331A" w:rsidRDefault="00966CCC" w:rsidP="00966CCC">
      <w:pPr>
        <w:pStyle w:val="Pro-Gramma"/>
        <w:jc w:val="center"/>
        <w:rPr>
          <w:sz w:val="24"/>
          <w:szCs w:val="24"/>
          <w:lang w:val="ru-RU" w:eastAsia="ar-SA"/>
        </w:rPr>
      </w:pPr>
      <w:r w:rsidRPr="00E0331A">
        <w:rPr>
          <w:b/>
          <w:sz w:val="24"/>
          <w:szCs w:val="24"/>
          <w:lang w:val="ru-RU" w:eastAsia="ar-SA"/>
        </w:rPr>
        <w:t>3.Сведения о целевых индикаторах (показателях) Программы</w:t>
      </w:r>
    </w:p>
    <w:p w:rsidR="00966CCC" w:rsidRPr="00E0331A" w:rsidRDefault="00966CCC" w:rsidP="00966CCC">
      <w:pPr>
        <w:pStyle w:val="Pro-TabName"/>
        <w:jc w:val="right"/>
        <w:rPr>
          <w:sz w:val="24"/>
          <w:szCs w:val="24"/>
        </w:rPr>
      </w:pPr>
      <w:r w:rsidRPr="00E0331A">
        <w:rPr>
          <w:sz w:val="24"/>
          <w:szCs w:val="24"/>
        </w:rPr>
        <w:t>Таблица 2</w:t>
      </w:r>
    </w:p>
    <w:p w:rsidR="00966CCC" w:rsidRPr="00E0331A" w:rsidRDefault="00966CCC" w:rsidP="00966CCC">
      <w:pPr>
        <w:pStyle w:val="Pro-TabName"/>
        <w:jc w:val="right"/>
        <w:rPr>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709"/>
        <w:gridCol w:w="709"/>
        <w:gridCol w:w="708"/>
        <w:gridCol w:w="709"/>
        <w:gridCol w:w="709"/>
        <w:gridCol w:w="709"/>
        <w:gridCol w:w="708"/>
      </w:tblGrid>
      <w:tr w:rsidR="00966CCC" w:rsidRPr="00E0331A" w:rsidTr="00966CCC">
        <w:tc>
          <w:tcPr>
            <w:tcW w:w="567" w:type="dxa"/>
            <w:shd w:val="clear" w:color="auto" w:fill="auto"/>
          </w:tcPr>
          <w:p w:rsidR="00966CCC" w:rsidRPr="00E0331A" w:rsidRDefault="00966CCC" w:rsidP="00966CCC">
            <w:pPr>
              <w:pStyle w:val="Pro-Tab"/>
              <w:jc w:val="center"/>
              <w:rPr>
                <w:szCs w:val="24"/>
                <w:lang w:val="ru-RU"/>
              </w:rPr>
            </w:pPr>
            <w:r w:rsidRPr="00E0331A">
              <w:rPr>
                <w:szCs w:val="24"/>
                <w:lang w:val="ru-RU"/>
              </w:rPr>
              <w:t>№</w:t>
            </w:r>
            <w:r w:rsidRPr="00E0331A">
              <w:rPr>
                <w:szCs w:val="24"/>
                <w:lang w:val="ru-RU"/>
              </w:rPr>
              <w:br/>
            </w:r>
            <w:proofErr w:type="gramStart"/>
            <w:r w:rsidRPr="00E0331A">
              <w:rPr>
                <w:szCs w:val="24"/>
                <w:lang w:val="ru-RU"/>
              </w:rPr>
              <w:t>п</w:t>
            </w:r>
            <w:proofErr w:type="gramEnd"/>
            <w:r w:rsidRPr="00E0331A">
              <w:rPr>
                <w:szCs w:val="24"/>
                <w:lang w:val="ru-RU"/>
              </w:rPr>
              <w:t>/п</w:t>
            </w:r>
          </w:p>
        </w:tc>
        <w:tc>
          <w:tcPr>
            <w:tcW w:w="3969" w:type="dxa"/>
            <w:shd w:val="clear" w:color="auto" w:fill="auto"/>
          </w:tcPr>
          <w:p w:rsidR="00966CCC" w:rsidRPr="00E0331A" w:rsidRDefault="00966CCC" w:rsidP="00966CCC">
            <w:pPr>
              <w:pStyle w:val="Pro-Tab"/>
              <w:jc w:val="center"/>
              <w:rPr>
                <w:szCs w:val="24"/>
                <w:lang w:val="ru-RU"/>
              </w:rPr>
            </w:pPr>
            <w:r w:rsidRPr="00E0331A">
              <w:rPr>
                <w:szCs w:val="24"/>
                <w:lang w:val="ru-RU"/>
              </w:rPr>
              <w:t>Наименование целевого индикатора (показателя)</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Ед. изм.</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2014</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2015 год</w:t>
            </w:r>
          </w:p>
          <w:p w:rsidR="00966CCC" w:rsidRPr="00E0331A" w:rsidRDefault="00966CCC" w:rsidP="00966CCC">
            <w:pPr>
              <w:pStyle w:val="Pro-Tab"/>
              <w:jc w:val="center"/>
              <w:rPr>
                <w:szCs w:val="24"/>
                <w:lang w:val="ru-RU"/>
              </w:rPr>
            </w:pPr>
          </w:p>
        </w:tc>
        <w:tc>
          <w:tcPr>
            <w:tcW w:w="709" w:type="dxa"/>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2017 год</w:t>
            </w:r>
          </w:p>
          <w:p w:rsidR="00966CCC" w:rsidRPr="00E0331A" w:rsidRDefault="00966CCC" w:rsidP="00966CCC">
            <w:pPr>
              <w:pStyle w:val="Pro-Tab"/>
              <w:jc w:val="center"/>
              <w:rPr>
                <w:szCs w:val="24"/>
                <w:lang w:val="ru-RU"/>
              </w:rPr>
            </w:pPr>
          </w:p>
        </w:tc>
        <w:tc>
          <w:tcPr>
            <w:tcW w:w="709" w:type="dxa"/>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tc>
        <w:tc>
          <w:tcPr>
            <w:tcW w:w="708" w:type="dxa"/>
          </w:tcPr>
          <w:p w:rsidR="00966CCC" w:rsidRPr="00E0331A" w:rsidRDefault="00966CCC" w:rsidP="00966CCC">
            <w:pPr>
              <w:pStyle w:val="Pro-Tab"/>
              <w:jc w:val="center"/>
              <w:rPr>
                <w:szCs w:val="24"/>
                <w:lang w:val="ru-RU"/>
              </w:rPr>
            </w:pPr>
            <w:r w:rsidRPr="00E0331A">
              <w:rPr>
                <w:szCs w:val="24"/>
                <w:lang w:val="ru-RU"/>
              </w:rPr>
              <w:t>2019</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567" w:type="dxa"/>
            <w:shd w:val="clear" w:color="auto" w:fill="auto"/>
          </w:tcPr>
          <w:p w:rsidR="00966CCC" w:rsidRPr="00E0331A" w:rsidRDefault="00966CCC" w:rsidP="00966CCC">
            <w:pPr>
              <w:pStyle w:val="Pro-Tab"/>
              <w:jc w:val="center"/>
              <w:rPr>
                <w:szCs w:val="24"/>
                <w:lang w:val="ru-RU"/>
              </w:rPr>
            </w:pPr>
            <w:r w:rsidRPr="00E0331A">
              <w:rPr>
                <w:szCs w:val="24"/>
                <w:lang w:val="ru-RU"/>
              </w:rPr>
              <w:t>1</w:t>
            </w:r>
          </w:p>
        </w:tc>
        <w:tc>
          <w:tcPr>
            <w:tcW w:w="3969" w:type="dxa"/>
            <w:shd w:val="clear" w:color="auto" w:fill="auto"/>
          </w:tcPr>
          <w:p w:rsidR="00966CCC" w:rsidRPr="00E0331A" w:rsidRDefault="00966CCC" w:rsidP="00966CCC">
            <w:pPr>
              <w:pStyle w:val="Pro-Tab"/>
              <w:rPr>
                <w:szCs w:val="24"/>
                <w:lang w:val="ru-RU"/>
              </w:rPr>
            </w:pPr>
            <w:r w:rsidRPr="00E0331A">
              <w:rPr>
                <w:szCs w:val="24"/>
                <w:lang w:val="ru-RU"/>
              </w:rPr>
              <w:t>Отношение объема муниципального долга (за вычетом бюджетных кредитов) к доходам бюджета муниципального района (без учета объема безвозмездных поступлений)</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8"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jc w:val="center"/>
              <w:rPr>
                <w:szCs w:val="24"/>
                <w:lang w:val="ru-RU"/>
              </w:rPr>
            </w:pPr>
            <w:r w:rsidRPr="00E0331A">
              <w:rPr>
                <w:szCs w:val="24"/>
                <w:lang w:val="ru-RU"/>
              </w:rPr>
              <w:t>2</w:t>
            </w:r>
          </w:p>
        </w:tc>
        <w:tc>
          <w:tcPr>
            <w:tcW w:w="3969" w:type="dxa"/>
            <w:shd w:val="clear" w:color="auto" w:fill="auto"/>
          </w:tcPr>
          <w:p w:rsidR="00966CCC" w:rsidRPr="00E0331A" w:rsidRDefault="00966CCC" w:rsidP="00966CCC">
            <w:pPr>
              <w:pStyle w:val="Pro-Tab"/>
              <w:rPr>
                <w:szCs w:val="24"/>
                <w:lang w:val="ru-RU"/>
              </w:rPr>
            </w:pPr>
            <w:r w:rsidRPr="00E0331A">
              <w:rPr>
                <w:szCs w:val="24"/>
                <w:lang w:val="ru-RU"/>
              </w:rPr>
              <w:t>Отношение дефицита бюджета муниципального района к объему доходов бюджета муниципального района без учета объема безвозмездных поступлений</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8"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jc w:val="center"/>
              <w:rPr>
                <w:szCs w:val="24"/>
                <w:lang w:val="ru-RU"/>
              </w:rPr>
            </w:pPr>
            <w:r w:rsidRPr="00E0331A">
              <w:rPr>
                <w:szCs w:val="24"/>
                <w:lang w:val="ru-RU"/>
              </w:rPr>
              <w:t>3</w:t>
            </w:r>
          </w:p>
        </w:tc>
        <w:tc>
          <w:tcPr>
            <w:tcW w:w="3969" w:type="dxa"/>
            <w:shd w:val="clear" w:color="auto" w:fill="auto"/>
          </w:tcPr>
          <w:p w:rsidR="00966CCC" w:rsidRPr="00E0331A" w:rsidRDefault="00966CCC" w:rsidP="00966CCC">
            <w:pPr>
              <w:pStyle w:val="Pro-Tab"/>
              <w:rPr>
                <w:szCs w:val="24"/>
                <w:lang w:val="ru-RU"/>
              </w:rPr>
            </w:pPr>
            <w:r w:rsidRPr="00E0331A">
              <w:rPr>
                <w:szCs w:val="24"/>
                <w:lang w:val="ru-RU"/>
              </w:rPr>
              <w:t>Доля расходов бюджета муниципального района, осуществляемых в рамках программ (без учета условно утвержденных расходов)</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92,0</w:t>
            </w: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97,0</w:t>
            </w:r>
          </w:p>
        </w:tc>
        <w:tc>
          <w:tcPr>
            <w:tcW w:w="709" w:type="dxa"/>
          </w:tcPr>
          <w:p w:rsidR="00966CCC" w:rsidRPr="00E0331A" w:rsidRDefault="00966CCC" w:rsidP="00966CCC">
            <w:pPr>
              <w:pStyle w:val="Pro-Tab"/>
              <w:jc w:val="center"/>
              <w:rPr>
                <w:szCs w:val="24"/>
                <w:lang w:val="ru-RU"/>
              </w:rPr>
            </w:pPr>
            <w:r w:rsidRPr="00E0331A">
              <w:rPr>
                <w:szCs w:val="24"/>
                <w:lang w:val="ru-RU"/>
              </w:rPr>
              <w:t>94,1</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96,8</w:t>
            </w:r>
          </w:p>
        </w:tc>
        <w:tc>
          <w:tcPr>
            <w:tcW w:w="709" w:type="dxa"/>
          </w:tcPr>
          <w:p w:rsidR="00966CCC" w:rsidRPr="00E0331A" w:rsidRDefault="00966CCC" w:rsidP="00966CCC">
            <w:pPr>
              <w:pStyle w:val="Pro-Tab"/>
              <w:jc w:val="center"/>
              <w:rPr>
                <w:szCs w:val="24"/>
                <w:lang w:val="ru-RU"/>
              </w:rPr>
            </w:pPr>
            <w:r w:rsidRPr="00E0331A">
              <w:rPr>
                <w:szCs w:val="24"/>
                <w:lang w:val="ru-RU"/>
              </w:rPr>
              <w:t>97,7</w:t>
            </w:r>
          </w:p>
        </w:tc>
        <w:tc>
          <w:tcPr>
            <w:tcW w:w="708" w:type="dxa"/>
          </w:tcPr>
          <w:p w:rsidR="00966CCC" w:rsidRPr="00E0331A" w:rsidRDefault="00966CCC" w:rsidP="00966CCC">
            <w:pPr>
              <w:pStyle w:val="Pro-Tab"/>
              <w:jc w:val="center"/>
              <w:rPr>
                <w:szCs w:val="24"/>
                <w:lang w:val="ru-RU"/>
              </w:rPr>
            </w:pPr>
            <w:r w:rsidRPr="00E0331A">
              <w:rPr>
                <w:szCs w:val="24"/>
                <w:lang w:val="ru-RU"/>
              </w:rPr>
              <w:t>97,7</w:t>
            </w:r>
          </w:p>
        </w:tc>
      </w:tr>
    </w:tbl>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r w:rsidRPr="00E0331A">
        <w:rPr>
          <w:sz w:val="24"/>
          <w:szCs w:val="24"/>
          <w:lang w:val="ru-RU"/>
        </w:rPr>
        <w:t>Отчетные значения по целевому показателю 1 и 3 определяются на основе данных бюджетной отчетности об исполнении бюджета Ильинского муниципального района в соответствии с правилами, установленными Бюджетным кодексом Российской Федерации.</w:t>
      </w:r>
    </w:p>
    <w:p w:rsidR="00966CCC" w:rsidRPr="00E0331A" w:rsidRDefault="00966CCC" w:rsidP="00966CCC">
      <w:pPr>
        <w:pStyle w:val="Pro-Gramma"/>
        <w:rPr>
          <w:sz w:val="24"/>
          <w:szCs w:val="24"/>
          <w:lang w:val="ru-RU"/>
        </w:rPr>
      </w:pPr>
      <w:r w:rsidRPr="00E0331A">
        <w:rPr>
          <w:sz w:val="24"/>
          <w:szCs w:val="24"/>
          <w:lang w:val="ru-RU"/>
        </w:rPr>
        <w:t>Отчетные значения по целевому показателю 2 определяются на основе данных бюджетной отчетности об исполнении бюджета Ильинского муниципального района, как отношение дефицита бюджета Ильинского муниципального района к объему доходов бюджета Ильинского муниципального района, уменьшенному на объем безвозмездных поступлений.</w:t>
      </w:r>
    </w:p>
    <w:p w:rsidR="00966CCC" w:rsidRPr="00E0331A" w:rsidRDefault="00966CCC" w:rsidP="00966CCC">
      <w:pPr>
        <w:pStyle w:val="Pro-Gramma"/>
        <w:rPr>
          <w:sz w:val="24"/>
          <w:szCs w:val="24"/>
          <w:lang w:val="ru-RU"/>
        </w:rPr>
      </w:pPr>
      <w:proofErr w:type="gramStart"/>
      <w:r w:rsidRPr="00E0331A">
        <w:rPr>
          <w:sz w:val="24"/>
          <w:szCs w:val="24"/>
          <w:lang w:val="ru-RU"/>
        </w:rPr>
        <w:t xml:space="preserve">Отчетные значения целевых индикаторов (показателей) могут существенно отклоняться от плановых в случае непрогнозируемого изменения макроэкономической ситуации, перераспределения расходных полномочий между уровнями государственной власти, а также в иных случаях, ведущих к объективному изменению доходов и расходов бюджета муниципального района. </w:t>
      </w:r>
      <w:proofErr w:type="gramEnd"/>
    </w:p>
    <w:p w:rsidR="00966CCC" w:rsidRPr="00E0331A" w:rsidRDefault="00966CCC" w:rsidP="00966CCC">
      <w:pPr>
        <w:pStyle w:val="Pro-Gramma"/>
        <w:rPr>
          <w:sz w:val="24"/>
          <w:szCs w:val="24"/>
          <w:lang w:val="ru-RU"/>
        </w:rPr>
      </w:pPr>
      <w:r w:rsidRPr="00E0331A">
        <w:rPr>
          <w:sz w:val="24"/>
          <w:szCs w:val="24"/>
          <w:lang w:val="ru-RU"/>
        </w:rPr>
        <w:t>Муниципальная</w:t>
      </w:r>
      <w:r w:rsidRPr="00E0331A">
        <w:rPr>
          <w:sz w:val="24"/>
          <w:szCs w:val="24"/>
        </w:rPr>
        <w:t xml:space="preserve"> программа реализуется посредством </w:t>
      </w:r>
      <w:r w:rsidRPr="00E0331A">
        <w:rPr>
          <w:sz w:val="24"/>
          <w:szCs w:val="24"/>
          <w:lang w:val="ru-RU"/>
        </w:rPr>
        <w:t xml:space="preserve">1 </w:t>
      </w:r>
      <w:proofErr w:type="gramStart"/>
      <w:r w:rsidRPr="00E0331A">
        <w:rPr>
          <w:sz w:val="24"/>
          <w:szCs w:val="24"/>
          <w:lang w:val="ru-RU"/>
        </w:rPr>
        <w:t>специальной</w:t>
      </w:r>
      <w:proofErr w:type="gramEnd"/>
      <w:r w:rsidRPr="00E0331A">
        <w:rPr>
          <w:sz w:val="24"/>
          <w:szCs w:val="24"/>
          <w:lang w:val="ru-RU"/>
        </w:rPr>
        <w:t xml:space="preserve"> и 4 аналитических подпрограмм</w:t>
      </w:r>
      <w:r w:rsidRPr="00E0331A">
        <w:rPr>
          <w:sz w:val="24"/>
          <w:szCs w:val="24"/>
        </w:rPr>
        <w:t>:</w:t>
      </w:r>
    </w:p>
    <w:p w:rsidR="00966CCC" w:rsidRPr="00E0331A" w:rsidRDefault="00966CCC" w:rsidP="00966CCC">
      <w:pPr>
        <w:pStyle w:val="Pro-Gramma"/>
        <w:rPr>
          <w:sz w:val="24"/>
          <w:szCs w:val="24"/>
          <w:lang w:val="ru-RU"/>
        </w:rPr>
      </w:pPr>
      <w:r w:rsidRPr="00E0331A">
        <w:rPr>
          <w:sz w:val="24"/>
          <w:szCs w:val="24"/>
          <w:lang w:val="ru-RU"/>
        </w:rPr>
        <w:t>1) специальная программа «Повышение качества управления муниципальными финансами» - включает в себя комплекс мер организационного характера, направленных на дальнейшее совершенствование бюджетного процесса Ильинского муниципального района;</w:t>
      </w:r>
    </w:p>
    <w:p w:rsidR="00966CCC" w:rsidRPr="00E0331A" w:rsidRDefault="00966CCC" w:rsidP="00966CCC">
      <w:pPr>
        <w:pStyle w:val="Pro-List1"/>
        <w:rPr>
          <w:sz w:val="24"/>
          <w:szCs w:val="24"/>
        </w:rPr>
      </w:pPr>
      <w:r w:rsidRPr="00E0331A">
        <w:rPr>
          <w:sz w:val="24"/>
          <w:szCs w:val="24"/>
          <w:lang w:val="ru-RU"/>
        </w:rPr>
        <w:t>2</w:t>
      </w:r>
      <w:r w:rsidRPr="00E0331A">
        <w:rPr>
          <w:sz w:val="24"/>
          <w:szCs w:val="24"/>
        </w:rPr>
        <w:t xml:space="preserve">)  </w:t>
      </w:r>
      <w:r w:rsidRPr="00E0331A">
        <w:rPr>
          <w:sz w:val="24"/>
          <w:szCs w:val="24"/>
          <w:lang w:val="ru-RU"/>
        </w:rPr>
        <w:t xml:space="preserve">аналитическая </w:t>
      </w:r>
      <w:r w:rsidRPr="00E0331A">
        <w:rPr>
          <w:sz w:val="24"/>
          <w:szCs w:val="24"/>
        </w:rPr>
        <w:t xml:space="preserve">подпрограмма «Управление </w:t>
      </w:r>
      <w:r w:rsidRPr="00E0331A">
        <w:rPr>
          <w:sz w:val="24"/>
          <w:szCs w:val="24"/>
          <w:lang w:val="ru-RU"/>
        </w:rPr>
        <w:t>муниципальным</w:t>
      </w:r>
      <w:r w:rsidRPr="00E0331A">
        <w:rPr>
          <w:sz w:val="24"/>
          <w:szCs w:val="24"/>
        </w:rPr>
        <w:t xml:space="preserve"> долгом» - объединяет в себе мероприятия по управлению </w:t>
      </w:r>
      <w:r w:rsidRPr="00E0331A">
        <w:rPr>
          <w:sz w:val="24"/>
          <w:szCs w:val="24"/>
          <w:lang w:val="ru-RU"/>
        </w:rPr>
        <w:t>муниципальным</w:t>
      </w:r>
      <w:r w:rsidRPr="00E0331A">
        <w:rPr>
          <w:sz w:val="24"/>
          <w:szCs w:val="24"/>
        </w:rPr>
        <w:t xml:space="preserve"> долгом И</w:t>
      </w:r>
      <w:r w:rsidRPr="00E0331A">
        <w:rPr>
          <w:sz w:val="24"/>
          <w:szCs w:val="24"/>
          <w:lang w:val="ru-RU"/>
        </w:rPr>
        <w:t>льинского муниципального района</w:t>
      </w:r>
      <w:r w:rsidRPr="00E0331A">
        <w:rPr>
          <w:sz w:val="24"/>
          <w:szCs w:val="24"/>
        </w:rPr>
        <w:t>;</w:t>
      </w:r>
    </w:p>
    <w:p w:rsidR="00966CCC" w:rsidRPr="00E0331A" w:rsidRDefault="00966CCC" w:rsidP="00966CCC">
      <w:pPr>
        <w:pStyle w:val="Pro-List1"/>
        <w:rPr>
          <w:sz w:val="24"/>
          <w:szCs w:val="24"/>
          <w:lang w:val="ru-RU"/>
        </w:rPr>
      </w:pPr>
      <w:r w:rsidRPr="00E0331A">
        <w:rPr>
          <w:sz w:val="24"/>
          <w:szCs w:val="24"/>
          <w:lang w:val="ru-RU"/>
        </w:rPr>
        <w:t>3</w:t>
      </w:r>
      <w:r w:rsidRPr="00E0331A">
        <w:rPr>
          <w:sz w:val="24"/>
          <w:szCs w:val="24"/>
        </w:rPr>
        <w:t>)</w:t>
      </w:r>
      <w:r w:rsidRPr="00E0331A">
        <w:rPr>
          <w:sz w:val="24"/>
          <w:szCs w:val="24"/>
          <w:lang w:val="ru-RU"/>
        </w:rPr>
        <w:t xml:space="preserve"> аналитическая </w:t>
      </w:r>
      <w:r w:rsidRPr="00E0331A">
        <w:rPr>
          <w:sz w:val="24"/>
          <w:szCs w:val="24"/>
        </w:rPr>
        <w:t>подпрограмма «Обеспечение финансирования непредвиденных расходов бюджета</w:t>
      </w:r>
      <w:r w:rsidRPr="00E0331A">
        <w:rPr>
          <w:sz w:val="24"/>
          <w:szCs w:val="24"/>
          <w:lang w:val="ru-RU"/>
        </w:rPr>
        <w:t xml:space="preserve"> муниципального района</w:t>
      </w:r>
      <w:r w:rsidRPr="00E0331A">
        <w:rPr>
          <w:sz w:val="24"/>
          <w:szCs w:val="24"/>
        </w:rPr>
        <w:t xml:space="preserve">» - предполагает формирование резервного фонда </w:t>
      </w:r>
      <w:r w:rsidRPr="00E0331A">
        <w:rPr>
          <w:sz w:val="24"/>
          <w:szCs w:val="24"/>
          <w:lang w:val="ru-RU"/>
        </w:rPr>
        <w:t>администрации</w:t>
      </w:r>
      <w:r w:rsidRPr="00E0331A">
        <w:rPr>
          <w:sz w:val="24"/>
          <w:szCs w:val="24"/>
        </w:rPr>
        <w:t xml:space="preserve"> И</w:t>
      </w:r>
      <w:r w:rsidRPr="00E0331A">
        <w:rPr>
          <w:sz w:val="24"/>
          <w:szCs w:val="24"/>
          <w:lang w:val="ru-RU"/>
        </w:rPr>
        <w:t>льинского муниципального района</w:t>
      </w:r>
      <w:r w:rsidRPr="00E0331A">
        <w:rPr>
          <w:sz w:val="24"/>
          <w:szCs w:val="24"/>
        </w:rPr>
        <w:t>, обеспечивающего своевременность осуществления из бюджета</w:t>
      </w:r>
      <w:r w:rsidRPr="00E0331A">
        <w:rPr>
          <w:sz w:val="24"/>
          <w:szCs w:val="24"/>
          <w:lang w:val="ru-RU"/>
        </w:rPr>
        <w:t xml:space="preserve"> муниципального района</w:t>
      </w:r>
      <w:r w:rsidRPr="00E0331A">
        <w:rPr>
          <w:sz w:val="24"/>
          <w:szCs w:val="24"/>
        </w:rPr>
        <w:t xml:space="preserve"> непредвиденных расходов</w:t>
      </w:r>
      <w:r w:rsidRPr="00E0331A">
        <w:rPr>
          <w:sz w:val="24"/>
          <w:szCs w:val="24"/>
          <w:lang w:val="ru-RU"/>
        </w:rPr>
        <w:t>;</w:t>
      </w:r>
    </w:p>
    <w:p w:rsidR="00966CCC" w:rsidRPr="00E0331A" w:rsidRDefault="00966CCC" w:rsidP="00966CCC">
      <w:pPr>
        <w:pStyle w:val="30"/>
        <w:numPr>
          <w:ilvl w:val="0"/>
          <w:numId w:val="0"/>
        </w:numPr>
        <w:jc w:val="both"/>
        <w:rPr>
          <w:sz w:val="24"/>
          <w:szCs w:val="24"/>
          <w:lang w:val="ru-RU"/>
        </w:rPr>
      </w:pPr>
      <w:r w:rsidRPr="00E0331A">
        <w:rPr>
          <w:sz w:val="24"/>
          <w:szCs w:val="24"/>
          <w:lang w:val="ru-RU"/>
        </w:rPr>
        <w:t xml:space="preserve">          4) аналитическая подпрограмма «Обеспечение деятельности финансового отдела Ильинского муниципального района» предполагает финансовое и материальное обеспечение финансового отдела Ильинского муниципального района для выполнения возложенных на него функций;</w:t>
      </w:r>
    </w:p>
    <w:p w:rsidR="00966CCC" w:rsidRPr="00E0331A" w:rsidRDefault="00966CCC" w:rsidP="00966CCC">
      <w:pPr>
        <w:pStyle w:val="30"/>
        <w:numPr>
          <w:ilvl w:val="0"/>
          <w:numId w:val="0"/>
        </w:numPr>
        <w:jc w:val="both"/>
        <w:rPr>
          <w:b/>
          <w:sz w:val="24"/>
          <w:szCs w:val="24"/>
          <w:lang w:val="ru-RU"/>
        </w:rPr>
      </w:pPr>
      <w:r w:rsidRPr="00E0331A">
        <w:rPr>
          <w:sz w:val="24"/>
          <w:szCs w:val="24"/>
          <w:lang w:val="ru-RU"/>
        </w:rPr>
        <w:t xml:space="preserve">          5) аналитическая подпрограмма «Развитие системы межбюджетных отношений и содействие повышению уровня бюджетной обеспеченности поселений Ильинского муниципального района»</w:t>
      </w:r>
      <w:r w:rsidRPr="00E0331A">
        <w:rPr>
          <w:b/>
          <w:sz w:val="24"/>
          <w:szCs w:val="24"/>
          <w:lang w:val="ru-RU"/>
        </w:rPr>
        <w:t xml:space="preserve"> </w:t>
      </w:r>
    </w:p>
    <w:p w:rsidR="00966CCC" w:rsidRPr="00E0331A" w:rsidRDefault="00966CCC" w:rsidP="00966CCC">
      <w:pPr>
        <w:pStyle w:val="30"/>
        <w:numPr>
          <w:ilvl w:val="0"/>
          <w:numId w:val="0"/>
        </w:numPr>
        <w:rPr>
          <w:b/>
          <w:sz w:val="24"/>
          <w:szCs w:val="24"/>
          <w:lang w:val="ru-RU"/>
        </w:rPr>
      </w:pPr>
    </w:p>
    <w:p w:rsidR="00966CCC" w:rsidRPr="00E0331A" w:rsidRDefault="00966CCC" w:rsidP="00966CCC">
      <w:pPr>
        <w:pStyle w:val="30"/>
        <w:numPr>
          <w:ilvl w:val="0"/>
          <w:numId w:val="0"/>
        </w:numPr>
        <w:rPr>
          <w:b/>
          <w:sz w:val="24"/>
          <w:szCs w:val="24"/>
          <w:lang w:val="ru-RU"/>
        </w:rPr>
      </w:pPr>
      <w:r w:rsidRPr="00E0331A">
        <w:rPr>
          <w:b/>
          <w:sz w:val="24"/>
          <w:szCs w:val="24"/>
          <w:lang w:val="ru-RU"/>
        </w:rPr>
        <w:t>5</w:t>
      </w:r>
      <w:r w:rsidRPr="00E0331A">
        <w:rPr>
          <w:b/>
          <w:sz w:val="24"/>
          <w:szCs w:val="24"/>
        </w:rPr>
        <w:t xml:space="preserve">. Ресурсное обеспечение </w:t>
      </w:r>
      <w:r w:rsidRPr="00E0331A">
        <w:rPr>
          <w:b/>
          <w:sz w:val="24"/>
          <w:szCs w:val="24"/>
          <w:lang w:val="ru-RU"/>
        </w:rPr>
        <w:t>муниципальной</w:t>
      </w:r>
      <w:r w:rsidRPr="00E0331A">
        <w:rPr>
          <w:b/>
          <w:sz w:val="24"/>
          <w:szCs w:val="24"/>
        </w:rPr>
        <w:t xml:space="preserve"> программы</w:t>
      </w:r>
    </w:p>
    <w:p w:rsidR="00966CCC" w:rsidRPr="00E0331A" w:rsidRDefault="00966CCC" w:rsidP="00966CCC">
      <w:pPr>
        <w:pStyle w:val="Pro-Gramma"/>
        <w:ind w:firstLine="0"/>
        <w:rPr>
          <w:sz w:val="24"/>
          <w:szCs w:val="24"/>
          <w:lang w:val="ru-RU"/>
        </w:rPr>
      </w:pPr>
    </w:p>
    <w:p w:rsidR="00966CCC" w:rsidRPr="00E0331A" w:rsidRDefault="00966CCC" w:rsidP="00966CCC">
      <w:pPr>
        <w:pStyle w:val="Pro-TabName"/>
        <w:ind w:firstLine="709"/>
        <w:jc w:val="both"/>
        <w:rPr>
          <w:sz w:val="24"/>
          <w:szCs w:val="24"/>
        </w:rPr>
      </w:pPr>
      <w:r w:rsidRPr="00E0331A">
        <w:rPr>
          <w:sz w:val="24"/>
          <w:szCs w:val="24"/>
        </w:rPr>
        <w:t>Данные о ресурсном обеспечении реализации Программы представлены в нижеследующей таблице 3:</w:t>
      </w:r>
    </w:p>
    <w:p w:rsidR="00966CCC" w:rsidRPr="00E0331A" w:rsidRDefault="00966CCC" w:rsidP="00966CCC">
      <w:pPr>
        <w:pStyle w:val="Pro-TabName"/>
        <w:spacing w:after="120"/>
        <w:jc w:val="right"/>
        <w:rPr>
          <w:sz w:val="24"/>
          <w:szCs w:val="24"/>
        </w:rPr>
      </w:pPr>
      <w:r w:rsidRPr="00E0331A">
        <w:rPr>
          <w:sz w:val="24"/>
          <w:szCs w:val="24"/>
        </w:rPr>
        <w:t xml:space="preserve">Таблица 3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992"/>
        <w:gridCol w:w="993"/>
        <w:gridCol w:w="992"/>
        <w:gridCol w:w="992"/>
        <w:gridCol w:w="992"/>
      </w:tblGrid>
      <w:tr w:rsidR="00966CCC" w:rsidRPr="00E0331A" w:rsidTr="00966CCC">
        <w:trPr>
          <w:tblHeader/>
        </w:trPr>
        <w:tc>
          <w:tcPr>
            <w:tcW w:w="709" w:type="dxa"/>
            <w:shd w:val="clear" w:color="auto" w:fill="auto"/>
          </w:tcPr>
          <w:p w:rsidR="00966CCC" w:rsidRPr="00E0331A" w:rsidRDefault="00966CCC" w:rsidP="00966CCC">
            <w:pPr>
              <w:pStyle w:val="Pro-Tab"/>
              <w:keepNext/>
              <w:jc w:val="center"/>
              <w:rPr>
                <w:b/>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2977" w:type="dxa"/>
            <w:shd w:val="clear" w:color="auto" w:fill="auto"/>
          </w:tcPr>
          <w:p w:rsidR="00966CCC" w:rsidRPr="00E0331A" w:rsidRDefault="00966CCC" w:rsidP="00966CCC">
            <w:pPr>
              <w:pStyle w:val="Pro-Tab"/>
              <w:keepNext/>
              <w:jc w:val="center"/>
              <w:rPr>
                <w:b/>
                <w:szCs w:val="24"/>
                <w:lang w:val="ru-RU"/>
              </w:rPr>
            </w:pPr>
            <w:r w:rsidRPr="00E0331A">
              <w:rPr>
                <w:szCs w:val="24"/>
                <w:lang w:val="ru-RU"/>
              </w:rPr>
              <w:t xml:space="preserve">Наименование подпрограммы / </w:t>
            </w:r>
            <w:r w:rsidRPr="00E0331A">
              <w:rPr>
                <w:szCs w:val="24"/>
                <w:lang w:val="ru-RU"/>
              </w:rPr>
              <w:br/>
              <w:t>Источник ресурсного обеспечения</w:t>
            </w:r>
          </w:p>
        </w:tc>
        <w:tc>
          <w:tcPr>
            <w:tcW w:w="992" w:type="dxa"/>
            <w:shd w:val="clear" w:color="auto" w:fill="auto"/>
          </w:tcPr>
          <w:p w:rsidR="00966CCC" w:rsidRPr="00E0331A" w:rsidRDefault="00966CCC" w:rsidP="00966CCC">
            <w:pPr>
              <w:pStyle w:val="Pro-Tab"/>
              <w:keepNext/>
              <w:jc w:val="center"/>
              <w:rPr>
                <w:szCs w:val="24"/>
                <w:lang w:val="ru-RU"/>
              </w:rPr>
            </w:pPr>
            <w:r w:rsidRPr="00E0331A">
              <w:rPr>
                <w:szCs w:val="24"/>
                <w:lang w:val="ru-RU"/>
              </w:rPr>
              <w:t xml:space="preserve">2014 </w:t>
            </w:r>
          </w:p>
          <w:p w:rsidR="00966CCC" w:rsidRPr="00E0331A" w:rsidRDefault="00966CCC" w:rsidP="00966CCC">
            <w:pPr>
              <w:pStyle w:val="Pro-Tab"/>
              <w:keepNext/>
              <w:jc w:val="center"/>
              <w:rPr>
                <w:b/>
                <w:szCs w:val="24"/>
                <w:lang w:val="ru-RU"/>
              </w:rPr>
            </w:pPr>
            <w:r w:rsidRPr="00E0331A">
              <w:rPr>
                <w:szCs w:val="24"/>
                <w:lang w:val="ru-RU"/>
              </w:rPr>
              <w:t>год</w:t>
            </w:r>
          </w:p>
        </w:tc>
        <w:tc>
          <w:tcPr>
            <w:tcW w:w="992" w:type="dxa"/>
          </w:tcPr>
          <w:p w:rsidR="00966CCC" w:rsidRPr="00E0331A" w:rsidRDefault="00966CCC" w:rsidP="00966CCC">
            <w:pPr>
              <w:pStyle w:val="Pro-Tab"/>
              <w:keepNext/>
              <w:jc w:val="center"/>
              <w:rPr>
                <w:szCs w:val="24"/>
                <w:lang w:val="ru-RU"/>
              </w:rPr>
            </w:pPr>
            <w:r w:rsidRPr="00E0331A">
              <w:rPr>
                <w:szCs w:val="24"/>
                <w:lang w:val="ru-RU"/>
              </w:rPr>
              <w:t xml:space="preserve">2015 </w:t>
            </w:r>
          </w:p>
          <w:p w:rsidR="00966CCC" w:rsidRPr="00E0331A" w:rsidRDefault="00966CCC" w:rsidP="00966CCC">
            <w:pPr>
              <w:pStyle w:val="Pro-Tab"/>
              <w:keepNext/>
              <w:jc w:val="center"/>
              <w:rPr>
                <w:szCs w:val="24"/>
                <w:lang w:val="ru-RU"/>
              </w:rPr>
            </w:pPr>
            <w:r w:rsidRPr="00E0331A">
              <w:rPr>
                <w:szCs w:val="24"/>
                <w:lang w:val="ru-RU"/>
              </w:rPr>
              <w:t>год</w:t>
            </w:r>
          </w:p>
        </w:tc>
        <w:tc>
          <w:tcPr>
            <w:tcW w:w="993" w:type="dxa"/>
            <w:shd w:val="clear" w:color="auto" w:fill="auto"/>
          </w:tcPr>
          <w:p w:rsidR="00966CCC" w:rsidRPr="00E0331A" w:rsidRDefault="00966CCC" w:rsidP="00966CCC">
            <w:pPr>
              <w:pStyle w:val="Pro-Tab"/>
              <w:keepNext/>
              <w:jc w:val="center"/>
              <w:rPr>
                <w:szCs w:val="24"/>
                <w:lang w:val="ru-RU"/>
              </w:rPr>
            </w:pPr>
            <w:r w:rsidRPr="00E0331A">
              <w:rPr>
                <w:szCs w:val="24"/>
                <w:lang w:val="ru-RU"/>
              </w:rPr>
              <w:t>2016</w:t>
            </w:r>
          </w:p>
          <w:p w:rsidR="00966CCC" w:rsidRPr="00E0331A" w:rsidRDefault="00966CCC" w:rsidP="00966CCC">
            <w:pPr>
              <w:pStyle w:val="Pro-Tab"/>
              <w:keepNext/>
              <w:jc w:val="center"/>
              <w:rPr>
                <w:b/>
                <w:szCs w:val="24"/>
                <w:lang w:val="ru-RU"/>
              </w:rPr>
            </w:pPr>
            <w:r w:rsidRPr="00E0331A">
              <w:rPr>
                <w:szCs w:val="24"/>
                <w:lang w:val="ru-RU"/>
              </w:rPr>
              <w:t xml:space="preserve"> год</w:t>
            </w:r>
          </w:p>
        </w:tc>
        <w:tc>
          <w:tcPr>
            <w:tcW w:w="992" w:type="dxa"/>
            <w:shd w:val="clear" w:color="auto" w:fill="auto"/>
          </w:tcPr>
          <w:p w:rsidR="00966CCC" w:rsidRPr="00E0331A" w:rsidRDefault="00966CCC" w:rsidP="00966CCC">
            <w:pPr>
              <w:pStyle w:val="Pro-Tab"/>
              <w:keepNext/>
              <w:jc w:val="center"/>
              <w:rPr>
                <w:szCs w:val="24"/>
                <w:lang w:val="ru-RU"/>
              </w:rPr>
            </w:pPr>
            <w:r w:rsidRPr="00E0331A">
              <w:rPr>
                <w:szCs w:val="24"/>
                <w:lang w:val="ru-RU"/>
              </w:rPr>
              <w:t>2017</w:t>
            </w:r>
          </w:p>
          <w:p w:rsidR="00966CCC" w:rsidRPr="00E0331A" w:rsidRDefault="00966CCC" w:rsidP="00966CCC">
            <w:pPr>
              <w:pStyle w:val="Pro-Tab"/>
              <w:keepNext/>
              <w:jc w:val="center"/>
              <w:rPr>
                <w:b/>
                <w:szCs w:val="24"/>
                <w:lang w:val="ru-RU"/>
              </w:rPr>
            </w:pPr>
            <w:r w:rsidRPr="00E0331A">
              <w:rPr>
                <w:szCs w:val="24"/>
                <w:lang w:val="ru-RU"/>
              </w:rPr>
              <w:t xml:space="preserve"> год</w:t>
            </w:r>
          </w:p>
        </w:tc>
        <w:tc>
          <w:tcPr>
            <w:tcW w:w="992" w:type="dxa"/>
          </w:tcPr>
          <w:p w:rsidR="00966CCC" w:rsidRPr="00E0331A" w:rsidRDefault="00966CCC" w:rsidP="00966CCC">
            <w:pPr>
              <w:pStyle w:val="Pro-Tab"/>
              <w:keepNext/>
              <w:jc w:val="center"/>
              <w:rPr>
                <w:szCs w:val="24"/>
                <w:lang w:val="ru-RU"/>
              </w:rPr>
            </w:pPr>
            <w:r w:rsidRPr="00E0331A">
              <w:rPr>
                <w:szCs w:val="24"/>
                <w:lang w:val="ru-RU"/>
              </w:rPr>
              <w:t>2018</w:t>
            </w:r>
          </w:p>
          <w:p w:rsidR="00966CCC" w:rsidRPr="00E0331A" w:rsidRDefault="00966CCC" w:rsidP="00966CCC">
            <w:pPr>
              <w:pStyle w:val="Pro-Tab"/>
              <w:keepNext/>
              <w:jc w:val="center"/>
              <w:rPr>
                <w:szCs w:val="24"/>
                <w:lang w:val="ru-RU"/>
              </w:rPr>
            </w:pPr>
            <w:r w:rsidRPr="00E0331A">
              <w:rPr>
                <w:szCs w:val="24"/>
                <w:lang w:val="ru-RU"/>
              </w:rPr>
              <w:t>год</w:t>
            </w:r>
          </w:p>
        </w:tc>
        <w:tc>
          <w:tcPr>
            <w:tcW w:w="992" w:type="dxa"/>
          </w:tcPr>
          <w:p w:rsidR="00966CCC" w:rsidRPr="00E0331A" w:rsidRDefault="00966CCC" w:rsidP="00966CCC">
            <w:pPr>
              <w:pStyle w:val="Pro-Tab"/>
              <w:keepNext/>
              <w:jc w:val="center"/>
              <w:rPr>
                <w:szCs w:val="24"/>
                <w:lang w:val="ru-RU"/>
              </w:rPr>
            </w:pPr>
            <w:r w:rsidRPr="00E0331A">
              <w:rPr>
                <w:szCs w:val="24"/>
                <w:lang w:val="ru-RU"/>
              </w:rPr>
              <w:t>2019</w:t>
            </w:r>
          </w:p>
          <w:p w:rsidR="00966CCC" w:rsidRPr="00E0331A" w:rsidRDefault="00966CCC" w:rsidP="00966CCC">
            <w:pPr>
              <w:pStyle w:val="Pro-Tab"/>
              <w:keepNext/>
              <w:jc w:val="center"/>
              <w:rPr>
                <w:szCs w:val="24"/>
                <w:lang w:val="ru-RU"/>
              </w:rPr>
            </w:pPr>
            <w:r w:rsidRPr="00E0331A">
              <w:rPr>
                <w:szCs w:val="24"/>
                <w:lang w:val="ru-RU"/>
              </w:rPr>
              <w:t>год</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Программа, всего:</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4588,4</w:t>
            </w:r>
          </w:p>
        </w:tc>
        <w:tc>
          <w:tcPr>
            <w:tcW w:w="992" w:type="dxa"/>
          </w:tcPr>
          <w:p w:rsidR="00966CCC" w:rsidRPr="00E0331A" w:rsidRDefault="00966CCC" w:rsidP="00966CCC">
            <w:pPr>
              <w:pStyle w:val="Pro-Tab"/>
              <w:jc w:val="center"/>
              <w:rPr>
                <w:szCs w:val="24"/>
                <w:lang w:val="ru-RU"/>
              </w:rPr>
            </w:pPr>
            <w:r w:rsidRPr="00E0331A">
              <w:rPr>
                <w:szCs w:val="24"/>
                <w:lang w:val="ru-RU"/>
              </w:rPr>
              <w:t>4134,4</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4480,6</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8021,1</w:t>
            </w:r>
          </w:p>
        </w:tc>
        <w:tc>
          <w:tcPr>
            <w:tcW w:w="992" w:type="dxa"/>
          </w:tcPr>
          <w:p w:rsidR="00966CCC" w:rsidRPr="00E0331A" w:rsidRDefault="00966CCC" w:rsidP="00966CCC">
            <w:pPr>
              <w:pStyle w:val="Pro-Tab"/>
              <w:jc w:val="center"/>
              <w:rPr>
                <w:szCs w:val="24"/>
                <w:lang w:val="ru-RU"/>
              </w:rPr>
            </w:pPr>
            <w:r w:rsidRPr="00E0331A">
              <w:rPr>
                <w:szCs w:val="24"/>
                <w:lang w:val="ru-RU"/>
              </w:rPr>
              <w:t>4207,6</w:t>
            </w:r>
          </w:p>
        </w:tc>
        <w:tc>
          <w:tcPr>
            <w:tcW w:w="992" w:type="dxa"/>
          </w:tcPr>
          <w:p w:rsidR="00966CCC" w:rsidRPr="00E0331A" w:rsidRDefault="00966CCC" w:rsidP="00966CCC">
            <w:pPr>
              <w:pStyle w:val="Pro-Tab"/>
              <w:jc w:val="center"/>
              <w:rPr>
                <w:szCs w:val="24"/>
                <w:lang w:val="ru-RU"/>
              </w:rPr>
            </w:pPr>
            <w:r w:rsidRPr="00E0331A">
              <w:rPr>
                <w:szCs w:val="24"/>
                <w:lang w:val="ru-RU"/>
              </w:rPr>
              <w:t>4207,6</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xml:space="preserve">бюджетные ассигнования </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4588,4</w:t>
            </w:r>
          </w:p>
        </w:tc>
        <w:tc>
          <w:tcPr>
            <w:tcW w:w="992" w:type="dxa"/>
          </w:tcPr>
          <w:p w:rsidR="00966CCC" w:rsidRPr="00E0331A" w:rsidRDefault="00966CCC" w:rsidP="00966CCC">
            <w:pPr>
              <w:pStyle w:val="Pro-Tab"/>
              <w:jc w:val="center"/>
              <w:rPr>
                <w:szCs w:val="24"/>
                <w:lang w:val="ru-RU"/>
              </w:rPr>
            </w:pPr>
            <w:r w:rsidRPr="00E0331A">
              <w:rPr>
                <w:szCs w:val="24"/>
                <w:lang w:val="ru-RU"/>
              </w:rPr>
              <w:t>4134,4</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4480,6</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8021,1</w:t>
            </w:r>
          </w:p>
        </w:tc>
        <w:tc>
          <w:tcPr>
            <w:tcW w:w="992" w:type="dxa"/>
          </w:tcPr>
          <w:p w:rsidR="00966CCC" w:rsidRPr="00E0331A" w:rsidRDefault="00966CCC" w:rsidP="00966CCC">
            <w:pPr>
              <w:pStyle w:val="Pro-Tab"/>
              <w:jc w:val="center"/>
              <w:rPr>
                <w:szCs w:val="24"/>
                <w:lang w:val="ru-RU"/>
              </w:rPr>
            </w:pPr>
            <w:r w:rsidRPr="00E0331A">
              <w:rPr>
                <w:szCs w:val="24"/>
                <w:lang w:val="ru-RU"/>
              </w:rPr>
              <w:t>4207,6</w:t>
            </w:r>
          </w:p>
        </w:tc>
        <w:tc>
          <w:tcPr>
            <w:tcW w:w="992" w:type="dxa"/>
          </w:tcPr>
          <w:p w:rsidR="00966CCC" w:rsidRPr="00E0331A" w:rsidRDefault="00966CCC" w:rsidP="00966CCC">
            <w:pPr>
              <w:pStyle w:val="Pro-Tab"/>
              <w:jc w:val="center"/>
              <w:rPr>
                <w:szCs w:val="24"/>
                <w:lang w:val="ru-RU"/>
              </w:rPr>
            </w:pPr>
            <w:r w:rsidRPr="00E0331A">
              <w:rPr>
                <w:szCs w:val="24"/>
                <w:lang w:val="ru-RU"/>
              </w:rPr>
              <w:t>4207,6</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4588,4</w:t>
            </w:r>
          </w:p>
        </w:tc>
        <w:tc>
          <w:tcPr>
            <w:tcW w:w="992" w:type="dxa"/>
          </w:tcPr>
          <w:p w:rsidR="00966CCC" w:rsidRPr="00E0331A" w:rsidRDefault="00966CCC" w:rsidP="00966CCC">
            <w:pPr>
              <w:pStyle w:val="Pro-Tab"/>
              <w:jc w:val="center"/>
              <w:rPr>
                <w:szCs w:val="24"/>
                <w:lang w:val="ru-RU"/>
              </w:rPr>
            </w:pPr>
            <w:r w:rsidRPr="00E0331A">
              <w:rPr>
                <w:szCs w:val="24"/>
                <w:lang w:val="ru-RU"/>
              </w:rPr>
              <w:t>4134,4</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4480,6</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8021,1</w:t>
            </w:r>
          </w:p>
        </w:tc>
        <w:tc>
          <w:tcPr>
            <w:tcW w:w="992" w:type="dxa"/>
          </w:tcPr>
          <w:p w:rsidR="00966CCC" w:rsidRPr="00E0331A" w:rsidRDefault="00966CCC" w:rsidP="00966CCC">
            <w:pPr>
              <w:pStyle w:val="Pro-Tab"/>
              <w:jc w:val="center"/>
              <w:rPr>
                <w:szCs w:val="24"/>
                <w:lang w:val="ru-RU"/>
              </w:rPr>
            </w:pPr>
            <w:r w:rsidRPr="00E0331A">
              <w:rPr>
                <w:szCs w:val="24"/>
                <w:lang w:val="ru-RU"/>
              </w:rPr>
              <w:t>4207,6</w:t>
            </w:r>
          </w:p>
        </w:tc>
        <w:tc>
          <w:tcPr>
            <w:tcW w:w="992" w:type="dxa"/>
          </w:tcPr>
          <w:p w:rsidR="00966CCC" w:rsidRPr="00E0331A" w:rsidRDefault="00966CCC" w:rsidP="00966CCC">
            <w:pPr>
              <w:pStyle w:val="Pro-Tab"/>
              <w:jc w:val="center"/>
              <w:rPr>
                <w:szCs w:val="24"/>
                <w:lang w:val="ru-RU"/>
              </w:rPr>
            </w:pPr>
            <w:r w:rsidRPr="00E0331A">
              <w:rPr>
                <w:szCs w:val="24"/>
                <w:lang w:val="ru-RU"/>
              </w:rPr>
              <w:t>4207,6</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областной бюджет</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1</w:t>
            </w: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Специальные программы</w:t>
            </w:r>
          </w:p>
        </w:tc>
        <w:tc>
          <w:tcPr>
            <w:tcW w:w="992" w:type="dxa"/>
            <w:shd w:val="clear" w:color="auto" w:fill="auto"/>
          </w:tcPr>
          <w:p w:rsidR="00966CCC" w:rsidRPr="00E0331A" w:rsidRDefault="00966CCC" w:rsidP="00966CCC">
            <w:pPr>
              <w:pStyle w:val="Pro-Tab"/>
              <w:jc w:val="center"/>
              <w:rPr>
                <w:szCs w:val="24"/>
                <w:lang w:val="ru-RU"/>
              </w:rPr>
            </w:pPr>
          </w:p>
        </w:tc>
        <w:tc>
          <w:tcPr>
            <w:tcW w:w="992" w:type="dxa"/>
          </w:tcPr>
          <w:p w:rsidR="00966CCC" w:rsidRPr="00E0331A" w:rsidRDefault="00966CCC" w:rsidP="00966CCC">
            <w:pPr>
              <w:pStyle w:val="Pro-Tab"/>
              <w:jc w:val="center"/>
              <w:rPr>
                <w:szCs w:val="24"/>
                <w:lang w:val="ru-RU"/>
              </w:rPr>
            </w:pPr>
          </w:p>
        </w:tc>
        <w:tc>
          <w:tcPr>
            <w:tcW w:w="993" w:type="dxa"/>
            <w:shd w:val="clear" w:color="auto" w:fill="auto"/>
          </w:tcPr>
          <w:p w:rsidR="00966CCC" w:rsidRPr="00E0331A" w:rsidRDefault="00966CCC" w:rsidP="00966CCC">
            <w:pPr>
              <w:pStyle w:val="Pro-Tab"/>
              <w:jc w:val="center"/>
              <w:rPr>
                <w:szCs w:val="24"/>
                <w:lang w:val="ru-RU"/>
              </w:rPr>
            </w:pPr>
          </w:p>
        </w:tc>
        <w:tc>
          <w:tcPr>
            <w:tcW w:w="992" w:type="dxa"/>
            <w:shd w:val="clear" w:color="auto" w:fill="auto"/>
          </w:tcPr>
          <w:p w:rsidR="00966CCC" w:rsidRPr="00E0331A" w:rsidRDefault="00966CCC" w:rsidP="00966CCC">
            <w:pPr>
              <w:pStyle w:val="Pro-Tab"/>
              <w:jc w:val="center"/>
              <w:rPr>
                <w:szCs w:val="24"/>
                <w:lang w:val="ru-RU"/>
              </w:rPr>
            </w:pPr>
          </w:p>
        </w:tc>
        <w:tc>
          <w:tcPr>
            <w:tcW w:w="992" w:type="dxa"/>
          </w:tcPr>
          <w:p w:rsidR="00966CCC" w:rsidRPr="00E0331A" w:rsidRDefault="00966CCC" w:rsidP="00966CCC">
            <w:pPr>
              <w:pStyle w:val="Pro-Tab"/>
              <w:jc w:val="center"/>
              <w:rPr>
                <w:szCs w:val="24"/>
                <w:lang w:val="ru-RU"/>
              </w:rPr>
            </w:pP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lastRenderedPageBreak/>
              <w:t>1.1</w:t>
            </w: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Подпрограмма «Повышение качества управления муниципальными финансами»</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-бюджет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--областной бюджет</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w:t>
            </w: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Аналитические подпрограммы</w:t>
            </w:r>
          </w:p>
        </w:tc>
        <w:tc>
          <w:tcPr>
            <w:tcW w:w="992" w:type="dxa"/>
            <w:shd w:val="clear" w:color="auto" w:fill="auto"/>
          </w:tcPr>
          <w:p w:rsidR="00966CCC" w:rsidRPr="00E0331A" w:rsidRDefault="00966CCC" w:rsidP="00966CCC">
            <w:pPr>
              <w:pStyle w:val="Pro-Tab"/>
              <w:jc w:val="center"/>
              <w:rPr>
                <w:szCs w:val="24"/>
                <w:lang w:val="ru-RU"/>
              </w:rPr>
            </w:pP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p>
        </w:tc>
        <w:tc>
          <w:tcPr>
            <w:tcW w:w="992" w:type="dxa"/>
            <w:shd w:val="clear" w:color="auto" w:fill="auto"/>
          </w:tcPr>
          <w:p w:rsidR="00966CCC" w:rsidRPr="00E0331A" w:rsidRDefault="00966CCC" w:rsidP="00966CCC">
            <w:pPr>
              <w:pStyle w:val="Pro-Tab"/>
              <w:jc w:val="center"/>
              <w:rPr>
                <w:szCs w:val="24"/>
                <w:lang w:val="ru-RU"/>
              </w:rPr>
            </w:pPr>
          </w:p>
        </w:tc>
        <w:tc>
          <w:tcPr>
            <w:tcW w:w="992" w:type="dxa"/>
          </w:tcPr>
          <w:p w:rsidR="00966CCC" w:rsidRPr="00E0331A" w:rsidRDefault="00966CCC" w:rsidP="00966CCC">
            <w:pPr>
              <w:pStyle w:val="Pro-Tab"/>
              <w:jc w:val="center"/>
              <w:rPr>
                <w:szCs w:val="24"/>
                <w:lang w:val="ru-RU"/>
              </w:rPr>
            </w:pP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2.1</w:t>
            </w: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Подпрограмма «Управление муниципальным долгом»</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областной бюджет</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2.2</w:t>
            </w: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Подпрограмма «Обеспечение финансирования непредвиденных расходов бюджета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992" w:type="dxa"/>
          </w:tcPr>
          <w:p w:rsidR="00966CCC" w:rsidRPr="00E0331A" w:rsidRDefault="00966CCC" w:rsidP="00966CCC">
            <w:pPr>
              <w:pStyle w:val="Pro-Tab"/>
              <w:jc w:val="center"/>
              <w:rPr>
                <w:szCs w:val="24"/>
                <w:lang w:val="ru-RU"/>
              </w:rPr>
            </w:pPr>
            <w:r w:rsidRPr="00E0331A">
              <w:rPr>
                <w:szCs w:val="24"/>
                <w:lang w:val="ru-RU"/>
              </w:rPr>
              <w:t>770,0</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572,9</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992" w:type="dxa"/>
          </w:tcPr>
          <w:p w:rsidR="00966CCC" w:rsidRPr="00E0331A" w:rsidRDefault="00966CCC" w:rsidP="00966CCC">
            <w:pPr>
              <w:pStyle w:val="Pro-Tab"/>
              <w:jc w:val="center"/>
              <w:rPr>
                <w:szCs w:val="24"/>
                <w:lang w:val="ru-RU"/>
              </w:rPr>
            </w:pPr>
            <w:r w:rsidRPr="00E0331A">
              <w:rPr>
                <w:szCs w:val="24"/>
                <w:lang w:val="ru-RU"/>
              </w:rPr>
              <w:t>200,0</w:t>
            </w:r>
          </w:p>
        </w:tc>
        <w:tc>
          <w:tcPr>
            <w:tcW w:w="992"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992" w:type="dxa"/>
          </w:tcPr>
          <w:p w:rsidR="00966CCC" w:rsidRPr="00E0331A" w:rsidRDefault="00966CCC" w:rsidP="00966CCC">
            <w:pPr>
              <w:pStyle w:val="Pro-Tab"/>
              <w:jc w:val="center"/>
              <w:rPr>
                <w:szCs w:val="24"/>
                <w:lang w:val="ru-RU"/>
              </w:rPr>
            </w:pPr>
            <w:r w:rsidRPr="00E0331A">
              <w:rPr>
                <w:szCs w:val="24"/>
                <w:lang w:val="ru-RU"/>
              </w:rPr>
              <w:t>770,0</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572,9</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992" w:type="dxa"/>
          </w:tcPr>
          <w:p w:rsidR="00966CCC" w:rsidRPr="00E0331A" w:rsidRDefault="00966CCC" w:rsidP="00966CCC">
            <w:pPr>
              <w:pStyle w:val="Pro-Tab"/>
              <w:jc w:val="center"/>
              <w:rPr>
                <w:szCs w:val="24"/>
                <w:lang w:val="ru-RU"/>
              </w:rPr>
            </w:pPr>
            <w:r w:rsidRPr="00E0331A">
              <w:rPr>
                <w:szCs w:val="24"/>
                <w:lang w:val="ru-RU"/>
              </w:rPr>
              <w:t>200,0</w:t>
            </w:r>
          </w:p>
        </w:tc>
        <w:tc>
          <w:tcPr>
            <w:tcW w:w="992"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992" w:type="dxa"/>
          </w:tcPr>
          <w:p w:rsidR="00966CCC" w:rsidRPr="00E0331A" w:rsidRDefault="00966CCC" w:rsidP="00966CCC">
            <w:pPr>
              <w:pStyle w:val="Pro-Tab"/>
              <w:jc w:val="center"/>
              <w:rPr>
                <w:szCs w:val="24"/>
                <w:lang w:val="ru-RU"/>
              </w:rPr>
            </w:pPr>
            <w:r w:rsidRPr="00E0331A">
              <w:rPr>
                <w:szCs w:val="24"/>
                <w:lang w:val="ru-RU"/>
              </w:rPr>
              <w:t>770,0</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572,9</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992" w:type="dxa"/>
          </w:tcPr>
          <w:p w:rsidR="00966CCC" w:rsidRPr="00E0331A" w:rsidRDefault="00966CCC" w:rsidP="00966CCC">
            <w:pPr>
              <w:pStyle w:val="Pro-Tab"/>
              <w:jc w:val="center"/>
              <w:rPr>
                <w:szCs w:val="24"/>
                <w:lang w:val="ru-RU"/>
              </w:rPr>
            </w:pPr>
            <w:r w:rsidRPr="00E0331A">
              <w:rPr>
                <w:szCs w:val="24"/>
                <w:lang w:val="ru-RU"/>
              </w:rPr>
              <w:t>200,0</w:t>
            </w:r>
          </w:p>
        </w:tc>
        <w:tc>
          <w:tcPr>
            <w:tcW w:w="992"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областной бюджет</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2.3</w:t>
            </w: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Подпрограмма «Обеспечение деятельности финансового отдела Ильинского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tcPr>
          <w:p w:rsidR="00966CCC" w:rsidRPr="00E0331A" w:rsidRDefault="00966CCC" w:rsidP="00966CCC">
            <w:pPr>
              <w:pStyle w:val="Pro-Tab"/>
              <w:jc w:val="center"/>
              <w:rPr>
                <w:szCs w:val="24"/>
                <w:lang w:val="ru-RU"/>
              </w:rPr>
            </w:pPr>
            <w:r w:rsidRPr="00E0331A">
              <w:rPr>
                <w:szCs w:val="24"/>
                <w:lang w:val="ru-RU"/>
              </w:rPr>
              <w:t>3751,8</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3907,7</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tcPr>
          <w:p w:rsidR="00966CCC" w:rsidRPr="00E0331A" w:rsidRDefault="00966CCC" w:rsidP="00966CCC">
            <w:pPr>
              <w:pStyle w:val="Pro-Tab"/>
              <w:jc w:val="center"/>
              <w:rPr>
                <w:szCs w:val="24"/>
                <w:lang w:val="ru-RU"/>
              </w:rPr>
            </w:pPr>
            <w:r w:rsidRPr="00E0331A">
              <w:rPr>
                <w:szCs w:val="24"/>
                <w:lang w:val="ru-RU"/>
              </w:rPr>
              <w:t>3751,8</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3907,7</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tcPr>
          <w:p w:rsidR="00966CCC" w:rsidRPr="00E0331A" w:rsidRDefault="00966CCC" w:rsidP="00966CCC">
            <w:pPr>
              <w:pStyle w:val="Pro-Tab"/>
              <w:jc w:val="center"/>
              <w:rPr>
                <w:szCs w:val="24"/>
                <w:lang w:val="ru-RU"/>
              </w:rPr>
            </w:pPr>
            <w:r w:rsidRPr="00E0331A">
              <w:rPr>
                <w:szCs w:val="24"/>
                <w:lang w:val="ru-RU"/>
              </w:rPr>
              <w:t>3751,8</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3907,7</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rPr>
          <w:cantSplit/>
        </w:trPr>
        <w:tc>
          <w:tcPr>
            <w:tcW w:w="709" w:type="dxa"/>
            <w:shd w:val="clear" w:color="auto" w:fill="auto"/>
          </w:tcPr>
          <w:p w:rsidR="00966CCC" w:rsidRPr="00E0331A" w:rsidRDefault="00966CCC" w:rsidP="00966CCC">
            <w:pPr>
              <w:pStyle w:val="Pro-Tab"/>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областной бюджет</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 </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lastRenderedPageBreak/>
              <w:t>2.4</w:t>
            </w: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Подпрограмма «Развитие системы межбюджетных отношений и содействие повышению уровня бюджетной обеспеченности поселений Ильинского муниципального района»</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992" w:type="dxa"/>
          </w:tcPr>
          <w:p w:rsidR="00966CCC" w:rsidRPr="00E0331A" w:rsidRDefault="00966CCC" w:rsidP="00966CCC">
            <w:pPr>
              <w:pStyle w:val="Pro-Tab"/>
              <w:jc w:val="center"/>
              <w:rPr>
                <w:szCs w:val="24"/>
                <w:lang w:val="ru-RU"/>
              </w:rPr>
            </w:pPr>
            <w:r w:rsidRPr="00E0331A">
              <w:rPr>
                <w:szCs w:val="24"/>
                <w:lang w:val="ru-RU"/>
              </w:rPr>
              <w:t xml:space="preserve">- </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cantSplit/>
        </w:trPr>
        <w:tc>
          <w:tcPr>
            <w:tcW w:w="709" w:type="dxa"/>
            <w:shd w:val="clear" w:color="auto" w:fill="auto"/>
          </w:tcPr>
          <w:p w:rsidR="00966CCC" w:rsidRPr="00E0331A" w:rsidRDefault="00966CCC" w:rsidP="00966CCC">
            <w:pPr>
              <w:pStyle w:val="Pro-Tab"/>
              <w:jc w:val="center"/>
              <w:rPr>
                <w:szCs w:val="24"/>
                <w:lang w:val="ru-RU"/>
              </w:rPr>
            </w:pPr>
          </w:p>
        </w:tc>
        <w:tc>
          <w:tcPr>
            <w:tcW w:w="2977" w:type="dxa"/>
            <w:shd w:val="clear" w:color="auto" w:fill="auto"/>
          </w:tcPr>
          <w:p w:rsidR="00966CCC" w:rsidRPr="00E0331A" w:rsidRDefault="00966CCC" w:rsidP="00966CCC">
            <w:pPr>
              <w:pStyle w:val="Pro-Tab"/>
              <w:rPr>
                <w:szCs w:val="24"/>
                <w:lang w:val="ru-RU"/>
              </w:rPr>
            </w:pPr>
            <w:r w:rsidRPr="00E0331A">
              <w:rPr>
                <w:szCs w:val="24"/>
                <w:lang w:val="ru-RU"/>
              </w:rPr>
              <w:t>- областной бюджет</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bl>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8E2992" w:rsidRDefault="00966CCC" w:rsidP="00966CCC">
      <w:pPr>
        <w:jc w:val="right"/>
        <w:rPr>
          <w:rFonts w:ascii="Times New Roman" w:hAnsi="Times New Roman"/>
        </w:rPr>
      </w:pPr>
      <w:r w:rsidRPr="008E2992">
        <w:rPr>
          <w:rFonts w:ascii="Times New Roman" w:hAnsi="Times New Roman"/>
        </w:rPr>
        <w:lastRenderedPageBreak/>
        <w:t xml:space="preserve">Приложение 1 </w:t>
      </w:r>
    </w:p>
    <w:p w:rsidR="00966CCC" w:rsidRPr="008E2992" w:rsidRDefault="00966CCC" w:rsidP="00966CCC">
      <w:pPr>
        <w:jc w:val="right"/>
        <w:rPr>
          <w:rFonts w:ascii="Times New Roman" w:hAnsi="Times New Roman"/>
        </w:rPr>
      </w:pPr>
      <w:r w:rsidRPr="008E2992">
        <w:rPr>
          <w:rFonts w:ascii="Times New Roman" w:hAnsi="Times New Roman"/>
        </w:rPr>
        <w:t>к муниципальной программе</w:t>
      </w:r>
    </w:p>
    <w:p w:rsidR="00966CCC" w:rsidRPr="008E2992" w:rsidRDefault="00966CCC" w:rsidP="00966CCC">
      <w:pPr>
        <w:jc w:val="right"/>
        <w:rPr>
          <w:rFonts w:ascii="Times New Roman" w:hAnsi="Times New Roman"/>
        </w:rPr>
      </w:pPr>
      <w:r w:rsidRPr="008E2992">
        <w:rPr>
          <w:rFonts w:ascii="Times New Roman" w:hAnsi="Times New Roman"/>
        </w:rPr>
        <w:t xml:space="preserve">Ильинского муниципального района </w:t>
      </w:r>
    </w:p>
    <w:p w:rsidR="00966CCC" w:rsidRPr="008E2992" w:rsidRDefault="00966CCC" w:rsidP="00966CCC">
      <w:pPr>
        <w:jc w:val="right"/>
        <w:rPr>
          <w:rFonts w:ascii="Times New Roman" w:hAnsi="Times New Roman"/>
        </w:rPr>
      </w:pPr>
      <w:r w:rsidRPr="008E2992">
        <w:rPr>
          <w:rFonts w:ascii="Times New Roman" w:hAnsi="Times New Roman"/>
        </w:rPr>
        <w:t xml:space="preserve">«Управление муниципальными финансами </w:t>
      </w:r>
    </w:p>
    <w:p w:rsidR="00966CCC" w:rsidRPr="008E2992" w:rsidRDefault="00966CCC" w:rsidP="00966CCC">
      <w:pPr>
        <w:jc w:val="right"/>
        <w:rPr>
          <w:rFonts w:ascii="Times New Roman" w:hAnsi="Times New Roman"/>
        </w:rPr>
      </w:pPr>
      <w:r w:rsidRPr="008E2992">
        <w:rPr>
          <w:rFonts w:ascii="Times New Roman" w:hAnsi="Times New Roman"/>
        </w:rPr>
        <w:t xml:space="preserve">и муниципальным долгом </w:t>
      </w:r>
    </w:p>
    <w:p w:rsidR="00966CCC" w:rsidRPr="008E2992" w:rsidRDefault="00966CCC" w:rsidP="00966CCC">
      <w:pPr>
        <w:jc w:val="right"/>
        <w:rPr>
          <w:rFonts w:ascii="Times New Roman" w:hAnsi="Times New Roman"/>
        </w:rPr>
      </w:pPr>
      <w:r w:rsidRPr="008E2992">
        <w:rPr>
          <w:rFonts w:ascii="Times New Roman" w:hAnsi="Times New Roman"/>
        </w:rPr>
        <w:t>Ильинского муниципального района»</w:t>
      </w:r>
    </w:p>
    <w:p w:rsidR="00966CCC" w:rsidRPr="00E0331A" w:rsidRDefault="00966CCC" w:rsidP="00966CCC">
      <w:pPr>
        <w:pStyle w:val="Pro-Gramma"/>
        <w:ind w:left="4536" w:firstLine="0"/>
        <w:rPr>
          <w:sz w:val="24"/>
          <w:szCs w:val="24"/>
        </w:rPr>
      </w:pPr>
    </w:p>
    <w:p w:rsidR="00966CCC" w:rsidRPr="00E0331A" w:rsidRDefault="00966CCC" w:rsidP="00966CCC">
      <w:pPr>
        <w:pStyle w:val="30"/>
        <w:numPr>
          <w:ilvl w:val="0"/>
          <w:numId w:val="0"/>
        </w:numPr>
        <w:rPr>
          <w:b/>
          <w:sz w:val="24"/>
          <w:szCs w:val="24"/>
        </w:rPr>
      </w:pPr>
      <w:r w:rsidRPr="00E0331A">
        <w:rPr>
          <w:b/>
          <w:sz w:val="24"/>
          <w:szCs w:val="24"/>
        </w:rPr>
        <w:t xml:space="preserve"> Подпрограмма «</w:t>
      </w:r>
      <w:r w:rsidRPr="00E0331A">
        <w:rPr>
          <w:b/>
          <w:sz w:val="24"/>
          <w:szCs w:val="24"/>
          <w:lang w:val="ru-RU"/>
        </w:rPr>
        <w:t>Повышение качества управления финансами</w:t>
      </w:r>
      <w:r w:rsidRPr="00E0331A">
        <w:rPr>
          <w:b/>
          <w:sz w:val="24"/>
          <w:szCs w:val="24"/>
        </w:rPr>
        <w:t>»</w:t>
      </w:r>
    </w:p>
    <w:p w:rsidR="00966CCC" w:rsidRPr="00E0331A" w:rsidRDefault="00966CCC" w:rsidP="00966CCC"/>
    <w:p w:rsidR="00966CCC" w:rsidRPr="00E0331A" w:rsidRDefault="00966CCC" w:rsidP="001E1D72">
      <w:pPr>
        <w:pStyle w:val="4"/>
        <w:numPr>
          <w:ilvl w:val="0"/>
          <w:numId w:val="12"/>
        </w:numPr>
        <w:rPr>
          <w:b/>
          <w:sz w:val="24"/>
          <w:szCs w:val="24"/>
        </w:rPr>
      </w:pPr>
      <w:r w:rsidRPr="00E0331A">
        <w:rPr>
          <w:b/>
          <w:sz w:val="24"/>
          <w:szCs w:val="24"/>
        </w:rPr>
        <w:t>Паспорт подпрограммы</w:t>
      </w:r>
    </w:p>
    <w:p w:rsidR="00966CCC" w:rsidRPr="00E0331A" w:rsidRDefault="00966CCC" w:rsidP="00966CCC">
      <w:pPr>
        <w:pStyle w:val="Pro-Gramma"/>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5"/>
      </w:tblGrid>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Наименование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Повышение качества управления муниципальными финансами</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Тип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Специальная программа</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 xml:space="preserve">Срок реализации подпрограммы </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2014 – 2019 годы</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Исполнители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Администрация Ильинского муниципального района</w:t>
            </w:r>
          </w:p>
          <w:p w:rsidR="00966CCC" w:rsidRPr="00E0331A" w:rsidRDefault="00966CCC" w:rsidP="00966CCC">
            <w:pPr>
              <w:pStyle w:val="Pro-Tab"/>
              <w:rPr>
                <w:szCs w:val="24"/>
                <w:lang w:val="ru-RU"/>
              </w:rPr>
            </w:pPr>
            <w:r w:rsidRPr="00E0331A">
              <w:rPr>
                <w:szCs w:val="24"/>
                <w:lang w:val="ru-RU"/>
              </w:rPr>
              <w:t>Финансовый отдел Ильинского муниципального района</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Цель (цели)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 обеспечение повышения качества управления муниципальными финансами;</w:t>
            </w:r>
          </w:p>
          <w:p w:rsidR="00966CCC" w:rsidRPr="00E0331A" w:rsidRDefault="00966CCC" w:rsidP="00966CCC">
            <w:pPr>
              <w:pStyle w:val="Pro-Tab"/>
              <w:rPr>
                <w:szCs w:val="24"/>
                <w:lang w:val="ru-RU"/>
              </w:rPr>
            </w:pPr>
            <w:r w:rsidRPr="00E0331A">
              <w:rPr>
                <w:szCs w:val="24"/>
                <w:lang w:val="ru-RU"/>
              </w:rPr>
              <w:t>- обеспечение открытости и прозрачности управления муниципальными финансами;</w:t>
            </w:r>
          </w:p>
          <w:p w:rsidR="00966CCC" w:rsidRPr="00E0331A" w:rsidRDefault="00966CCC" w:rsidP="00966CCC">
            <w:pPr>
              <w:pStyle w:val="Pro-Tab"/>
              <w:rPr>
                <w:szCs w:val="24"/>
                <w:lang w:val="ru-RU"/>
              </w:rPr>
            </w:pPr>
            <w:r w:rsidRPr="00E0331A">
              <w:rPr>
                <w:szCs w:val="24"/>
                <w:lang w:val="ru-RU"/>
              </w:rPr>
              <w:t>- развитие сегмента на муниципальном уровне государственной интегрированной информационной системы управления общественными финансами «Электронный бюджет»;</w:t>
            </w:r>
          </w:p>
          <w:p w:rsidR="00966CCC" w:rsidRPr="00E0331A" w:rsidRDefault="00966CCC" w:rsidP="00966CCC">
            <w:pPr>
              <w:pStyle w:val="Pro-Tab"/>
              <w:rPr>
                <w:szCs w:val="24"/>
                <w:lang w:val="ru-RU"/>
              </w:rPr>
            </w:pPr>
            <w:r w:rsidRPr="00E0331A">
              <w:rPr>
                <w:szCs w:val="24"/>
                <w:lang w:val="ru-RU"/>
              </w:rPr>
              <w:t>- совершенствование системы финансового контроля в Ильинском муниципальном районе</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Объем ресурсного обеспечения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Общий объем бюджетных ассигнований:</w:t>
            </w:r>
          </w:p>
          <w:p w:rsidR="00966CCC" w:rsidRPr="00E0331A" w:rsidRDefault="00966CCC" w:rsidP="00966CCC">
            <w:pPr>
              <w:pStyle w:val="Pro-Tab"/>
              <w:rPr>
                <w:szCs w:val="24"/>
                <w:lang w:val="ru-RU"/>
              </w:rPr>
            </w:pPr>
            <w:r w:rsidRPr="00E0331A">
              <w:rPr>
                <w:szCs w:val="24"/>
                <w:lang w:val="ru-RU"/>
              </w:rPr>
              <w:t>- реализация подпрограммы не требует выделения бюджетных ассигнований</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Ожидаемые результаты реализации подпрограммы</w:t>
            </w:r>
          </w:p>
        </w:tc>
        <w:tc>
          <w:tcPr>
            <w:tcW w:w="6945" w:type="dxa"/>
            <w:shd w:val="clear" w:color="auto" w:fill="auto"/>
          </w:tcPr>
          <w:p w:rsidR="00966CCC" w:rsidRPr="00E0331A" w:rsidRDefault="00966CCC" w:rsidP="00966CCC">
            <w:pPr>
              <w:pStyle w:val="Pro-Tab"/>
              <w:jc w:val="both"/>
              <w:rPr>
                <w:szCs w:val="24"/>
                <w:lang w:val="ru-RU"/>
              </w:rPr>
            </w:pPr>
            <w:r w:rsidRPr="00E0331A">
              <w:rPr>
                <w:szCs w:val="24"/>
                <w:lang w:val="ru-RU"/>
              </w:rPr>
              <w:t>- в 2014-2017 годах завершится переход к программному бюджету, доля расходов бюджета муниципального района, формируемых в рамках муниципальных программ, составит более 95%:</w:t>
            </w:r>
          </w:p>
          <w:p w:rsidR="00966CCC" w:rsidRPr="00E0331A" w:rsidRDefault="00966CCC" w:rsidP="00966CCC">
            <w:pPr>
              <w:pStyle w:val="Pro-Tab"/>
              <w:jc w:val="both"/>
              <w:rPr>
                <w:szCs w:val="24"/>
                <w:lang w:val="ru-RU"/>
              </w:rPr>
            </w:pPr>
            <w:r w:rsidRPr="00E0331A">
              <w:rPr>
                <w:szCs w:val="24"/>
                <w:lang w:val="ru-RU"/>
              </w:rPr>
              <w:t>- возрастет качество бюджетного планирования, увеличится до 5-6 лет горизонт планирования расходов на реализацию муниципальных программ;</w:t>
            </w:r>
          </w:p>
          <w:p w:rsidR="00966CCC" w:rsidRPr="00E0331A" w:rsidRDefault="00966CCC" w:rsidP="00966CCC">
            <w:pPr>
              <w:pStyle w:val="Pro-Tab"/>
              <w:jc w:val="both"/>
              <w:rPr>
                <w:szCs w:val="24"/>
                <w:lang w:val="ru-RU"/>
              </w:rPr>
            </w:pPr>
            <w:r w:rsidRPr="00E0331A">
              <w:rPr>
                <w:szCs w:val="24"/>
                <w:lang w:val="ru-RU"/>
              </w:rPr>
              <w:t>- повысится прозрачность бюджетных расходов, возрастет доступность о бюджете муниципального района для общественности, будут внедрены отдельные элементы системы «электронного бюджета»;</w:t>
            </w:r>
          </w:p>
          <w:p w:rsidR="00966CCC" w:rsidRPr="00E0331A" w:rsidRDefault="00966CCC" w:rsidP="00966CCC">
            <w:pPr>
              <w:pStyle w:val="Pro-Tab"/>
              <w:jc w:val="both"/>
              <w:rPr>
                <w:szCs w:val="24"/>
                <w:lang w:val="ru-RU"/>
              </w:rPr>
            </w:pPr>
            <w:r w:rsidRPr="00E0331A">
              <w:rPr>
                <w:szCs w:val="24"/>
                <w:lang w:val="ru-RU"/>
              </w:rPr>
              <w:t>- произойдет развитие системы внутреннего муниципального контроля и, тем самым, снижение объемов нарушений законодательства в финансово-бюджетной сфере и повышение эффективности расходования бюджетных средств, соблюдение финансовой дисциплины;</w:t>
            </w:r>
          </w:p>
          <w:p w:rsidR="00966CCC" w:rsidRPr="00E0331A" w:rsidRDefault="00966CCC" w:rsidP="00966CCC">
            <w:pPr>
              <w:pStyle w:val="Pro-Tab"/>
              <w:jc w:val="both"/>
              <w:rPr>
                <w:szCs w:val="24"/>
                <w:lang w:val="ru-RU"/>
              </w:rPr>
            </w:pPr>
            <w:r w:rsidRPr="00E0331A">
              <w:rPr>
                <w:szCs w:val="24"/>
                <w:lang w:val="ru-RU"/>
              </w:rPr>
              <w:t xml:space="preserve">- совершенствование нормативной базы, регулирующей вопросы финансового обеспечения деятельности казенных и бюджетных учреждений; выравнивание условий финансового обеспечения </w:t>
            </w:r>
            <w:r w:rsidRPr="00E0331A">
              <w:rPr>
                <w:szCs w:val="24"/>
                <w:lang w:val="ru-RU"/>
              </w:rPr>
              <w:lastRenderedPageBreak/>
              <w:t>деятельности для всех муниципальных учреждений, в том числе бюджетных;</w:t>
            </w:r>
          </w:p>
          <w:p w:rsidR="00966CCC" w:rsidRPr="00E0331A" w:rsidRDefault="00966CCC" w:rsidP="00966CCC">
            <w:pPr>
              <w:pStyle w:val="Pro-Tab"/>
              <w:jc w:val="both"/>
              <w:rPr>
                <w:szCs w:val="24"/>
                <w:lang w:val="ru-RU"/>
              </w:rPr>
            </w:pPr>
            <w:r w:rsidRPr="00E0331A">
              <w:rPr>
                <w:szCs w:val="24"/>
                <w:lang w:val="ru-RU"/>
              </w:rPr>
              <w:t>- произойдет дальнейшее снижение административных и временных затрат на подготовку реестра расходных обязательств, проекта бюджета муниципального района и изменений в бюджет муниципального района, исполнение бюджета;</w:t>
            </w:r>
          </w:p>
          <w:p w:rsidR="00966CCC" w:rsidRPr="00E0331A" w:rsidRDefault="00966CCC" w:rsidP="00966CCC">
            <w:pPr>
              <w:pStyle w:val="Pro-Tab"/>
              <w:jc w:val="both"/>
              <w:rPr>
                <w:szCs w:val="24"/>
                <w:lang w:val="ru-RU"/>
              </w:rPr>
            </w:pPr>
            <w:r w:rsidRPr="00E0331A">
              <w:rPr>
                <w:szCs w:val="24"/>
                <w:lang w:val="ru-RU"/>
              </w:rPr>
              <w:t xml:space="preserve">- произойдет расширение </w:t>
            </w:r>
            <w:proofErr w:type="gramStart"/>
            <w:r w:rsidRPr="00E0331A">
              <w:rPr>
                <w:szCs w:val="24"/>
                <w:lang w:val="ru-RU"/>
              </w:rPr>
              <w:t>периода планирования показателей бюджета муниципального района</w:t>
            </w:r>
            <w:proofErr w:type="gramEnd"/>
            <w:r w:rsidRPr="00E0331A">
              <w:rPr>
                <w:szCs w:val="24"/>
                <w:lang w:val="ru-RU"/>
              </w:rPr>
              <w:t xml:space="preserve"> и консолидированного бюджетов района на срок не менее 6 лет.  </w:t>
            </w:r>
          </w:p>
        </w:tc>
      </w:tr>
    </w:tbl>
    <w:p w:rsidR="00966CCC" w:rsidRPr="00E0331A" w:rsidRDefault="00966CCC" w:rsidP="00966CCC"/>
    <w:p w:rsidR="00966CCC" w:rsidRPr="00E0331A" w:rsidRDefault="00966CCC" w:rsidP="00966CCC">
      <w:pPr>
        <w:pStyle w:val="Pro-List1"/>
        <w:rPr>
          <w:sz w:val="24"/>
          <w:szCs w:val="24"/>
          <w:lang w:val="ru-RU"/>
        </w:rPr>
      </w:pPr>
      <w:r w:rsidRPr="00E0331A">
        <w:rPr>
          <w:sz w:val="24"/>
          <w:szCs w:val="24"/>
          <w:lang w:val="ru-RU"/>
        </w:rPr>
        <w:t>* Ожидаемые результаты реализации программы носят преимущественно качественный характер.</w:t>
      </w:r>
    </w:p>
    <w:p w:rsidR="00966CCC" w:rsidRPr="00E0331A" w:rsidRDefault="00966CCC" w:rsidP="00966CCC">
      <w:pPr>
        <w:pStyle w:val="Pro-List1"/>
        <w:rPr>
          <w:sz w:val="24"/>
          <w:szCs w:val="24"/>
          <w:lang w:val="ru-RU"/>
        </w:rPr>
      </w:pPr>
    </w:p>
    <w:p w:rsidR="00966CCC" w:rsidRPr="00E0331A" w:rsidRDefault="00966CCC" w:rsidP="00966CCC">
      <w:pPr>
        <w:pStyle w:val="4"/>
        <w:rPr>
          <w:b/>
          <w:bCs/>
          <w:sz w:val="24"/>
          <w:szCs w:val="24"/>
          <w:lang w:val="ru-RU"/>
        </w:rPr>
      </w:pPr>
      <w:r w:rsidRPr="00E0331A">
        <w:rPr>
          <w:b/>
          <w:bCs/>
          <w:sz w:val="24"/>
          <w:szCs w:val="24"/>
          <w:lang w:val="ru-RU"/>
        </w:rPr>
        <w:t>2</w:t>
      </w:r>
      <w:r w:rsidRPr="00E0331A">
        <w:rPr>
          <w:b/>
          <w:bCs/>
          <w:sz w:val="24"/>
          <w:szCs w:val="24"/>
        </w:rPr>
        <w:t>.</w:t>
      </w:r>
      <w:r w:rsidRPr="00E0331A">
        <w:rPr>
          <w:b/>
          <w:bCs/>
          <w:sz w:val="24"/>
          <w:szCs w:val="24"/>
          <w:lang w:val="ru-RU"/>
        </w:rPr>
        <w:t xml:space="preserve"> Характеристика основных мероприятий подпрограммы</w:t>
      </w:r>
    </w:p>
    <w:p w:rsidR="00966CCC" w:rsidRPr="00E0331A" w:rsidRDefault="00966CCC" w:rsidP="00966CCC">
      <w:pPr>
        <w:pStyle w:val="Pro-Gramma"/>
        <w:rPr>
          <w:sz w:val="24"/>
          <w:szCs w:val="24"/>
          <w:lang w:val="ru-RU"/>
        </w:rPr>
      </w:pPr>
    </w:p>
    <w:p w:rsidR="00966CCC" w:rsidRPr="00E0331A" w:rsidRDefault="00966CCC" w:rsidP="00966CCC">
      <w:pPr>
        <w:pStyle w:val="Pro-Gramma"/>
        <w:ind w:firstLine="708"/>
        <w:rPr>
          <w:sz w:val="24"/>
          <w:szCs w:val="24"/>
          <w:lang w:val="ru-RU"/>
        </w:rPr>
      </w:pPr>
      <w:r w:rsidRPr="00E0331A">
        <w:rPr>
          <w:sz w:val="24"/>
          <w:szCs w:val="24"/>
          <w:lang w:val="ru-RU"/>
        </w:rPr>
        <w:t>Подпрограмма предусматривает основное мероприятие «Повышение качества управления муниципальными финансами».</w:t>
      </w:r>
    </w:p>
    <w:p w:rsidR="00966CCC" w:rsidRPr="00E0331A" w:rsidRDefault="00966CCC" w:rsidP="00966CCC">
      <w:pPr>
        <w:pStyle w:val="Pro-Gramma"/>
        <w:ind w:firstLine="708"/>
        <w:rPr>
          <w:sz w:val="24"/>
          <w:szCs w:val="24"/>
        </w:rPr>
      </w:pPr>
      <w:r w:rsidRPr="00E0331A">
        <w:rPr>
          <w:sz w:val="24"/>
          <w:szCs w:val="24"/>
          <w:lang w:val="ru-RU"/>
        </w:rPr>
        <w:t xml:space="preserve">В рамках реализации основного мероприятия планируется осуществлять следующие мероприятия: </w:t>
      </w:r>
    </w:p>
    <w:p w:rsidR="00966CCC" w:rsidRPr="00E0331A" w:rsidRDefault="00966CCC" w:rsidP="00966CCC">
      <w:pPr>
        <w:pStyle w:val="Pro-List1"/>
        <w:ind w:firstLine="0"/>
        <w:rPr>
          <w:sz w:val="24"/>
          <w:szCs w:val="24"/>
        </w:rPr>
      </w:pPr>
      <w:r w:rsidRPr="00E0331A">
        <w:rPr>
          <w:sz w:val="24"/>
          <w:szCs w:val="24"/>
          <w:lang w:val="ru-RU"/>
        </w:rPr>
        <w:t xml:space="preserve">          </w:t>
      </w:r>
      <w:r w:rsidRPr="00E0331A">
        <w:rPr>
          <w:sz w:val="24"/>
          <w:szCs w:val="24"/>
        </w:rPr>
        <w:t>1.</w:t>
      </w:r>
      <w:r w:rsidRPr="00E0331A">
        <w:rPr>
          <w:sz w:val="24"/>
          <w:szCs w:val="24"/>
          <w:lang w:val="ru-RU"/>
        </w:rPr>
        <w:t xml:space="preserve"> </w:t>
      </w:r>
      <w:r w:rsidRPr="00E0331A">
        <w:rPr>
          <w:sz w:val="24"/>
          <w:szCs w:val="24"/>
        </w:rPr>
        <w:t xml:space="preserve">Завершение перехода к формированию бюджета </w:t>
      </w:r>
      <w:r w:rsidRPr="00E0331A">
        <w:rPr>
          <w:sz w:val="24"/>
          <w:szCs w:val="24"/>
          <w:lang w:val="ru-RU"/>
        </w:rPr>
        <w:t>Ильинского</w:t>
      </w:r>
      <w:r w:rsidRPr="00E0331A">
        <w:rPr>
          <w:sz w:val="24"/>
          <w:szCs w:val="24"/>
        </w:rPr>
        <w:t xml:space="preserve"> муниципального района на программной основе.</w:t>
      </w:r>
    </w:p>
    <w:p w:rsidR="00966CCC" w:rsidRPr="00E0331A" w:rsidRDefault="00966CCC" w:rsidP="00966CCC">
      <w:pPr>
        <w:pStyle w:val="Pro-Gramma"/>
        <w:ind w:firstLine="708"/>
        <w:rPr>
          <w:sz w:val="24"/>
          <w:szCs w:val="24"/>
        </w:rPr>
      </w:pPr>
      <w:r w:rsidRPr="00E0331A">
        <w:rPr>
          <w:sz w:val="24"/>
          <w:szCs w:val="24"/>
        </w:rPr>
        <w:t>Муниципальные программы</w:t>
      </w:r>
      <w:r w:rsidRPr="00E0331A">
        <w:rPr>
          <w:sz w:val="24"/>
          <w:szCs w:val="24"/>
          <w:lang w:val="ru-RU"/>
        </w:rPr>
        <w:t xml:space="preserve"> Ильинского муниципального района (далее – муниципальные программы)</w:t>
      </w:r>
      <w:r w:rsidRPr="00E0331A">
        <w:rPr>
          <w:sz w:val="24"/>
          <w:szCs w:val="24"/>
        </w:rPr>
        <w:t xml:space="preserve"> являются комплексным инструментом планирования и исполнения бюджетных расходов, увязывающим бюджетные ассигнования с целями социально-экономического развития </w:t>
      </w:r>
      <w:r w:rsidRPr="00E0331A">
        <w:rPr>
          <w:sz w:val="24"/>
          <w:szCs w:val="24"/>
          <w:lang w:val="ru-RU"/>
        </w:rPr>
        <w:t>Ильинского</w:t>
      </w:r>
      <w:r w:rsidRPr="00E0331A">
        <w:rPr>
          <w:sz w:val="24"/>
          <w:szCs w:val="24"/>
        </w:rPr>
        <w:t xml:space="preserve"> муниципального района,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 Переход к составлению бюджета на основе муниципальных программ выступает</w:t>
      </w:r>
      <w:r w:rsidRPr="00E0331A">
        <w:rPr>
          <w:sz w:val="24"/>
          <w:szCs w:val="24"/>
          <w:lang w:val="ru-RU"/>
        </w:rPr>
        <w:t xml:space="preserve"> базовы</w:t>
      </w:r>
      <w:r w:rsidRPr="00E0331A">
        <w:rPr>
          <w:sz w:val="24"/>
          <w:szCs w:val="24"/>
        </w:rPr>
        <w:t>м</w:t>
      </w:r>
      <w:r w:rsidRPr="00E0331A">
        <w:rPr>
          <w:sz w:val="24"/>
          <w:szCs w:val="24"/>
          <w:lang w:val="ru-RU"/>
        </w:rPr>
        <w:t xml:space="preserve"> </w:t>
      </w:r>
      <w:r w:rsidRPr="00E0331A">
        <w:rPr>
          <w:sz w:val="24"/>
          <w:szCs w:val="24"/>
        </w:rPr>
        <w:t>направлением повышения эффективности бюджетных расходов.</w:t>
      </w:r>
    </w:p>
    <w:p w:rsidR="00966CCC" w:rsidRPr="00E0331A" w:rsidRDefault="00966CCC" w:rsidP="00966CCC">
      <w:pPr>
        <w:pStyle w:val="Pro-Gramma"/>
        <w:ind w:firstLine="708"/>
        <w:rPr>
          <w:sz w:val="24"/>
          <w:szCs w:val="24"/>
        </w:rPr>
      </w:pPr>
      <w:r w:rsidRPr="00E0331A">
        <w:rPr>
          <w:sz w:val="24"/>
          <w:szCs w:val="24"/>
        </w:rPr>
        <w:t xml:space="preserve">В 2013 году в районе был начат процесс по составлению и принятию муниципальных программ </w:t>
      </w:r>
      <w:r w:rsidRPr="00E0331A">
        <w:rPr>
          <w:sz w:val="24"/>
          <w:szCs w:val="24"/>
          <w:lang w:val="ru-RU"/>
        </w:rPr>
        <w:t xml:space="preserve">Ильинского </w:t>
      </w:r>
      <w:r w:rsidRPr="00E0331A">
        <w:rPr>
          <w:sz w:val="24"/>
          <w:szCs w:val="24"/>
        </w:rPr>
        <w:t>муниципального района, принята необходимая нормативн</w:t>
      </w:r>
      <w:r w:rsidRPr="00E0331A">
        <w:rPr>
          <w:sz w:val="24"/>
          <w:szCs w:val="24"/>
          <w:lang w:val="ru-RU"/>
        </w:rPr>
        <w:t>о-</w:t>
      </w:r>
      <w:r w:rsidRPr="00E0331A">
        <w:rPr>
          <w:sz w:val="24"/>
          <w:szCs w:val="24"/>
        </w:rPr>
        <w:t xml:space="preserve"> правовая база, организована поддержка администраторов бюджетных средств по составлению программ. </w:t>
      </w:r>
      <w:r w:rsidRPr="00E0331A">
        <w:rPr>
          <w:sz w:val="24"/>
          <w:szCs w:val="24"/>
          <w:lang w:val="ru-RU"/>
        </w:rPr>
        <w:t>С 2014 года</w:t>
      </w:r>
      <w:r w:rsidRPr="00E0331A">
        <w:rPr>
          <w:sz w:val="24"/>
          <w:szCs w:val="24"/>
        </w:rPr>
        <w:t xml:space="preserve"> бюджет муниципального района формир</w:t>
      </w:r>
      <w:r w:rsidRPr="00E0331A">
        <w:rPr>
          <w:sz w:val="24"/>
          <w:szCs w:val="24"/>
          <w:lang w:val="ru-RU"/>
        </w:rPr>
        <w:t>уется</w:t>
      </w:r>
      <w:r w:rsidRPr="00E0331A">
        <w:rPr>
          <w:sz w:val="24"/>
          <w:szCs w:val="24"/>
        </w:rPr>
        <w:t xml:space="preserve"> с учетом «программной» классификации расходов бюджета.</w:t>
      </w:r>
    </w:p>
    <w:p w:rsidR="00966CCC" w:rsidRPr="00E0331A" w:rsidRDefault="00966CCC" w:rsidP="00966CCC">
      <w:pPr>
        <w:pStyle w:val="Pro-Gramma"/>
        <w:ind w:firstLine="708"/>
        <w:rPr>
          <w:sz w:val="24"/>
          <w:szCs w:val="24"/>
        </w:rPr>
      </w:pPr>
      <w:r w:rsidRPr="00E0331A">
        <w:rPr>
          <w:sz w:val="24"/>
          <w:szCs w:val="24"/>
        </w:rPr>
        <w:t>По результатам первых этапов внедрения муниципальных программ в бюджетный процесс будет дорабатываться нормативн</w:t>
      </w:r>
      <w:r w:rsidRPr="00E0331A">
        <w:rPr>
          <w:sz w:val="24"/>
          <w:szCs w:val="24"/>
          <w:lang w:val="ru-RU"/>
        </w:rPr>
        <w:t>о-</w:t>
      </w:r>
      <w:r w:rsidRPr="00E0331A">
        <w:rPr>
          <w:sz w:val="24"/>
          <w:szCs w:val="24"/>
        </w:rPr>
        <w:t>правовая база, в том числе требования к разработке и содержанию муниципальных программ.</w:t>
      </w:r>
    </w:p>
    <w:p w:rsidR="00966CCC" w:rsidRPr="00E0331A" w:rsidRDefault="00966CCC" w:rsidP="00966CCC">
      <w:pPr>
        <w:pStyle w:val="Pro-Gramma"/>
        <w:ind w:firstLine="708"/>
        <w:rPr>
          <w:sz w:val="24"/>
          <w:szCs w:val="24"/>
        </w:rPr>
      </w:pPr>
      <w:r w:rsidRPr="00E0331A">
        <w:rPr>
          <w:sz w:val="24"/>
          <w:szCs w:val="24"/>
        </w:rPr>
        <w:t>Исполнителем мероприятия подпрограммы выступает  финансов</w:t>
      </w:r>
      <w:r w:rsidRPr="00E0331A">
        <w:rPr>
          <w:sz w:val="24"/>
          <w:szCs w:val="24"/>
          <w:lang w:val="ru-RU"/>
        </w:rPr>
        <w:t>ый</w:t>
      </w:r>
      <w:r w:rsidRPr="00E0331A">
        <w:rPr>
          <w:sz w:val="24"/>
          <w:szCs w:val="24"/>
        </w:rPr>
        <w:t xml:space="preserve">  </w:t>
      </w:r>
      <w:r w:rsidRPr="00E0331A">
        <w:rPr>
          <w:sz w:val="24"/>
          <w:szCs w:val="24"/>
          <w:lang w:val="ru-RU"/>
        </w:rPr>
        <w:t>отдел</w:t>
      </w:r>
      <w:r w:rsidRPr="00E0331A">
        <w:rPr>
          <w:sz w:val="24"/>
          <w:szCs w:val="24"/>
        </w:rPr>
        <w:t xml:space="preserve">  </w:t>
      </w:r>
      <w:r w:rsidRPr="00E0331A">
        <w:rPr>
          <w:sz w:val="24"/>
          <w:szCs w:val="24"/>
          <w:lang w:val="ru-RU"/>
        </w:rPr>
        <w:t>Ильи</w:t>
      </w:r>
      <w:r w:rsidRPr="00E0331A">
        <w:rPr>
          <w:sz w:val="24"/>
          <w:szCs w:val="24"/>
        </w:rPr>
        <w:t>н</w:t>
      </w:r>
      <w:r w:rsidRPr="00E0331A">
        <w:rPr>
          <w:sz w:val="24"/>
          <w:szCs w:val="24"/>
          <w:lang w:val="ru-RU"/>
        </w:rPr>
        <w:t xml:space="preserve">ского </w:t>
      </w:r>
      <w:r w:rsidRPr="00E0331A">
        <w:rPr>
          <w:sz w:val="24"/>
          <w:szCs w:val="24"/>
        </w:rPr>
        <w:t>муниципального района.</w:t>
      </w:r>
    </w:p>
    <w:p w:rsidR="00966CCC" w:rsidRPr="00E0331A" w:rsidRDefault="00966CCC" w:rsidP="00966CCC">
      <w:pPr>
        <w:pStyle w:val="Pro-Gramma"/>
        <w:rPr>
          <w:sz w:val="24"/>
          <w:szCs w:val="24"/>
          <w:lang w:val="ru-RU"/>
        </w:rPr>
      </w:pPr>
      <w:r w:rsidRPr="00E0331A">
        <w:rPr>
          <w:sz w:val="24"/>
          <w:szCs w:val="24"/>
        </w:rPr>
        <w:t>Срок выполнения мероприятия – 2014-201</w:t>
      </w:r>
      <w:r w:rsidRPr="00E0331A">
        <w:rPr>
          <w:sz w:val="24"/>
          <w:szCs w:val="24"/>
          <w:lang w:val="ru-RU"/>
        </w:rPr>
        <w:t>9</w:t>
      </w:r>
      <w:r w:rsidRPr="00E0331A">
        <w:rPr>
          <w:sz w:val="24"/>
          <w:szCs w:val="24"/>
        </w:rPr>
        <w:t xml:space="preserve"> г</w:t>
      </w:r>
      <w:r w:rsidRPr="00E0331A">
        <w:rPr>
          <w:sz w:val="24"/>
          <w:szCs w:val="24"/>
          <w:lang w:val="ru-RU"/>
        </w:rPr>
        <w:t>оды</w:t>
      </w:r>
      <w:r w:rsidRPr="00E0331A">
        <w:rPr>
          <w:sz w:val="24"/>
          <w:szCs w:val="24"/>
        </w:rPr>
        <w:t>.</w:t>
      </w:r>
    </w:p>
    <w:p w:rsidR="00966CCC" w:rsidRPr="00E0331A" w:rsidRDefault="00966CCC" w:rsidP="00966CCC">
      <w:pPr>
        <w:pStyle w:val="Pro-Gramma"/>
        <w:ind w:left="360" w:firstLine="0"/>
        <w:rPr>
          <w:sz w:val="24"/>
          <w:szCs w:val="24"/>
          <w:lang w:val="ru-RU"/>
        </w:rPr>
      </w:pPr>
      <w:r w:rsidRPr="00E0331A">
        <w:rPr>
          <w:sz w:val="24"/>
          <w:szCs w:val="24"/>
          <w:lang w:val="ru-RU"/>
        </w:rPr>
        <w:t xml:space="preserve">     2.Внедрение, развитие и сопровождение информационной системы по формированию и реализации муниципальных программ.</w:t>
      </w:r>
    </w:p>
    <w:p w:rsidR="00966CCC" w:rsidRPr="00E0331A" w:rsidRDefault="00966CCC" w:rsidP="00966CCC">
      <w:pPr>
        <w:pStyle w:val="Pro-Gramma"/>
        <w:ind w:left="360" w:firstLine="0"/>
        <w:rPr>
          <w:sz w:val="24"/>
          <w:szCs w:val="24"/>
          <w:lang w:val="ru-RU"/>
        </w:rPr>
      </w:pPr>
      <w:r w:rsidRPr="00E0331A">
        <w:rPr>
          <w:sz w:val="24"/>
          <w:szCs w:val="24"/>
          <w:lang w:val="ru-RU"/>
        </w:rPr>
        <w:t xml:space="preserve">     Реализация мероприятия позволит в автоматическом режиме осуществлять привязку муниципальных программ к целям и задачам социально-экономического развития муниципального района, а также сократить сроки разработки и согласования муниципальных программ, внесения в них необходимых изменений.</w:t>
      </w:r>
    </w:p>
    <w:p w:rsidR="00966CCC" w:rsidRPr="00E0331A" w:rsidRDefault="00966CCC" w:rsidP="00966CCC">
      <w:pPr>
        <w:pStyle w:val="Pro-Gramma"/>
        <w:ind w:left="360" w:firstLine="0"/>
        <w:rPr>
          <w:sz w:val="24"/>
          <w:szCs w:val="24"/>
          <w:lang w:val="ru-RU"/>
        </w:rPr>
      </w:pPr>
      <w:r w:rsidRPr="00E0331A">
        <w:rPr>
          <w:sz w:val="24"/>
          <w:szCs w:val="24"/>
          <w:lang w:val="ru-RU"/>
        </w:rPr>
        <w:t xml:space="preserve">      Исполнителями мероприятия выступают финансовый отдел Ильинского муниципального района и отдел экономики, инвестиций и сельского хозяйства администрации Ильинского муниципального района.</w:t>
      </w:r>
    </w:p>
    <w:p w:rsidR="00966CCC" w:rsidRPr="00E0331A" w:rsidRDefault="00966CCC" w:rsidP="00966CCC">
      <w:pPr>
        <w:pStyle w:val="Pro-Gramma"/>
        <w:ind w:left="360" w:firstLine="0"/>
        <w:rPr>
          <w:sz w:val="24"/>
          <w:szCs w:val="24"/>
          <w:lang w:val="ru-RU"/>
        </w:rPr>
      </w:pPr>
      <w:r w:rsidRPr="00E0331A">
        <w:rPr>
          <w:sz w:val="24"/>
          <w:szCs w:val="24"/>
          <w:lang w:val="ru-RU"/>
        </w:rPr>
        <w:t xml:space="preserve">     Срок выполнения 2016-2019 годы.</w:t>
      </w:r>
    </w:p>
    <w:p w:rsidR="00966CCC" w:rsidRPr="00E0331A" w:rsidRDefault="00966CCC" w:rsidP="00966CCC">
      <w:pPr>
        <w:pStyle w:val="Pro-Gramma"/>
        <w:ind w:left="360" w:firstLine="0"/>
        <w:rPr>
          <w:sz w:val="24"/>
          <w:szCs w:val="24"/>
          <w:lang w:val="ru-RU"/>
        </w:rPr>
      </w:pPr>
      <w:r w:rsidRPr="00E0331A">
        <w:rPr>
          <w:sz w:val="24"/>
          <w:szCs w:val="24"/>
          <w:lang w:val="ru-RU"/>
        </w:rPr>
        <w:lastRenderedPageBreak/>
        <w:t xml:space="preserve">      3. Разработка бюджетного прогноза Ильинского муниципального района на долгосрочный период.</w:t>
      </w:r>
    </w:p>
    <w:p w:rsidR="00966CCC" w:rsidRPr="00E0331A" w:rsidRDefault="00966CCC" w:rsidP="00966CCC">
      <w:pPr>
        <w:pStyle w:val="Pro-Gramma"/>
        <w:ind w:left="360" w:firstLine="0"/>
        <w:rPr>
          <w:sz w:val="24"/>
          <w:szCs w:val="24"/>
          <w:lang w:val="ru-RU"/>
        </w:rPr>
      </w:pPr>
      <w:r w:rsidRPr="00E0331A">
        <w:rPr>
          <w:sz w:val="24"/>
          <w:szCs w:val="24"/>
          <w:lang w:val="ru-RU"/>
        </w:rPr>
        <w:t xml:space="preserve">     </w:t>
      </w:r>
      <w:proofErr w:type="gramStart"/>
      <w:r w:rsidRPr="00E0331A">
        <w:rPr>
          <w:sz w:val="24"/>
          <w:szCs w:val="24"/>
          <w:lang w:val="ru-RU"/>
        </w:rPr>
        <w:t>Выполнение мероприятия предполагает разработку документа, содержащего прогноз основных характеристик бюджета муниципального района и консолидированного бюджетов Ильинского муниципального района, показатели обеспечения муниципальных программ на период их действия, иные показатели, характеризующие бюджет муниципального района  и консолидированный бюджеты Ильинского муниципального района, а также содержащего основные подходы к формированию налоговой, бюджетной и долговой политик Ильинского муниципального района на долгосрочный период.</w:t>
      </w:r>
      <w:proofErr w:type="gramEnd"/>
    </w:p>
    <w:p w:rsidR="00966CCC" w:rsidRPr="00E0331A" w:rsidRDefault="00966CCC" w:rsidP="00966CCC">
      <w:pPr>
        <w:pStyle w:val="Pro-Gramma"/>
        <w:ind w:left="360" w:firstLine="0"/>
        <w:rPr>
          <w:sz w:val="24"/>
          <w:szCs w:val="24"/>
          <w:lang w:val="ru-RU"/>
        </w:rPr>
      </w:pPr>
      <w:r w:rsidRPr="00E0331A">
        <w:rPr>
          <w:sz w:val="24"/>
          <w:szCs w:val="24"/>
          <w:lang w:val="ru-RU"/>
        </w:rPr>
        <w:t xml:space="preserve">      Бюджетный прогноз Ильинского муниципального района разрабатывается в соответствии с нормами бюджетного законодательства на основе социально-экономического развития Ильинского муниципального района на соответствующий период и послужит основой устойчивости бюджетной системы Ильинского муниципального района и эффективного управления бюджетными рисками.</w:t>
      </w:r>
    </w:p>
    <w:p w:rsidR="00966CCC" w:rsidRPr="00E0331A" w:rsidRDefault="00966CCC" w:rsidP="00966CCC">
      <w:pPr>
        <w:pStyle w:val="Pro-Gramma"/>
        <w:ind w:left="360" w:firstLine="0"/>
        <w:rPr>
          <w:sz w:val="24"/>
          <w:szCs w:val="24"/>
          <w:lang w:val="ru-RU"/>
        </w:rPr>
      </w:pPr>
      <w:r w:rsidRPr="00E0331A">
        <w:rPr>
          <w:sz w:val="24"/>
          <w:szCs w:val="24"/>
          <w:lang w:val="ru-RU"/>
        </w:rPr>
        <w:t xml:space="preserve">     Реализация мероприятия позволит:</w:t>
      </w:r>
    </w:p>
    <w:p w:rsidR="00966CCC" w:rsidRPr="00E0331A" w:rsidRDefault="00966CCC" w:rsidP="00966CCC">
      <w:pPr>
        <w:pStyle w:val="Pro-Gramma"/>
        <w:ind w:left="360" w:firstLine="0"/>
        <w:rPr>
          <w:sz w:val="24"/>
          <w:szCs w:val="24"/>
          <w:lang w:val="ru-RU"/>
        </w:rPr>
      </w:pPr>
      <w:r w:rsidRPr="00E0331A">
        <w:rPr>
          <w:sz w:val="24"/>
          <w:szCs w:val="24"/>
          <w:lang w:val="ru-RU"/>
        </w:rPr>
        <w:t xml:space="preserve">     - значительно расширить период бюджетного планирования;</w:t>
      </w:r>
    </w:p>
    <w:p w:rsidR="00966CCC" w:rsidRPr="00E0331A" w:rsidRDefault="00966CCC" w:rsidP="00966CCC">
      <w:pPr>
        <w:pStyle w:val="Pro-Gramma"/>
        <w:ind w:left="360" w:firstLine="0"/>
        <w:rPr>
          <w:sz w:val="24"/>
          <w:szCs w:val="24"/>
          <w:lang w:val="ru-RU"/>
        </w:rPr>
      </w:pPr>
      <w:r w:rsidRPr="00E0331A">
        <w:rPr>
          <w:sz w:val="24"/>
          <w:szCs w:val="24"/>
          <w:lang w:val="ru-RU"/>
        </w:rPr>
        <w:t xml:space="preserve">     - осуществить стратегирование бюджетных показателей Ильинского муниципального района.</w:t>
      </w:r>
    </w:p>
    <w:p w:rsidR="00966CCC" w:rsidRPr="00E0331A" w:rsidRDefault="00966CCC" w:rsidP="00966CCC">
      <w:pPr>
        <w:pStyle w:val="Pro-Gramma"/>
        <w:ind w:left="360" w:firstLine="0"/>
        <w:rPr>
          <w:sz w:val="24"/>
          <w:szCs w:val="24"/>
          <w:lang w:val="ru-RU"/>
        </w:rPr>
      </w:pPr>
      <w:r w:rsidRPr="00E0331A">
        <w:rPr>
          <w:sz w:val="24"/>
          <w:szCs w:val="24"/>
          <w:lang w:val="ru-RU"/>
        </w:rPr>
        <w:t xml:space="preserve">     Исполнителем мероприятия подпрограммы выступает финансовый отдел Ильинского муниципального района.</w:t>
      </w:r>
    </w:p>
    <w:p w:rsidR="00966CCC" w:rsidRPr="00E0331A" w:rsidRDefault="00966CCC" w:rsidP="00966CCC">
      <w:pPr>
        <w:pStyle w:val="Pro-Gramma"/>
        <w:ind w:left="360" w:firstLine="0"/>
        <w:rPr>
          <w:sz w:val="24"/>
          <w:szCs w:val="24"/>
        </w:rPr>
      </w:pPr>
      <w:r w:rsidRPr="00E0331A">
        <w:rPr>
          <w:sz w:val="24"/>
          <w:szCs w:val="24"/>
          <w:lang w:val="ru-RU"/>
        </w:rPr>
        <w:t xml:space="preserve">      Срок выполнения мероприятия - 2017-2019 годы.        </w:t>
      </w:r>
    </w:p>
    <w:p w:rsidR="00966CCC" w:rsidRPr="00E0331A" w:rsidRDefault="00966CCC" w:rsidP="00966CCC">
      <w:pPr>
        <w:pStyle w:val="Pro-List1"/>
        <w:ind w:firstLine="0"/>
        <w:rPr>
          <w:sz w:val="24"/>
          <w:szCs w:val="24"/>
        </w:rPr>
      </w:pPr>
      <w:r w:rsidRPr="00E0331A">
        <w:rPr>
          <w:sz w:val="24"/>
          <w:szCs w:val="24"/>
          <w:lang w:val="ru-RU"/>
        </w:rPr>
        <w:t xml:space="preserve">          4</w:t>
      </w:r>
      <w:r w:rsidRPr="00E0331A">
        <w:rPr>
          <w:sz w:val="24"/>
          <w:szCs w:val="24"/>
        </w:rPr>
        <w:t>.</w:t>
      </w:r>
      <w:r w:rsidRPr="00E0331A">
        <w:rPr>
          <w:sz w:val="24"/>
          <w:szCs w:val="24"/>
          <w:lang w:val="ru-RU"/>
        </w:rPr>
        <w:t xml:space="preserve"> </w:t>
      </w:r>
      <w:r w:rsidRPr="00E0331A">
        <w:rPr>
          <w:sz w:val="24"/>
          <w:szCs w:val="24"/>
        </w:rPr>
        <w:t>Совершенствование финансовых механизмов оказания муниципальных услуг (выполнения работ)</w:t>
      </w:r>
      <w:r w:rsidRPr="00E0331A">
        <w:rPr>
          <w:sz w:val="24"/>
          <w:szCs w:val="24"/>
          <w:lang w:val="ru-RU"/>
        </w:rPr>
        <w:t xml:space="preserve"> казенными и</w:t>
      </w:r>
      <w:r w:rsidRPr="00E0331A">
        <w:rPr>
          <w:sz w:val="24"/>
          <w:szCs w:val="24"/>
        </w:rPr>
        <w:t xml:space="preserve"> бюджетными учреждениями.</w:t>
      </w:r>
    </w:p>
    <w:p w:rsidR="00966CCC" w:rsidRPr="00E0331A" w:rsidRDefault="00966CCC" w:rsidP="00966CCC">
      <w:pPr>
        <w:pStyle w:val="Pro-Gramma"/>
        <w:ind w:firstLine="708"/>
        <w:rPr>
          <w:sz w:val="24"/>
          <w:szCs w:val="24"/>
          <w:lang w:val="ru-RU"/>
        </w:rPr>
      </w:pPr>
      <w:r w:rsidRPr="00E0331A">
        <w:rPr>
          <w:sz w:val="24"/>
          <w:szCs w:val="24"/>
        </w:rPr>
        <w:t>Выполнение мероприятия предполагает</w:t>
      </w:r>
      <w:r w:rsidRPr="00E0331A">
        <w:rPr>
          <w:sz w:val="24"/>
          <w:szCs w:val="24"/>
          <w:lang w:val="ru-RU"/>
        </w:rPr>
        <w:t>:</w:t>
      </w:r>
    </w:p>
    <w:p w:rsidR="00966CCC" w:rsidRPr="00E0331A" w:rsidRDefault="00966CCC" w:rsidP="00966CCC">
      <w:pPr>
        <w:pStyle w:val="Pro-Gramma"/>
        <w:ind w:firstLine="708"/>
        <w:rPr>
          <w:sz w:val="24"/>
          <w:szCs w:val="24"/>
        </w:rPr>
      </w:pPr>
      <w:r w:rsidRPr="00E0331A">
        <w:rPr>
          <w:sz w:val="24"/>
          <w:szCs w:val="24"/>
          <w:lang w:val="ru-RU"/>
        </w:rPr>
        <w:t>-</w:t>
      </w:r>
      <w:r w:rsidRPr="00E0331A">
        <w:rPr>
          <w:sz w:val="24"/>
          <w:szCs w:val="24"/>
        </w:rPr>
        <w:t xml:space="preserve"> формировани</w:t>
      </w:r>
      <w:r w:rsidRPr="00E0331A">
        <w:rPr>
          <w:sz w:val="24"/>
          <w:szCs w:val="24"/>
          <w:lang w:val="ru-RU"/>
        </w:rPr>
        <w:t>е</w:t>
      </w:r>
      <w:r w:rsidRPr="00E0331A">
        <w:rPr>
          <w:sz w:val="24"/>
          <w:szCs w:val="24"/>
        </w:rPr>
        <w:t xml:space="preserve"> муниципальных заданий на основе </w:t>
      </w:r>
      <w:r w:rsidRPr="00E0331A">
        <w:rPr>
          <w:sz w:val="24"/>
          <w:szCs w:val="24"/>
          <w:lang w:val="ru-RU"/>
        </w:rPr>
        <w:t xml:space="preserve">ведомственных </w:t>
      </w:r>
      <w:r w:rsidRPr="00E0331A">
        <w:rPr>
          <w:sz w:val="24"/>
          <w:szCs w:val="24"/>
        </w:rPr>
        <w:t>перечней государственных и муниципальных услуг и работ</w:t>
      </w:r>
      <w:r w:rsidRPr="00E0331A">
        <w:rPr>
          <w:sz w:val="24"/>
          <w:szCs w:val="24"/>
          <w:lang w:val="ru-RU"/>
        </w:rPr>
        <w:t>, утвержденных в соответствии с базовыми (отраслевыми) перечнями государственных и муниципальных услуг и работ;</w:t>
      </w:r>
      <w:r w:rsidRPr="00E0331A">
        <w:rPr>
          <w:sz w:val="24"/>
          <w:szCs w:val="24"/>
        </w:rPr>
        <w:t xml:space="preserve"> </w:t>
      </w:r>
    </w:p>
    <w:p w:rsidR="00966CCC" w:rsidRPr="00E0331A" w:rsidRDefault="00966CCC" w:rsidP="00966CCC">
      <w:pPr>
        <w:pStyle w:val="Pro-List1"/>
        <w:ind w:firstLine="0"/>
        <w:rPr>
          <w:sz w:val="24"/>
          <w:szCs w:val="24"/>
          <w:lang w:val="ru-RU"/>
        </w:rPr>
      </w:pPr>
      <w:r w:rsidRPr="00E0331A">
        <w:rPr>
          <w:sz w:val="24"/>
          <w:szCs w:val="24"/>
          <w:lang w:val="ru-RU"/>
        </w:rPr>
        <w:t xml:space="preserve">        </w:t>
      </w:r>
      <w:r w:rsidRPr="00E0331A">
        <w:rPr>
          <w:sz w:val="24"/>
          <w:szCs w:val="24"/>
        </w:rPr>
        <w:t>-</w:t>
      </w:r>
      <w:r w:rsidRPr="00E0331A">
        <w:rPr>
          <w:sz w:val="24"/>
          <w:szCs w:val="24"/>
          <w:lang w:val="ru-RU"/>
        </w:rPr>
        <w:t xml:space="preserve"> изменение порядка определения нормативных затрат на оказание муниципальных услуг. Расчет нормативных затрат будет осуществляться на основе базовых нормативов затрат с применением отраслевых, территориальных коэффициентов, а также в переходный период до 2019 года – коэффициентов выравнивания. При расчете нормативных затрат будут учитываться доходы, получаемыми бюджетными учреждениями от взимания платы при оказании муниципальных услуг в случаях установленным действующим законодательством и оказания платных услуг сверх установленного муниципального задания</w:t>
      </w:r>
      <w:r w:rsidRPr="00E0331A">
        <w:rPr>
          <w:sz w:val="24"/>
          <w:szCs w:val="24"/>
        </w:rPr>
        <w:t>;</w:t>
      </w:r>
    </w:p>
    <w:p w:rsidR="00966CCC" w:rsidRPr="00E0331A" w:rsidRDefault="00966CCC" w:rsidP="00966CCC">
      <w:pPr>
        <w:pStyle w:val="Pro-List1"/>
        <w:ind w:firstLine="0"/>
        <w:rPr>
          <w:sz w:val="24"/>
          <w:szCs w:val="24"/>
          <w:lang w:val="ru-RU"/>
        </w:rPr>
      </w:pPr>
      <w:r w:rsidRPr="00E0331A">
        <w:rPr>
          <w:sz w:val="24"/>
          <w:szCs w:val="24"/>
          <w:lang w:val="ru-RU"/>
        </w:rPr>
        <w:t xml:space="preserve">       - установление, начиная с 2018 года, нормативных затрат на выполнение муниципальных работ.</w:t>
      </w:r>
    </w:p>
    <w:p w:rsidR="00966CCC" w:rsidRPr="00E0331A" w:rsidRDefault="00966CCC" w:rsidP="00966CCC">
      <w:pPr>
        <w:pStyle w:val="Pro-List1"/>
        <w:ind w:firstLine="0"/>
        <w:rPr>
          <w:sz w:val="24"/>
          <w:szCs w:val="24"/>
          <w:lang w:val="ru-RU"/>
        </w:rPr>
      </w:pPr>
      <w:r w:rsidRPr="00E0331A">
        <w:rPr>
          <w:sz w:val="24"/>
          <w:szCs w:val="24"/>
          <w:lang w:val="ru-RU"/>
        </w:rPr>
        <w:t xml:space="preserve">        Будет продолжено</w:t>
      </w:r>
      <w:r w:rsidRPr="00E0331A">
        <w:rPr>
          <w:sz w:val="24"/>
          <w:szCs w:val="24"/>
        </w:rPr>
        <w:t xml:space="preserve"> внедр</w:t>
      </w:r>
      <w:r w:rsidRPr="00E0331A">
        <w:rPr>
          <w:sz w:val="24"/>
          <w:szCs w:val="24"/>
          <w:lang w:val="ru-RU"/>
        </w:rPr>
        <w:t>ение</w:t>
      </w:r>
      <w:r w:rsidRPr="00E0331A">
        <w:rPr>
          <w:sz w:val="24"/>
          <w:szCs w:val="24"/>
        </w:rPr>
        <w:t xml:space="preserve"> инструмент</w:t>
      </w:r>
      <w:r w:rsidRPr="00E0331A">
        <w:rPr>
          <w:sz w:val="24"/>
          <w:szCs w:val="24"/>
          <w:lang w:val="ru-RU"/>
        </w:rPr>
        <w:t>ов</w:t>
      </w:r>
      <w:r w:rsidRPr="00E0331A">
        <w:rPr>
          <w:sz w:val="24"/>
          <w:szCs w:val="24"/>
        </w:rPr>
        <w:t>, обеспечивающи</w:t>
      </w:r>
      <w:r w:rsidRPr="00E0331A">
        <w:rPr>
          <w:sz w:val="24"/>
          <w:szCs w:val="24"/>
          <w:lang w:val="ru-RU"/>
        </w:rPr>
        <w:t>х</w:t>
      </w:r>
      <w:r w:rsidRPr="00E0331A">
        <w:rPr>
          <w:sz w:val="24"/>
          <w:szCs w:val="24"/>
        </w:rPr>
        <w:t xml:space="preserve"> эффективное использование предоставл</w:t>
      </w:r>
      <w:r w:rsidRPr="00E0331A">
        <w:rPr>
          <w:sz w:val="24"/>
          <w:szCs w:val="24"/>
          <w:lang w:val="ru-RU"/>
        </w:rPr>
        <w:t>енных</w:t>
      </w:r>
      <w:r w:rsidRPr="00E0331A">
        <w:rPr>
          <w:sz w:val="24"/>
          <w:szCs w:val="24"/>
        </w:rPr>
        <w:t xml:space="preserve"> бюджетным учреждениям субсидий на финансовое обеспечение муниципальных заданий на оказание муниципальных услуг (выполнение работ). </w:t>
      </w:r>
    </w:p>
    <w:p w:rsidR="00966CCC" w:rsidRPr="00E0331A" w:rsidRDefault="00966CCC" w:rsidP="00966CCC">
      <w:pPr>
        <w:pStyle w:val="Pro-List1"/>
        <w:ind w:firstLine="0"/>
        <w:rPr>
          <w:sz w:val="24"/>
          <w:szCs w:val="24"/>
        </w:rPr>
      </w:pPr>
      <w:r w:rsidRPr="00E0331A">
        <w:rPr>
          <w:sz w:val="24"/>
          <w:szCs w:val="24"/>
          <w:lang w:val="ru-RU"/>
        </w:rPr>
        <w:t xml:space="preserve">        </w:t>
      </w:r>
      <w:r w:rsidRPr="00E0331A">
        <w:rPr>
          <w:sz w:val="24"/>
          <w:szCs w:val="24"/>
        </w:rPr>
        <w:t>Данные инструменты пред</w:t>
      </w:r>
      <w:r w:rsidRPr="00E0331A">
        <w:rPr>
          <w:sz w:val="24"/>
          <w:szCs w:val="24"/>
          <w:lang w:val="ru-RU"/>
        </w:rPr>
        <w:t xml:space="preserve">усматривают </w:t>
      </w:r>
      <w:r w:rsidRPr="00E0331A">
        <w:rPr>
          <w:sz w:val="24"/>
          <w:szCs w:val="24"/>
        </w:rPr>
        <w:t xml:space="preserve">организацию </w:t>
      </w:r>
      <w:r w:rsidRPr="00E0331A">
        <w:rPr>
          <w:sz w:val="24"/>
          <w:szCs w:val="24"/>
          <w:lang w:val="ru-RU"/>
        </w:rPr>
        <w:t>администрацией Ильинского муниципального района и ее структурными подразделениями</w:t>
      </w:r>
      <w:r w:rsidRPr="00E0331A">
        <w:rPr>
          <w:sz w:val="24"/>
          <w:szCs w:val="24"/>
        </w:rPr>
        <w:t xml:space="preserve">, осуществляющими 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 </w:t>
      </w:r>
      <w:r w:rsidRPr="00E0331A">
        <w:rPr>
          <w:sz w:val="24"/>
          <w:szCs w:val="24"/>
          <w:lang w:val="ru-RU"/>
        </w:rPr>
        <w:t xml:space="preserve">для принятия оперативных решений об изменении показателей муниципального задания и уточнении объема субсидии на его выполнение, а также </w:t>
      </w:r>
      <w:r w:rsidRPr="00E0331A">
        <w:rPr>
          <w:sz w:val="24"/>
          <w:szCs w:val="24"/>
        </w:rPr>
        <w:t>соответствующи</w:t>
      </w:r>
      <w:r w:rsidRPr="00E0331A">
        <w:rPr>
          <w:sz w:val="24"/>
          <w:szCs w:val="24"/>
          <w:lang w:val="ru-RU"/>
        </w:rPr>
        <w:t>х</w:t>
      </w:r>
      <w:r w:rsidRPr="00E0331A">
        <w:rPr>
          <w:sz w:val="24"/>
          <w:szCs w:val="24"/>
        </w:rPr>
        <w:t xml:space="preserve"> мер</w:t>
      </w:r>
      <w:r w:rsidRPr="00E0331A">
        <w:rPr>
          <w:sz w:val="24"/>
          <w:szCs w:val="24"/>
          <w:lang w:val="ru-RU"/>
        </w:rPr>
        <w:t xml:space="preserve"> к руководителю учреждения за невыполнение </w:t>
      </w:r>
      <w:r w:rsidRPr="00E0331A">
        <w:rPr>
          <w:sz w:val="24"/>
          <w:szCs w:val="24"/>
        </w:rPr>
        <w:t>муниципального задания.</w:t>
      </w:r>
    </w:p>
    <w:p w:rsidR="00966CCC" w:rsidRPr="00E0331A" w:rsidRDefault="00966CCC" w:rsidP="00966CCC">
      <w:pPr>
        <w:pStyle w:val="Pro-Gramma"/>
        <w:ind w:firstLine="708"/>
        <w:rPr>
          <w:sz w:val="24"/>
          <w:szCs w:val="24"/>
        </w:rPr>
      </w:pPr>
      <w:r w:rsidRPr="00E0331A">
        <w:rPr>
          <w:sz w:val="24"/>
          <w:szCs w:val="24"/>
        </w:rPr>
        <w:t>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966CCC" w:rsidRPr="00E0331A" w:rsidRDefault="00966CCC" w:rsidP="00966CCC">
      <w:pPr>
        <w:pStyle w:val="Pro-Gramma"/>
        <w:ind w:firstLine="708"/>
        <w:rPr>
          <w:sz w:val="24"/>
          <w:szCs w:val="24"/>
        </w:rPr>
      </w:pPr>
      <w:r w:rsidRPr="00E0331A">
        <w:rPr>
          <w:sz w:val="24"/>
          <w:szCs w:val="24"/>
        </w:rPr>
        <w:t xml:space="preserve">Исполнение мероприятия осуществляется финансовым </w:t>
      </w:r>
      <w:r w:rsidRPr="00E0331A">
        <w:rPr>
          <w:sz w:val="24"/>
          <w:szCs w:val="24"/>
          <w:lang w:val="ru-RU"/>
        </w:rPr>
        <w:t>отделом Иль</w:t>
      </w:r>
      <w:r w:rsidRPr="00E0331A">
        <w:rPr>
          <w:sz w:val="24"/>
          <w:szCs w:val="24"/>
        </w:rPr>
        <w:t>инского муниципального района</w:t>
      </w:r>
      <w:r w:rsidRPr="00E0331A">
        <w:rPr>
          <w:sz w:val="24"/>
          <w:szCs w:val="24"/>
          <w:lang w:val="ru-RU"/>
        </w:rPr>
        <w:t xml:space="preserve"> (ответственный исполнитель)</w:t>
      </w:r>
      <w:r w:rsidRPr="00E0331A">
        <w:rPr>
          <w:sz w:val="24"/>
          <w:szCs w:val="24"/>
        </w:rPr>
        <w:t xml:space="preserve"> во взаимодействии с</w:t>
      </w:r>
      <w:r w:rsidRPr="00E0331A">
        <w:rPr>
          <w:sz w:val="24"/>
          <w:szCs w:val="24"/>
          <w:lang w:val="ru-RU"/>
        </w:rPr>
        <w:t xml:space="preserve">о структурными </w:t>
      </w:r>
      <w:r w:rsidRPr="00E0331A">
        <w:rPr>
          <w:sz w:val="24"/>
          <w:szCs w:val="24"/>
          <w:lang w:val="ru-RU"/>
        </w:rPr>
        <w:lastRenderedPageBreak/>
        <w:t>подразделениями администрации Ильинского муниципального района</w:t>
      </w:r>
      <w:r w:rsidRPr="00E0331A">
        <w:rPr>
          <w:sz w:val="24"/>
          <w:szCs w:val="24"/>
        </w:rPr>
        <w:t>, организующими оказание муниципальных услуг  муниципальными  бюджетными учреждениями.</w:t>
      </w:r>
    </w:p>
    <w:p w:rsidR="00966CCC" w:rsidRPr="00E0331A" w:rsidRDefault="00966CCC" w:rsidP="00966CCC">
      <w:pPr>
        <w:pStyle w:val="Pro-Gramma"/>
        <w:rPr>
          <w:sz w:val="24"/>
          <w:szCs w:val="24"/>
        </w:rPr>
      </w:pPr>
      <w:r w:rsidRPr="00E0331A">
        <w:rPr>
          <w:sz w:val="24"/>
          <w:szCs w:val="24"/>
        </w:rPr>
        <w:t>Срок выполнения мероприятия – 2014-201</w:t>
      </w:r>
      <w:r w:rsidRPr="00E0331A">
        <w:rPr>
          <w:sz w:val="24"/>
          <w:szCs w:val="24"/>
          <w:lang w:val="ru-RU"/>
        </w:rPr>
        <w:t>9</w:t>
      </w:r>
      <w:r w:rsidRPr="00E0331A">
        <w:rPr>
          <w:sz w:val="24"/>
          <w:szCs w:val="24"/>
        </w:rPr>
        <w:t xml:space="preserve"> г</w:t>
      </w:r>
      <w:r w:rsidRPr="00E0331A">
        <w:rPr>
          <w:sz w:val="24"/>
          <w:szCs w:val="24"/>
          <w:lang w:val="ru-RU"/>
        </w:rPr>
        <w:t>оды</w:t>
      </w:r>
      <w:r w:rsidRPr="00E0331A">
        <w:rPr>
          <w:sz w:val="24"/>
          <w:szCs w:val="24"/>
        </w:rPr>
        <w:t xml:space="preserve">. </w:t>
      </w:r>
    </w:p>
    <w:p w:rsidR="00966CCC" w:rsidRPr="00E0331A" w:rsidRDefault="00966CCC" w:rsidP="00966CCC">
      <w:pPr>
        <w:pStyle w:val="Pro-List1"/>
        <w:ind w:firstLine="0"/>
        <w:rPr>
          <w:sz w:val="24"/>
          <w:szCs w:val="24"/>
        </w:rPr>
      </w:pPr>
      <w:r w:rsidRPr="00E0331A">
        <w:rPr>
          <w:sz w:val="24"/>
          <w:szCs w:val="24"/>
          <w:lang w:val="ru-RU"/>
        </w:rPr>
        <w:t xml:space="preserve">         5</w:t>
      </w:r>
      <w:r w:rsidRPr="00E0331A">
        <w:rPr>
          <w:sz w:val="24"/>
          <w:szCs w:val="24"/>
        </w:rPr>
        <w:t>.</w:t>
      </w:r>
      <w:r w:rsidRPr="00E0331A">
        <w:rPr>
          <w:sz w:val="24"/>
          <w:szCs w:val="24"/>
          <w:lang w:val="ru-RU"/>
        </w:rPr>
        <w:t xml:space="preserve"> </w:t>
      </w:r>
      <w:r w:rsidRPr="00E0331A">
        <w:rPr>
          <w:sz w:val="24"/>
          <w:szCs w:val="24"/>
        </w:rPr>
        <w:t>Внедрение</w:t>
      </w:r>
      <w:r w:rsidRPr="00E0331A">
        <w:rPr>
          <w:sz w:val="24"/>
          <w:szCs w:val="24"/>
          <w:lang w:val="ru-RU"/>
        </w:rPr>
        <w:t xml:space="preserve"> (развитие)</w:t>
      </w:r>
      <w:r w:rsidRPr="00E0331A">
        <w:rPr>
          <w:sz w:val="24"/>
          <w:szCs w:val="24"/>
        </w:rPr>
        <w:t xml:space="preserve"> отдельных элементов системы «электронного бюджета» в деятельность </w:t>
      </w:r>
      <w:r w:rsidRPr="00E0331A">
        <w:rPr>
          <w:sz w:val="24"/>
          <w:szCs w:val="24"/>
          <w:lang w:val="ru-RU"/>
        </w:rPr>
        <w:t xml:space="preserve">администрации Ильинского муниципального района и ее структурных подразделений по </w:t>
      </w:r>
      <w:r w:rsidRPr="00E0331A">
        <w:rPr>
          <w:sz w:val="24"/>
          <w:szCs w:val="24"/>
        </w:rPr>
        <w:t>составлению и исполнению бюджета муниципального района.</w:t>
      </w:r>
    </w:p>
    <w:p w:rsidR="00966CCC" w:rsidRPr="00E0331A" w:rsidRDefault="00966CCC" w:rsidP="00966CCC">
      <w:pPr>
        <w:pStyle w:val="Pro-Gramma"/>
        <w:ind w:firstLine="708"/>
        <w:rPr>
          <w:sz w:val="24"/>
          <w:szCs w:val="24"/>
          <w:lang w:val="ru-RU"/>
        </w:rPr>
      </w:pPr>
      <w:r w:rsidRPr="00E0331A">
        <w:rPr>
          <w:sz w:val="24"/>
          <w:szCs w:val="24"/>
        </w:rPr>
        <w:t>Выполнение мероприятия нацелено на дальнейшую автоматизацию функций и процессов управления муниципальными финансами, исключение дублирующих</w:t>
      </w:r>
      <w:r w:rsidRPr="00E0331A">
        <w:rPr>
          <w:sz w:val="24"/>
          <w:szCs w:val="24"/>
          <w:lang w:val="ru-RU"/>
        </w:rPr>
        <w:t xml:space="preserve"> и рутинных</w:t>
      </w:r>
      <w:r w:rsidRPr="00E0331A">
        <w:rPr>
          <w:sz w:val="24"/>
          <w:szCs w:val="24"/>
        </w:rPr>
        <w:t xml:space="preserve"> операций</w:t>
      </w:r>
      <w:r w:rsidRPr="00E0331A">
        <w:rPr>
          <w:sz w:val="24"/>
          <w:szCs w:val="24"/>
          <w:lang w:val="ru-RU"/>
        </w:rPr>
        <w:t>, обеспечение интеграции информационных систем управления муниципальными финансами, включая интеграцию с единой государственной информационной системой управления общественными финансами «Электронный бюджет», в том числе по ведению и утверждению ведомственных перечней муниципальных услуг (работ).</w:t>
      </w:r>
    </w:p>
    <w:p w:rsidR="00966CCC" w:rsidRPr="00E0331A" w:rsidRDefault="00966CCC" w:rsidP="00966CCC">
      <w:pPr>
        <w:pStyle w:val="Pro-Gramma"/>
        <w:ind w:firstLine="708"/>
        <w:rPr>
          <w:sz w:val="24"/>
          <w:szCs w:val="24"/>
          <w:lang w:val="ru-RU"/>
        </w:rPr>
      </w:pPr>
      <w:r w:rsidRPr="00E0331A">
        <w:rPr>
          <w:sz w:val="24"/>
          <w:szCs w:val="24"/>
          <w:lang w:val="ru-RU"/>
        </w:rPr>
        <w:t>На первом этапе внедрения системы «электронного бюджета» планируется провести модернизацию и интеграцию информационных систем формирования реестра расходных обязательств, составления проекта бюджета муниципального района (в том числе проектов внесения изменений в бюджет) и исполнения бюджета (ведение сводной бюджетной росписи). Данные меры позволят существенно повысить административную эффективность, обеспечив применение «однократного ввода» информации.</w:t>
      </w:r>
    </w:p>
    <w:p w:rsidR="00966CCC" w:rsidRPr="00E0331A" w:rsidRDefault="00966CCC" w:rsidP="00966CCC">
      <w:pPr>
        <w:pStyle w:val="Pro-Gramma"/>
        <w:ind w:firstLine="708"/>
        <w:rPr>
          <w:sz w:val="24"/>
          <w:szCs w:val="24"/>
          <w:lang w:val="ru-RU"/>
        </w:rPr>
      </w:pPr>
      <w:r w:rsidRPr="00E0331A">
        <w:rPr>
          <w:sz w:val="24"/>
          <w:szCs w:val="24"/>
          <w:lang w:val="ru-RU"/>
        </w:rPr>
        <w:t xml:space="preserve">В 2015-2019 годах основные усилия будут направлены </w:t>
      </w:r>
      <w:proofErr w:type="gramStart"/>
      <w:r w:rsidRPr="00E0331A">
        <w:rPr>
          <w:sz w:val="24"/>
          <w:szCs w:val="24"/>
          <w:lang w:val="ru-RU"/>
        </w:rPr>
        <w:t>на</w:t>
      </w:r>
      <w:proofErr w:type="gramEnd"/>
      <w:r w:rsidRPr="00E0331A">
        <w:rPr>
          <w:sz w:val="24"/>
          <w:szCs w:val="24"/>
          <w:lang w:val="ru-RU"/>
        </w:rPr>
        <w:t>:</w:t>
      </w:r>
    </w:p>
    <w:p w:rsidR="00966CCC" w:rsidRPr="00E0331A" w:rsidRDefault="00966CCC" w:rsidP="00966CCC">
      <w:pPr>
        <w:pStyle w:val="Pro-Gramma"/>
        <w:ind w:firstLine="708"/>
        <w:rPr>
          <w:sz w:val="24"/>
          <w:szCs w:val="24"/>
          <w:lang w:val="ru-RU"/>
        </w:rPr>
      </w:pPr>
      <w:r w:rsidRPr="00E0331A">
        <w:rPr>
          <w:sz w:val="24"/>
          <w:szCs w:val="24"/>
          <w:lang w:val="ru-RU"/>
        </w:rPr>
        <w:t>- совершенствование нормативно-правовой базы по планированию бюджетных ассигнований в части применения обоснований бюджетных ассигнований в процессе составления проекта бюджета муниципального района и исполнения бюджета муниципального района (ведение сводной бюджетной росписи), по ведению реестра расходных обязательств в автоматическом режиме;</w:t>
      </w:r>
    </w:p>
    <w:p w:rsidR="00966CCC" w:rsidRPr="00E0331A" w:rsidRDefault="00966CCC" w:rsidP="00966CCC">
      <w:pPr>
        <w:pStyle w:val="Pro-Gramma"/>
        <w:ind w:firstLine="708"/>
        <w:rPr>
          <w:sz w:val="24"/>
          <w:szCs w:val="24"/>
          <w:lang w:val="ru-RU"/>
        </w:rPr>
      </w:pPr>
      <w:r w:rsidRPr="00E0331A">
        <w:rPr>
          <w:sz w:val="24"/>
          <w:szCs w:val="24"/>
          <w:lang w:val="ru-RU"/>
        </w:rPr>
        <w:t xml:space="preserve">- развитие (модернизацию) программных комплексов автоматизированной системы управления бюджетным процессом по составлению и исполнению доходов и расходов бюджета муниципального района (далее – АИС);  </w:t>
      </w:r>
    </w:p>
    <w:p w:rsidR="00966CCC" w:rsidRPr="00E0331A" w:rsidRDefault="00966CCC" w:rsidP="00966CCC">
      <w:pPr>
        <w:pStyle w:val="Pro-Gramma"/>
        <w:ind w:firstLine="708"/>
        <w:rPr>
          <w:sz w:val="24"/>
          <w:szCs w:val="24"/>
          <w:lang w:val="ru-RU"/>
        </w:rPr>
      </w:pPr>
      <w:r w:rsidRPr="00E0331A">
        <w:rPr>
          <w:sz w:val="24"/>
          <w:szCs w:val="24"/>
          <w:lang w:val="ru-RU"/>
        </w:rPr>
        <w:t>- развитие программного комплекса, обеспечивающего составление проекта бюджета муниципального района на основе обоснований бюджетных ассигнований (в том числе проектов изменения в бюджет), формирование в автоматическом режиме реестра расходных обязательств Ильинского муниципального района;</w:t>
      </w:r>
    </w:p>
    <w:p w:rsidR="00966CCC" w:rsidRPr="008E2992" w:rsidRDefault="00966CCC" w:rsidP="00966CCC">
      <w:pPr>
        <w:pStyle w:val="Pro-Gramma"/>
        <w:ind w:firstLine="708"/>
        <w:rPr>
          <w:sz w:val="24"/>
          <w:szCs w:val="24"/>
          <w:lang w:val="ru-RU"/>
        </w:rPr>
      </w:pPr>
      <w:r w:rsidRPr="00E0331A">
        <w:rPr>
          <w:sz w:val="24"/>
          <w:szCs w:val="24"/>
          <w:lang w:val="ru-RU"/>
        </w:rPr>
        <w:t xml:space="preserve">- обеспечение интеграции применяемых в Ивановской области информационных </w:t>
      </w:r>
      <w:r w:rsidRPr="008E2992">
        <w:rPr>
          <w:sz w:val="24"/>
          <w:szCs w:val="24"/>
          <w:lang w:val="ru-RU"/>
        </w:rPr>
        <w:t xml:space="preserve">систем с единой государственной системой управления общественными финансами «Электронный бюджет»;   </w:t>
      </w:r>
    </w:p>
    <w:p w:rsidR="00966CCC" w:rsidRPr="008E2992" w:rsidRDefault="00966CCC" w:rsidP="00966CCC">
      <w:pPr>
        <w:pStyle w:val="Pro-Gramma"/>
        <w:ind w:firstLine="708"/>
        <w:rPr>
          <w:sz w:val="24"/>
          <w:szCs w:val="24"/>
        </w:rPr>
      </w:pPr>
      <w:r w:rsidRPr="008E2992">
        <w:rPr>
          <w:sz w:val="24"/>
          <w:szCs w:val="24"/>
        </w:rPr>
        <w:t>Исполнителем мероприятия подпрограммы выступает финансов</w:t>
      </w:r>
      <w:r w:rsidRPr="008E2992">
        <w:rPr>
          <w:sz w:val="24"/>
          <w:szCs w:val="24"/>
          <w:lang w:val="ru-RU"/>
        </w:rPr>
        <w:t>ый отдел</w:t>
      </w:r>
      <w:r w:rsidRPr="008E2992">
        <w:rPr>
          <w:sz w:val="24"/>
          <w:szCs w:val="24"/>
        </w:rPr>
        <w:t xml:space="preserve"> </w:t>
      </w:r>
      <w:r w:rsidRPr="008E2992">
        <w:rPr>
          <w:sz w:val="24"/>
          <w:szCs w:val="24"/>
          <w:lang w:val="ru-RU"/>
        </w:rPr>
        <w:t>Иль</w:t>
      </w:r>
      <w:r w:rsidRPr="008E2992">
        <w:rPr>
          <w:sz w:val="24"/>
          <w:szCs w:val="24"/>
        </w:rPr>
        <w:t>инского муниципального района.</w:t>
      </w:r>
    </w:p>
    <w:p w:rsidR="00966CCC" w:rsidRPr="008E2992" w:rsidRDefault="00966CCC" w:rsidP="00966CCC">
      <w:pPr>
        <w:pStyle w:val="Pro-Gramma"/>
        <w:rPr>
          <w:sz w:val="24"/>
          <w:szCs w:val="24"/>
        </w:rPr>
      </w:pPr>
      <w:r w:rsidRPr="008E2992">
        <w:rPr>
          <w:sz w:val="24"/>
          <w:szCs w:val="24"/>
        </w:rPr>
        <w:t>Срок выполнения мероприятия – 2014-201</w:t>
      </w:r>
      <w:r w:rsidRPr="008E2992">
        <w:rPr>
          <w:sz w:val="24"/>
          <w:szCs w:val="24"/>
          <w:lang w:val="ru-RU"/>
        </w:rPr>
        <w:t>9</w:t>
      </w:r>
      <w:r w:rsidRPr="008E2992">
        <w:rPr>
          <w:sz w:val="24"/>
          <w:szCs w:val="24"/>
        </w:rPr>
        <w:t xml:space="preserve"> г</w:t>
      </w:r>
      <w:r w:rsidRPr="008E2992">
        <w:rPr>
          <w:sz w:val="24"/>
          <w:szCs w:val="24"/>
          <w:lang w:val="ru-RU"/>
        </w:rPr>
        <w:t>оды</w:t>
      </w:r>
      <w:r w:rsidRPr="008E2992">
        <w:rPr>
          <w:sz w:val="24"/>
          <w:szCs w:val="24"/>
        </w:rPr>
        <w:t>.</w:t>
      </w:r>
    </w:p>
    <w:p w:rsidR="00966CCC" w:rsidRPr="008E2992" w:rsidRDefault="00966CCC" w:rsidP="00966CCC">
      <w:pPr>
        <w:autoSpaceDE w:val="0"/>
        <w:autoSpaceDN w:val="0"/>
        <w:adjustRightInd w:val="0"/>
        <w:rPr>
          <w:rFonts w:ascii="Times New Roman" w:hAnsi="Times New Roman"/>
        </w:rPr>
      </w:pPr>
      <w:r w:rsidRPr="008E2992">
        <w:rPr>
          <w:rFonts w:ascii="Times New Roman" w:hAnsi="Times New Roman"/>
        </w:rPr>
        <w:t xml:space="preserve">         6. Развитие системы внутреннего муниципального финансового контроля.</w:t>
      </w:r>
    </w:p>
    <w:p w:rsidR="00966CCC" w:rsidRPr="008E2992" w:rsidRDefault="00966CCC" w:rsidP="00966CCC">
      <w:pPr>
        <w:autoSpaceDE w:val="0"/>
        <w:autoSpaceDN w:val="0"/>
        <w:adjustRightInd w:val="0"/>
        <w:ind w:firstLine="540"/>
        <w:rPr>
          <w:rFonts w:ascii="Times New Roman" w:hAnsi="Times New Roman"/>
        </w:rPr>
      </w:pPr>
      <w:r w:rsidRPr="008E2992">
        <w:rPr>
          <w:rFonts w:ascii="Times New Roman" w:hAnsi="Times New Roman"/>
        </w:rPr>
        <w:t>Выполнение мероприятия планируется в рамках осуществления реформы государственного финансового контроля на уровне Российской Федерации.</w:t>
      </w:r>
    </w:p>
    <w:p w:rsidR="00966CCC" w:rsidRPr="008E2992" w:rsidRDefault="00966CCC" w:rsidP="00966CCC">
      <w:pPr>
        <w:autoSpaceDE w:val="0"/>
        <w:autoSpaceDN w:val="0"/>
        <w:adjustRightInd w:val="0"/>
        <w:ind w:firstLine="540"/>
        <w:rPr>
          <w:rFonts w:ascii="Times New Roman" w:hAnsi="Times New Roman"/>
        </w:rPr>
      </w:pPr>
      <w:r w:rsidRPr="008E2992">
        <w:rPr>
          <w:rFonts w:ascii="Times New Roman" w:hAnsi="Times New Roman"/>
        </w:rPr>
        <w:t>В условиях расширения функционала органов внутреннего финансового контроля планируется:</w:t>
      </w:r>
    </w:p>
    <w:p w:rsidR="00966CCC" w:rsidRPr="008E2992" w:rsidRDefault="00966CCC" w:rsidP="00966CCC">
      <w:pPr>
        <w:autoSpaceDE w:val="0"/>
        <w:autoSpaceDN w:val="0"/>
        <w:adjustRightInd w:val="0"/>
        <w:ind w:firstLine="540"/>
        <w:rPr>
          <w:rFonts w:ascii="Times New Roman" w:hAnsi="Times New Roman"/>
        </w:rPr>
      </w:pPr>
      <w:r w:rsidRPr="008E2992">
        <w:rPr>
          <w:rFonts w:ascii="Times New Roman" w:hAnsi="Times New Roman"/>
        </w:rPr>
        <w:t xml:space="preserve"> организация и осуществление </w:t>
      </w:r>
      <w:proofErr w:type="gramStart"/>
      <w:r w:rsidRPr="008E2992">
        <w:rPr>
          <w:rFonts w:ascii="Times New Roman" w:hAnsi="Times New Roman"/>
        </w:rPr>
        <w:t>контроля за</w:t>
      </w:r>
      <w:proofErr w:type="gramEnd"/>
      <w:r w:rsidRPr="008E2992">
        <w:rPr>
          <w:rFonts w:ascii="Times New Roman" w:hAnsi="Times New Roman"/>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законодательства РФ и иных нормативных правовых актов о контрактной системе в сфере закупок товаров, работ, услуг для обеспечения нужд Ильинского муниципального района;                       </w:t>
      </w:r>
    </w:p>
    <w:p w:rsidR="00966CCC" w:rsidRPr="008E2992" w:rsidRDefault="00966CCC" w:rsidP="00966CCC">
      <w:pPr>
        <w:autoSpaceDE w:val="0"/>
        <w:autoSpaceDN w:val="0"/>
        <w:adjustRightInd w:val="0"/>
        <w:ind w:firstLine="540"/>
        <w:rPr>
          <w:rFonts w:ascii="Times New Roman" w:hAnsi="Times New Roman"/>
        </w:rPr>
      </w:pPr>
      <w:r w:rsidRPr="008E2992">
        <w:rPr>
          <w:rFonts w:ascii="Times New Roman" w:hAnsi="Times New Roman"/>
        </w:rPr>
        <w:t xml:space="preserve">осуществление полномочий по </w:t>
      </w:r>
      <w:proofErr w:type="gramStart"/>
      <w:r w:rsidRPr="008E2992">
        <w:rPr>
          <w:rFonts w:ascii="Times New Roman" w:hAnsi="Times New Roman"/>
        </w:rPr>
        <w:t>контролю за</w:t>
      </w:r>
      <w:proofErr w:type="gramEnd"/>
      <w:r w:rsidRPr="008E2992">
        <w:rPr>
          <w:rFonts w:ascii="Times New Roman" w:hAnsi="Times New Roman"/>
        </w:rPr>
        <w:t xml:space="preserve"> полнотой и достоверностью отчетности о реализации муниципальных программ Ильинского муниципального района, в том числе отчетности об исполнении муниципальных заданий;</w:t>
      </w:r>
    </w:p>
    <w:p w:rsidR="00966CCC" w:rsidRPr="008E2992" w:rsidRDefault="00966CCC" w:rsidP="00966CCC">
      <w:pPr>
        <w:autoSpaceDE w:val="0"/>
        <w:autoSpaceDN w:val="0"/>
        <w:adjustRightInd w:val="0"/>
        <w:ind w:firstLine="540"/>
        <w:rPr>
          <w:rFonts w:ascii="Times New Roman" w:hAnsi="Times New Roman"/>
        </w:rPr>
      </w:pPr>
      <w:r w:rsidRPr="008E2992">
        <w:rPr>
          <w:rFonts w:ascii="Times New Roman" w:hAnsi="Times New Roman"/>
        </w:rPr>
        <w:t xml:space="preserve">Исполнителем мероприятия подпрограммы выступает финансовый отдел Ильинского муниципального района и Управление муниципального хозяйства Ильинского муниципального района. </w:t>
      </w:r>
    </w:p>
    <w:p w:rsidR="00966CCC" w:rsidRPr="008E2992" w:rsidRDefault="00966CCC" w:rsidP="00966CCC">
      <w:pPr>
        <w:autoSpaceDE w:val="0"/>
        <w:autoSpaceDN w:val="0"/>
        <w:adjustRightInd w:val="0"/>
        <w:ind w:firstLine="540"/>
        <w:rPr>
          <w:rFonts w:ascii="Times New Roman" w:hAnsi="Times New Roman"/>
        </w:rPr>
      </w:pPr>
      <w:r w:rsidRPr="008E2992">
        <w:rPr>
          <w:rFonts w:ascii="Times New Roman" w:hAnsi="Times New Roman"/>
        </w:rPr>
        <w:t>Срок выполнения мероприятия - 2015 - 2019 годы.</w:t>
      </w:r>
    </w:p>
    <w:p w:rsidR="00966CCC" w:rsidRPr="008E2992" w:rsidRDefault="00966CCC" w:rsidP="00966CCC">
      <w:pPr>
        <w:pStyle w:val="Pro-List1"/>
        <w:ind w:firstLine="0"/>
        <w:rPr>
          <w:sz w:val="24"/>
          <w:szCs w:val="24"/>
        </w:rPr>
      </w:pPr>
      <w:r w:rsidRPr="008E2992">
        <w:rPr>
          <w:sz w:val="24"/>
          <w:szCs w:val="24"/>
          <w:lang w:val="ru-RU"/>
        </w:rPr>
        <w:t xml:space="preserve">        6</w:t>
      </w:r>
      <w:r w:rsidRPr="008E2992">
        <w:rPr>
          <w:sz w:val="24"/>
          <w:szCs w:val="24"/>
        </w:rPr>
        <w:t>.</w:t>
      </w:r>
      <w:r w:rsidRPr="008E2992">
        <w:rPr>
          <w:sz w:val="24"/>
          <w:szCs w:val="24"/>
          <w:lang w:val="ru-RU"/>
        </w:rPr>
        <w:t xml:space="preserve"> Обеспечение открытости и прозрачности управления общественными финансами</w:t>
      </w:r>
      <w:r w:rsidRPr="008E2992">
        <w:rPr>
          <w:sz w:val="24"/>
          <w:szCs w:val="24"/>
        </w:rPr>
        <w:t>.</w:t>
      </w:r>
    </w:p>
    <w:p w:rsidR="00966CCC" w:rsidRPr="00E0331A" w:rsidRDefault="00966CCC" w:rsidP="00966CCC">
      <w:pPr>
        <w:pStyle w:val="Pro-Gramma"/>
        <w:ind w:firstLine="708"/>
        <w:rPr>
          <w:sz w:val="24"/>
          <w:szCs w:val="24"/>
          <w:lang w:val="ru-RU"/>
        </w:rPr>
      </w:pPr>
      <w:r w:rsidRPr="008E2992">
        <w:rPr>
          <w:sz w:val="24"/>
          <w:szCs w:val="24"/>
          <w:lang w:val="ru-RU"/>
        </w:rPr>
        <w:lastRenderedPageBreak/>
        <w:t>Мероприятием предусматривается осуществление деятельности, направленной на обеспечение полноты предоставления информации о бюджете и бюджетном процессе в Ильинском муниципальном район и повышение доступности соответствующей</w:t>
      </w:r>
      <w:r w:rsidRPr="00E0331A">
        <w:rPr>
          <w:sz w:val="24"/>
          <w:szCs w:val="24"/>
          <w:lang w:val="ru-RU"/>
        </w:rPr>
        <w:t xml:space="preserve"> информации для граждан.</w:t>
      </w:r>
    </w:p>
    <w:p w:rsidR="00966CCC" w:rsidRPr="00E0331A" w:rsidRDefault="00966CCC" w:rsidP="00966CCC">
      <w:pPr>
        <w:pStyle w:val="Pro-Gramma"/>
        <w:ind w:firstLine="708"/>
        <w:rPr>
          <w:sz w:val="24"/>
          <w:szCs w:val="24"/>
          <w:lang w:val="ru-RU"/>
        </w:rPr>
      </w:pPr>
      <w:r w:rsidRPr="00E0331A">
        <w:rPr>
          <w:sz w:val="24"/>
          <w:szCs w:val="24"/>
          <w:lang w:val="ru-RU"/>
        </w:rPr>
        <w:t>Реализация мероприятия предполагает:</w:t>
      </w:r>
    </w:p>
    <w:p w:rsidR="00966CCC" w:rsidRPr="00E0331A" w:rsidRDefault="00966CCC" w:rsidP="00966CCC">
      <w:pPr>
        <w:pStyle w:val="Pro-Gramma"/>
        <w:ind w:firstLine="708"/>
        <w:rPr>
          <w:sz w:val="24"/>
          <w:szCs w:val="24"/>
          <w:lang w:val="ru-RU"/>
        </w:rPr>
      </w:pPr>
      <w:r w:rsidRPr="00E0331A">
        <w:rPr>
          <w:sz w:val="24"/>
          <w:szCs w:val="24"/>
          <w:lang w:val="ru-RU"/>
        </w:rPr>
        <w:t>1) ежегодную публикацию «бюджета для граждан»</w:t>
      </w:r>
    </w:p>
    <w:p w:rsidR="00966CCC" w:rsidRPr="00E0331A" w:rsidRDefault="00966CCC" w:rsidP="00966CCC">
      <w:pPr>
        <w:pStyle w:val="Pro-Gramma"/>
        <w:ind w:firstLine="708"/>
        <w:rPr>
          <w:sz w:val="24"/>
          <w:szCs w:val="24"/>
          <w:lang w:val="ru-RU"/>
        </w:rPr>
      </w:pPr>
      <w:r w:rsidRPr="00E0331A">
        <w:rPr>
          <w:sz w:val="24"/>
          <w:szCs w:val="24"/>
          <w:lang w:val="ru-RU"/>
        </w:rPr>
        <w:t xml:space="preserve">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бюджете и </w:t>
      </w:r>
      <w:proofErr w:type="gramStart"/>
      <w:r w:rsidRPr="00E0331A">
        <w:rPr>
          <w:sz w:val="24"/>
          <w:szCs w:val="24"/>
          <w:lang w:val="ru-RU"/>
        </w:rPr>
        <w:t>отчете</w:t>
      </w:r>
      <w:proofErr w:type="gramEnd"/>
      <w:r w:rsidRPr="00E0331A">
        <w:rPr>
          <w:sz w:val="24"/>
          <w:szCs w:val="24"/>
          <w:lang w:val="ru-RU"/>
        </w:rPr>
        <w:t xml:space="preserve"> о его исполнении в объективной, простой и доступной для понимания форме.  </w:t>
      </w:r>
    </w:p>
    <w:p w:rsidR="00966CCC" w:rsidRPr="00E0331A" w:rsidRDefault="00966CCC" w:rsidP="00966CCC">
      <w:pPr>
        <w:pStyle w:val="Pro-Gramma"/>
        <w:ind w:firstLine="708"/>
        <w:rPr>
          <w:sz w:val="24"/>
          <w:szCs w:val="24"/>
        </w:rPr>
      </w:pPr>
      <w:r w:rsidRPr="00E0331A">
        <w:rPr>
          <w:sz w:val="24"/>
          <w:szCs w:val="24"/>
        </w:rPr>
        <w:t xml:space="preserve"> Публикация «бюджетов для граждан» п</w:t>
      </w:r>
      <w:r w:rsidRPr="00E0331A">
        <w:rPr>
          <w:sz w:val="24"/>
          <w:szCs w:val="24"/>
          <w:lang w:val="ru-RU"/>
        </w:rPr>
        <w:t>редусматривается</w:t>
      </w:r>
      <w:r w:rsidRPr="00E0331A">
        <w:rPr>
          <w:sz w:val="24"/>
          <w:szCs w:val="24"/>
        </w:rPr>
        <w:t xml:space="preserve"> как мера, направленная на повышение прозрачности и открытости муниципальных финансов, усиление подотчетности и общественного контроля.</w:t>
      </w:r>
    </w:p>
    <w:p w:rsidR="00966CCC" w:rsidRPr="00E0331A" w:rsidRDefault="00966CCC" w:rsidP="00966CCC">
      <w:pPr>
        <w:autoSpaceDE w:val="0"/>
        <w:autoSpaceDN w:val="0"/>
        <w:adjustRightInd w:val="0"/>
        <w:ind w:firstLine="540"/>
      </w:pPr>
      <w:r w:rsidRPr="00E0331A">
        <w:t>Разработка «бюджета для граждан» осуществляется на основе методических рекомендаций Министерства финансов Российской Федерации.</w:t>
      </w:r>
    </w:p>
    <w:p w:rsidR="00966CCC" w:rsidRPr="00E0331A" w:rsidRDefault="00966CCC" w:rsidP="00966CCC">
      <w:pPr>
        <w:autoSpaceDE w:val="0"/>
        <w:autoSpaceDN w:val="0"/>
        <w:adjustRightInd w:val="0"/>
        <w:ind w:firstLine="540"/>
      </w:pPr>
      <w:r w:rsidRPr="00E0331A">
        <w:t xml:space="preserve">«Бюджет для граждан» подлежит размещению на официальном сайте администрации Ильинского муниципального района в одноименном разделе в десятидневный срок после внесения проекта решения о бюджете Ильинского муниципального района и проекта решения об исполнении бюджета Ильинского муниципального района на рассмотрение в Совет Ильинского муниципального района.  </w:t>
      </w:r>
    </w:p>
    <w:p w:rsidR="00966CCC" w:rsidRPr="00E0331A" w:rsidRDefault="00966CCC" w:rsidP="00966CCC">
      <w:pPr>
        <w:pStyle w:val="Pro-Gramma"/>
        <w:ind w:firstLine="708"/>
        <w:rPr>
          <w:sz w:val="24"/>
          <w:szCs w:val="24"/>
        </w:rPr>
      </w:pPr>
      <w:r w:rsidRPr="00E0331A">
        <w:rPr>
          <w:sz w:val="24"/>
          <w:szCs w:val="24"/>
        </w:rPr>
        <w:t>Исполнителем мероприятия подпрограммы выступает финансов</w:t>
      </w:r>
      <w:r w:rsidRPr="00E0331A">
        <w:rPr>
          <w:sz w:val="24"/>
          <w:szCs w:val="24"/>
          <w:lang w:val="ru-RU"/>
        </w:rPr>
        <w:t>ый</w:t>
      </w:r>
      <w:r w:rsidRPr="00E0331A">
        <w:rPr>
          <w:sz w:val="24"/>
          <w:szCs w:val="24"/>
        </w:rPr>
        <w:t xml:space="preserve"> </w:t>
      </w:r>
      <w:r w:rsidRPr="00E0331A">
        <w:rPr>
          <w:sz w:val="24"/>
          <w:szCs w:val="24"/>
          <w:lang w:val="ru-RU"/>
        </w:rPr>
        <w:t>отдел</w:t>
      </w:r>
      <w:r w:rsidRPr="00E0331A">
        <w:rPr>
          <w:sz w:val="24"/>
          <w:szCs w:val="24"/>
        </w:rPr>
        <w:t xml:space="preserve"> </w:t>
      </w:r>
      <w:r w:rsidRPr="00E0331A">
        <w:rPr>
          <w:sz w:val="24"/>
          <w:szCs w:val="24"/>
          <w:lang w:val="ru-RU"/>
        </w:rPr>
        <w:t>Иль</w:t>
      </w:r>
      <w:r w:rsidRPr="00E0331A">
        <w:rPr>
          <w:sz w:val="24"/>
          <w:szCs w:val="24"/>
        </w:rPr>
        <w:t>инского муниципального района.</w:t>
      </w:r>
    </w:p>
    <w:p w:rsidR="00966CCC" w:rsidRPr="00E0331A" w:rsidRDefault="00966CCC" w:rsidP="00966CCC">
      <w:pPr>
        <w:pStyle w:val="Pro-Gramma"/>
        <w:rPr>
          <w:sz w:val="24"/>
          <w:szCs w:val="24"/>
          <w:lang w:val="ru-RU"/>
        </w:rPr>
      </w:pPr>
      <w:r w:rsidRPr="00E0331A">
        <w:rPr>
          <w:sz w:val="24"/>
          <w:szCs w:val="24"/>
        </w:rPr>
        <w:t>Срок выполнения мероприятия – 2014-201</w:t>
      </w:r>
      <w:r w:rsidRPr="00E0331A">
        <w:rPr>
          <w:sz w:val="24"/>
          <w:szCs w:val="24"/>
          <w:lang w:val="ru-RU"/>
        </w:rPr>
        <w:t>9</w:t>
      </w:r>
      <w:r w:rsidRPr="00E0331A">
        <w:rPr>
          <w:sz w:val="24"/>
          <w:szCs w:val="24"/>
        </w:rPr>
        <w:t xml:space="preserve"> г</w:t>
      </w:r>
      <w:r w:rsidRPr="00E0331A">
        <w:rPr>
          <w:sz w:val="24"/>
          <w:szCs w:val="24"/>
          <w:lang w:val="ru-RU"/>
        </w:rPr>
        <w:t>оды</w:t>
      </w:r>
      <w:r w:rsidRPr="00E0331A">
        <w:rPr>
          <w:sz w:val="24"/>
          <w:szCs w:val="24"/>
        </w:rPr>
        <w:t>.</w:t>
      </w:r>
    </w:p>
    <w:p w:rsidR="00966CCC" w:rsidRPr="00E0331A" w:rsidRDefault="00966CCC" w:rsidP="00966CCC">
      <w:pPr>
        <w:pStyle w:val="Pro-Gramma"/>
        <w:rPr>
          <w:sz w:val="24"/>
          <w:szCs w:val="24"/>
          <w:lang w:val="ru-RU"/>
        </w:rPr>
      </w:pPr>
    </w:p>
    <w:p w:rsidR="00966CCC" w:rsidRPr="00E0331A" w:rsidRDefault="00966CCC" w:rsidP="00966CCC">
      <w:pPr>
        <w:pStyle w:val="Pro-Gramma"/>
        <w:jc w:val="center"/>
        <w:rPr>
          <w:sz w:val="24"/>
          <w:szCs w:val="24"/>
          <w:lang w:val="ru-RU"/>
        </w:rPr>
      </w:pPr>
      <w:r w:rsidRPr="00E0331A">
        <w:rPr>
          <w:sz w:val="24"/>
          <w:szCs w:val="24"/>
          <w:lang w:val="ru-RU"/>
        </w:rPr>
        <w:t>3. Целевые индикаторы (показатели) программы</w:t>
      </w:r>
    </w:p>
    <w:p w:rsidR="00966CCC" w:rsidRPr="00E0331A" w:rsidRDefault="00966CCC" w:rsidP="00966CCC">
      <w:pPr>
        <w:pStyle w:val="Pro-Gramma"/>
        <w:jc w:val="center"/>
        <w:rPr>
          <w:sz w:val="24"/>
          <w:szCs w:val="24"/>
          <w:lang w:val="ru-RU"/>
        </w:rPr>
      </w:pPr>
    </w:p>
    <w:p w:rsidR="00966CCC" w:rsidRPr="00E0331A" w:rsidRDefault="00966CCC" w:rsidP="00966CCC">
      <w:pPr>
        <w:pStyle w:val="Pro-Gramma"/>
        <w:rPr>
          <w:sz w:val="24"/>
          <w:szCs w:val="24"/>
          <w:lang w:val="ru-RU"/>
        </w:rPr>
      </w:pPr>
      <w:r w:rsidRPr="00E0331A">
        <w:rPr>
          <w:sz w:val="24"/>
          <w:szCs w:val="24"/>
          <w:lang w:val="ru-RU"/>
        </w:rPr>
        <w:t xml:space="preserve">     Целевые индикаторы (показатели), характеризующие отдельные ожидаемые результаты реализации подпрограммы, в том числе по голам реализации, представлены в нижеследующей таблице:</w:t>
      </w:r>
    </w:p>
    <w:p w:rsidR="00966CCC" w:rsidRPr="00E0331A" w:rsidRDefault="00966CCC" w:rsidP="00966CCC">
      <w:pPr>
        <w:pStyle w:val="Pro-Gramma"/>
        <w:rPr>
          <w:sz w:val="24"/>
          <w:szCs w:val="24"/>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111"/>
        <w:gridCol w:w="709"/>
        <w:gridCol w:w="709"/>
        <w:gridCol w:w="708"/>
        <w:gridCol w:w="709"/>
        <w:gridCol w:w="709"/>
        <w:gridCol w:w="709"/>
        <w:gridCol w:w="708"/>
      </w:tblGrid>
      <w:tr w:rsidR="00966CCC" w:rsidRPr="00E0331A" w:rsidTr="00966CCC">
        <w:tc>
          <w:tcPr>
            <w:tcW w:w="675" w:type="dxa"/>
            <w:vMerge w:val="restart"/>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w:t>
            </w:r>
            <w:r w:rsidRPr="00E0331A">
              <w:rPr>
                <w:szCs w:val="24"/>
                <w:lang w:val="ru-RU"/>
              </w:rPr>
              <w:br/>
            </w:r>
            <w:proofErr w:type="gramStart"/>
            <w:r w:rsidRPr="00E0331A">
              <w:rPr>
                <w:szCs w:val="24"/>
                <w:lang w:val="ru-RU"/>
              </w:rPr>
              <w:t>п</w:t>
            </w:r>
            <w:proofErr w:type="gramEnd"/>
            <w:r w:rsidRPr="00E0331A">
              <w:rPr>
                <w:szCs w:val="24"/>
                <w:lang w:val="ru-RU"/>
              </w:rPr>
              <w:t>/п</w:t>
            </w:r>
          </w:p>
        </w:tc>
        <w:tc>
          <w:tcPr>
            <w:tcW w:w="4111" w:type="dxa"/>
            <w:vMerge w:val="restart"/>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Наименование целевого индикатора (показателя)</w:t>
            </w:r>
          </w:p>
        </w:tc>
        <w:tc>
          <w:tcPr>
            <w:tcW w:w="709" w:type="dxa"/>
            <w:vMerge w:val="restart"/>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Ед. изм.</w:t>
            </w:r>
          </w:p>
        </w:tc>
        <w:tc>
          <w:tcPr>
            <w:tcW w:w="4252" w:type="dxa"/>
            <w:gridSpan w:val="6"/>
            <w:shd w:val="clear" w:color="auto" w:fill="auto"/>
          </w:tcPr>
          <w:p w:rsidR="00966CCC" w:rsidRPr="00E0331A" w:rsidRDefault="00966CCC" w:rsidP="00966CCC">
            <w:pPr>
              <w:pStyle w:val="Pro-Tab"/>
              <w:jc w:val="center"/>
              <w:rPr>
                <w:szCs w:val="24"/>
                <w:lang w:val="ru-RU"/>
              </w:rPr>
            </w:pPr>
            <w:r w:rsidRPr="00E0331A">
              <w:rPr>
                <w:szCs w:val="24"/>
                <w:lang w:val="ru-RU"/>
              </w:rPr>
              <w:t>Значения целевых индикаторов</w:t>
            </w:r>
          </w:p>
          <w:p w:rsidR="00966CCC" w:rsidRPr="00E0331A" w:rsidRDefault="00966CCC" w:rsidP="00966CCC">
            <w:pPr>
              <w:pStyle w:val="Pro-Tab"/>
              <w:jc w:val="center"/>
              <w:rPr>
                <w:szCs w:val="24"/>
                <w:lang w:val="ru-RU"/>
              </w:rPr>
            </w:pPr>
            <w:r w:rsidRPr="00E0331A">
              <w:rPr>
                <w:szCs w:val="24"/>
                <w:lang w:val="ru-RU"/>
              </w:rPr>
              <w:t>(показателей)</w:t>
            </w:r>
          </w:p>
        </w:tc>
      </w:tr>
      <w:tr w:rsidR="00966CCC" w:rsidRPr="00E0331A" w:rsidTr="00966CCC">
        <w:tc>
          <w:tcPr>
            <w:tcW w:w="675" w:type="dxa"/>
            <w:vMerge/>
            <w:shd w:val="clear" w:color="auto" w:fill="auto"/>
          </w:tcPr>
          <w:p w:rsidR="00966CCC" w:rsidRPr="00E0331A" w:rsidRDefault="00966CCC" w:rsidP="00966CCC">
            <w:pPr>
              <w:pStyle w:val="Pro-Tab"/>
              <w:jc w:val="center"/>
              <w:rPr>
                <w:szCs w:val="24"/>
                <w:lang w:val="ru-RU"/>
              </w:rPr>
            </w:pPr>
          </w:p>
        </w:tc>
        <w:tc>
          <w:tcPr>
            <w:tcW w:w="4111" w:type="dxa"/>
            <w:vMerge/>
            <w:shd w:val="clear" w:color="auto" w:fill="auto"/>
          </w:tcPr>
          <w:p w:rsidR="00966CCC" w:rsidRPr="00E0331A" w:rsidRDefault="00966CCC" w:rsidP="00966CCC">
            <w:pPr>
              <w:pStyle w:val="Pro-Tab"/>
              <w:jc w:val="center"/>
              <w:rPr>
                <w:szCs w:val="24"/>
                <w:lang w:val="ru-RU"/>
              </w:rPr>
            </w:pPr>
          </w:p>
        </w:tc>
        <w:tc>
          <w:tcPr>
            <w:tcW w:w="709" w:type="dxa"/>
            <w:vMerge/>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2014 год</w:t>
            </w:r>
          </w:p>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2015</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2017 год</w:t>
            </w:r>
          </w:p>
          <w:p w:rsidR="00966CCC" w:rsidRPr="00E0331A" w:rsidRDefault="00966CCC" w:rsidP="00966CCC">
            <w:pPr>
              <w:pStyle w:val="Pro-Tab"/>
              <w:jc w:val="center"/>
              <w:rPr>
                <w:szCs w:val="24"/>
                <w:lang w:val="ru-RU"/>
              </w:rPr>
            </w:pPr>
          </w:p>
        </w:tc>
        <w:tc>
          <w:tcPr>
            <w:tcW w:w="709" w:type="dxa"/>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2019 год</w:t>
            </w:r>
          </w:p>
          <w:p w:rsidR="00966CCC" w:rsidRPr="00E0331A" w:rsidRDefault="00966CCC" w:rsidP="00966CCC">
            <w:pPr>
              <w:pStyle w:val="Pro-Tab"/>
              <w:jc w:val="center"/>
              <w:rPr>
                <w:szCs w:val="24"/>
                <w:lang w:val="ru-RU"/>
              </w:rPr>
            </w:pPr>
          </w:p>
        </w:tc>
      </w:tr>
      <w:tr w:rsidR="00966CCC" w:rsidRPr="00E0331A" w:rsidTr="00966CCC">
        <w:tc>
          <w:tcPr>
            <w:tcW w:w="675" w:type="dxa"/>
            <w:shd w:val="clear" w:color="auto" w:fill="auto"/>
          </w:tcPr>
          <w:p w:rsidR="00966CCC" w:rsidRPr="00E0331A" w:rsidRDefault="00966CCC" w:rsidP="00966CCC">
            <w:pPr>
              <w:pStyle w:val="Pro-Tab"/>
              <w:jc w:val="center"/>
              <w:rPr>
                <w:szCs w:val="24"/>
                <w:lang w:val="ru-RU"/>
              </w:rPr>
            </w:pPr>
            <w:r w:rsidRPr="00E0331A">
              <w:rPr>
                <w:szCs w:val="24"/>
                <w:lang w:val="ru-RU"/>
              </w:rPr>
              <w:t>1</w:t>
            </w:r>
          </w:p>
        </w:tc>
        <w:tc>
          <w:tcPr>
            <w:tcW w:w="4111" w:type="dxa"/>
            <w:shd w:val="clear" w:color="auto" w:fill="auto"/>
          </w:tcPr>
          <w:p w:rsidR="00966CCC" w:rsidRPr="00E0331A" w:rsidRDefault="00966CCC" w:rsidP="00966CCC">
            <w:pPr>
              <w:pStyle w:val="Pro-Tab"/>
              <w:rPr>
                <w:szCs w:val="24"/>
                <w:lang w:val="ru-RU"/>
              </w:rPr>
            </w:pPr>
            <w:r w:rsidRPr="00E0331A">
              <w:rPr>
                <w:szCs w:val="24"/>
                <w:lang w:val="ru-RU"/>
              </w:rPr>
              <w:t>Основное мероприятие «Повышение качества управления муниципальными финансами»:</w:t>
            </w:r>
          </w:p>
        </w:tc>
        <w:tc>
          <w:tcPr>
            <w:tcW w:w="709" w:type="dxa"/>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9" w:type="dxa"/>
          </w:tcPr>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p>
        </w:tc>
      </w:tr>
      <w:tr w:rsidR="00966CCC" w:rsidRPr="008E2992" w:rsidTr="00966CCC">
        <w:tc>
          <w:tcPr>
            <w:tcW w:w="675" w:type="dxa"/>
            <w:shd w:val="clear" w:color="auto" w:fill="auto"/>
          </w:tcPr>
          <w:p w:rsidR="00966CCC" w:rsidRPr="008E2992" w:rsidRDefault="00966CCC" w:rsidP="00966CCC">
            <w:pPr>
              <w:pStyle w:val="Pro-Tab"/>
              <w:jc w:val="center"/>
              <w:rPr>
                <w:szCs w:val="24"/>
                <w:lang w:val="ru-RU"/>
              </w:rPr>
            </w:pPr>
          </w:p>
        </w:tc>
        <w:tc>
          <w:tcPr>
            <w:tcW w:w="4111" w:type="dxa"/>
            <w:shd w:val="clear" w:color="auto" w:fill="auto"/>
          </w:tcPr>
          <w:p w:rsidR="00966CCC" w:rsidRPr="008E2992" w:rsidRDefault="00966CCC" w:rsidP="00966CCC">
            <w:pPr>
              <w:pStyle w:val="Pro-Tab"/>
              <w:rPr>
                <w:szCs w:val="24"/>
                <w:lang w:val="ru-RU"/>
              </w:rPr>
            </w:pPr>
            <w:r w:rsidRPr="008E2992">
              <w:rPr>
                <w:szCs w:val="24"/>
                <w:lang w:val="ru-RU"/>
              </w:rPr>
              <w:t xml:space="preserve">доля расходов бюджета муниципального района, осуществляемых в рамках муниципальных программ </w:t>
            </w:r>
          </w:p>
        </w:tc>
        <w:tc>
          <w:tcPr>
            <w:tcW w:w="709" w:type="dxa"/>
            <w:shd w:val="clear" w:color="auto" w:fill="auto"/>
          </w:tcPr>
          <w:p w:rsidR="00966CCC" w:rsidRPr="008E2992" w:rsidRDefault="00966CCC" w:rsidP="00966CCC">
            <w:pPr>
              <w:pStyle w:val="Pro-Tab"/>
              <w:jc w:val="center"/>
              <w:rPr>
                <w:szCs w:val="24"/>
                <w:lang w:val="ru-RU"/>
              </w:rPr>
            </w:pPr>
            <w:r w:rsidRPr="008E2992">
              <w:rPr>
                <w:szCs w:val="24"/>
                <w:lang w:val="ru-RU"/>
              </w:rPr>
              <w:t>%</w:t>
            </w:r>
          </w:p>
        </w:tc>
        <w:tc>
          <w:tcPr>
            <w:tcW w:w="709" w:type="dxa"/>
            <w:shd w:val="clear" w:color="auto" w:fill="auto"/>
          </w:tcPr>
          <w:p w:rsidR="00966CCC" w:rsidRPr="008E2992" w:rsidRDefault="00966CCC" w:rsidP="00966CCC">
            <w:pPr>
              <w:pStyle w:val="Pro-Tab"/>
              <w:jc w:val="center"/>
              <w:rPr>
                <w:szCs w:val="24"/>
                <w:lang w:val="ru-RU"/>
              </w:rPr>
            </w:pPr>
            <w:r w:rsidRPr="008E2992">
              <w:rPr>
                <w:szCs w:val="24"/>
                <w:lang w:val="ru-RU"/>
              </w:rPr>
              <w:t>92,0</w:t>
            </w:r>
          </w:p>
        </w:tc>
        <w:tc>
          <w:tcPr>
            <w:tcW w:w="708" w:type="dxa"/>
            <w:shd w:val="clear" w:color="auto" w:fill="auto"/>
          </w:tcPr>
          <w:p w:rsidR="00966CCC" w:rsidRPr="008E2992" w:rsidRDefault="00966CCC" w:rsidP="00966CCC">
            <w:pPr>
              <w:pStyle w:val="Pro-Tab"/>
              <w:jc w:val="center"/>
              <w:rPr>
                <w:szCs w:val="24"/>
                <w:lang w:val="ru-RU"/>
              </w:rPr>
            </w:pPr>
            <w:r w:rsidRPr="008E2992">
              <w:rPr>
                <w:szCs w:val="24"/>
                <w:lang w:val="ru-RU"/>
              </w:rPr>
              <w:t>97,0</w:t>
            </w:r>
          </w:p>
        </w:tc>
        <w:tc>
          <w:tcPr>
            <w:tcW w:w="709" w:type="dxa"/>
            <w:shd w:val="clear" w:color="auto" w:fill="auto"/>
          </w:tcPr>
          <w:p w:rsidR="00966CCC" w:rsidRPr="008E2992" w:rsidRDefault="00966CCC" w:rsidP="00966CCC">
            <w:pPr>
              <w:pStyle w:val="Pro-Tab"/>
              <w:jc w:val="center"/>
              <w:rPr>
                <w:szCs w:val="24"/>
                <w:lang w:val="ru-RU"/>
              </w:rPr>
            </w:pPr>
            <w:r w:rsidRPr="008E2992">
              <w:rPr>
                <w:szCs w:val="24"/>
                <w:lang w:val="ru-RU"/>
              </w:rPr>
              <w:t>94,1</w:t>
            </w:r>
          </w:p>
        </w:tc>
        <w:tc>
          <w:tcPr>
            <w:tcW w:w="709" w:type="dxa"/>
            <w:shd w:val="clear" w:color="auto" w:fill="auto"/>
          </w:tcPr>
          <w:p w:rsidR="00966CCC" w:rsidRPr="008E2992" w:rsidRDefault="00966CCC" w:rsidP="00966CCC">
            <w:pPr>
              <w:pStyle w:val="Pro-Tab"/>
              <w:jc w:val="center"/>
              <w:rPr>
                <w:szCs w:val="24"/>
                <w:lang w:val="ru-RU"/>
              </w:rPr>
            </w:pPr>
            <w:r w:rsidRPr="008E2992">
              <w:rPr>
                <w:szCs w:val="24"/>
                <w:lang w:val="ru-RU"/>
              </w:rPr>
              <w:t>96,8</w:t>
            </w:r>
          </w:p>
        </w:tc>
        <w:tc>
          <w:tcPr>
            <w:tcW w:w="709" w:type="dxa"/>
          </w:tcPr>
          <w:p w:rsidR="00966CCC" w:rsidRPr="008E2992" w:rsidRDefault="00966CCC" w:rsidP="00966CCC">
            <w:pPr>
              <w:pStyle w:val="Pro-Tab"/>
              <w:jc w:val="center"/>
              <w:rPr>
                <w:szCs w:val="24"/>
                <w:lang w:val="ru-RU"/>
              </w:rPr>
            </w:pPr>
            <w:r w:rsidRPr="008E2992">
              <w:rPr>
                <w:szCs w:val="24"/>
                <w:lang w:val="ru-RU"/>
              </w:rPr>
              <w:t>97,7</w:t>
            </w:r>
          </w:p>
        </w:tc>
        <w:tc>
          <w:tcPr>
            <w:tcW w:w="708" w:type="dxa"/>
            <w:shd w:val="clear" w:color="auto" w:fill="auto"/>
          </w:tcPr>
          <w:p w:rsidR="00966CCC" w:rsidRPr="008E2992" w:rsidRDefault="00966CCC" w:rsidP="00966CCC">
            <w:pPr>
              <w:pStyle w:val="Pro-Tab"/>
              <w:jc w:val="center"/>
              <w:rPr>
                <w:szCs w:val="24"/>
                <w:lang w:val="ru-RU"/>
              </w:rPr>
            </w:pPr>
            <w:r w:rsidRPr="008E2992">
              <w:rPr>
                <w:szCs w:val="24"/>
                <w:lang w:val="ru-RU"/>
              </w:rPr>
              <w:t>97,7</w:t>
            </w:r>
          </w:p>
        </w:tc>
      </w:tr>
    </w:tbl>
    <w:p w:rsidR="00966CCC" w:rsidRPr="008E2992" w:rsidRDefault="00966CCC" w:rsidP="00966CCC">
      <w:pPr>
        <w:jc w:val="right"/>
        <w:rPr>
          <w:rFonts w:ascii="Times New Roman" w:hAnsi="Times New Roman"/>
        </w:rPr>
      </w:pPr>
    </w:p>
    <w:p w:rsidR="00966CCC" w:rsidRPr="008E2992" w:rsidRDefault="00966CCC" w:rsidP="00966CCC">
      <w:pPr>
        <w:rPr>
          <w:rFonts w:ascii="Times New Roman" w:hAnsi="Times New Roman"/>
        </w:rPr>
      </w:pPr>
      <w:r w:rsidRPr="008E2992">
        <w:rPr>
          <w:rFonts w:ascii="Times New Roman" w:hAnsi="Times New Roman"/>
        </w:rPr>
        <w:t xml:space="preserve">     Отчетные значения по целевому индикатору (показателю) № 1 определяются в соответствии со следующей формулой:</w:t>
      </w:r>
    </w:p>
    <w:p w:rsidR="00966CCC" w:rsidRPr="008E2992" w:rsidRDefault="00966CCC" w:rsidP="00966CCC">
      <w:pPr>
        <w:rPr>
          <w:rFonts w:ascii="Times New Roman" w:hAnsi="Times New Roman"/>
        </w:rPr>
      </w:pPr>
      <w:r w:rsidRPr="008E2992">
        <w:rPr>
          <w:rFonts w:ascii="Times New Roman" w:hAnsi="Times New Roman"/>
        </w:rPr>
        <w:t xml:space="preserve">     </w:t>
      </w:r>
    </w:p>
    <w:p w:rsidR="00966CCC" w:rsidRPr="008E2992" w:rsidRDefault="00966CCC" w:rsidP="00966CCC">
      <w:pPr>
        <w:rPr>
          <w:rFonts w:ascii="Times New Roman" w:hAnsi="Times New Roman"/>
        </w:rPr>
      </w:pPr>
      <w:r w:rsidRPr="008E2992">
        <w:rPr>
          <w:rFonts w:ascii="Times New Roman" w:hAnsi="Times New Roman"/>
        </w:rPr>
        <w:t xml:space="preserve">     ДПР = </w:t>
      </w:r>
      <w:proofErr w:type="gramStart"/>
      <w:r w:rsidRPr="008E2992">
        <w:rPr>
          <w:rFonts w:ascii="Times New Roman" w:hAnsi="Times New Roman"/>
        </w:rPr>
        <w:t>Р(</w:t>
      </w:r>
      <w:proofErr w:type="gramEnd"/>
      <w:r w:rsidRPr="008E2992">
        <w:rPr>
          <w:rFonts w:ascii="Times New Roman" w:hAnsi="Times New Roman"/>
        </w:rPr>
        <w:t>мп)/Р, где:</w:t>
      </w:r>
    </w:p>
    <w:p w:rsidR="00966CCC" w:rsidRPr="008E2992" w:rsidRDefault="00966CCC" w:rsidP="00966CCC">
      <w:pPr>
        <w:rPr>
          <w:rFonts w:ascii="Times New Roman" w:hAnsi="Times New Roman"/>
        </w:rPr>
      </w:pPr>
      <w:r w:rsidRPr="008E2992">
        <w:rPr>
          <w:rFonts w:ascii="Times New Roman" w:hAnsi="Times New Roman"/>
        </w:rPr>
        <w:t xml:space="preserve">     </w:t>
      </w:r>
      <w:proofErr w:type="gramStart"/>
      <w:r w:rsidRPr="008E2992">
        <w:rPr>
          <w:rFonts w:ascii="Times New Roman" w:hAnsi="Times New Roman"/>
        </w:rPr>
        <w:t>Р(</w:t>
      </w:r>
      <w:proofErr w:type="gramEnd"/>
      <w:r w:rsidRPr="008E2992">
        <w:rPr>
          <w:rFonts w:ascii="Times New Roman" w:hAnsi="Times New Roman"/>
        </w:rPr>
        <w:t>мп) – расходы бюджета муниципального района, осуществляемые в рамках муниципальных программ Ильинского муниципального района;</w:t>
      </w:r>
    </w:p>
    <w:p w:rsidR="00966CCC" w:rsidRPr="00E0331A" w:rsidRDefault="00966CCC" w:rsidP="00966CCC">
      <w:r w:rsidRPr="008E2992">
        <w:rPr>
          <w:rFonts w:ascii="Times New Roman" w:hAnsi="Times New Roman"/>
        </w:rPr>
        <w:t xml:space="preserve">     </w:t>
      </w:r>
      <w:proofErr w:type="gramStart"/>
      <w:r w:rsidRPr="008E2992">
        <w:rPr>
          <w:rFonts w:ascii="Times New Roman" w:hAnsi="Times New Roman"/>
        </w:rPr>
        <w:t>Р</w:t>
      </w:r>
      <w:proofErr w:type="gramEnd"/>
      <w:r w:rsidRPr="008E2992">
        <w:rPr>
          <w:rFonts w:ascii="Times New Roman" w:hAnsi="Times New Roman"/>
        </w:rPr>
        <w:t xml:space="preserve"> – общий объем расходов бюджета муниципального района.</w:t>
      </w:r>
      <w:r w:rsidRPr="00E0331A">
        <w:t xml:space="preserve">    </w:t>
      </w:r>
      <w:r w:rsidRPr="00E0331A">
        <w:br w:type="page"/>
      </w:r>
    </w:p>
    <w:p w:rsidR="00966CCC" w:rsidRPr="008E2992" w:rsidRDefault="00966CCC" w:rsidP="00966CCC">
      <w:pPr>
        <w:jc w:val="right"/>
        <w:rPr>
          <w:rFonts w:ascii="Times New Roman" w:hAnsi="Times New Roman"/>
        </w:rPr>
      </w:pPr>
      <w:r w:rsidRPr="008E2992">
        <w:rPr>
          <w:rFonts w:ascii="Times New Roman" w:hAnsi="Times New Roman"/>
        </w:rPr>
        <w:lastRenderedPageBreak/>
        <w:t xml:space="preserve">Приложение 2 </w:t>
      </w:r>
    </w:p>
    <w:p w:rsidR="00966CCC" w:rsidRPr="008E2992" w:rsidRDefault="00966CCC" w:rsidP="00966CCC">
      <w:pPr>
        <w:jc w:val="right"/>
        <w:rPr>
          <w:rFonts w:ascii="Times New Roman" w:hAnsi="Times New Roman"/>
        </w:rPr>
      </w:pPr>
      <w:r w:rsidRPr="008E2992">
        <w:rPr>
          <w:rFonts w:ascii="Times New Roman" w:hAnsi="Times New Roman"/>
        </w:rPr>
        <w:t>к муниципальной программе</w:t>
      </w:r>
    </w:p>
    <w:p w:rsidR="00966CCC" w:rsidRPr="008E2992" w:rsidRDefault="00966CCC" w:rsidP="00966CCC">
      <w:pPr>
        <w:jc w:val="right"/>
        <w:rPr>
          <w:rFonts w:ascii="Times New Roman" w:hAnsi="Times New Roman"/>
        </w:rPr>
      </w:pPr>
      <w:r w:rsidRPr="008E2992">
        <w:rPr>
          <w:rFonts w:ascii="Times New Roman" w:hAnsi="Times New Roman"/>
        </w:rPr>
        <w:t xml:space="preserve">Ильинского муниципального района </w:t>
      </w:r>
    </w:p>
    <w:p w:rsidR="00966CCC" w:rsidRPr="008E2992" w:rsidRDefault="00966CCC" w:rsidP="00966CCC">
      <w:pPr>
        <w:jc w:val="right"/>
        <w:rPr>
          <w:rFonts w:ascii="Times New Roman" w:hAnsi="Times New Roman"/>
        </w:rPr>
      </w:pPr>
      <w:r w:rsidRPr="008E2992">
        <w:rPr>
          <w:rFonts w:ascii="Times New Roman" w:hAnsi="Times New Roman"/>
        </w:rPr>
        <w:t xml:space="preserve">«Управление муниципальными финансами </w:t>
      </w:r>
    </w:p>
    <w:p w:rsidR="00966CCC" w:rsidRPr="008E2992" w:rsidRDefault="00966CCC" w:rsidP="00966CCC">
      <w:pPr>
        <w:jc w:val="right"/>
        <w:rPr>
          <w:rFonts w:ascii="Times New Roman" w:hAnsi="Times New Roman"/>
        </w:rPr>
      </w:pPr>
      <w:r w:rsidRPr="008E2992">
        <w:rPr>
          <w:rFonts w:ascii="Times New Roman" w:hAnsi="Times New Roman"/>
        </w:rPr>
        <w:t xml:space="preserve">и муниципальным долгом </w:t>
      </w:r>
    </w:p>
    <w:p w:rsidR="00966CCC" w:rsidRPr="008E2992" w:rsidRDefault="00966CCC" w:rsidP="00966CCC">
      <w:pPr>
        <w:jc w:val="right"/>
        <w:rPr>
          <w:rFonts w:ascii="Times New Roman" w:hAnsi="Times New Roman"/>
        </w:rPr>
      </w:pPr>
      <w:r w:rsidRPr="008E2992">
        <w:rPr>
          <w:rFonts w:ascii="Times New Roman" w:hAnsi="Times New Roman"/>
        </w:rPr>
        <w:t>Ильинского муниципального района»</w:t>
      </w:r>
    </w:p>
    <w:p w:rsidR="00966CCC" w:rsidRPr="008E2992" w:rsidRDefault="00966CCC" w:rsidP="00966CCC">
      <w:pPr>
        <w:pStyle w:val="Pro-Gramma"/>
        <w:ind w:left="4536" w:firstLine="0"/>
        <w:rPr>
          <w:sz w:val="24"/>
          <w:szCs w:val="24"/>
        </w:rPr>
      </w:pPr>
    </w:p>
    <w:p w:rsidR="00966CCC" w:rsidRPr="008E2992" w:rsidRDefault="00966CCC" w:rsidP="00966CCC">
      <w:pPr>
        <w:pStyle w:val="30"/>
        <w:numPr>
          <w:ilvl w:val="0"/>
          <w:numId w:val="0"/>
        </w:numPr>
        <w:rPr>
          <w:b/>
          <w:sz w:val="24"/>
          <w:szCs w:val="24"/>
          <w:lang w:val="ru-RU"/>
        </w:rPr>
      </w:pPr>
      <w:r w:rsidRPr="008E2992">
        <w:rPr>
          <w:b/>
          <w:sz w:val="24"/>
          <w:szCs w:val="24"/>
        </w:rPr>
        <w:t xml:space="preserve"> Подпрограмма «Управление </w:t>
      </w:r>
      <w:r w:rsidRPr="008E2992">
        <w:rPr>
          <w:b/>
          <w:sz w:val="24"/>
          <w:szCs w:val="24"/>
          <w:lang w:val="ru-RU"/>
        </w:rPr>
        <w:t>муниципальным</w:t>
      </w:r>
      <w:r w:rsidRPr="008E2992">
        <w:rPr>
          <w:b/>
          <w:sz w:val="24"/>
          <w:szCs w:val="24"/>
        </w:rPr>
        <w:t xml:space="preserve"> долгом</w:t>
      </w:r>
      <w:r w:rsidRPr="008E2992">
        <w:rPr>
          <w:b/>
          <w:sz w:val="24"/>
          <w:szCs w:val="24"/>
          <w:lang w:val="ru-RU"/>
        </w:rPr>
        <w:t xml:space="preserve"> </w:t>
      </w:r>
    </w:p>
    <w:p w:rsidR="00966CCC" w:rsidRPr="008E2992" w:rsidRDefault="00966CCC" w:rsidP="00966CCC">
      <w:pPr>
        <w:pStyle w:val="30"/>
        <w:numPr>
          <w:ilvl w:val="0"/>
          <w:numId w:val="0"/>
        </w:numPr>
        <w:rPr>
          <w:b/>
          <w:sz w:val="24"/>
          <w:szCs w:val="24"/>
        </w:rPr>
      </w:pPr>
      <w:r w:rsidRPr="008E2992">
        <w:rPr>
          <w:b/>
          <w:sz w:val="24"/>
          <w:szCs w:val="24"/>
          <w:lang w:val="ru-RU"/>
        </w:rPr>
        <w:t>Ильинского муниципального района</w:t>
      </w:r>
      <w:r w:rsidRPr="008E2992">
        <w:rPr>
          <w:b/>
          <w:sz w:val="24"/>
          <w:szCs w:val="24"/>
        </w:rPr>
        <w:t>»</w:t>
      </w:r>
    </w:p>
    <w:p w:rsidR="00966CCC" w:rsidRPr="00E0331A" w:rsidRDefault="00966CCC" w:rsidP="00966CCC"/>
    <w:p w:rsidR="00966CCC" w:rsidRPr="00E0331A" w:rsidRDefault="00966CCC" w:rsidP="00966CCC">
      <w:pPr>
        <w:pStyle w:val="4"/>
        <w:tabs>
          <w:tab w:val="clear" w:pos="720"/>
        </w:tabs>
        <w:ind w:left="360" w:firstLine="0"/>
        <w:rPr>
          <w:b/>
          <w:sz w:val="24"/>
          <w:szCs w:val="24"/>
        </w:rPr>
      </w:pPr>
      <w:r w:rsidRPr="00E0331A">
        <w:rPr>
          <w:b/>
          <w:sz w:val="24"/>
          <w:szCs w:val="24"/>
          <w:lang w:val="ru-RU"/>
        </w:rPr>
        <w:t xml:space="preserve">1. </w:t>
      </w:r>
      <w:r w:rsidRPr="00E0331A">
        <w:rPr>
          <w:b/>
          <w:sz w:val="24"/>
          <w:szCs w:val="24"/>
        </w:rPr>
        <w:t>Паспорт подпрограммы</w:t>
      </w:r>
    </w:p>
    <w:p w:rsidR="00966CCC" w:rsidRPr="00E0331A" w:rsidRDefault="00966CCC" w:rsidP="00966CCC">
      <w:pPr>
        <w:pStyle w:val="Pro-Gramma"/>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7296"/>
      </w:tblGrid>
      <w:tr w:rsidR="00966CCC" w:rsidRPr="00E0331A" w:rsidTr="00966CCC">
        <w:tc>
          <w:tcPr>
            <w:tcW w:w="2583" w:type="dxa"/>
            <w:shd w:val="clear" w:color="auto" w:fill="auto"/>
          </w:tcPr>
          <w:p w:rsidR="00966CCC" w:rsidRPr="00E0331A" w:rsidRDefault="00966CCC" w:rsidP="00966CCC">
            <w:pPr>
              <w:pStyle w:val="Pro-Tab"/>
              <w:rPr>
                <w:b/>
                <w:szCs w:val="24"/>
                <w:lang w:val="ru-RU"/>
              </w:rPr>
            </w:pPr>
            <w:r w:rsidRPr="00E0331A">
              <w:rPr>
                <w:szCs w:val="24"/>
                <w:lang w:val="ru-RU"/>
              </w:rPr>
              <w:t>Наименование подпрограммы</w:t>
            </w:r>
          </w:p>
        </w:tc>
        <w:tc>
          <w:tcPr>
            <w:tcW w:w="7448" w:type="dxa"/>
            <w:shd w:val="clear" w:color="auto" w:fill="auto"/>
          </w:tcPr>
          <w:p w:rsidR="00966CCC" w:rsidRPr="00E0331A" w:rsidRDefault="00966CCC" w:rsidP="00966CCC">
            <w:pPr>
              <w:pStyle w:val="Pro-Tab"/>
              <w:rPr>
                <w:b/>
                <w:szCs w:val="24"/>
                <w:lang w:val="ru-RU"/>
              </w:rPr>
            </w:pPr>
            <w:r w:rsidRPr="00E0331A">
              <w:rPr>
                <w:szCs w:val="24"/>
                <w:lang w:val="ru-RU"/>
              </w:rPr>
              <w:t>Управление муниципальным долгом Ильинского муниципального района</w:t>
            </w:r>
          </w:p>
        </w:tc>
      </w:tr>
      <w:tr w:rsidR="00966CCC" w:rsidRPr="00E0331A" w:rsidTr="00966CCC">
        <w:tc>
          <w:tcPr>
            <w:tcW w:w="2583" w:type="dxa"/>
            <w:shd w:val="clear" w:color="auto" w:fill="auto"/>
          </w:tcPr>
          <w:p w:rsidR="00966CCC" w:rsidRPr="00E0331A" w:rsidRDefault="00966CCC" w:rsidP="00966CCC">
            <w:pPr>
              <w:pStyle w:val="Pro-Tab"/>
              <w:rPr>
                <w:szCs w:val="24"/>
                <w:lang w:val="ru-RU"/>
              </w:rPr>
            </w:pPr>
            <w:r w:rsidRPr="00E0331A">
              <w:rPr>
                <w:szCs w:val="24"/>
                <w:lang w:val="ru-RU"/>
              </w:rPr>
              <w:t>Тип подпрограммы</w:t>
            </w:r>
          </w:p>
        </w:tc>
        <w:tc>
          <w:tcPr>
            <w:tcW w:w="7448" w:type="dxa"/>
            <w:shd w:val="clear" w:color="auto" w:fill="auto"/>
          </w:tcPr>
          <w:p w:rsidR="00966CCC" w:rsidRPr="00E0331A" w:rsidRDefault="00966CCC" w:rsidP="00966CCC">
            <w:pPr>
              <w:pStyle w:val="Pro-Tab"/>
              <w:rPr>
                <w:szCs w:val="24"/>
                <w:lang w:val="ru-RU"/>
              </w:rPr>
            </w:pPr>
            <w:r w:rsidRPr="00E0331A">
              <w:rPr>
                <w:szCs w:val="24"/>
                <w:lang w:val="ru-RU"/>
              </w:rPr>
              <w:t>Аналитическая</w:t>
            </w:r>
          </w:p>
        </w:tc>
      </w:tr>
      <w:tr w:rsidR="00966CCC" w:rsidRPr="00E0331A" w:rsidTr="00966CCC">
        <w:tc>
          <w:tcPr>
            <w:tcW w:w="2583" w:type="dxa"/>
            <w:shd w:val="clear" w:color="auto" w:fill="auto"/>
          </w:tcPr>
          <w:p w:rsidR="00966CCC" w:rsidRPr="00E0331A" w:rsidRDefault="00966CCC" w:rsidP="00966CCC">
            <w:pPr>
              <w:pStyle w:val="Pro-Tab"/>
              <w:rPr>
                <w:szCs w:val="24"/>
                <w:lang w:val="ru-RU"/>
              </w:rPr>
            </w:pPr>
            <w:r w:rsidRPr="00E0331A">
              <w:rPr>
                <w:szCs w:val="24"/>
                <w:lang w:val="ru-RU"/>
              </w:rPr>
              <w:t xml:space="preserve">Срок реализации подпрограммы </w:t>
            </w:r>
          </w:p>
        </w:tc>
        <w:tc>
          <w:tcPr>
            <w:tcW w:w="7448" w:type="dxa"/>
            <w:shd w:val="clear" w:color="auto" w:fill="auto"/>
          </w:tcPr>
          <w:p w:rsidR="00966CCC" w:rsidRPr="00E0331A" w:rsidRDefault="00966CCC" w:rsidP="00966CCC">
            <w:pPr>
              <w:pStyle w:val="Pro-Tab"/>
              <w:rPr>
                <w:szCs w:val="24"/>
                <w:lang w:val="ru-RU"/>
              </w:rPr>
            </w:pPr>
            <w:r w:rsidRPr="00E0331A">
              <w:rPr>
                <w:szCs w:val="24"/>
                <w:lang w:val="ru-RU"/>
              </w:rPr>
              <w:t>2014 – 2019 годы</w:t>
            </w:r>
          </w:p>
        </w:tc>
      </w:tr>
      <w:tr w:rsidR="00966CCC" w:rsidRPr="00E0331A" w:rsidTr="00966CCC">
        <w:tc>
          <w:tcPr>
            <w:tcW w:w="2583" w:type="dxa"/>
            <w:shd w:val="clear" w:color="auto" w:fill="auto"/>
          </w:tcPr>
          <w:p w:rsidR="00966CCC" w:rsidRPr="00E0331A" w:rsidRDefault="00966CCC" w:rsidP="00966CCC">
            <w:pPr>
              <w:pStyle w:val="Pro-Tab"/>
              <w:rPr>
                <w:szCs w:val="24"/>
                <w:lang w:val="ru-RU"/>
              </w:rPr>
            </w:pPr>
            <w:r w:rsidRPr="00E0331A">
              <w:rPr>
                <w:szCs w:val="24"/>
                <w:lang w:val="ru-RU"/>
              </w:rPr>
              <w:t>Исполнители подпрограммы</w:t>
            </w:r>
          </w:p>
        </w:tc>
        <w:tc>
          <w:tcPr>
            <w:tcW w:w="7448" w:type="dxa"/>
            <w:shd w:val="clear" w:color="auto" w:fill="auto"/>
          </w:tcPr>
          <w:p w:rsidR="00966CCC" w:rsidRPr="00E0331A" w:rsidRDefault="00966CCC" w:rsidP="00966CCC">
            <w:pPr>
              <w:pStyle w:val="Pro-Tab"/>
              <w:rPr>
                <w:szCs w:val="24"/>
                <w:lang w:val="ru-RU"/>
              </w:rPr>
            </w:pPr>
            <w:r w:rsidRPr="00E0331A">
              <w:rPr>
                <w:szCs w:val="24"/>
                <w:lang w:val="ru-RU"/>
              </w:rPr>
              <w:t>Администрация Ильинского муниципального района</w:t>
            </w:r>
          </w:p>
          <w:p w:rsidR="00966CCC" w:rsidRPr="00E0331A" w:rsidRDefault="00966CCC" w:rsidP="00966CCC">
            <w:pPr>
              <w:pStyle w:val="Pro-Tab"/>
              <w:rPr>
                <w:szCs w:val="24"/>
                <w:lang w:val="ru-RU"/>
              </w:rPr>
            </w:pPr>
            <w:r w:rsidRPr="00E0331A">
              <w:rPr>
                <w:szCs w:val="24"/>
                <w:lang w:val="ru-RU"/>
              </w:rPr>
              <w:t>Финансовый отдел Ильинского муниципального района</w:t>
            </w:r>
          </w:p>
        </w:tc>
      </w:tr>
      <w:tr w:rsidR="00966CCC" w:rsidRPr="00E0331A" w:rsidTr="00966CCC">
        <w:tc>
          <w:tcPr>
            <w:tcW w:w="2583" w:type="dxa"/>
            <w:shd w:val="clear" w:color="auto" w:fill="auto"/>
          </w:tcPr>
          <w:p w:rsidR="00966CCC" w:rsidRPr="00E0331A" w:rsidRDefault="00966CCC" w:rsidP="00966CCC">
            <w:pPr>
              <w:pStyle w:val="Pro-Tab"/>
              <w:rPr>
                <w:szCs w:val="24"/>
                <w:lang w:val="ru-RU"/>
              </w:rPr>
            </w:pPr>
            <w:r w:rsidRPr="00E0331A">
              <w:rPr>
                <w:szCs w:val="24"/>
                <w:lang w:val="ru-RU"/>
              </w:rPr>
              <w:t>Задачи подпрограммы</w:t>
            </w:r>
          </w:p>
        </w:tc>
        <w:tc>
          <w:tcPr>
            <w:tcW w:w="7448" w:type="dxa"/>
            <w:shd w:val="clear" w:color="auto" w:fill="auto"/>
          </w:tcPr>
          <w:p w:rsidR="00966CCC" w:rsidRPr="00E0331A" w:rsidRDefault="00966CCC" w:rsidP="00966CCC">
            <w:pPr>
              <w:pStyle w:val="Pro-Tab"/>
              <w:rPr>
                <w:szCs w:val="24"/>
                <w:lang w:val="ru-RU"/>
              </w:rPr>
            </w:pPr>
            <w:r w:rsidRPr="00E0331A">
              <w:rPr>
                <w:szCs w:val="24"/>
                <w:lang w:val="ru-RU"/>
              </w:rPr>
              <w:t xml:space="preserve">- привлечение муниципальных заимствований и погашение долговых обязательств при условии сохранения их </w:t>
            </w:r>
            <w:proofErr w:type="gramStart"/>
            <w:r w:rsidRPr="00E0331A">
              <w:rPr>
                <w:szCs w:val="24"/>
                <w:lang w:val="ru-RU"/>
              </w:rPr>
              <w:t>объема</w:t>
            </w:r>
            <w:proofErr w:type="gramEnd"/>
            <w:r w:rsidRPr="00E0331A">
              <w:rPr>
                <w:szCs w:val="24"/>
                <w:lang w:val="ru-RU"/>
              </w:rPr>
              <w:t xml:space="preserve"> в пределах установленного законом объема муниципального долга;</w:t>
            </w:r>
          </w:p>
          <w:p w:rsidR="00966CCC" w:rsidRPr="00E0331A" w:rsidRDefault="00966CCC" w:rsidP="00966CCC">
            <w:pPr>
              <w:pStyle w:val="Pro-Tab"/>
              <w:rPr>
                <w:szCs w:val="24"/>
                <w:lang w:val="ru-RU"/>
              </w:rPr>
            </w:pPr>
            <w:r w:rsidRPr="00E0331A">
              <w:rPr>
                <w:szCs w:val="24"/>
                <w:lang w:val="ru-RU"/>
              </w:rPr>
              <w:t>- обеспечение исполнения долговых обязательств в полном объеме;</w:t>
            </w:r>
          </w:p>
        </w:tc>
      </w:tr>
      <w:tr w:rsidR="00966CCC" w:rsidRPr="00E0331A" w:rsidTr="00966CCC">
        <w:tc>
          <w:tcPr>
            <w:tcW w:w="2583" w:type="dxa"/>
            <w:shd w:val="clear" w:color="auto" w:fill="auto"/>
          </w:tcPr>
          <w:p w:rsidR="00966CCC" w:rsidRPr="00E0331A" w:rsidRDefault="00966CCC" w:rsidP="00966CCC">
            <w:pPr>
              <w:pStyle w:val="Pro-Tab"/>
              <w:rPr>
                <w:szCs w:val="24"/>
                <w:lang w:val="ru-RU"/>
              </w:rPr>
            </w:pPr>
            <w:r w:rsidRPr="00E0331A">
              <w:rPr>
                <w:szCs w:val="24"/>
                <w:lang w:val="ru-RU"/>
              </w:rPr>
              <w:t>Объем ресурсного обеспечения подпрограммы</w:t>
            </w:r>
          </w:p>
        </w:tc>
        <w:tc>
          <w:tcPr>
            <w:tcW w:w="7448" w:type="dxa"/>
            <w:shd w:val="clear" w:color="auto" w:fill="auto"/>
          </w:tcPr>
          <w:p w:rsidR="00966CCC" w:rsidRPr="00E0331A" w:rsidRDefault="00966CCC" w:rsidP="00966CCC">
            <w:pPr>
              <w:pStyle w:val="Pro-Tab"/>
              <w:rPr>
                <w:szCs w:val="24"/>
                <w:lang w:val="ru-RU"/>
              </w:rPr>
            </w:pPr>
            <w:r w:rsidRPr="00E0331A">
              <w:rPr>
                <w:szCs w:val="24"/>
                <w:lang w:val="ru-RU"/>
              </w:rPr>
              <w:t>Реализация подпрограммы не требует выделения бюджетных ассигнований до момента возникновения необходимости в заимствованиях</w:t>
            </w:r>
          </w:p>
        </w:tc>
      </w:tr>
      <w:tr w:rsidR="00966CCC" w:rsidRPr="00E0331A" w:rsidTr="00966CCC">
        <w:tc>
          <w:tcPr>
            <w:tcW w:w="2583" w:type="dxa"/>
            <w:shd w:val="clear" w:color="auto" w:fill="auto"/>
          </w:tcPr>
          <w:p w:rsidR="00966CCC" w:rsidRPr="00E0331A" w:rsidRDefault="00966CCC" w:rsidP="00966CCC">
            <w:pPr>
              <w:pStyle w:val="Pro-Tab"/>
              <w:rPr>
                <w:szCs w:val="24"/>
                <w:lang w:val="ru-RU"/>
              </w:rPr>
            </w:pPr>
            <w:r w:rsidRPr="00E0331A">
              <w:rPr>
                <w:szCs w:val="24"/>
                <w:lang w:val="ru-RU"/>
              </w:rPr>
              <w:t>Ожидаемые результаты подпрограммы</w:t>
            </w:r>
          </w:p>
        </w:tc>
        <w:tc>
          <w:tcPr>
            <w:tcW w:w="7448" w:type="dxa"/>
            <w:shd w:val="clear" w:color="auto" w:fill="auto"/>
          </w:tcPr>
          <w:p w:rsidR="00966CCC" w:rsidRPr="00E0331A" w:rsidRDefault="00966CCC" w:rsidP="00966CCC">
            <w:pPr>
              <w:pStyle w:val="Pro-Tab"/>
              <w:rPr>
                <w:szCs w:val="24"/>
                <w:lang w:val="ru-RU"/>
              </w:rPr>
            </w:pPr>
            <w:r w:rsidRPr="00E0331A">
              <w:rPr>
                <w:szCs w:val="24"/>
                <w:lang w:val="ru-RU"/>
              </w:rPr>
              <w:t>- выполнение Ильинским муниципальным районом принятых на себя обязательств в полном объеме;</w:t>
            </w:r>
          </w:p>
          <w:p w:rsidR="00966CCC" w:rsidRPr="00E0331A" w:rsidRDefault="00966CCC" w:rsidP="00966CCC">
            <w:pPr>
              <w:pStyle w:val="Pro-Tab"/>
              <w:rPr>
                <w:szCs w:val="24"/>
                <w:lang w:val="ru-RU"/>
              </w:rPr>
            </w:pPr>
            <w:r w:rsidRPr="00E0331A">
              <w:rPr>
                <w:szCs w:val="24"/>
                <w:lang w:val="ru-RU"/>
              </w:rPr>
              <w:t>- в случае возникновения муниципального долга, удержание его объема в пределах, предусмотренных бюджетным законодательством;</w:t>
            </w:r>
          </w:p>
          <w:p w:rsidR="00966CCC" w:rsidRPr="00E0331A" w:rsidRDefault="00966CCC" w:rsidP="00966CCC">
            <w:pPr>
              <w:pStyle w:val="Pro-Tab"/>
              <w:rPr>
                <w:szCs w:val="24"/>
                <w:lang w:val="ru-RU"/>
              </w:rPr>
            </w:pPr>
            <w:r w:rsidRPr="00E0331A">
              <w:rPr>
                <w:szCs w:val="24"/>
                <w:lang w:val="ru-RU"/>
              </w:rPr>
              <w:t>- сохранение расходов на обслуживание муниципального долга в объемах, не превышающих предельных значений, установленных бюджетным законодательством.</w:t>
            </w:r>
          </w:p>
        </w:tc>
      </w:tr>
    </w:tbl>
    <w:p w:rsidR="00966CCC" w:rsidRPr="00E0331A" w:rsidRDefault="00966CCC" w:rsidP="00966CCC"/>
    <w:p w:rsidR="00966CCC" w:rsidRPr="00E0331A" w:rsidRDefault="00966CCC" w:rsidP="001E1D72">
      <w:pPr>
        <w:pStyle w:val="4"/>
        <w:numPr>
          <w:ilvl w:val="0"/>
          <w:numId w:val="12"/>
        </w:numPr>
        <w:rPr>
          <w:b/>
          <w:sz w:val="24"/>
          <w:szCs w:val="24"/>
          <w:lang w:val="ru-RU"/>
        </w:rPr>
      </w:pPr>
      <w:r w:rsidRPr="00E0331A">
        <w:rPr>
          <w:b/>
          <w:sz w:val="24"/>
          <w:szCs w:val="24"/>
        </w:rPr>
        <w:t xml:space="preserve">Краткая характеристика </w:t>
      </w:r>
      <w:r w:rsidRPr="00E0331A">
        <w:rPr>
          <w:b/>
          <w:sz w:val="24"/>
          <w:szCs w:val="24"/>
          <w:lang w:val="ru-RU"/>
        </w:rPr>
        <w:t>основных мероприятий</w:t>
      </w:r>
      <w:r w:rsidRPr="00E0331A">
        <w:rPr>
          <w:b/>
          <w:sz w:val="24"/>
          <w:szCs w:val="24"/>
        </w:rPr>
        <w:t xml:space="preserve"> подпрограммы</w:t>
      </w: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r w:rsidRPr="00E0331A">
        <w:rPr>
          <w:sz w:val="24"/>
          <w:szCs w:val="24"/>
          <w:lang w:val="ru-RU"/>
        </w:rPr>
        <w:t>Программа предусматривает основное мероприятие «Управление муниципальным долгом Ильинского муниципального района».</w:t>
      </w:r>
    </w:p>
    <w:p w:rsidR="00966CCC" w:rsidRPr="00E0331A" w:rsidRDefault="00966CCC" w:rsidP="00966CCC">
      <w:pPr>
        <w:pStyle w:val="Pro-Gramma"/>
        <w:rPr>
          <w:sz w:val="24"/>
          <w:szCs w:val="24"/>
          <w:lang w:val="ru-RU"/>
        </w:rPr>
      </w:pPr>
      <w:r w:rsidRPr="00E0331A">
        <w:rPr>
          <w:sz w:val="24"/>
          <w:szCs w:val="24"/>
          <w:lang w:val="ru-RU"/>
        </w:rPr>
        <w:t>В рамках реализации основного мероприятия предполагается осуществить следующие мероприятия:</w:t>
      </w:r>
    </w:p>
    <w:p w:rsidR="00966CCC" w:rsidRPr="00E0331A" w:rsidRDefault="00966CCC" w:rsidP="00966CCC">
      <w:pPr>
        <w:pStyle w:val="Pro-Gramma"/>
        <w:rPr>
          <w:sz w:val="24"/>
          <w:szCs w:val="24"/>
          <w:lang w:val="ru-RU"/>
        </w:rPr>
      </w:pPr>
      <w:r w:rsidRPr="00E0331A">
        <w:rPr>
          <w:sz w:val="24"/>
          <w:szCs w:val="24"/>
          <w:lang w:val="ru-RU"/>
        </w:rPr>
        <w:t xml:space="preserve">1. Осуществление финансово-долгового прогнозирования. </w:t>
      </w:r>
    </w:p>
    <w:p w:rsidR="00966CCC" w:rsidRPr="00E0331A" w:rsidRDefault="00966CCC" w:rsidP="00966CCC">
      <w:pPr>
        <w:pStyle w:val="Pro-Gramma"/>
        <w:rPr>
          <w:sz w:val="24"/>
          <w:szCs w:val="24"/>
          <w:lang w:val="ru-RU"/>
        </w:rPr>
      </w:pPr>
      <w:r w:rsidRPr="00E0331A">
        <w:rPr>
          <w:sz w:val="24"/>
          <w:szCs w:val="24"/>
          <w:lang w:val="ru-RU"/>
        </w:rPr>
        <w:t>Реализация мероприятия предусматривает разработку документов о показателях долговой нагрузки и объемах расходов бюджета муниципального района на обслуживание муниципального долга.</w:t>
      </w:r>
    </w:p>
    <w:p w:rsidR="00966CCC" w:rsidRPr="00E0331A" w:rsidRDefault="00966CCC" w:rsidP="00966CCC">
      <w:pPr>
        <w:pStyle w:val="Pro-Gramma"/>
        <w:rPr>
          <w:sz w:val="24"/>
          <w:szCs w:val="24"/>
          <w:lang w:val="ru-RU"/>
        </w:rPr>
      </w:pPr>
      <w:r w:rsidRPr="00E0331A">
        <w:rPr>
          <w:sz w:val="24"/>
          <w:szCs w:val="24"/>
          <w:lang w:val="ru-RU"/>
        </w:rPr>
        <w:t>Исполнителем мероприятия подпрограммы выступает финансовый отдел Ильинского муниципального района.</w:t>
      </w:r>
    </w:p>
    <w:p w:rsidR="00966CCC" w:rsidRPr="00E0331A" w:rsidRDefault="00966CCC" w:rsidP="00966CCC">
      <w:pPr>
        <w:pStyle w:val="Pro-Gramma"/>
        <w:rPr>
          <w:sz w:val="24"/>
          <w:szCs w:val="24"/>
          <w:lang w:val="ru-RU"/>
        </w:rPr>
      </w:pPr>
      <w:r w:rsidRPr="00E0331A">
        <w:rPr>
          <w:sz w:val="24"/>
          <w:szCs w:val="24"/>
          <w:lang w:val="ru-RU"/>
        </w:rPr>
        <w:t>Срок выполнения мероприятия 2014-2019 годы.</w:t>
      </w:r>
    </w:p>
    <w:p w:rsidR="00966CCC" w:rsidRPr="00E0331A" w:rsidRDefault="00966CCC" w:rsidP="00966CCC">
      <w:pPr>
        <w:pStyle w:val="Pro-Gramma"/>
        <w:rPr>
          <w:sz w:val="24"/>
          <w:szCs w:val="24"/>
          <w:lang w:val="ru-RU"/>
        </w:rPr>
      </w:pPr>
      <w:r w:rsidRPr="00E0331A">
        <w:rPr>
          <w:sz w:val="24"/>
          <w:szCs w:val="24"/>
          <w:lang w:val="ru-RU"/>
        </w:rPr>
        <w:t>2. Осуществление финансово-долгового планирования.</w:t>
      </w:r>
    </w:p>
    <w:p w:rsidR="00966CCC" w:rsidRPr="00E0331A" w:rsidRDefault="00966CCC" w:rsidP="00966CCC">
      <w:pPr>
        <w:pStyle w:val="Pro-Gramma"/>
        <w:rPr>
          <w:sz w:val="24"/>
          <w:szCs w:val="24"/>
          <w:lang w:val="ru-RU"/>
        </w:rPr>
      </w:pPr>
      <w:r w:rsidRPr="00E0331A">
        <w:rPr>
          <w:sz w:val="24"/>
          <w:szCs w:val="24"/>
          <w:lang w:val="ru-RU"/>
        </w:rPr>
        <w:lastRenderedPageBreak/>
        <w:t>Реализация мероприятия предусматривает разработку проектов муниципальных заимствований и программ муниципальных гарантий, принятие решений о размерах предполагаемых муниципальных заимствований в целях финансирования дефицита бюджета муниципального района и погашения долговых обязательств, видах муниципальных заимствований и структуре муниципального долга.</w:t>
      </w:r>
    </w:p>
    <w:p w:rsidR="00966CCC" w:rsidRPr="00E0331A" w:rsidRDefault="00966CCC" w:rsidP="00966CCC">
      <w:pPr>
        <w:pStyle w:val="Pro-Gramma"/>
        <w:rPr>
          <w:sz w:val="24"/>
          <w:szCs w:val="24"/>
          <w:lang w:val="ru-RU"/>
        </w:rPr>
      </w:pPr>
      <w:r w:rsidRPr="00E0331A">
        <w:rPr>
          <w:sz w:val="24"/>
          <w:szCs w:val="24"/>
          <w:lang w:val="ru-RU"/>
        </w:rPr>
        <w:t>Исполнителем мероприятия подпрограммы выступает финансовый отдел Ильинского муниципального района.</w:t>
      </w:r>
    </w:p>
    <w:p w:rsidR="00966CCC" w:rsidRPr="00E0331A" w:rsidRDefault="00966CCC" w:rsidP="00966CCC">
      <w:pPr>
        <w:pStyle w:val="Pro-Gramma"/>
        <w:rPr>
          <w:sz w:val="24"/>
          <w:szCs w:val="24"/>
          <w:lang w:val="ru-RU"/>
        </w:rPr>
      </w:pPr>
      <w:r w:rsidRPr="00E0331A">
        <w:rPr>
          <w:sz w:val="24"/>
          <w:szCs w:val="24"/>
          <w:lang w:val="ru-RU"/>
        </w:rPr>
        <w:t>Срок выполнения мероприятия 2014-2019 годы.</w:t>
      </w:r>
    </w:p>
    <w:p w:rsidR="00966CCC" w:rsidRPr="00E0331A" w:rsidRDefault="00966CCC" w:rsidP="00966CCC">
      <w:pPr>
        <w:pStyle w:val="Pro-Gramma"/>
        <w:rPr>
          <w:sz w:val="24"/>
          <w:szCs w:val="24"/>
          <w:lang w:val="ru-RU"/>
        </w:rPr>
      </w:pPr>
      <w:r w:rsidRPr="00E0331A">
        <w:rPr>
          <w:sz w:val="24"/>
          <w:szCs w:val="24"/>
          <w:lang w:val="ru-RU"/>
        </w:rPr>
        <w:t>3. Планирование долговых обязательств.</w:t>
      </w:r>
    </w:p>
    <w:p w:rsidR="00966CCC" w:rsidRPr="00E0331A" w:rsidRDefault="00966CCC" w:rsidP="00966CCC">
      <w:pPr>
        <w:pStyle w:val="Pro-Gramma"/>
        <w:rPr>
          <w:sz w:val="24"/>
          <w:szCs w:val="24"/>
          <w:lang w:val="ru-RU"/>
        </w:rPr>
      </w:pPr>
      <w:r w:rsidRPr="00E0331A">
        <w:rPr>
          <w:sz w:val="24"/>
          <w:szCs w:val="24"/>
          <w:lang w:val="ru-RU"/>
        </w:rPr>
        <w:t>Реализация мероприятия предусматривает расчет расходов бюджета муниципального района на погашение и обслуживание долговых обязательств, расчет объема и определение видов вновь принимаемых долговых обязательств, расчет расходов на погашение и обслуживание вновь принимаемых долговых обязательств, расчет бюджетных ассигнований на возможное исполнение долговых обязательств</w:t>
      </w:r>
    </w:p>
    <w:p w:rsidR="00966CCC" w:rsidRPr="00E0331A" w:rsidRDefault="00966CCC" w:rsidP="00966CCC">
      <w:pPr>
        <w:pStyle w:val="Pro-Gramma"/>
        <w:rPr>
          <w:sz w:val="24"/>
          <w:szCs w:val="24"/>
          <w:lang w:val="ru-RU"/>
        </w:rPr>
      </w:pPr>
      <w:r w:rsidRPr="00E0331A">
        <w:rPr>
          <w:sz w:val="24"/>
          <w:szCs w:val="24"/>
          <w:lang w:val="ru-RU"/>
        </w:rPr>
        <w:t xml:space="preserve"> Исполнителем мероприятия подпрограммы выступает финансовый отдел Ильинского муниципального района.</w:t>
      </w:r>
    </w:p>
    <w:p w:rsidR="00966CCC" w:rsidRPr="00E0331A" w:rsidRDefault="00966CCC" w:rsidP="00966CCC">
      <w:pPr>
        <w:pStyle w:val="Pro-Gramma"/>
        <w:rPr>
          <w:sz w:val="24"/>
          <w:szCs w:val="24"/>
          <w:lang w:val="ru-RU"/>
        </w:rPr>
      </w:pPr>
      <w:r w:rsidRPr="00E0331A">
        <w:rPr>
          <w:sz w:val="24"/>
          <w:szCs w:val="24"/>
          <w:lang w:val="ru-RU"/>
        </w:rPr>
        <w:t>Срок выполнения мероприятия 2014-2019 годы.</w:t>
      </w:r>
    </w:p>
    <w:p w:rsidR="00966CCC" w:rsidRPr="00E0331A" w:rsidRDefault="00966CCC" w:rsidP="00966CCC">
      <w:pPr>
        <w:pStyle w:val="Pro-Gramma"/>
        <w:rPr>
          <w:sz w:val="24"/>
          <w:szCs w:val="24"/>
          <w:lang w:val="ru-RU"/>
        </w:rPr>
      </w:pPr>
      <w:r w:rsidRPr="00E0331A">
        <w:rPr>
          <w:sz w:val="24"/>
          <w:szCs w:val="24"/>
          <w:lang w:val="ru-RU"/>
        </w:rPr>
        <w:t>4.Обслуживание муниципального долга.</w:t>
      </w:r>
    </w:p>
    <w:p w:rsidR="00966CCC" w:rsidRPr="00E0331A" w:rsidRDefault="00966CCC" w:rsidP="00966CCC">
      <w:pPr>
        <w:pStyle w:val="Pro-Gramma"/>
        <w:rPr>
          <w:sz w:val="24"/>
          <w:szCs w:val="24"/>
          <w:lang w:val="ru-RU"/>
        </w:rPr>
      </w:pPr>
      <w:r w:rsidRPr="00E0331A">
        <w:rPr>
          <w:sz w:val="24"/>
          <w:szCs w:val="24"/>
          <w:lang w:val="ru-RU"/>
        </w:rPr>
        <w:t>Реализация мероприятия предусматривает совершение финансово-долговых операций, направленных на оплату расходов за пользование заемными средствами.</w:t>
      </w:r>
    </w:p>
    <w:p w:rsidR="00966CCC" w:rsidRPr="00E0331A" w:rsidRDefault="00966CCC" w:rsidP="00966CCC">
      <w:pPr>
        <w:pStyle w:val="Pro-Gramma"/>
        <w:rPr>
          <w:sz w:val="24"/>
          <w:szCs w:val="24"/>
          <w:lang w:val="ru-RU"/>
        </w:rPr>
      </w:pPr>
      <w:r w:rsidRPr="00E0331A">
        <w:rPr>
          <w:sz w:val="24"/>
          <w:szCs w:val="24"/>
          <w:lang w:val="ru-RU"/>
        </w:rPr>
        <w:t>Исполнителем мероприятия подпрограммы выступает финансовый отдел Ильинского муниципального района.</w:t>
      </w:r>
    </w:p>
    <w:p w:rsidR="00966CCC" w:rsidRPr="00E0331A" w:rsidRDefault="00966CCC" w:rsidP="00966CCC">
      <w:pPr>
        <w:pStyle w:val="Pro-Gramma"/>
        <w:rPr>
          <w:sz w:val="24"/>
          <w:szCs w:val="24"/>
          <w:lang w:val="ru-RU"/>
        </w:rPr>
      </w:pPr>
      <w:r w:rsidRPr="00E0331A">
        <w:rPr>
          <w:sz w:val="24"/>
          <w:szCs w:val="24"/>
          <w:lang w:val="ru-RU"/>
        </w:rPr>
        <w:t>Срок выполнения мероприятия 2014-2019 годы.</w:t>
      </w:r>
    </w:p>
    <w:p w:rsidR="00966CCC" w:rsidRPr="00E0331A" w:rsidRDefault="00966CCC" w:rsidP="00966CCC">
      <w:pPr>
        <w:pStyle w:val="Pro-Gramma"/>
        <w:rPr>
          <w:sz w:val="24"/>
          <w:szCs w:val="24"/>
          <w:lang w:val="ru-RU"/>
        </w:rPr>
      </w:pPr>
      <w:r w:rsidRPr="00E0331A">
        <w:rPr>
          <w:sz w:val="24"/>
          <w:szCs w:val="24"/>
          <w:lang w:val="ru-RU"/>
        </w:rPr>
        <w:t>5. Финансовый учет и контроль состояния муниципального долга.</w:t>
      </w:r>
    </w:p>
    <w:p w:rsidR="00966CCC" w:rsidRPr="00E0331A" w:rsidRDefault="00966CCC" w:rsidP="00966CCC">
      <w:pPr>
        <w:pStyle w:val="Pro-Gramma"/>
        <w:rPr>
          <w:sz w:val="24"/>
          <w:szCs w:val="24"/>
          <w:lang w:val="ru-RU"/>
        </w:rPr>
      </w:pPr>
      <w:r w:rsidRPr="00E0331A">
        <w:rPr>
          <w:sz w:val="24"/>
          <w:szCs w:val="24"/>
          <w:lang w:val="ru-RU"/>
        </w:rPr>
        <w:t xml:space="preserve">Реализация мероприятия предусматривает действия финансового органа, направленные </w:t>
      </w:r>
      <w:proofErr w:type="gramStart"/>
      <w:r w:rsidRPr="00E0331A">
        <w:rPr>
          <w:sz w:val="24"/>
          <w:szCs w:val="24"/>
          <w:lang w:val="ru-RU"/>
        </w:rPr>
        <w:t>на</w:t>
      </w:r>
      <w:proofErr w:type="gramEnd"/>
      <w:r w:rsidRPr="00E0331A">
        <w:rPr>
          <w:sz w:val="24"/>
          <w:szCs w:val="24"/>
          <w:lang w:val="ru-RU"/>
        </w:rPr>
        <w:t>:</w:t>
      </w:r>
    </w:p>
    <w:p w:rsidR="00966CCC" w:rsidRPr="00E0331A" w:rsidRDefault="00966CCC" w:rsidP="00966CCC">
      <w:pPr>
        <w:pStyle w:val="Pro-Gramma"/>
        <w:rPr>
          <w:sz w:val="24"/>
          <w:szCs w:val="24"/>
          <w:lang w:val="ru-RU"/>
        </w:rPr>
      </w:pPr>
      <w:r w:rsidRPr="00E0331A">
        <w:rPr>
          <w:sz w:val="24"/>
          <w:szCs w:val="24"/>
          <w:lang w:val="ru-RU"/>
        </w:rPr>
        <w:t>- учет долговых обязательств, формирование отчетности о долговых обязательствах;</w:t>
      </w:r>
    </w:p>
    <w:p w:rsidR="00966CCC" w:rsidRPr="00E0331A" w:rsidRDefault="00966CCC" w:rsidP="00966CCC">
      <w:pPr>
        <w:pStyle w:val="Pro-Gramma"/>
        <w:rPr>
          <w:sz w:val="24"/>
          <w:szCs w:val="24"/>
          <w:lang w:val="ru-RU"/>
        </w:rPr>
      </w:pPr>
      <w:r w:rsidRPr="00E0331A">
        <w:rPr>
          <w:sz w:val="24"/>
          <w:szCs w:val="24"/>
          <w:lang w:val="ru-RU"/>
        </w:rPr>
        <w:t>- своевременность осуществления действий, связанных с прогнозированием, планированием и совершением финансово-долговых операций.</w:t>
      </w:r>
    </w:p>
    <w:p w:rsidR="00966CCC" w:rsidRPr="00E0331A" w:rsidRDefault="00966CCC" w:rsidP="00966CCC">
      <w:pPr>
        <w:pStyle w:val="Pro-Gramma"/>
        <w:rPr>
          <w:sz w:val="24"/>
          <w:szCs w:val="24"/>
          <w:lang w:val="ru-RU"/>
        </w:rPr>
      </w:pPr>
      <w:r w:rsidRPr="00E0331A">
        <w:rPr>
          <w:sz w:val="24"/>
          <w:szCs w:val="24"/>
          <w:lang w:val="ru-RU"/>
        </w:rPr>
        <w:t>Исполнителем мероприятия подпрограммы выступает финансовый отдел Ильинского муниципального района.</w:t>
      </w:r>
    </w:p>
    <w:p w:rsidR="00966CCC" w:rsidRPr="00E0331A" w:rsidRDefault="00966CCC" w:rsidP="00966CCC">
      <w:pPr>
        <w:pStyle w:val="Pro-Gramma"/>
        <w:rPr>
          <w:sz w:val="24"/>
          <w:szCs w:val="24"/>
          <w:lang w:val="ru-RU"/>
        </w:rPr>
      </w:pPr>
      <w:r w:rsidRPr="00E0331A">
        <w:rPr>
          <w:sz w:val="24"/>
          <w:szCs w:val="24"/>
          <w:lang w:val="ru-RU"/>
        </w:rPr>
        <w:t>Срок выполнения мероприятия 2014-2019 годы.</w:t>
      </w:r>
    </w:p>
    <w:p w:rsidR="00966CCC" w:rsidRPr="00E0331A" w:rsidRDefault="00966CCC" w:rsidP="00966CCC">
      <w:pPr>
        <w:pStyle w:val="Pro-Gramma"/>
        <w:ind w:firstLine="0"/>
        <w:rPr>
          <w:sz w:val="24"/>
          <w:szCs w:val="24"/>
          <w:lang w:val="ru-RU"/>
        </w:rPr>
      </w:pPr>
    </w:p>
    <w:p w:rsidR="00966CCC" w:rsidRPr="00E0331A" w:rsidRDefault="00966CCC" w:rsidP="001E1D72">
      <w:pPr>
        <w:pStyle w:val="4"/>
        <w:numPr>
          <w:ilvl w:val="0"/>
          <w:numId w:val="12"/>
        </w:numPr>
        <w:rPr>
          <w:b/>
          <w:sz w:val="24"/>
          <w:szCs w:val="24"/>
        </w:rPr>
      </w:pPr>
      <w:r w:rsidRPr="00E0331A">
        <w:rPr>
          <w:b/>
          <w:sz w:val="24"/>
          <w:szCs w:val="24"/>
          <w:lang w:val="ru-RU"/>
        </w:rPr>
        <w:t>Целевые индикаторы (показатели)</w:t>
      </w:r>
      <w:r w:rsidRPr="00E0331A">
        <w:rPr>
          <w:b/>
          <w:sz w:val="24"/>
          <w:szCs w:val="24"/>
        </w:rPr>
        <w:t xml:space="preserve"> подпрограммы</w:t>
      </w: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r w:rsidRPr="00E0331A">
        <w:rPr>
          <w:sz w:val="24"/>
          <w:szCs w:val="24"/>
        </w:rPr>
        <w:t xml:space="preserve">Целевые показатели реализации подпрограммы представлены в нижеследующей таблице: </w:t>
      </w:r>
    </w:p>
    <w:p w:rsidR="00966CCC" w:rsidRPr="00E0331A" w:rsidRDefault="00966CCC" w:rsidP="00966CCC">
      <w:pPr>
        <w:pStyle w:val="Pro-Gramma"/>
        <w:rPr>
          <w:sz w:val="24"/>
          <w:szCs w:val="24"/>
          <w:lang w:val="ru-RU"/>
        </w:rPr>
      </w:pPr>
    </w:p>
    <w:p w:rsidR="00966CCC" w:rsidRPr="00E0331A" w:rsidRDefault="00966CCC" w:rsidP="00966CCC">
      <w:pPr>
        <w:pStyle w:val="Pro-TabName"/>
        <w:jc w:val="right"/>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709"/>
        <w:gridCol w:w="709"/>
        <w:gridCol w:w="708"/>
        <w:gridCol w:w="709"/>
        <w:gridCol w:w="709"/>
        <w:gridCol w:w="709"/>
        <w:gridCol w:w="708"/>
      </w:tblGrid>
      <w:tr w:rsidR="00966CCC" w:rsidRPr="00E0331A" w:rsidTr="00966CCC">
        <w:tc>
          <w:tcPr>
            <w:tcW w:w="709" w:type="dxa"/>
            <w:vMerge w:val="restart"/>
            <w:shd w:val="clear" w:color="auto" w:fill="auto"/>
          </w:tcPr>
          <w:p w:rsidR="00966CCC" w:rsidRPr="00E0331A" w:rsidRDefault="00966CCC" w:rsidP="00966CCC">
            <w:pPr>
              <w:pStyle w:val="Pro-Tab"/>
              <w:rPr>
                <w:szCs w:val="24"/>
                <w:lang w:val="ru-RU"/>
              </w:rPr>
            </w:pPr>
          </w:p>
          <w:p w:rsidR="00966CCC" w:rsidRPr="00E0331A" w:rsidRDefault="00966CCC" w:rsidP="00966CCC">
            <w:pPr>
              <w:pStyle w:val="Pro-Tab"/>
              <w:rPr>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3969" w:type="dxa"/>
            <w:vMerge w:val="restart"/>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Наименование показателя</w:t>
            </w:r>
          </w:p>
        </w:tc>
        <w:tc>
          <w:tcPr>
            <w:tcW w:w="709" w:type="dxa"/>
            <w:vMerge w:val="restart"/>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Ед. изм.</w:t>
            </w:r>
          </w:p>
        </w:tc>
        <w:tc>
          <w:tcPr>
            <w:tcW w:w="4252" w:type="dxa"/>
            <w:gridSpan w:val="6"/>
            <w:shd w:val="clear" w:color="auto" w:fill="auto"/>
          </w:tcPr>
          <w:p w:rsidR="00966CCC" w:rsidRPr="00E0331A" w:rsidRDefault="00966CCC" w:rsidP="00966CCC">
            <w:pPr>
              <w:pStyle w:val="Pro-Tab"/>
              <w:jc w:val="center"/>
              <w:rPr>
                <w:szCs w:val="24"/>
                <w:lang w:val="ru-RU"/>
              </w:rPr>
            </w:pPr>
            <w:r w:rsidRPr="00E0331A">
              <w:rPr>
                <w:szCs w:val="24"/>
                <w:lang w:val="ru-RU"/>
              </w:rPr>
              <w:t>Значения целевых индикаторов</w:t>
            </w:r>
          </w:p>
          <w:p w:rsidR="00966CCC" w:rsidRPr="00E0331A" w:rsidRDefault="00966CCC" w:rsidP="00966CCC">
            <w:pPr>
              <w:pStyle w:val="Pro-Tab"/>
              <w:jc w:val="center"/>
              <w:rPr>
                <w:szCs w:val="24"/>
                <w:lang w:val="ru-RU"/>
              </w:rPr>
            </w:pPr>
            <w:r w:rsidRPr="00E0331A">
              <w:rPr>
                <w:szCs w:val="24"/>
                <w:lang w:val="ru-RU"/>
              </w:rPr>
              <w:t>(показателей)</w:t>
            </w:r>
          </w:p>
        </w:tc>
      </w:tr>
      <w:tr w:rsidR="00966CCC" w:rsidRPr="00E0331A" w:rsidTr="00966CCC">
        <w:tc>
          <w:tcPr>
            <w:tcW w:w="709" w:type="dxa"/>
            <w:vMerge/>
            <w:shd w:val="clear" w:color="auto" w:fill="auto"/>
          </w:tcPr>
          <w:p w:rsidR="00966CCC" w:rsidRPr="00E0331A" w:rsidRDefault="00966CCC" w:rsidP="00966CCC">
            <w:pPr>
              <w:pStyle w:val="Pro-Tab"/>
              <w:rPr>
                <w:szCs w:val="24"/>
                <w:lang w:val="ru-RU"/>
              </w:rPr>
            </w:pPr>
          </w:p>
        </w:tc>
        <w:tc>
          <w:tcPr>
            <w:tcW w:w="3969" w:type="dxa"/>
            <w:vMerge/>
            <w:shd w:val="clear" w:color="auto" w:fill="auto"/>
          </w:tcPr>
          <w:p w:rsidR="00966CCC" w:rsidRPr="00E0331A" w:rsidRDefault="00966CCC" w:rsidP="00966CCC">
            <w:pPr>
              <w:pStyle w:val="Pro-Tab"/>
              <w:rPr>
                <w:szCs w:val="24"/>
                <w:lang w:val="ru-RU"/>
              </w:rPr>
            </w:pPr>
          </w:p>
        </w:tc>
        <w:tc>
          <w:tcPr>
            <w:tcW w:w="709" w:type="dxa"/>
            <w:vMerge/>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2014</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2015</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709" w:type="dxa"/>
          </w:tcPr>
          <w:p w:rsidR="00966CCC" w:rsidRPr="00E0331A" w:rsidRDefault="00966CCC" w:rsidP="00966CCC">
            <w:pPr>
              <w:pStyle w:val="Pro-Tab"/>
              <w:jc w:val="center"/>
              <w:rPr>
                <w:szCs w:val="24"/>
                <w:lang w:val="ru-RU"/>
              </w:rPr>
            </w:pPr>
            <w:r w:rsidRPr="00E0331A">
              <w:rPr>
                <w:szCs w:val="24"/>
                <w:lang w:val="ru-RU"/>
              </w:rPr>
              <w:t>2017</w:t>
            </w:r>
          </w:p>
          <w:p w:rsidR="00966CCC" w:rsidRPr="00E0331A" w:rsidRDefault="00966CCC" w:rsidP="00966CCC">
            <w:pPr>
              <w:pStyle w:val="Pro-Tab"/>
              <w:jc w:val="center"/>
              <w:rPr>
                <w:szCs w:val="24"/>
                <w:lang w:val="ru-RU"/>
              </w:rPr>
            </w:pPr>
            <w:r w:rsidRPr="00E0331A">
              <w:rPr>
                <w:szCs w:val="24"/>
                <w:lang w:val="ru-RU"/>
              </w:rPr>
              <w:t>год</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tc>
        <w:tc>
          <w:tcPr>
            <w:tcW w:w="708" w:type="dxa"/>
          </w:tcPr>
          <w:p w:rsidR="00966CCC" w:rsidRPr="00E0331A" w:rsidRDefault="00966CCC" w:rsidP="00966CCC">
            <w:pPr>
              <w:pStyle w:val="Pro-Tab"/>
              <w:jc w:val="center"/>
              <w:rPr>
                <w:szCs w:val="24"/>
                <w:lang w:val="ru-RU"/>
              </w:rPr>
            </w:pPr>
            <w:r w:rsidRPr="00E0331A">
              <w:rPr>
                <w:szCs w:val="24"/>
                <w:lang w:val="ru-RU"/>
              </w:rPr>
              <w:t>2019</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1</w:t>
            </w:r>
          </w:p>
        </w:tc>
        <w:tc>
          <w:tcPr>
            <w:tcW w:w="3969" w:type="dxa"/>
            <w:shd w:val="clear" w:color="auto" w:fill="auto"/>
          </w:tcPr>
          <w:p w:rsidR="00966CCC" w:rsidRPr="00E0331A" w:rsidRDefault="00966CCC" w:rsidP="00966CCC">
            <w:pPr>
              <w:pStyle w:val="Pro-Tab"/>
              <w:rPr>
                <w:szCs w:val="24"/>
                <w:lang w:val="ru-RU"/>
              </w:rPr>
            </w:pPr>
            <w:r w:rsidRPr="00E0331A">
              <w:rPr>
                <w:szCs w:val="24"/>
                <w:lang w:val="ru-RU"/>
              </w:rPr>
              <w:t>Основное мероприятие «Управление муниципальным долгом»</w:t>
            </w:r>
          </w:p>
        </w:tc>
        <w:tc>
          <w:tcPr>
            <w:tcW w:w="709" w:type="dxa"/>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9" w:type="dxa"/>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8" w:type="dxa"/>
          </w:tcPr>
          <w:p w:rsidR="00966CCC" w:rsidRPr="00E0331A" w:rsidRDefault="00966CCC" w:rsidP="00966CCC">
            <w:pPr>
              <w:pStyle w:val="Pro-Tab"/>
              <w:jc w:val="center"/>
              <w:rPr>
                <w:szCs w:val="24"/>
                <w:lang w:val="ru-RU"/>
              </w:rPr>
            </w:pPr>
          </w:p>
        </w:tc>
      </w:tr>
      <w:tr w:rsidR="00966CCC" w:rsidRPr="00E0331A" w:rsidTr="00966CC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1.1 </w:t>
            </w:r>
          </w:p>
        </w:tc>
        <w:tc>
          <w:tcPr>
            <w:tcW w:w="3969" w:type="dxa"/>
            <w:shd w:val="clear" w:color="auto" w:fill="auto"/>
          </w:tcPr>
          <w:p w:rsidR="00966CCC" w:rsidRPr="00E0331A" w:rsidRDefault="00966CCC" w:rsidP="00966CCC">
            <w:pPr>
              <w:pStyle w:val="Pro-Tab"/>
              <w:rPr>
                <w:szCs w:val="24"/>
                <w:lang w:val="ru-RU"/>
              </w:rPr>
            </w:pPr>
            <w:r w:rsidRPr="00E0331A">
              <w:rPr>
                <w:szCs w:val="24"/>
                <w:lang w:val="ru-RU"/>
              </w:rPr>
              <w:t>Мероприятие «Обслуживание муниципального долга»:</w:t>
            </w:r>
          </w:p>
        </w:tc>
        <w:tc>
          <w:tcPr>
            <w:tcW w:w="709" w:type="dxa"/>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9" w:type="dxa"/>
          </w:tcPr>
          <w:p w:rsidR="00966CCC" w:rsidRPr="00E0331A" w:rsidRDefault="00966CCC" w:rsidP="00966CCC">
            <w:pPr>
              <w:pStyle w:val="Pro-Tab"/>
              <w:jc w:val="center"/>
              <w:rPr>
                <w:szCs w:val="24"/>
                <w:lang w:val="ru-RU"/>
              </w:rPr>
            </w:pPr>
          </w:p>
        </w:tc>
        <w:tc>
          <w:tcPr>
            <w:tcW w:w="709" w:type="dxa"/>
            <w:shd w:val="clear" w:color="auto" w:fill="auto"/>
          </w:tcPr>
          <w:p w:rsidR="00966CCC" w:rsidRPr="00E0331A" w:rsidRDefault="00966CCC" w:rsidP="00966CCC">
            <w:pPr>
              <w:pStyle w:val="Pro-Tab"/>
              <w:jc w:val="center"/>
              <w:rPr>
                <w:szCs w:val="24"/>
                <w:lang w:val="ru-RU"/>
              </w:rPr>
            </w:pPr>
          </w:p>
        </w:tc>
        <w:tc>
          <w:tcPr>
            <w:tcW w:w="708" w:type="dxa"/>
          </w:tcPr>
          <w:p w:rsidR="00966CCC" w:rsidRPr="00E0331A" w:rsidRDefault="00966CCC" w:rsidP="00966CCC">
            <w:pPr>
              <w:pStyle w:val="Pro-Tab"/>
              <w:jc w:val="center"/>
              <w:rPr>
                <w:szCs w:val="24"/>
                <w:lang w:val="ru-RU"/>
              </w:rPr>
            </w:pPr>
          </w:p>
        </w:tc>
      </w:tr>
      <w:tr w:rsidR="00966CCC" w:rsidRPr="00E0331A" w:rsidTr="00966CC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1.1.1</w:t>
            </w:r>
          </w:p>
        </w:tc>
        <w:tc>
          <w:tcPr>
            <w:tcW w:w="3969" w:type="dxa"/>
            <w:shd w:val="clear" w:color="auto" w:fill="auto"/>
          </w:tcPr>
          <w:p w:rsidR="00966CCC" w:rsidRPr="00E0331A" w:rsidRDefault="00966CCC" w:rsidP="00966CCC">
            <w:pPr>
              <w:pStyle w:val="Pro-Tab"/>
              <w:rPr>
                <w:szCs w:val="24"/>
                <w:lang w:val="ru-RU"/>
              </w:rPr>
            </w:pPr>
            <w:proofErr w:type="gramStart"/>
            <w:r w:rsidRPr="00E0331A">
              <w:rPr>
                <w:szCs w:val="24"/>
                <w:lang w:val="ru-RU"/>
              </w:rPr>
              <w:t xml:space="preserve">отношение объема расходов на </w:t>
            </w:r>
            <w:r w:rsidRPr="00E0331A">
              <w:rPr>
                <w:szCs w:val="24"/>
                <w:lang w:val="ru-RU"/>
              </w:rPr>
              <w:lastRenderedPageBreak/>
              <w:t>обслуживание муниципального долга к объему расходов бюджета муниципального района (за исключением расходов, которые осуществляются за счет субвенций, предоставляемых из бюджетов бюджетной системы Российской Федерации) (показатель№1</w:t>
            </w:r>
            <w:proofErr w:type="gramEnd"/>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lastRenderedPageBreak/>
              <w:t>%</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8"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lastRenderedPageBreak/>
              <w:t>1.1.2.</w:t>
            </w:r>
          </w:p>
        </w:tc>
        <w:tc>
          <w:tcPr>
            <w:tcW w:w="3969" w:type="dxa"/>
            <w:shd w:val="clear" w:color="auto" w:fill="auto"/>
          </w:tcPr>
          <w:p w:rsidR="00966CCC" w:rsidRPr="00E0331A" w:rsidRDefault="00966CCC" w:rsidP="00966CCC">
            <w:pPr>
              <w:pStyle w:val="Pro-Tab"/>
              <w:rPr>
                <w:szCs w:val="24"/>
                <w:lang w:val="ru-RU"/>
              </w:rPr>
            </w:pPr>
            <w:r w:rsidRPr="00E0331A">
              <w:rPr>
                <w:szCs w:val="24"/>
                <w:lang w:val="ru-RU"/>
              </w:rPr>
              <w:t>Объем просроченных обязательств Ильинского муниципального района по обслуживанию муниципального долга</w:t>
            </w:r>
          </w:p>
          <w:p w:rsidR="00966CCC" w:rsidRPr="00E0331A" w:rsidRDefault="00966CCC" w:rsidP="00966CCC">
            <w:pPr>
              <w:pStyle w:val="Pro-Tab"/>
              <w:rPr>
                <w:szCs w:val="24"/>
                <w:lang w:val="ru-RU"/>
              </w:rPr>
            </w:pPr>
            <w:r w:rsidRPr="00E0331A">
              <w:rPr>
                <w:szCs w:val="24"/>
                <w:lang w:val="ru-RU"/>
              </w:rPr>
              <w:t>(показатель №2)</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тыс. руб.</w:t>
            </w:r>
          </w:p>
        </w:tc>
        <w:tc>
          <w:tcPr>
            <w:tcW w:w="709" w:type="dxa"/>
            <w:shd w:val="clear" w:color="auto" w:fill="auto"/>
          </w:tcPr>
          <w:p w:rsidR="00966CCC" w:rsidRPr="00E0331A" w:rsidRDefault="00966CCC" w:rsidP="00966CCC">
            <w:pPr>
              <w:pStyle w:val="Pro-Tab"/>
              <w:jc w:val="center"/>
              <w:rPr>
                <w:szCs w:val="24"/>
                <w:lang w:val="ru-RU"/>
              </w:rPr>
            </w:pPr>
          </w:p>
        </w:tc>
        <w:tc>
          <w:tcPr>
            <w:tcW w:w="708"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8" w:type="dxa"/>
          </w:tcPr>
          <w:p w:rsidR="00966CCC" w:rsidRPr="00E0331A" w:rsidRDefault="00966CCC" w:rsidP="00966CCC">
            <w:pPr>
              <w:pStyle w:val="Pro-Tab"/>
              <w:jc w:val="center"/>
              <w:rPr>
                <w:szCs w:val="24"/>
                <w:lang w:val="ru-RU"/>
              </w:rPr>
            </w:pPr>
            <w:r w:rsidRPr="00E0331A">
              <w:rPr>
                <w:szCs w:val="24"/>
                <w:lang w:val="ru-RU"/>
              </w:rPr>
              <w:t>0</w:t>
            </w:r>
          </w:p>
        </w:tc>
      </w:tr>
    </w:tbl>
    <w:p w:rsidR="00966CCC" w:rsidRPr="00E0331A" w:rsidRDefault="00966CCC" w:rsidP="00966CCC">
      <w:pPr>
        <w:pStyle w:val="Pro-Gramma"/>
        <w:rPr>
          <w:sz w:val="24"/>
          <w:szCs w:val="24"/>
        </w:rPr>
      </w:pPr>
    </w:p>
    <w:p w:rsidR="00966CCC" w:rsidRPr="00E0331A" w:rsidRDefault="00966CCC" w:rsidP="00966CCC">
      <w:pPr>
        <w:pStyle w:val="Pro-Gramma"/>
        <w:rPr>
          <w:sz w:val="24"/>
          <w:szCs w:val="24"/>
        </w:rPr>
      </w:pPr>
      <w:r w:rsidRPr="00E0331A">
        <w:rPr>
          <w:sz w:val="24"/>
          <w:szCs w:val="24"/>
        </w:rPr>
        <w:t>Отчетные значения по целев</w:t>
      </w:r>
      <w:r w:rsidRPr="00E0331A">
        <w:rPr>
          <w:sz w:val="24"/>
          <w:szCs w:val="24"/>
          <w:lang w:val="ru-RU"/>
        </w:rPr>
        <w:t>о</w:t>
      </w:r>
      <w:r w:rsidRPr="00E0331A">
        <w:rPr>
          <w:sz w:val="24"/>
          <w:szCs w:val="24"/>
        </w:rPr>
        <w:t>м</w:t>
      </w:r>
      <w:r w:rsidRPr="00E0331A">
        <w:rPr>
          <w:sz w:val="24"/>
          <w:szCs w:val="24"/>
          <w:lang w:val="ru-RU"/>
        </w:rPr>
        <w:t>у индикатору (</w:t>
      </w:r>
      <w:r w:rsidRPr="00E0331A">
        <w:rPr>
          <w:sz w:val="24"/>
          <w:szCs w:val="24"/>
        </w:rPr>
        <w:t>показател</w:t>
      </w:r>
      <w:r w:rsidRPr="00E0331A">
        <w:rPr>
          <w:sz w:val="24"/>
          <w:szCs w:val="24"/>
          <w:lang w:val="ru-RU"/>
        </w:rPr>
        <w:t>ю)</w:t>
      </w:r>
      <w:r w:rsidRPr="00E0331A">
        <w:rPr>
          <w:sz w:val="24"/>
          <w:szCs w:val="24"/>
        </w:rPr>
        <w:t xml:space="preserve"> № 1 определяются на основе данных бюджетной отчетности об исполнении бюджета И</w:t>
      </w:r>
      <w:r w:rsidRPr="00E0331A">
        <w:rPr>
          <w:sz w:val="24"/>
          <w:szCs w:val="24"/>
          <w:lang w:val="ru-RU"/>
        </w:rPr>
        <w:t>льинского муниципального района</w:t>
      </w:r>
      <w:r w:rsidRPr="00E0331A">
        <w:rPr>
          <w:sz w:val="24"/>
          <w:szCs w:val="24"/>
        </w:rPr>
        <w:t>, в соответствии с правилами, установленными Бюджетным кодексом Российской Федерации.</w:t>
      </w:r>
    </w:p>
    <w:p w:rsidR="00966CCC" w:rsidRPr="00E0331A" w:rsidRDefault="00966CCC" w:rsidP="00966CCC">
      <w:pPr>
        <w:pStyle w:val="Pro-Gramma"/>
        <w:rPr>
          <w:sz w:val="24"/>
          <w:szCs w:val="24"/>
        </w:rPr>
      </w:pPr>
      <w:r w:rsidRPr="00E0331A">
        <w:rPr>
          <w:sz w:val="24"/>
          <w:szCs w:val="24"/>
        </w:rPr>
        <w:t>Отчетные значения по целевому</w:t>
      </w:r>
      <w:r w:rsidRPr="00E0331A">
        <w:rPr>
          <w:sz w:val="24"/>
          <w:szCs w:val="24"/>
          <w:lang w:val="ru-RU"/>
        </w:rPr>
        <w:t xml:space="preserve"> индикатору (</w:t>
      </w:r>
      <w:r w:rsidRPr="00E0331A">
        <w:rPr>
          <w:sz w:val="24"/>
          <w:szCs w:val="24"/>
        </w:rPr>
        <w:t>показателю</w:t>
      </w:r>
      <w:r w:rsidRPr="00E0331A">
        <w:rPr>
          <w:sz w:val="24"/>
          <w:szCs w:val="24"/>
          <w:lang w:val="ru-RU"/>
        </w:rPr>
        <w:t>)</w:t>
      </w:r>
      <w:r w:rsidRPr="00E0331A">
        <w:rPr>
          <w:sz w:val="24"/>
          <w:szCs w:val="24"/>
        </w:rPr>
        <w:t xml:space="preserve"> № </w:t>
      </w:r>
      <w:r w:rsidRPr="00E0331A">
        <w:rPr>
          <w:sz w:val="24"/>
          <w:szCs w:val="24"/>
          <w:lang w:val="ru-RU"/>
        </w:rPr>
        <w:t>2</w:t>
      </w:r>
      <w:r w:rsidRPr="00E0331A">
        <w:rPr>
          <w:sz w:val="24"/>
          <w:szCs w:val="24"/>
        </w:rPr>
        <w:t xml:space="preserve"> определяются по данным ведомственного учета финансов</w:t>
      </w:r>
      <w:r w:rsidRPr="00E0331A">
        <w:rPr>
          <w:sz w:val="24"/>
          <w:szCs w:val="24"/>
          <w:lang w:val="ru-RU"/>
        </w:rPr>
        <w:t>ого отдела</w:t>
      </w:r>
      <w:r w:rsidRPr="00E0331A">
        <w:rPr>
          <w:sz w:val="24"/>
          <w:szCs w:val="24"/>
        </w:rPr>
        <w:t xml:space="preserve"> И</w:t>
      </w:r>
      <w:r w:rsidRPr="00E0331A">
        <w:rPr>
          <w:sz w:val="24"/>
          <w:szCs w:val="24"/>
          <w:lang w:val="ru-RU"/>
        </w:rPr>
        <w:t>льинского муниципального района</w:t>
      </w:r>
      <w:r w:rsidRPr="00E0331A">
        <w:rPr>
          <w:sz w:val="24"/>
          <w:szCs w:val="24"/>
        </w:rPr>
        <w:t>.</w:t>
      </w:r>
    </w:p>
    <w:p w:rsidR="00966CCC" w:rsidRPr="00E0331A" w:rsidRDefault="00966CCC" w:rsidP="00966CCC">
      <w:pPr>
        <w:pStyle w:val="Pro-Gramma"/>
        <w:rPr>
          <w:sz w:val="24"/>
          <w:szCs w:val="24"/>
        </w:rPr>
      </w:pPr>
    </w:p>
    <w:p w:rsidR="00966CCC" w:rsidRPr="00E0331A" w:rsidRDefault="00966CCC" w:rsidP="001E1D72">
      <w:pPr>
        <w:pStyle w:val="4"/>
        <w:numPr>
          <w:ilvl w:val="0"/>
          <w:numId w:val="12"/>
        </w:numPr>
        <w:rPr>
          <w:b/>
          <w:sz w:val="24"/>
          <w:szCs w:val="24"/>
        </w:rPr>
      </w:pPr>
      <w:r w:rsidRPr="00E0331A">
        <w:rPr>
          <w:b/>
          <w:sz w:val="24"/>
          <w:szCs w:val="24"/>
          <w:lang w:val="ru-RU"/>
        </w:rPr>
        <w:t xml:space="preserve">Ресурсное обеспечение </w:t>
      </w:r>
      <w:r w:rsidRPr="00E0331A">
        <w:rPr>
          <w:b/>
          <w:sz w:val="24"/>
          <w:szCs w:val="24"/>
        </w:rPr>
        <w:t>подпрограммы</w:t>
      </w:r>
    </w:p>
    <w:p w:rsidR="00966CCC" w:rsidRPr="00E0331A" w:rsidRDefault="00966CCC" w:rsidP="00966CCC">
      <w:pPr>
        <w:pStyle w:val="Pro-Gramma"/>
        <w:jc w:val="right"/>
        <w:rPr>
          <w:sz w:val="24"/>
          <w:szCs w:val="24"/>
        </w:rPr>
      </w:pPr>
    </w:p>
    <w:p w:rsidR="00966CCC" w:rsidRPr="00E0331A" w:rsidRDefault="00966CCC" w:rsidP="00966CCC">
      <w:pPr>
        <w:pStyle w:val="Pro-Gramma"/>
        <w:jc w:val="right"/>
        <w:rPr>
          <w:sz w:val="24"/>
          <w:szCs w:val="24"/>
          <w:lang w:val="ru-RU"/>
        </w:rPr>
      </w:pPr>
      <w:r w:rsidRPr="00E0331A">
        <w:rPr>
          <w:sz w:val="24"/>
          <w:szCs w:val="24"/>
        </w:rPr>
        <w:t xml:space="preserve">  (тыс. руб.)</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245"/>
        <w:gridCol w:w="709"/>
        <w:gridCol w:w="850"/>
        <w:gridCol w:w="709"/>
        <w:gridCol w:w="709"/>
        <w:gridCol w:w="850"/>
      </w:tblGrid>
      <w:tr w:rsidR="00966CCC" w:rsidRPr="00E0331A" w:rsidTr="00966CCC">
        <w:tc>
          <w:tcPr>
            <w:tcW w:w="567"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5245"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Наименование мероприятия / </w:t>
            </w:r>
            <w:r w:rsidRPr="00E0331A">
              <w:rPr>
                <w:szCs w:val="24"/>
                <w:lang w:val="ru-RU"/>
              </w:rPr>
              <w:br/>
              <w:t>Источник ресурсного обеспечения</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2014</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2015</w:t>
            </w:r>
          </w:p>
          <w:p w:rsidR="00966CCC" w:rsidRPr="00E0331A" w:rsidRDefault="00966CCC" w:rsidP="00966CCC">
            <w:pPr>
              <w:pStyle w:val="Pro-Tab"/>
              <w:jc w:val="center"/>
              <w:rPr>
                <w:szCs w:val="24"/>
                <w:lang w:val="ru-RU"/>
              </w:rPr>
            </w:pPr>
            <w:r w:rsidRPr="00E0331A">
              <w:rPr>
                <w:szCs w:val="24"/>
                <w:lang w:val="ru-RU"/>
              </w:rPr>
              <w:t>год</w:t>
            </w:r>
          </w:p>
        </w:tc>
        <w:tc>
          <w:tcPr>
            <w:tcW w:w="709" w:type="dxa"/>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2017</w:t>
            </w:r>
          </w:p>
          <w:p w:rsidR="00966CCC" w:rsidRPr="00E0331A" w:rsidRDefault="00966CCC" w:rsidP="00966CCC">
            <w:pPr>
              <w:pStyle w:val="Pro-Tab"/>
              <w:jc w:val="center"/>
              <w:rPr>
                <w:szCs w:val="24"/>
                <w:lang w:val="ru-RU"/>
              </w:rPr>
            </w:pPr>
            <w:r w:rsidRPr="00E0331A">
              <w:rPr>
                <w:szCs w:val="24"/>
                <w:lang w:val="ru-RU"/>
              </w:rPr>
              <w:t>год</w:t>
            </w:r>
          </w:p>
        </w:tc>
        <w:tc>
          <w:tcPr>
            <w:tcW w:w="850" w:type="dxa"/>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Подпрограмма «Управление муниципальным долгом Ильинского муниципального района» всего:</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r w:rsidRPr="00E0331A">
              <w:rPr>
                <w:szCs w:val="24"/>
                <w:lang w:val="ru-RU"/>
              </w:rPr>
              <w:t xml:space="preserve">1 </w:t>
            </w: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Основное мероприятие «Управление муниципальным долгом»</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r w:rsidRPr="00E0331A">
              <w:rPr>
                <w:szCs w:val="24"/>
                <w:lang w:val="ru-RU"/>
              </w:rPr>
              <w:t>1.1</w:t>
            </w: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Мероприятие «Обслуживание муниципального долга»</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5245"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709" w:type="dxa"/>
          </w:tcPr>
          <w:p w:rsidR="00966CCC" w:rsidRPr="00E0331A" w:rsidRDefault="00966CCC" w:rsidP="00966CCC">
            <w:pPr>
              <w:pStyle w:val="Pro-Tab"/>
              <w:jc w:val="center"/>
              <w:rPr>
                <w:szCs w:val="24"/>
                <w:lang w:val="ru-RU"/>
              </w:rPr>
            </w:pPr>
            <w:r w:rsidRPr="00E0331A">
              <w:rPr>
                <w:szCs w:val="24"/>
                <w:lang w:val="ru-RU"/>
              </w:rPr>
              <w:t>0</w:t>
            </w:r>
          </w:p>
        </w:tc>
        <w:tc>
          <w:tcPr>
            <w:tcW w:w="709"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bl>
    <w:p w:rsidR="00966CCC" w:rsidRPr="00E0331A" w:rsidRDefault="00966CCC" w:rsidP="00966CCC">
      <w:pPr>
        <w:spacing w:after="200" w:line="276" w:lineRule="auto"/>
      </w:pPr>
    </w:p>
    <w:p w:rsidR="00966CCC" w:rsidRPr="00E0331A" w:rsidRDefault="00966CCC" w:rsidP="00966CCC">
      <w:r w:rsidRPr="00E0331A">
        <w:t xml:space="preserve">       </w:t>
      </w:r>
    </w:p>
    <w:p w:rsidR="00966CCC" w:rsidRDefault="00966CCC" w:rsidP="00966CCC"/>
    <w:p w:rsidR="00966CCC" w:rsidRDefault="00966CCC" w:rsidP="00966CCC"/>
    <w:p w:rsidR="00421276" w:rsidRDefault="00421276" w:rsidP="00966CCC"/>
    <w:p w:rsidR="00421276" w:rsidRPr="00E0331A" w:rsidRDefault="00421276" w:rsidP="00966CCC"/>
    <w:p w:rsidR="00966CCC" w:rsidRPr="00E0331A" w:rsidRDefault="00966CCC" w:rsidP="00966CCC"/>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lastRenderedPageBreak/>
        <w:t xml:space="preserve">Приложение 3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к муниципальной программе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Ильинского муниципального района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«Управление </w:t>
      </w:r>
      <w:proofErr w:type="gramStart"/>
      <w:r w:rsidRPr="00421276">
        <w:rPr>
          <w:rFonts w:ascii="Times New Roman" w:hAnsi="Times New Roman"/>
          <w:sz w:val="24"/>
          <w:szCs w:val="24"/>
        </w:rPr>
        <w:t>муниципальными</w:t>
      </w:r>
      <w:proofErr w:type="gramEnd"/>
      <w:r w:rsidRPr="00421276">
        <w:rPr>
          <w:rFonts w:ascii="Times New Roman" w:hAnsi="Times New Roman"/>
          <w:sz w:val="24"/>
          <w:szCs w:val="24"/>
        </w:rPr>
        <w:t xml:space="preserve">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финансами и </w:t>
      </w:r>
      <w:proofErr w:type="gramStart"/>
      <w:r w:rsidRPr="00421276">
        <w:rPr>
          <w:rFonts w:ascii="Times New Roman" w:hAnsi="Times New Roman"/>
          <w:sz w:val="24"/>
          <w:szCs w:val="24"/>
        </w:rPr>
        <w:t>муниципальным</w:t>
      </w:r>
      <w:proofErr w:type="gramEnd"/>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      долгом Ильинского муниципального района»</w:t>
      </w:r>
    </w:p>
    <w:p w:rsidR="00966CCC" w:rsidRPr="00421276" w:rsidRDefault="00966CCC" w:rsidP="00966CCC">
      <w:pPr>
        <w:pStyle w:val="affc"/>
        <w:rPr>
          <w:b/>
          <w:sz w:val="24"/>
          <w:szCs w:val="24"/>
        </w:rPr>
      </w:pPr>
    </w:p>
    <w:p w:rsidR="00966CCC" w:rsidRPr="00421276" w:rsidRDefault="00966CCC" w:rsidP="00966CCC">
      <w:pPr>
        <w:pStyle w:val="30"/>
        <w:numPr>
          <w:ilvl w:val="0"/>
          <w:numId w:val="0"/>
        </w:numPr>
        <w:rPr>
          <w:b/>
          <w:sz w:val="24"/>
          <w:szCs w:val="24"/>
        </w:rPr>
      </w:pPr>
      <w:r w:rsidRPr="00421276">
        <w:rPr>
          <w:b/>
          <w:sz w:val="24"/>
          <w:szCs w:val="24"/>
        </w:rPr>
        <w:t xml:space="preserve"> Подпрограмма «Обеспечение финансирования непредвиденных расходов  бюджета</w:t>
      </w:r>
      <w:r w:rsidRPr="00421276">
        <w:rPr>
          <w:b/>
          <w:sz w:val="24"/>
          <w:szCs w:val="24"/>
          <w:lang w:val="ru-RU"/>
        </w:rPr>
        <w:t xml:space="preserve"> муниципального района</w:t>
      </w:r>
      <w:r w:rsidRPr="00421276">
        <w:rPr>
          <w:b/>
          <w:sz w:val="24"/>
          <w:szCs w:val="24"/>
        </w:rPr>
        <w:t>»</w:t>
      </w:r>
    </w:p>
    <w:p w:rsidR="00966CCC" w:rsidRPr="00421276" w:rsidRDefault="00966CCC" w:rsidP="00966CCC">
      <w:pPr>
        <w:rPr>
          <w:rFonts w:ascii="Times New Roman" w:hAnsi="Times New Roman"/>
          <w:sz w:val="24"/>
          <w:szCs w:val="24"/>
        </w:rPr>
      </w:pPr>
    </w:p>
    <w:p w:rsidR="00966CCC" w:rsidRPr="00E0331A" w:rsidRDefault="00966CCC" w:rsidP="001E1D72">
      <w:pPr>
        <w:pStyle w:val="4"/>
        <w:numPr>
          <w:ilvl w:val="0"/>
          <w:numId w:val="13"/>
        </w:numPr>
        <w:rPr>
          <w:b/>
          <w:sz w:val="24"/>
          <w:szCs w:val="24"/>
        </w:rPr>
      </w:pPr>
      <w:r w:rsidRPr="00E0331A">
        <w:rPr>
          <w:b/>
          <w:sz w:val="24"/>
          <w:szCs w:val="24"/>
        </w:rPr>
        <w:t>Паспорт подпрограммы</w:t>
      </w:r>
    </w:p>
    <w:p w:rsidR="00966CCC" w:rsidRPr="00E0331A" w:rsidRDefault="00966CCC" w:rsidP="00966CCC">
      <w:pPr>
        <w:pStyle w:val="Pro-Gramma"/>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78"/>
      </w:tblGrid>
      <w:tr w:rsidR="00966CCC" w:rsidRPr="00E0331A" w:rsidTr="00966CCC">
        <w:tc>
          <w:tcPr>
            <w:tcW w:w="3261" w:type="dxa"/>
            <w:shd w:val="clear" w:color="auto" w:fill="auto"/>
          </w:tcPr>
          <w:p w:rsidR="00966CCC" w:rsidRPr="00E0331A" w:rsidRDefault="00966CCC" w:rsidP="00966CCC">
            <w:pPr>
              <w:pStyle w:val="Pro-Tab"/>
              <w:rPr>
                <w:b/>
                <w:szCs w:val="24"/>
                <w:lang w:val="ru-RU"/>
              </w:rPr>
            </w:pPr>
            <w:r w:rsidRPr="00E0331A">
              <w:rPr>
                <w:szCs w:val="24"/>
                <w:lang w:val="ru-RU"/>
              </w:rPr>
              <w:t>Наименование подпрограммы</w:t>
            </w:r>
          </w:p>
        </w:tc>
        <w:tc>
          <w:tcPr>
            <w:tcW w:w="6378" w:type="dxa"/>
            <w:shd w:val="clear" w:color="auto" w:fill="auto"/>
          </w:tcPr>
          <w:p w:rsidR="00966CCC" w:rsidRPr="00E0331A" w:rsidRDefault="00966CCC" w:rsidP="00966CCC">
            <w:pPr>
              <w:pStyle w:val="Pro-Tab"/>
              <w:rPr>
                <w:b/>
                <w:szCs w:val="24"/>
                <w:lang w:val="ru-RU"/>
              </w:rPr>
            </w:pPr>
            <w:r w:rsidRPr="00E0331A">
              <w:rPr>
                <w:szCs w:val="24"/>
                <w:lang w:val="ru-RU"/>
              </w:rPr>
              <w:t>Обеспечение финансирования непредвиденных расходов бюджета муниципального района</w:t>
            </w:r>
          </w:p>
        </w:tc>
      </w:tr>
      <w:tr w:rsidR="00966CCC" w:rsidRPr="00E0331A" w:rsidTr="00966CCC">
        <w:tc>
          <w:tcPr>
            <w:tcW w:w="3261" w:type="dxa"/>
            <w:shd w:val="clear" w:color="auto" w:fill="auto"/>
          </w:tcPr>
          <w:p w:rsidR="00966CCC" w:rsidRPr="00E0331A" w:rsidRDefault="00966CCC" w:rsidP="00966CCC">
            <w:pPr>
              <w:pStyle w:val="Pro-Tab"/>
              <w:rPr>
                <w:szCs w:val="24"/>
                <w:lang w:val="ru-RU"/>
              </w:rPr>
            </w:pPr>
            <w:r w:rsidRPr="00E0331A">
              <w:rPr>
                <w:szCs w:val="24"/>
                <w:lang w:val="ru-RU"/>
              </w:rPr>
              <w:t>Тип подпрограммы</w:t>
            </w:r>
          </w:p>
        </w:tc>
        <w:tc>
          <w:tcPr>
            <w:tcW w:w="6378" w:type="dxa"/>
            <w:shd w:val="clear" w:color="auto" w:fill="auto"/>
          </w:tcPr>
          <w:p w:rsidR="00966CCC" w:rsidRPr="00E0331A" w:rsidRDefault="00966CCC" w:rsidP="00966CCC">
            <w:pPr>
              <w:pStyle w:val="Pro-Tab"/>
              <w:rPr>
                <w:szCs w:val="24"/>
                <w:lang w:val="ru-RU"/>
              </w:rPr>
            </w:pPr>
            <w:r w:rsidRPr="00E0331A">
              <w:rPr>
                <w:szCs w:val="24"/>
                <w:lang w:val="ru-RU"/>
              </w:rPr>
              <w:t>Аналитическая</w:t>
            </w:r>
          </w:p>
        </w:tc>
      </w:tr>
      <w:tr w:rsidR="00966CCC" w:rsidRPr="00E0331A" w:rsidTr="00966CCC">
        <w:tc>
          <w:tcPr>
            <w:tcW w:w="3261" w:type="dxa"/>
            <w:shd w:val="clear" w:color="auto" w:fill="auto"/>
          </w:tcPr>
          <w:p w:rsidR="00966CCC" w:rsidRPr="00E0331A" w:rsidRDefault="00966CCC" w:rsidP="00966CCC">
            <w:pPr>
              <w:pStyle w:val="Pro-Tab"/>
              <w:rPr>
                <w:szCs w:val="24"/>
                <w:lang w:val="ru-RU"/>
              </w:rPr>
            </w:pPr>
            <w:r w:rsidRPr="00E0331A">
              <w:rPr>
                <w:szCs w:val="24"/>
                <w:lang w:val="ru-RU"/>
              </w:rPr>
              <w:t xml:space="preserve">Срок реализации подпрограммы </w:t>
            </w:r>
          </w:p>
        </w:tc>
        <w:tc>
          <w:tcPr>
            <w:tcW w:w="6378" w:type="dxa"/>
            <w:shd w:val="clear" w:color="auto" w:fill="auto"/>
          </w:tcPr>
          <w:p w:rsidR="00966CCC" w:rsidRPr="00E0331A" w:rsidRDefault="00966CCC" w:rsidP="00966CCC">
            <w:pPr>
              <w:pStyle w:val="Pro-Tab"/>
              <w:rPr>
                <w:szCs w:val="24"/>
                <w:lang w:val="ru-RU"/>
              </w:rPr>
            </w:pPr>
            <w:r w:rsidRPr="00E0331A">
              <w:rPr>
                <w:szCs w:val="24"/>
                <w:lang w:val="ru-RU"/>
              </w:rPr>
              <w:t>2014 – 2019 годы</w:t>
            </w:r>
          </w:p>
        </w:tc>
      </w:tr>
      <w:tr w:rsidR="00966CCC" w:rsidRPr="00E0331A" w:rsidTr="00966CCC">
        <w:tc>
          <w:tcPr>
            <w:tcW w:w="3261" w:type="dxa"/>
            <w:shd w:val="clear" w:color="auto" w:fill="auto"/>
          </w:tcPr>
          <w:p w:rsidR="00966CCC" w:rsidRPr="00E0331A" w:rsidRDefault="00966CCC" w:rsidP="00966CCC">
            <w:pPr>
              <w:pStyle w:val="Pro-Tab"/>
              <w:rPr>
                <w:szCs w:val="24"/>
                <w:lang w:val="ru-RU"/>
              </w:rPr>
            </w:pPr>
            <w:r w:rsidRPr="00E0331A">
              <w:rPr>
                <w:szCs w:val="24"/>
                <w:lang w:val="ru-RU"/>
              </w:rPr>
              <w:t>Исполнители подпрограммы</w:t>
            </w:r>
          </w:p>
        </w:tc>
        <w:tc>
          <w:tcPr>
            <w:tcW w:w="6378" w:type="dxa"/>
            <w:shd w:val="clear" w:color="auto" w:fill="auto"/>
          </w:tcPr>
          <w:p w:rsidR="00966CCC" w:rsidRPr="00E0331A" w:rsidRDefault="00966CCC" w:rsidP="00966CCC">
            <w:pPr>
              <w:pStyle w:val="Pro-Tab"/>
              <w:rPr>
                <w:szCs w:val="24"/>
                <w:lang w:val="ru-RU"/>
              </w:rPr>
            </w:pPr>
            <w:r w:rsidRPr="00E0331A">
              <w:rPr>
                <w:szCs w:val="24"/>
                <w:lang w:val="ru-RU"/>
              </w:rPr>
              <w:t>Финансовый отдел Ильинского муниципального района</w:t>
            </w:r>
          </w:p>
        </w:tc>
      </w:tr>
      <w:tr w:rsidR="00966CCC" w:rsidRPr="00E0331A" w:rsidTr="00966CCC">
        <w:tc>
          <w:tcPr>
            <w:tcW w:w="3261" w:type="dxa"/>
            <w:shd w:val="clear" w:color="auto" w:fill="auto"/>
          </w:tcPr>
          <w:p w:rsidR="00966CCC" w:rsidRPr="00E0331A" w:rsidRDefault="00966CCC" w:rsidP="00966CCC">
            <w:pPr>
              <w:pStyle w:val="Pro-Tab"/>
              <w:rPr>
                <w:szCs w:val="24"/>
                <w:lang w:val="ru-RU"/>
              </w:rPr>
            </w:pPr>
            <w:r w:rsidRPr="00E0331A">
              <w:rPr>
                <w:szCs w:val="24"/>
                <w:lang w:val="ru-RU"/>
              </w:rPr>
              <w:t>Цель (цели) подпрограммы</w:t>
            </w:r>
          </w:p>
        </w:tc>
        <w:tc>
          <w:tcPr>
            <w:tcW w:w="6378" w:type="dxa"/>
            <w:shd w:val="clear" w:color="auto" w:fill="auto"/>
          </w:tcPr>
          <w:p w:rsidR="00966CCC" w:rsidRPr="00E0331A" w:rsidRDefault="00966CCC" w:rsidP="00966CCC">
            <w:pPr>
              <w:pStyle w:val="Pro-Tab"/>
              <w:rPr>
                <w:szCs w:val="24"/>
                <w:lang w:val="ru-RU"/>
              </w:rPr>
            </w:pPr>
            <w:r w:rsidRPr="00E0331A">
              <w:rPr>
                <w:szCs w:val="24"/>
                <w:lang w:val="ru-RU"/>
              </w:rPr>
              <w:t xml:space="preserve">Недопущение </w:t>
            </w:r>
            <w:proofErr w:type="gramStart"/>
            <w:r w:rsidRPr="00E0331A">
              <w:rPr>
                <w:szCs w:val="24"/>
                <w:lang w:val="ru-RU"/>
              </w:rPr>
              <w:t>случаев нарушения установленных сроков выделения средств</w:t>
            </w:r>
            <w:proofErr w:type="gramEnd"/>
            <w:r w:rsidRPr="00E0331A">
              <w:rPr>
                <w:szCs w:val="24"/>
                <w:lang w:val="ru-RU"/>
              </w:rPr>
              <w:t xml:space="preserve"> из резервного фонда администрации Ильинского муниципального района</w:t>
            </w:r>
          </w:p>
        </w:tc>
      </w:tr>
      <w:tr w:rsidR="00966CCC" w:rsidRPr="00E0331A" w:rsidTr="00966CCC">
        <w:tc>
          <w:tcPr>
            <w:tcW w:w="3261" w:type="dxa"/>
            <w:shd w:val="clear" w:color="auto" w:fill="auto"/>
          </w:tcPr>
          <w:p w:rsidR="00966CCC" w:rsidRPr="00E0331A" w:rsidRDefault="00966CCC" w:rsidP="00966CCC">
            <w:pPr>
              <w:pStyle w:val="Pro-Tab"/>
              <w:rPr>
                <w:szCs w:val="24"/>
                <w:lang w:val="ru-RU"/>
              </w:rPr>
            </w:pPr>
            <w:r w:rsidRPr="00E0331A">
              <w:rPr>
                <w:szCs w:val="24"/>
                <w:lang w:val="ru-RU"/>
              </w:rPr>
              <w:t>Объем ресурсного обеспечения подпрограммы</w:t>
            </w:r>
          </w:p>
        </w:tc>
        <w:tc>
          <w:tcPr>
            <w:tcW w:w="6378" w:type="dxa"/>
            <w:shd w:val="clear" w:color="auto" w:fill="auto"/>
          </w:tcPr>
          <w:p w:rsidR="00966CCC" w:rsidRPr="00E0331A" w:rsidRDefault="00966CCC" w:rsidP="00966CCC">
            <w:pPr>
              <w:pStyle w:val="Pro-Tab"/>
              <w:rPr>
                <w:szCs w:val="24"/>
                <w:lang w:val="ru-RU"/>
              </w:rPr>
            </w:pPr>
            <w:r w:rsidRPr="00E0331A">
              <w:rPr>
                <w:szCs w:val="24"/>
                <w:lang w:val="ru-RU"/>
              </w:rPr>
              <w:t xml:space="preserve">Общий объем бюджетных ассигнований: </w:t>
            </w:r>
          </w:p>
          <w:p w:rsidR="00966CCC" w:rsidRPr="00E0331A" w:rsidRDefault="00966CCC" w:rsidP="00966CCC">
            <w:pPr>
              <w:pStyle w:val="Pro-Tab"/>
              <w:rPr>
                <w:szCs w:val="24"/>
                <w:lang w:val="ru-RU"/>
              </w:rPr>
            </w:pPr>
            <w:r w:rsidRPr="00E0331A">
              <w:rPr>
                <w:szCs w:val="24"/>
                <w:lang w:val="ru-RU"/>
              </w:rPr>
              <w:t xml:space="preserve">2014 год  – 370, 0 тыс. руб., </w:t>
            </w:r>
          </w:p>
          <w:p w:rsidR="00966CCC" w:rsidRPr="00E0331A" w:rsidRDefault="00966CCC" w:rsidP="00966CCC">
            <w:pPr>
              <w:pStyle w:val="Pro-Tab"/>
              <w:rPr>
                <w:szCs w:val="24"/>
                <w:lang w:val="ru-RU"/>
              </w:rPr>
            </w:pPr>
            <w:r w:rsidRPr="00E0331A">
              <w:rPr>
                <w:szCs w:val="24"/>
                <w:lang w:val="ru-RU"/>
              </w:rPr>
              <w:t xml:space="preserve">2015 год  – 770, 0 тыс. руб., </w:t>
            </w:r>
          </w:p>
          <w:p w:rsidR="00966CCC" w:rsidRPr="00E0331A" w:rsidRDefault="00966CCC" w:rsidP="00966CCC">
            <w:pPr>
              <w:pStyle w:val="Pro-Tab"/>
              <w:rPr>
                <w:szCs w:val="24"/>
                <w:lang w:val="ru-RU"/>
              </w:rPr>
            </w:pPr>
            <w:r w:rsidRPr="00E0331A">
              <w:rPr>
                <w:szCs w:val="24"/>
                <w:lang w:val="ru-RU"/>
              </w:rPr>
              <w:t>2016 год  – 572,9 тыс. руб.,</w:t>
            </w:r>
          </w:p>
          <w:p w:rsidR="00966CCC" w:rsidRPr="00E0331A" w:rsidRDefault="00966CCC" w:rsidP="00966CCC">
            <w:pPr>
              <w:pStyle w:val="Pro-Tab"/>
              <w:rPr>
                <w:szCs w:val="24"/>
                <w:lang w:val="ru-RU"/>
              </w:rPr>
            </w:pPr>
            <w:r w:rsidRPr="00E0331A">
              <w:rPr>
                <w:szCs w:val="24"/>
                <w:lang w:val="ru-RU"/>
              </w:rPr>
              <w:t>2017 год  – 200,0 тыс. руб.,</w:t>
            </w:r>
          </w:p>
          <w:p w:rsidR="00966CCC" w:rsidRPr="00E0331A" w:rsidRDefault="00966CCC" w:rsidP="00966CCC">
            <w:pPr>
              <w:pStyle w:val="Pro-Tab"/>
              <w:rPr>
                <w:szCs w:val="24"/>
                <w:lang w:val="ru-RU"/>
              </w:rPr>
            </w:pPr>
            <w:r w:rsidRPr="00E0331A">
              <w:rPr>
                <w:szCs w:val="24"/>
                <w:lang w:val="ru-RU"/>
              </w:rPr>
              <w:t>2018 год  – 200,0 тыс. руб.,</w:t>
            </w:r>
          </w:p>
          <w:p w:rsidR="00966CCC" w:rsidRPr="00E0331A" w:rsidRDefault="00966CCC" w:rsidP="00966CCC">
            <w:pPr>
              <w:pStyle w:val="Pro-Tab"/>
              <w:rPr>
                <w:szCs w:val="24"/>
                <w:lang w:val="ru-RU"/>
              </w:rPr>
            </w:pPr>
            <w:r w:rsidRPr="00E0331A">
              <w:rPr>
                <w:szCs w:val="24"/>
                <w:lang w:val="ru-RU"/>
              </w:rPr>
              <w:t>2019 год  – 200,0 тыс. руб.</w:t>
            </w:r>
          </w:p>
          <w:p w:rsidR="00966CCC" w:rsidRPr="00E0331A" w:rsidRDefault="00966CCC" w:rsidP="00966CCC">
            <w:pPr>
              <w:pStyle w:val="Pro-Tab"/>
              <w:rPr>
                <w:szCs w:val="24"/>
                <w:lang w:val="ru-RU"/>
              </w:rPr>
            </w:pPr>
            <w:r w:rsidRPr="00E0331A">
              <w:rPr>
                <w:szCs w:val="24"/>
                <w:lang w:val="ru-RU"/>
              </w:rPr>
              <w:t>- бюджет муниципального района:</w:t>
            </w:r>
          </w:p>
          <w:p w:rsidR="00966CCC" w:rsidRPr="00E0331A" w:rsidRDefault="00966CCC" w:rsidP="00966CCC">
            <w:pPr>
              <w:pStyle w:val="Pro-Tab"/>
              <w:rPr>
                <w:szCs w:val="24"/>
                <w:lang w:val="ru-RU"/>
              </w:rPr>
            </w:pPr>
            <w:r w:rsidRPr="00E0331A">
              <w:rPr>
                <w:szCs w:val="24"/>
                <w:lang w:val="ru-RU"/>
              </w:rPr>
              <w:t xml:space="preserve">2014 год  – 370, 0 тыс. руб., </w:t>
            </w:r>
          </w:p>
          <w:p w:rsidR="00966CCC" w:rsidRPr="00E0331A" w:rsidRDefault="00966CCC" w:rsidP="00966CCC">
            <w:pPr>
              <w:pStyle w:val="Pro-Tab"/>
              <w:rPr>
                <w:szCs w:val="24"/>
                <w:lang w:val="ru-RU"/>
              </w:rPr>
            </w:pPr>
            <w:r w:rsidRPr="00E0331A">
              <w:rPr>
                <w:szCs w:val="24"/>
                <w:lang w:val="ru-RU"/>
              </w:rPr>
              <w:t xml:space="preserve">2015 год  – 770, 0 тыс. руб., </w:t>
            </w:r>
          </w:p>
          <w:p w:rsidR="00966CCC" w:rsidRPr="00E0331A" w:rsidRDefault="00966CCC" w:rsidP="00966CCC">
            <w:pPr>
              <w:pStyle w:val="Pro-Tab"/>
              <w:rPr>
                <w:szCs w:val="24"/>
                <w:lang w:val="ru-RU"/>
              </w:rPr>
            </w:pPr>
            <w:r w:rsidRPr="00E0331A">
              <w:rPr>
                <w:szCs w:val="24"/>
                <w:lang w:val="ru-RU"/>
              </w:rPr>
              <w:t>2016 год  – 572, 9 тыс. руб.,</w:t>
            </w:r>
          </w:p>
          <w:p w:rsidR="00966CCC" w:rsidRPr="00E0331A" w:rsidRDefault="00966CCC" w:rsidP="00966CCC">
            <w:pPr>
              <w:pStyle w:val="Pro-Tab"/>
              <w:rPr>
                <w:szCs w:val="24"/>
                <w:lang w:val="ru-RU"/>
              </w:rPr>
            </w:pPr>
            <w:r w:rsidRPr="00E0331A">
              <w:rPr>
                <w:szCs w:val="24"/>
                <w:lang w:val="ru-RU"/>
              </w:rPr>
              <w:t>2017 год  – 200, 0 тыс. руб.,</w:t>
            </w:r>
          </w:p>
          <w:p w:rsidR="00966CCC" w:rsidRPr="00E0331A" w:rsidRDefault="00966CCC" w:rsidP="00966CCC">
            <w:pPr>
              <w:pStyle w:val="Pro-Tab"/>
              <w:rPr>
                <w:szCs w:val="24"/>
                <w:lang w:val="ru-RU"/>
              </w:rPr>
            </w:pPr>
            <w:r w:rsidRPr="00E0331A">
              <w:rPr>
                <w:szCs w:val="24"/>
                <w:lang w:val="ru-RU"/>
              </w:rPr>
              <w:t>2018 год  – 200, 0 тыс. руб.,</w:t>
            </w:r>
          </w:p>
          <w:p w:rsidR="00966CCC" w:rsidRPr="00E0331A" w:rsidRDefault="00966CCC" w:rsidP="00966CCC">
            <w:pPr>
              <w:pStyle w:val="Pro-Tab"/>
              <w:rPr>
                <w:szCs w:val="24"/>
                <w:lang w:val="ru-RU"/>
              </w:rPr>
            </w:pPr>
            <w:r w:rsidRPr="00E0331A">
              <w:rPr>
                <w:szCs w:val="24"/>
                <w:lang w:val="ru-RU"/>
              </w:rPr>
              <w:t>2019 год  – 200,0 тыс. руб.</w:t>
            </w:r>
          </w:p>
        </w:tc>
      </w:tr>
    </w:tbl>
    <w:p w:rsidR="00966CCC" w:rsidRPr="00E0331A" w:rsidRDefault="00966CCC" w:rsidP="00966CCC"/>
    <w:p w:rsidR="00966CCC" w:rsidRPr="00E0331A" w:rsidRDefault="00966CCC" w:rsidP="001E1D72">
      <w:pPr>
        <w:pStyle w:val="4"/>
        <w:numPr>
          <w:ilvl w:val="0"/>
          <w:numId w:val="13"/>
        </w:numPr>
        <w:rPr>
          <w:b/>
          <w:sz w:val="24"/>
          <w:szCs w:val="24"/>
          <w:lang w:val="ru-RU"/>
        </w:rPr>
      </w:pPr>
      <w:r w:rsidRPr="00E0331A">
        <w:rPr>
          <w:b/>
          <w:sz w:val="24"/>
          <w:szCs w:val="24"/>
        </w:rPr>
        <w:t>Краткая характеристика сферы реализации подпрограммы</w:t>
      </w: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r w:rsidRPr="00E0331A">
        <w:rPr>
          <w:sz w:val="24"/>
          <w:szCs w:val="24"/>
          <w:lang w:val="ru-RU"/>
        </w:rPr>
        <w:t>Программа предусматривает выполнение основного мероприятия «Управление резервными средствами бюджета муниципального района».</w:t>
      </w:r>
    </w:p>
    <w:p w:rsidR="00966CCC" w:rsidRPr="00E0331A" w:rsidRDefault="00966CCC" w:rsidP="00966CCC">
      <w:pPr>
        <w:pStyle w:val="Pro-Gramma"/>
        <w:rPr>
          <w:sz w:val="24"/>
          <w:szCs w:val="24"/>
        </w:rPr>
      </w:pPr>
      <w:r w:rsidRPr="00E0331A">
        <w:rPr>
          <w:sz w:val="24"/>
          <w:szCs w:val="24"/>
        </w:rPr>
        <w:t xml:space="preserve">В рамках реализации </w:t>
      </w:r>
      <w:r w:rsidRPr="00E0331A">
        <w:rPr>
          <w:sz w:val="24"/>
          <w:szCs w:val="24"/>
          <w:lang w:val="ru-RU"/>
        </w:rPr>
        <w:t>основного мероприятия осуществляется мероприятие «Резервный фонд администрации Ильинского муниципального района»</w:t>
      </w:r>
      <w:r w:rsidRPr="00E0331A">
        <w:rPr>
          <w:sz w:val="24"/>
          <w:szCs w:val="24"/>
        </w:rPr>
        <w:t>.</w:t>
      </w:r>
    </w:p>
    <w:p w:rsidR="00966CCC" w:rsidRPr="00E0331A" w:rsidRDefault="00966CCC" w:rsidP="00966CCC">
      <w:pPr>
        <w:pStyle w:val="Pro-Gramma"/>
        <w:rPr>
          <w:sz w:val="24"/>
          <w:szCs w:val="24"/>
          <w:lang w:val="ru-RU"/>
        </w:rPr>
      </w:pPr>
      <w:r w:rsidRPr="00E0331A">
        <w:rPr>
          <w:sz w:val="24"/>
          <w:szCs w:val="24"/>
        </w:rPr>
        <w:t xml:space="preserve">Резервный фонд формируется как одно из средств обеспечения краткосрочной сбалансированности бюджета. Средства резервного фонда расходуются на финансирование непредвиденных расходов, </w:t>
      </w:r>
      <w:r w:rsidRPr="00E0331A">
        <w:rPr>
          <w:sz w:val="24"/>
          <w:szCs w:val="24"/>
          <w:lang w:val="ru-RU"/>
        </w:rPr>
        <w:t xml:space="preserve">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w:t>
      </w:r>
      <w:r w:rsidRPr="00E0331A">
        <w:rPr>
          <w:sz w:val="24"/>
          <w:szCs w:val="24"/>
        </w:rPr>
        <w:t xml:space="preserve">од </w:t>
      </w:r>
      <w:r w:rsidRPr="00E0331A">
        <w:rPr>
          <w:sz w:val="24"/>
          <w:szCs w:val="24"/>
          <w:lang w:val="ru-RU"/>
        </w:rPr>
        <w:t>непредвиденными расходами понимаются</w:t>
      </w:r>
      <w:r w:rsidRPr="00E0331A">
        <w:rPr>
          <w:sz w:val="24"/>
          <w:szCs w:val="24"/>
        </w:rPr>
        <w:t xml:space="preserve"> расходы, не предусмотренные в бюджете на </w:t>
      </w:r>
      <w:r w:rsidRPr="00E0331A">
        <w:rPr>
          <w:sz w:val="24"/>
          <w:szCs w:val="24"/>
          <w:lang w:val="ru-RU"/>
        </w:rPr>
        <w:t xml:space="preserve">соответствующий </w:t>
      </w:r>
      <w:r w:rsidRPr="00E0331A">
        <w:rPr>
          <w:sz w:val="24"/>
          <w:szCs w:val="24"/>
        </w:rPr>
        <w:t>год</w:t>
      </w:r>
      <w:r w:rsidRPr="00E0331A">
        <w:rPr>
          <w:sz w:val="24"/>
          <w:szCs w:val="24"/>
          <w:lang w:val="ru-RU"/>
        </w:rPr>
        <w:t xml:space="preserve"> </w:t>
      </w:r>
      <w:r w:rsidRPr="00E0331A">
        <w:rPr>
          <w:sz w:val="24"/>
          <w:szCs w:val="24"/>
        </w:rPr>
        <w:t>и не имеющие регулярного характера.</w:t>
      </w:r>
    </w:p>
    <w:p w:rsidR="00966CCC" w:rsidRPr="00E0331A" w:rsidRDefault="00966CCC" w:rsidP="00966CCC">
      <w:pPr>
        <w:pStyle w:val="Pro-Gramma"/>
        <w:rPr>
          <w:sz w:val="24"/>
          <w:szCs w:val="24"/>
          <w:lang w:val="ru-RU"/>
        </w:rPr>
      </w:pPr>
      <w:r w:rsidRPr="00E0331A">
        <w:rPr>
          <w:sz w:val="24"/>
          <w:szCs w:val="24"/>
          <w:lang w:val="ru-RU"/>
        </w:rPr>
        <w:lastRenderedPageBreak/>
        <w:t>Исполнителем мероприятия подпрограммы выступает финансовый отдел Ильинского муниципального района.</w:t>
      </w:r>
    </w:p>
    <w:p w:rsidR="00966CCC" w:rsidRPr="00E0331A" w:rsidRDefault="00966CCC" w:rsidP="00966CCC">
      <w:pPr>
        <w:pStyle w:val="Pro-Gramma"/>
        <w:rPr>
          <w:sz w:val="24"/>
          <w:szCs w:val="24"/>
          <w:lang w:val="ru-RU"/>
        </w:rPr>
      </w:pPr>
      <w:r w:rsidRPr="00E0331A">
        <w:rPr>
          <w:sz w:val="24"/>
          <w:szCs w:val="24"/>
          <w:lang w:val="ru-RU"/>
        </w:rPr>
        <w:t>Срок выполнения мероприятия – 2014-2019 годы.</w:t>
      </w:r>
    </w:p>
    <w:p w:rsidR="00966CCC" w:rsidRPr="00E0331A" w:rsidRDefault="00966CCC" w:rsidP="00966CCC">
      <w:pPr>
        <w:pStyle w:val="Pro-Gramma"/>
        <w:rPr>
          <w:b/>
          <w:sz w:val="24"/>
          <w:szCs w:val="24"/>
        </w:rPr>
      </w:pPr>
    </w:p>
    <w:p w:rsidR="00966CCC" w:rsidRPr="00E0331A" w:rsidRDefault="00966CCC" w:rsidP="001E1D72">
      <w:pPr>
        <w:pStyle w:val="4"/>
        <w:numPr>
          <w:ilvl w:val="0"/>
          <w:numId w:val="13"/>
        </w:numPr>
        <w:rPr>
          <w:b/>
          <w:sz w:val="24"/>
          <w:szCs w:val="24"/>
        </w:rPr>
      </w:pPr>
      <w:r w:rsidRPr="00E0331A">
        <w:rPr>
          <w:b/>
          <w:sz w:val="24"/>
          <w:szCs w:val="24"/>
          <w:lang w:val="ru-RU"/>
        </w:rPr>
        <w:t>Целевые индикаторы (показатели)</w:t>
      </w:r>
      <w:r w:rsidRPr="00E0331A">
        <w:rPr>
          <w:b/>
          <w:sz w:val="24"/>
          <w:szCs w:val="24"/>
        </w:rPr>
        <w:t xml:space="preserve"> подпрограммы</w:t>
      </w:r>
    </w:p>
    <w:p w:rsidR="00966CCC" w:rsidRPr="00E0331A" w:rsidRDefault="00966CCC" w:rsidP="00966CCC">
      <w:pPr>
        <w:pStyle w:val="Pro-Gramma"/>
        <w:rPr>
          <w:sz w:val="24"/>
          <w:szCs w:val="24"/>
        </w:rPr>
      </w:pPr>
    </w:p>
    <w:p w:rsidR="00966CCC" w:rsidRPr="00E0331A" w:rsidRDefault="00966CCC" w:rsidP="00966CCC">
      <w:pPr>
        <w:pStyle w:val="Pro-Gramma"/>
        <w:rPr>
          <w:sz w:val="24"/>
          <w:szCs w:val="24"/>
        </w:rPr>
      </w:pPr>
      <w:r w:rsidRPr="00E0331A">
        <w:rPr>
          <w:sz w:val="24"/>
          <w:szCs w:val="24"/>
        </w:rPr>
        <w:t>Целевые показатели реализации подпрограммы представлены в нижеследующей таблице:</w:t>
      </w:r>
    </w:p>
    <w:p w:rsidR="00966CCC" w:rsidRPr="00E0331A" w:rsidRDefault="00966CCC" w:rsidP="00966CCC">
      <w:pPr>
        <w:pStyle w:val="Pro-TabName"/>
        <w:rPr>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708"/>
        <w:gridCol w:w="851"/>
        <w:gridCol w:w="850"/>
        <w:gridCol w:w="851"/>
        <w:gridCol w:w="850"/>
        <w:gridCol w:w="851"/>
        <w:gridCol w:w="850"/>
      </w:tblGrid>
      <w:tr w:rsidR="00966CCC" w:rsidRPr="00E0331A" w:rsidTr="00966CCC">
        <w:tc>
          <w:tcPr>
            <w:tcW w:w="567" w:type="dxa"/>
            <w:vMerge w:val="restart"/>
            <w:shd w:val="clear" w:color="auto" w:fill="auto"/>
          </w:tcPr>
          <w:p w:rsidR="00966CCC" w:rsidRPr="00E0331A" w:rsidRDefault="00966CCC" w:rsidP="00966CCC">
            <w:pPr>
              <w:pStyle w:val="Pro-Tab"/>
              <w:rPr>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3119" w:type="dxa"/>
            <w:vMerge w:val="restart"/>
            <w:shd w:val="clear" w:color="auto" w:fill="auto"/>
          </w:tcPr>
          <w:p w:rsidR="00966CCC" w:rsidRPr="00E0331A" w:rsidRDefault="00966CCC" w:rsidP="00966CCC">
            <w:pPr>
              <w:pStyle w:val="Pro-Tab"/>
              <w:jc w:val="center"/>
              <w:rPr>
                <w:szCs w:val="24"/>
                <w:lang w:val="ru-RU"/>
              </w:rPr>
            </w:pPr>
            <w:r w:rsidRPr="00E0331A">
              <w:rPr>
                <w:szCs w:val="24"/>
                <w:lang w:val="ru-RU"/>
              </w:rPr>
              <w:t>Наименование целевого индикатора (показателя)</w:t>
            </w:r>
          </w:p>
        </w:tc>
        <w:tc>
          <w:tcPr>
            <w:tcW w:w="708" w:type="dxa"/>
            <w:vMerge w:val="restart"/>
            <w:shd w:val="clear" w:color="auto" w:fill="auto"/>
          </w:tcPr>
          <w:p w:rsidR="00966CCC" w:rsidRPr="00E0331A" w:rsidRDefault="00966CCC" w:rsidP="00966CCC">
            <w:pPr>
              <w:pStyle w:val="Pro-Tab"/>
              <w:jc w:val="center"/>
              <w:rPr>
                <w:szCs w:val="24"/>
                <w:lang w:val="ru-RU"/>
              </w:rPr>
            </w:pPr>
            <w:r w:rsidRPr="00E0331A">
              <w:rPr>
                <w:szCs w:val="24"/>
                <w:lang w:val="ru-RU"/>
              </w:rPr>
              <w:t>Ед. изм.</w:t>
            </w:r>
          </w:p>
        </w:tc>
        <w:tc>
          <w:tcPr>
            <w:tcW w:w="5103" w:type="dxa"/>
            <w:gridSpan w:val="6"/>
            <w:shd w:val="clear" w:color="auto" w:fill="auto"/>
          </w:tcPr>
          <w:p w:rsidR="00966CCC" w:rsidRPr="00E0331A" w:rsidRDefault="00966CCC" w:rsidP="00966CCC">
            <w:pPr>
              <w:pStyle w:val="Pro-Tab"/>
              <w:jc w:val="center"/>
              <w:rPr>
                <w:szCs w:val="24"/>
                <w:lang w:val="ru-RU"/>
              </w:rPr>
            </w:pPr>
            <w:r w:rsidRPr="00E0331A">
              <w:rPr>
                <w:szCs w:val="24"/>
                <w:lang w:val="ru-RU"/>
              </w:rPr>
              <w:t>Значения целевых индикаторов</w:t>
            </w:r>
          </w:p>
          <w:p w:rsidR="00966CCC" w:rsidRPr="00E0331A" w:rsidRDefault="00966CCC" w:rsidP="00966CCC">
            <w:pPr>
              <w:pStyle w:val="Pro-Tab"/>
              <w:jc w:val="center"/>
              <w:rPr>
                <w:szCs w:val="24"/>
                <w:lang w:val="ru-RU"/>
              </w:rPr>
            </w:pPr>
            <w:r w:rsidRPr="00E0331A">
              <w:rPr>
                <w:szCs w:val="24"/>
                <w:lang w:val="ru-RU"/>
              </w:rPr>
              <w:t>(показателей)</w:t>
            </w:r>
          </w:p>
        </w:tc>
      </w:tr>
      <w:tr w:rsidR="00966CCC" w:rsidRPr="00E0331A" w:rsidTr="00966CCC">
        <w:tc>
          <w:tcPr>
            <w:tcW w:w="567" w:type="dxa"/>
            <w:vMerge/>
            <w:shd w:val="clear" w:color="auto" w:fill="auto"/>
          </w:tcPr>
          <w:p w:rsidR="00966CCC" w:rsidRPr="00E0331A" w:rsidRDefault="00966CCC" w:rsidP="00966CCC">
            <w:pPr>
              <w:pStyle w:val="Pro-Tab"/>
              <w:rPr>
                <w:szCs w:val="24"/>
                <w:lang w:val="ru-RU"/>
              </w:rPr>
            </w:pPr>
          </w:p>
        </w:tc>
        <w:tc>
          <w:tcPr>
            <w:tcW w:w="3119" w:type="dxa"/>
            <w:vMerge/>
            <w:shd w:val="clear" w:color="auto" w:fill="auto"/>
          </w:tcPr>
          <w:p w:rsidR="00966CCC" w:rsidRPr="00E0331A" w:rsidRDefault="00966CCC" w:rsidP="00966CCC">
            <w:pPr>
              <w:pStyle w:val="Pro-Tab"/>
              <w:rPr>
                <w:szCs w:val="24"/>
                <w:lang w:val="ru-RU"/>
              </w:rPr>
            </w:pPr>
          </w:p>
        </w:tc>
        <w:tc>
          <w:tcPr>
            <w:tcW w:w="708" w:type="dxa"/>
            <w:vMerge/>
            <w:shd w:val="clear" w:color="auto" w:fill="auto"/>
          </w:tcPr>
          <w:p w:rsidR="00966CCC" w:rsidRPr="00E0331A" w:rsidRDefault="00966CCC" w:rsidP="00966CCC">
            <w:pPr>
              <w:pStyle w:val="Pro-Tab"/>
              <w:jc w:val="center"/>
              <w:rPr>
                <w:szCs w:val="24"/>
                <w:lang w:val="ru-RU"/>
              </w:rPr>
            </w:pP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2014</w:t>
            </w:r>
          </w:p>
          <w:p w:rsidR="00966CCC" w:rsidRPr="00E0331A" w:rsidRDefault="00966CCC" w:rsidP="00966CCC">
            <w:pPr>
              <w:pStyle w:val="Pro-Tab"/>
              <w:jc w:val="center"/>
              <w:rPr>
                <w:szCs w:val="24"/>
                <w:lang w:val="ru-RU"/>
              </w:rPr>
            </w:pPr>
            <w:r w:rsidRPr="00E0331A">
              <w:rPr>
                <w:szCs w:val="24"/>
                <w:lang w:val="ru-RU"/>
              </w:rPr>
              <w:t>год</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2015</w:t>
            </w:r>
          </w:p>
          <w:p w:rsidR="00966CCC" w:rsidRPr="00E0331A" w:rsidRDefault="00966CCC" w:rsidP="00966CCC">
            <w:pPr>
              <w:pStyle w:val="Pro-Tab"/>
              <w:jc w:val="center"/>
              <w:rPr>
                <w:szCs w:val="24"/>
                <w:lang w:val="ru-RU"/>
              </w:rPr>
            </w:pPr>
            <w:r w:rsidRPr="00E0331A">
              <w:rPr>
                <w:szCs w:val="24"/>
                <w:lang w:val="ru-RU"/>
              </w:rPr>
              <w:t>год</w:t>
            </w:r>
          </w:p>
        </w:tc>
        <w:tc>
          <w:tcPr>
            <w:tcW w:w="851" w:type="dxa"/>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2017</w:t>
            </w:r>
          </w:p>
          <w:p w:rsidR="00966CCC" w:rsidRPr="00E0331A" w:rsidRDefault="00966CCC" w:rsidP="00966CCC">
            <w:pPr>
              <w:pStyle w:val="Pro-Tab"/>
              <w:jc w:val="center"/>
              <w:rPr>
                <w:szCs w:val="24"/>
                <w:lang w:val="ru-RU"/>
              </w:rPr>
            </w:pPr>
            <w:r w:rsidRPr="00E0331A">
              <w:rPr>
                <w:szCs w:val="24"/>
                <w:lang w:val="ru-RU"/>
              </w:rPr>
              <w:t>год</w:t>
            </w:r>
          </w:p>
        </w:tc>
        <w:tc>
          <w:tcPr>
            <w:tcW w:w="851" w:type="dxa"/>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tc>
        <w:tc>
          <w:tcPr>
            <w:tcW w:w="850" w:type="dxa"/>
          </w:tcPr>
          <w:p w:rsidR="00966CCC" w:rsidRPr="00E0331A" w:rsidRDefault="00966CCC" w:rsidP="00966CCC">
            <w:pPr>
              <w:pStyle w:val="Pro-Tab"/>
              <w:jc w:val="center"/>
              <w:rPr>
                <w:szCs w:val="24"/>
                <w:lang w:val="ru-RU"/>
              </w:rPr>
            </w:pPr>
            <w:r w:rsidRPr="00E0331A">
              <w:rPr>
                <w:szCs w:val="24"/>
                <w:lang w:val="ru-RU"/>
              </w:rPr>
              <w:t>2019</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r w:rsidRPr="00E0331A">
              <w:rPr>
                <w:szCs w:val="24"/>
                <w:lang w:val="ru-RU"/>
              </w:rPr>
              <w:t>1</w:t>
            </w:r>
          </w:p>
        </w:tc>
        <w:tc>
          <w:tcPr>
            <w:tcW w:w="3119" w:type="dxa"/>
            <w:shd w:val="clear" w:color="auto" w:fill="auto"/>
          </w:tcPr>
          <w:p w:rsidR="00966CCC" w:rsidRPr="00E0331A" w:rsidRDefault="00966CCC" w:rsidP="00966CCC">
            <w:pPr>
              <w:pStyle w:val="Pro-Tab"/>
              <w:rPr>
                <w:szCs w:val="24"/>
                <w:lang w:val="ru-RU"/>
              </w:rPr>
            </w:pPr>
            <w:r w:rsidRPr="00E0331A">
              <w:rPr>
                <w:szCs w:val="24"/>
                <w:lang w:val="ru-RU"/>
              </w:rPr>
              <w:t>Основное мероприятие «Управление резервными средствами бюджета муниципального района»</w:t>
            </w:r>
          </w:p>
        </w:tc>
        <w:tc>
          <w:tcPr>
            <w:tcW w:w="708" w:type="dxa"/>
            <w:shd w:val="clear" w:color="auto" w:fill="auto"/>
          </w:tcPr>
          <w:p w:rsidR="00966CCC" w:rsidRPr="00E0331A" w:rsidRDefault="00966CCC" w:rsidP="00966CCC">
            <w:pPr>
              <w:pStyle w:val="Pro-Tab"/>
              <w:jc w:val="center"/>
              <w:rPr>
                <w:szCs w:val="24"/>
                <w:lang w:val="ru-RU"/>
              </w:rPr>
            </w:pPr>
          </w:p>
        </w:tc>
        <w:tc>
          <w:tcPr>
            <w:tcW w:w="851" w:type="dxa"/>
            <w:shd w:val="clear" w:color="auto" w:fill="auto"/>
          </w:tcPr>
          <w:p w:rsidR="00966CCC" w:rsidRPr="00E0331A" w:rsidRDefault="00966CCC" w:rsidP="00966CCC">
            <w:pPr>
              <w:pStyle w:val="Pro-Tab"/>
              <w:jc w:val="center"/>
              <w:rPr>
                <w:szCs w:val="24"/>
                <w:lang w:val="ru-RU"/>
              </w:rPr>
            </w:pPr>
          </w:p>
        </w:tc>
        <w:tc>
          <w:tcPr>
            <w:tcW w:w="850" w:type="dxa"/>
            <w:shd w:val="clear" w:color="auto" w:fill="auto"/>
          </w:tcPr>
          <w:p w:rsidR="00966CCC" w:rsidRPr="00E0331A" w:rsidRDefault="00966CCC" w:rsidP="00966CCC">
            <w:pPr>
              <w:pStyle w:val="Pro-Tab"/>
              <w:jc w:val="center"/>
              <w:rPr>
                <w:szCs w:val="24"/>
                <w:lang w:val="ru-RU"/>
              </w:rPr>
            </w:pPr>
          </w:p>
        </w:tc>
        <w:tc>
          <w:tcPr>
            <w:tcW w:w="851"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tc>
        <w:tc>
          <w:tcPr>
            <w:tcW w:w="850" w:type="dxa"/>
            <w:shd w:val="clear" w:color="auto" w:fill="auto"/>
          </w:tcPr>
          <w:p w:rsidR="00966CCC" w:rsidRPr="00E0331A" w:rsidRDefault="00966CCC" w:rsidP="00966CCC">
            <w:pPr>
              <w:pStyle w:val="Pro-Tab"/>
              <w:jc w:val="center"/>
              <w:rPr>
                <w:szCs w:val="24"/>
                <w:lang w:val="ru-RU"/>
              </w:rPr>
            </w:pPr>
          </w:p>
        </w:tc>
        <w:tc>
          <w:tcPr>
            <w:tcW w:w="851" w:type="dxa"/>
          </w:tcPr>
          <w:p w:rsidR="00966CCC" w:rsidRPr="00E0331A" w:rsidRDefault="00966CCC" w:rsidP="00966CCC">
            <w:pPr>
              <w:pStyle w:val="Pro-Tab"/>
              <w:jc w:val="center"/>
              <w:rPr>
                <w:szCs w:val="24"/>
                <w:lang w:val="ru-RU"/>
              </w:rPr>
            </w:pPr>
          </w:p>
        </w:tc>
        <w:tc>
          <w:tcPr>
            <w:tcW w:w="850" w:type="dxa"/>
          </w:tcPr>
          <w:p w:rsidR="00966CCC" w:rsidRPr="00E0331A" w:rsidRDefault="00966CCC" w:rsidP="00966CCC">
            <w:pPr>
              <w:pStyle w:val="Pro-Tab"/>
              <w:jc w:val="center"/>
              <w:rPr>
                <w:szCs w:val="24"/>
                <w:lang w:val="ru-RU"/>
              </w:rPr>
            </w:pPr>
          </w:p>
        </w:tc>
      </w:tr>
      <w:tr w:rsidR="00966CCC" w:rsidRPr="00E0331A" w:rsidTr="00966CCC">
        <w:tc>
          <w:tcPr>
            <w:tcW w:w="567" w:type="dxa"/>
            <w:shd w:val="clear" w:color="auto" w:fill="auto"/>
          </w:tcPr>
          <w:p w:rsidR="00966CCC" w:rsidRPr="00E0331A" w:rsidRDefault="00966CCC" w:rsidP="00966CCC">
            <w:pPr>
              <w:pStyle w:val="Pro-Tab"/>
              <w:rPr>
                <w:szCs w:val="24"/>
                <w:lang w:val="ru-RU"/>
              </w:rPr>
            </w:pPr>
            <w:r w:rsidRPr="00E0331A">
              <w:rPr>
                <w:szCs w:val="24"/>
                <w:lang w:val="ru-RU"/>
              </w:rPr>
              <w:t>1.1</w:t>
            </w:r>
          </w:p>
        </w:tc>
        <w:tc>
          <w:tcPr>
            <w:tcW w:w="3119" w:type="dxa"/>
            <w:shd w:val="clear" w:color="auto" w:fill="auto"/>
          </w:tcPr>
          <w:p w:rsidR="00966CCC" w:rsidRPr="00E0331A" w:rsidRDefault="00966CCC" w:rsidP="00966CCC">
            <w:pPr>
              <w:pStyle w:val="Pro-Tab"/>
              <w:rPr>
                <w:szCs w:val="24"/>
                <w:lang w:val="ru-RU"/>
              </w:rPr>
            </w:pPr>
            <w:r w:rsidRPr="00E0331A">
              <w:rPr>
                <w:szCs w:val="24"/>
                <w:lang w:val="ru-RU"/>
              </w:rPr>
              <w:t xml:space="preserve">Мероприятие «Резервный фонд администрации Ильинского муниципального района»: число </w:t>
            </w:r>
            <w:proofErr w:type="gramStart"/>
            <w:r w:rsidRPr="00E0331A">
              <w:rPr>
                <w:szCs w:val="24"/>
                <w:lang w:val="ru-RU"/>
              </w:rPr>
              <w:t>случаев нарушения установленных сроков выделения средств</w:t>
            </w:r>
            <w:proofErr w:type="gramEnd"/>
            <w:r w:rsidRPr="00E0331A">
              <w:rPr>
                <w:szCs w:val="24"/>
                <w:lang w:val="ru-RU"/>
              </w:rPr>
              <w:t xml:space="preserve"> из резервного фонда администрации Ильинского муниципального района</w:t>
            </w:r>
          </w:p>
        </w:tc>
        <w:tc>
          <w:tcPr>
            <w:tcW w:w="708"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раз</w:t>
            </w:r>
          </w:p>
        </w:tc>
        <w:tc>
          <w:tcPr>
            <w:tcW w:w="851"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0</w:t>
            </w:r>
          </w:p>
          <w:p w:rsidR="00966CCC" w:rsidRPr="00E0331A" w:rsidRDefault="00966CCC" w:rsidP="00966CCC">
            <w:pPr>
              <w:pStyle w:val="Pro-Tab"/>
              <w:jc w:val="center"/>
              <w:rPr>
                <w:szCs w:val="24"/>
                <w:lang w:val="ru-RU"/>
              </w:rPr>
            </w:pPr>
          </w:p>
        </w:tc>
        <w:tc>
          <w:tcPr>
            <w:tcW w:w="850"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0</w:t>
            </w:r>
          </w:p>
        </w:tc>
        <w:tc>
          <w:tcPr>
            <w:tcW w:w="851"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0</w:t>
            </w:r>
          </w:p>
        </w:tc>
        <w:tc>
          <w:tcPr>
            <w:tcW w:w="850"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0</w:t>
            </w:r>
          </w:p>
        </w:tc>
        <w:tc>
          <w:tcPr>
            <w:tcW w:w="851"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0</w:t>
            </w:r>
          </w:p>
          <w:p w:rsidR="00966CCC" w:rsidRPr="00E0331A" w:rsidRDefault="00966CCC" w:rsidP="00966CCC">
            <w:pPr>
              <w:pStyle w:val="Pro-Tab"/>
              <w:jc w:val="center"/>
              <w:rPr>
                <w:szCs w:val="24"/>
                <w:lang w:val="ru-RU"/>
              </w:rPr>
            </w:pPr>
          </w:p>
        </w:tc>
        <w:tc>
          <w:tcPr>
            <w:tcW w:w="850"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0</w:t>
            </w:r>
          </w:p>
        </w:tc>
      </w:tr>
    </w:tbl>
    <w:p w:rsidR="00966CCC" w:rsidRPr="00E0331A" w:rsidRDefault="00966CCC" w:rsidP="00966CCC">
      <w:pPr>
        <w:pStyle w:val="Pro-Gramma"/>
        <w:rPr>
          <w:sz w:val="24"/>
          <w:szCs w:val="24"/>
        </w:rPr>
      </w:pPr>
    </w:p>
    <w:p w:rsidR="00966CCC" w:rsidRPr="00E0331A" w:rsidRDefault="00966CCC" w:rsidP="00966CCC">
      <w:pPr>
        <w:pStyle w:val="Pro-Gramma"/>
        <w:rPr>
          <w:sz w:val="24"/>
          <w:szCs w:val="24"/>
        </w:rPr>
      </w:pPr>
      <w:r w:rsidRPr="00E0331A">
        <w:rPr>
          <w:sz w:val="24"/>
          <w:szCs w:val="24"/>
        </w:rPr>
        <w:t xml:space="preserve">Отчетные значения по целевым </w:t>
      </w:r>
      <w:r w:rsidRPr="00E0331A">
        <w:rPr>
          <w:sz w:val="24"/>
          <w:szCs w:val="24"/>
          <w:lang w:val="ru-RU"/>
        </w:rPr>
        <w:t>индикаторам (</w:t>
      </w:r>
      <w:r w:rsidRPr="00E0331A">
        <w:rPr>
          <w:sz w:val="24"/>
          <w:szCs w:val="24"/>
        </w:rPr>
        <w:t>показателям</w:t>
      </w:r>
      <w:r w:rsidRPr="00E0331A">
        <w:rPr>
          <w:sz w:val="24"/>
          <w:szCs w:val="24"/>
          <w:lang w:val="ru-RU"/>
        </w:rPr>
        <w:t>)</w:t>
      </w:r>
      <w:r w:rsidRPr="00E0331A">
        <w:rPr>
          <w:sz w:val="24"/>
          <w:szCs w:val="24"/>
        </w:rPr>
        <w:t xml:space="preserve"> определяются по данным ведомственного учета финансов</w:t>
      </w:r>
      <w:r w:rsidRPr="00E0331A">
        <w:rPr>
          <w:sz w:val="24"/>
          <w:szCs w:val="24"/>
          <w:lang w:val="ru-RU"/>
        </w:rPr>
        <w:t>ого отдела</w:t>
      </w:r>
      <w:r w:rsidRPr="00E0331A">
        <w:rPr>
          <w:sz w:val="24"/>
          <w:szCs w:val="24"/>
        </w:rPr>
        <w:t xml:space="preserve"> И</w:t>
      </w:r>
      <w:r w:rsidRPr="00E0331A">
        <w:rPr>
          <w:sz w:val="24"/>
          <w:szCs w:val="24"/>
          <w:lang w:val="ru-RU"/>
        </w:rPr>
        <w:t>льинского муниципального района</w:t>
      </w:r>
      <w:r w:rsidRPr="00E0331A">
        <w:rPr>
          <w:sz w:val="24"/>
          <w:szCs w:val="24"/>
        </w:rPr>
        <w:t>.</w:t>
      </w:r>
    </w:p>
    <w:p w:rsidR="00966CCC" w:rsidRPr="00E0331A" w:rsidRDefault="00966CCC" w:rsidP="00966CCC">
      <w:pPr>
        <w:pStyle w:val="Pro-Gramma"/>
        <w:rPr>
          <w:sz w:val="24"/>
          <w:szCs w:val="24"/>
          <w:lang w:val="ru-RU"/>
        </w:rPr>
      </w:pPr>
    </w:p>
    <w:p w:rsidR="00966CCC" w:rsidRPr="00E0331A" w:rsidRDefault="00966CCC" w:rsidP="001E1D72">
      <w:pPr>
        <w:pStyle w:val="4"/>
        <w:numPr>
          <w:ilvl w:val="0"/>
          <w:numId w:val="13"/>
        </w:numPr>
        <w:rPr>
          <w:b/>
          <w:sz w:val="24"/>
          <w:szCs w:val="24"/>
        </w:rPr>
      </w:pPr>
      <w:r w:rsidRPr="00E0331A">
        <w:rPr>
          <w:b/>
          <w:sz w:val="24"/>
          <w:szCs w:val="24"/>
          <w:lang w:val="ru-RU"/>
        </w:rPr>
        <w:t>Ресурсное обеспечение</w:t>
      </w:r>
      <w:r w:rsidRPr="00E0331A">
        <w:rPr>
          <w:b/>
          <w:sz w:val="24"/>
          <w:szCs w:val="24"/>
        </w:rPr>
        <w:t xml:space="preserve"> подпрограммы</w:t>
      </w:r>
    </w:p>
    <w:p w:rsidR="00966CCC" w:rsidRPr="00E0331A" w:rsidRDefault="00966CCC" w:rsidP="00966CCC">
      <w:pPr>
        <w:pStyle w:val="Pro-Gramma"/>
        <w:rPr>
          <w:sz w:val="24"/>
          <w:szCs w:val="24"/>
        </w:rPr>
      </w:pPr>
    </w:p>
    <w:p w:rsidR="00966CCC" w:rsidRPr="00E0331A" w:rsidRDefault="00966CCC" w:rsidP="00966CCC">
      <w:pPr>
        <w:pStyle w:val="Pro-Gramma"/>
        <w:rPr>
          <w:sz w:val="24"/>
          <w:szCs w:val="24"/>
        </w:rPr>
      </w:pPr>
      <w:r w:rsidRPr="00E0331A">
        <w:rPr>
          <w:sz w:val="24"/>
          <w:szCs w:val="24"/>
        </w:rPr>
        <w:t>Данные о ресурсном обеспечении мероприятий подпрограммы отражены в нижеследующей таблице :</w:t>
      </w:r>
    </w:p>
    <w:p w:rsidR="00966CCC" w:rsidRPr="00E0331A" w:rsidRDefault="00966CCC" w:rsidP="00966CCC">
      <w:pPr>
        <w:pStyle w:val="Pro-Gramma"/>
        <w:jc w:val="right"/>
        <w:rPr>
          <w:sz w:val="24"/>
          <w:szCs w:val="24"/>
        </w:rPr>
      </w:pPr>
    </w:p>
    <w:p w:rsidR="00966CCC" w:rsidRPr="00E0331A" w:rsidRDefault="00966CCC" w:rsidP="00966CCC">
      <w:pPr>
        <w:pStyle w:val="Pro-Gramma"/>
        <w:jc w:val="right"/>
        <w:rPr>
          <w:sz w:val="24"/>
          <w:szCs w:val="24"/>
          <w:lang w:val="ru-RU"/>
        </w:rPr>
      </w:pPr>
      <w:r w:rsidRPr="00E0331A">
        <w:rPr>
          <w:sz w:val="24"/>
          <w:szCs w:val="24"/>
        </w:rPr>
        <w:t xml:space="preserve"> (тыс. руб.)</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7"/>
        <w:gridCol w:w="851"/>
        <w:gridCol w:w="850"/>
        <w:gridCol w:w="851"/>
        <w:gridCol w:w="850"/>
        <w:gridCol w:w="851"/>
        <w:gridCol w:w="850"/>
      </w:tblGrid>
      <w:tr w:rsidR="00966CCC" w:rsidRPr="00E0331A" w:rsidTr="00966CCC">
        <w:tc>
          <w:tcPr>
            <w:tcW w:w="567"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3827"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Наименование мероприятия / </w:t>
            </w:r>
            <w:r w:rsidRPr="00E0331A">
              <w:rPr>
                <w:szCs w:val="24"/>
                <w:lang w:val="ru-RU"/>
              </w:rPr>
              <w:br/>
              <w:t>Источник ресурсного обеспечения</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2014</w:t>
            </w:r>
          </w:p>
          <w:p w:rsidR="00966CCC" w:rsidRPr="00E0331A" w:rsidRDefault="00966CCC" w:rsidP="00966CCC">
            <w:pPr>
              <w:pStyle w:val="Pro-Tab"/>
              <w:jc w:val="center"/>
              <w:rPr>
                <w:szCs w:val="24"/>
                <w:lang w:val="ru-RU"/>
              </w:rPr>
            </w:pPr>
            <w:r w:rsidRPr="00E0331A">
              <w:rPr>
                <w:szCs w:val="24"/>
                <w:lang w:val="ru-RU"/>
              </w:rPr>
              <w:t>год</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2015</w:t>
            </w:r>
          </w:p>
          <w:p w:rsidR="00966CCC" w:rsidRPr="00E0331A" w:rsidRDefault="00966CCC" w:rsidP="00966CCC">
            <w:pPr>
              <w:pStyle w:val="Pro-Tab"/>
              <w:jc w:val="center"/>
              <w:rPr>
                <w:szCs w:val="24"/>
                <w:lang w:val="ru-RU"/>
              </w:rPr>
            </w:pPr>
            <w:r w:rsidRPr="00E0331A">
              <w:rPr>
                <w:szCs w:val="24"/>
                <w:lang w:val="ru-RU"/>
              </w:rPr>
              <w:t>год</w:t>
            </w:r>
          </w:p>
        </w:tc>
        <w:tc>
          <w:tcPr>
            <w:tcW w:w="851" w:type="dxa"/>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2017</w:t>
            </w:r>
          </w:p>
          <w:p w:rsidR="00966CCC" w:rsidRPr="00E0331A" w:rsidRDefault="00966CCC" w:rsidP="00966CCC">
            <w:pPr>
              <w:pStyle w:val="Pro-Tab"/>
              <w:jc w:val="center"/>
              <w:rPr>
                <w:szCs w:val="24"/>
                <w:lang w:val="ru-RU"/>
              </w:rPr>
            </w:pPr>
            <w:r w:rsidRPr="00E0331A">
              <w:rPr>
                <w:szCs w:val="24"/>
                <w:lang w:val="ru-RU"/>
              </w:rPr>
              <w:t>год</w:t>
            </w:r>
          </w:p>
        </w:tc>
        <w:tc>
          <w:tcPr>
            <w:tcW w:w="851" w:type="dxa"/>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tc>
        <w:tc>
          <w:tcPr>
            <w:tcW w:w="850" w:type="dxa"/>
          </w:tcPr>
          <w:p w:rsidR="00966CCC" w:rsidRPr="00E0331A" w:rsidRDefault="00966CCC" w:rsidP="00966CCC">
            <w:pPr>
              <w:pStyle w:val="Pro-Tab"/>
              <w:jc w:val="center"/>
              <w:rPr>
                <w:szCs w:val="24"/>
                <w:lang w:val="ru-RU"/>
              </w:rPr>
            </w:pPr>
            <w:r w:rsidRPr="00E0331A">
              <w:rPr>
                <w:szCs w:val="24"/>
                <w:lang w:val="ru-RU"/>
              </w:rPr>
              <w:t>2019</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 xml:space="preserve">Подпрограмма «Обеспечение финансирования </w:t>
            </w:r>
            <w:r>
              <w:rPr>
                <w:szCs w:val="24"/>
                <w:lang w:val="ru-RU"/>
              </w:rPr>
              <w:t xml:space="preserve">непредвиденных расходов бюджета </w:t>
            </w:r>
            <w:r w:rsidRPr="00E0331A">
              <w:rPr>
                <w:szCs w:val="24"/>
                <w:lang w:val="ru-RU"/>
              </w:rPr>
              <w:t>муниципального района», всего:</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3827" w:type="dxa"/>
            <w:shd w:val="clear" w:color="auto" w:fill="auto"/>
          </w:tcPr>
          <w:p w:rsidR="00966CCC" w:rsidRPr="00E0331A" w:rsidRDefault="00966CCC" w:rsidP="00966CCC">
            <w:pPr>
              <w:pStyle w:val="Pro-Tab"/>
              <w:rPr>
                <w:szCs w:val="24"/>
                <w:lang w:val="ru-RU"/>
              </w:rPr>
            </w:pPr>
            <w:r>
              <w:rPr>
                <w:szCs w:val="24"/>
                <w:lang w:val="ru-RU"/>
              </w:rPr>
              <w:t xml:space="preserve">- </w:t>
            </w:r>
            <w:r w:rsidRPr="00E0331A">
              <w:rPr>
                <w:szCs w:val="24"/>
                <w:lang w:val="ru-RU"/>
              </w:rPr>
              <w:t>бюджетные ассигнования</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r w:rsidRPr="00E0331A">
              <w:rPr>
                <w:szCs w:val="24"/>
                <w:lang w:val="ru-RU"/>
              </w:rPr>
              <w:t>1</w:t>
            </w: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 xml:space="preserve">Основное мероприятие «Управление резервными средствами бюджета </w:t>
            </w:r>
            <w:r w:rsidRPr="00E0331A">
              <w:rPr>
                <w:szCs w:val="24"/>
                <w:lang w:val="ru-RU"/>
              </w:rPr>
              <w:lastRenderedPageBreak/>
              <w:t>муниципального района»:</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lastRenderedPageBreak/>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r w:rsidRPr="00E0331A">
              <w:rPr>
                <w:szCs w:val="24"/>
                <w:lang w:val="ru-RU"/>
              </w:rPr>
              <w:t>1.1</w:t>
            </w: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Мероприятие «Резервный фонд администрации Ильинского муниципального района»</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w:t>
            </w:r>
          </w:p>
        </w:tc>
      </w:tr>
      <w:tr w:rsidR="00966CCC" w:rsidRPr="00E0331A" w:rsidTr="00966CCC">
        <w:tc>
          <w:tcPr>
            <w:tcW w:w="567" w:type="dxa"/>
            <w:shd w:val="clear" w:color="auto" w:fill="auto"/>
          </w:tcPr>
          <w:p w:rsidR="00966CCC" w:rsidRPr="00E0331A" w:rsidRDefault="00966CCC" w:rsidP="00966CCC">
            <w:pPr>
              <w:pStyle w:val="Pro-Tab"/>
              <w:rPr>
                <w:szCs w:val="24"/>
                <w:lang w:val="ru-RU"/>
              </w:rPr>
            </w:pPr>
          </w:p>
        </w:tc>
        <w:tc>
          <w:tcPr>
            <w:tcW w:w="3827"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370,0</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770,0</w:t>
            </w:r>
          </w:p>
        </w:tc>
        <w:tc>
          <w:tcPr>
            <w:tcW w:w="851" w:type="dxa"/>
          </w:tcPr>
          <w:p w:rsidR="00966CCC" w:rsidRPr="00E0331A" w:rsidRDefault="00966CCC" w:rsidP="00966CCC">
            <w:pPr>
              <w:pStyle w:val="Pro-Tab"/>
              <w:jc w:val="center"/>
              <w:rPr>
                <w:szCs w:val="24"/>
                <w:lang w:val="ru-RU"/>
              </w:rPr>
            </w:pPr>
            <w:r w:rsidRPr="00E0331A">
              <w:rPr>
                <w:szCs w:val="24"/>
                <w:lang w:val="ru-RU"/>
              </w:rPr>
              <w:t>572,9</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200,0</w:t>
            </w:r>
          </w:p>
        </w:tc>
        <w:tc>
          <w:tcPr>
            <w:tcW w:w="851" w:type="dxa"/>
          </w:tcPr>
          <w:p w:rsidR="00966CCC" w:rsidRPr="00E0331A" w:rsidRDefault="00966CCC" w:rsidP="00966CCC">
            <w:pPr>
              <w:pStyle w:val="Pro-Tab"/>
              <w:jc w:val="center"/>
              <w:rPr>
                <w:szCs w:val="24"/>
                <w:lang w:val="ru-RU"/>
              </w:rPr>
            </w:pPr>
            <w:r w:rsidRPr="00E0331A">
              <w:rPr>
                <w:szCs w:val="24"/>
                <w:lang w:val="ru-RU"/>
              </w:rPr>
              <w:t>200,0</w:t>
            </w:r>
          </w:p>
        </w:tc>
        <w:tc>
          <w:tcPr>
            <w:tcW w:w="850" w:type="dxa"/>
          </w:tcPr>
          <w:p w:rsidR="00966CCC" w:rsidRPr="00E0331A" w:rsidRDefault="00966CCC" w:rsidP="00966CCC">
            <w:pPr>
              <w:pStyle w:val="Pro-Tab"/>
              <w:jc w:val="center"/>
              <w:rPr>
                <w:szCs w:val="24"/>
                <w:lang w:val="ru-RU"/>
              </w:rPr>
            </w:pPr>
            <w:r w:rsidRPr="00E0331A">
              <w:rPr>
                <w:szCs w:val="24"/>
                <w:lang w:val="ru-RU"/>
              </w:rPr>
              <w:t>200,0</w:t>
            </w:r>
          </w:p>
        </w:tc>
      </w:tr>
    </w:tbl>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lastRenderedPageBreak/>
        <w:t xml:space="preserve">Приложение 4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к муниципальной программе</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Ильинского муниципального района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«Управление муниципальными финансами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и муниципальным долгом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Ильинского муниципального района»</w:t>
      </w:r>
    </w:p>
    <w:p w:rsidR="00966CCC" w:rsidRPr="00421276" w:rsidRDefault="00966CCC" w:rsidP="00966CCC">
      <w:pPr>
        <w:pStyle w:val="affc"/>
        <w:rPr>
          <w:sz w:val="24"/>
          <w:szCs w:val="24"/>
        </w:rPr>
      </w:pPr>
    </w:p>
    <w:p w:rsidR="00966CCC" w:rsidRPr="00421276" w:rsidRDefault="00966CCC" w:rsidP="00966CCC">
      <w:pPr>
        <w:pStyle w:val="30"/>
        <w:numPr>
          <w:ilvl w:val="0"/>
          <w:numId w:val="0"/>
        </w:numPr>
        <w:rPr>
          <w:b/>
          <w:sz w:val="24"/>
          <w:szCs w:val="24"/>
        </w:rPr>
      </w:pPr>
      <w:r w:rsidRPr="00421276">
        <w:rPr>
          <w:b/>
          <w:sz w:val="24"/>
          <w:szCs w:val="24"/>
        </w:rPr>
        <w:t xml:space="preserve">Подпрограмма «Обеспечение </w:t>
      </w:r>
      <w:r w:rsidRPr="00421276">
        <w:rPr>
          <w:b/>
          <w:sz w:val="24"/>
          <w:szCs w:val="24"/>
          <w:lang w:val="ru-RU"/>
        </w:rPr>
        <w:t>деятельности финансового отдела Ильинского муниципального района</w:t>
      </w:r>
      <w:r w:rsidRPr="00421276">
        <w:rPr>
          <w:b/>
          <w:sz w:val="24"/>
          <w:szCs w:val="24"/>
        </w:rPr>
        <w:t>»</w:t>
      </w:r>
    </w:p>
    <w:p w:rsidR="00966CCC" w:rsidRPr="00421276" w:rsidRDefault="00966CCC" w:rsidP="00966CCC">
      <w:pPr>
        <w:pStyle w:val="Pro-Gramma"/>
        <w:rPr>
          <w:sz w:val="24"/>
          <w:szCs w:val="24"/>
        </w:rPr>
      </w:pPr>
    </w:p>
    <w:p w:rsidR="00966CCC" w:rsidRPr="00E0331A" w:rsidRDefault="00966CCC" w:rsidP="001E1D72">
      <w:pPr>
        <w:pStyle w:val="4"/>
        <w:numPr>
          <w:ilvl w:val="0"/>
          <w:numId w:val="14"/>
        </w:numPr>
        <w:rPr>
          <w:b/>
          <w:sz w:val="24"/>
          <w:szCs w:val="24"/>
        </w:rPr>
      </w:pPr>
      <w:r w:rsidRPr="00E0331A">
        <w:rPr>
          <w:b/>
          <w:sz w:val="24"/>
          <w:szCs w:val="24"/>
        </w:rPr>
        <w:t>Паспорт подпрограммы</w:t>
      </w:r>
    </w:p>
    <w:p w:rsidR="00966CCC" w:rsidRPr="00E0331A" w:rsidRDefault="00966CCC" w:rsidP="00966CCC">
      <w:pPr>
        <w:pStyle w:val="Pro-Gramma"/>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6237"/>
      </w:tblGrid>
      <w:tr w:rsidR="00966CCC" w:rsidRPr="00E0331A" w:rsidTr="00966CCC">
        <w:tc>
          <w:tcPr>
            <w:tcW w:w="3260" w:type="dxa"/>
            <w:shd w:val="clear" w:color="auto" w:fill="auto"/>
          </w:tcPr>
          <w:p w:rsidR="00966CCC" w:rsidRPr="00E0331A" w:rsidRDefault="00966CCC" w:rsidP="00966CCC">
            <w:pPr>
              <w:pStyle w:val="Pro-Tab"/>
              <w:rPr>
                <w:b/>
                <w:szCs w:val="24"/>
                <w:lang w:val="ru-RU"/>
              </w:rPr>
            </w:pPr>
            <w:r w:rsidRPr="00E0331A">
              <w:rPr>
                <w:szCs w:val="24"/>
                <w:lang w:val="ru-RU"/>
              </w:rPr>
              <w:t>Наименование подпрограммы</w:t>
            </w:r>
          </w:p>
        </w:tc>
        <w:tc>
          <w:tcPr>
            <w:tcW w:w="6237" w:type="dxa"/>
            <w:shd w:val="clear" w:color="auto" w:fill="auto"/>
          </w:tcPr>
          <w:p w:rsidR="00966CCC" w:rsidRPr="00E0331A" w:rsidRDefault="00966CCC" w:rsidP="00966CCC">
            <w:pPr>
              <w:pStyle w:val="Pro-Tab"/>
              <w:rPr>
                <w:szCs w:val="24"/>
                <w:lang w:val="ru-RU"/>
              </w:rPr>
            </w:pPr>
            <w:r w:rsidRPr="00E0331A">
              <w:rPr>
                <w:szCs w:val="24"/>
                <w:lang w:val="ru-RU"/>
              </w:rPr>
              <w:t>Обеспечение деятельности финансового отдела Ильинского муниципального района</w:t>
            </w:r>
          </w:p>
        </w:tc>
      </w:tr>
      <w:tr w:rsidR="00966CCC" w:rsidRPr="00E0331A" w:rsidTr="00966CCC">
        <w:tc>
          <w:tcPr>
            <w:tcW w:w="3260" w:type="dxa"/>
            <w:shd w:val="clear" w:color="auto" w:fill="auto"/>
          </w:tcPr>
          <w:p w:rsidR="00966CCC" w:rsidRPr="00E0331A" w:rsidRDefault="00966CCC" w:rsidP="00966CCC">
            <w:pPr>
              <w:pStyle w:val="Pro-Tab"/>
              <w:rPr>
                <w:szCs w:val="24"/>
                <w:lang w:val="ru-RU"/>
              </w:rPr>
            </w:pPr>
            <w:r w:rsidRPr="00E0331A">
              <w:rPr>
                <w:szCs w:val="24"/>
                <w:lang w:val="ru-RU"/>
              </w:rPr>
              <w:t>Тип подпрограммы</w:t>
            </w:r>
          </w:p>
        </w:tc>
        <w:tc>
          <w:tcPr>
            <w:tcW w:w="6237" w:type="dxa"/>
            <w:shd w:val="clear" w:color="auto" w:fill="auto"/>
          </w:tcPr>
          <w:p w:rsidR="00966CCC" w:rsidRPr="00E0331A" w:rsidRDefault="00966CCC" w:rsidP="00966CCC">
            <w:pPr>
              <w:pStyle w:val="Pro-Tab"/>
              <w:rPr>
                <w:szCs w:val="24"/>
                <w:lang w:val="ru-RU"/>
              </w:rPr>
            </w:pPr>
            <w:r w:rsidRPr="00E0331A">
              <w:rPr>
                <w:szCs w:val="24"/>
                <w:lang w:val="ru-RU"/>
              </w:rPr>
              <w:t>Аналитическая</w:t>
            </w:r>
          </w:p>
        </w:tc>
      </w:tr>
      <w:tr w:rsidR="00966CCC" w:rsidRPr="00E0331A" w:rsidTr="00966CCC">
        <w:tc>
          <w:tcPr>
            <w:tcW w:w="3260" w:type="dxa"/>
            <w:shd w:val="clear" w:color="auto" w:fill="auto"/>
          </w:tcPr>
          <w:p w:rsidR="00966CCC" w:rsidRPr="00E0331A" w:rsidRDefault="00966CCC" w:rsidP="00966CCC">
            <w:pPr>
              <w:pStyle w:val="Pro-Tab"/>
              <w:rPr>
                <w:szCs w:val="24"/>
                <w:lang w:val="ru-RU"/>
              </w:rPr>
            </w:pPr>
            <w:r w:rsidRPr="00E0331A">
              <w:rPr>
                <w:szCs w:val="24"/>
                <w:lang w:val="ru-RU"/>
              </w:rPr>
              <w:t xml:space="preserve">Срок реализации подпрограммы </w:t>
            </w:r>
          </w:p>
        </w:tc>
        <w:tc>
          <w:tcPr>
            <w:tcW w:w="6237" w:type="dxa"/>
            <w:shd w:val="clear" w:color="auto" w:fill="auto"/>
          </w:tcPr>
          <w:p w:rsidR="00966CCC" w:rsidRPr="00E0331A" w:rsidRDefault="00966CCC" w:rsidP="00966CCC">
            <w:pPr>
              <w:pStyle w:val="Pro-Tab"/>
              <w:rPr>
                <w:szCs w:val="24"/>
                <w:lang w:val="ru-RU"/>
              </w:rPr>
            </w:pPr>
            <w:r w:rsidRPr="00E0331A">
              <w:rPr>
                <w:szCs w:val="24"/>
                <w:lang w:val="ru-RU"/>
              </w:rPr>
              <w:t>2014 – 2019 годы</w:t>
            </w:r>
          </w:p>
        </w:tc>
      </w:tr>
      <w:tr w:rsidR="00966CCC" w:rsidRPr="00E0331A" w:rsidTr="00966CCC">
        <w:tc>
          <w:tcPr>
            <w:tcW w:w="3260" w:type="dxa"/>
            <w:shd w:val="clear" w:color="auto" w:fill="auto"/>
          </w:tcPr>
          <w:p w:rsidR="00966CCC" w:rsidRPr="00E0331A" w:rsidRDefault="00966CCC" w:rsidP="00966CCC">
            <w:pPr>
              <w:pStyle w:val="Pro-Tab"/>
              <w:rPr>
                <w:szCs w:val="24"/>
                <w:lang w:val="ru-RU"/>
              </w:rPr>
            </w:pPr>
            <w:r w:rsidRPr="00E0331A">
              <w:rPr>
                <w:szCs w:val="24"/>
                <w:lang w:val="ru-RU"/>
              </w:rPr>
              <w:t>Исполнители подпрограммы</w:t>
            </w:r>
          </w:p>
        </w:tc>
        <w:tc>
          <w:tcPr>
            <w:tcW w:w="6237" w:type="dxa"/>
            <w:shd w:val="clear" w:color="auto" w:fill="auto"/>
          </w:tcPr>
          <w:p w:rsidR="00966CCC" w:rsidRPr="00E0331A" w:rsidRDefault="00966CCC" w:rsidP="00966CCC">
            <w:pPr>
              <w:pStyle w:val="Pro-Tab"/>
              <w:rPr>
                <w:szCs w:val="24"/>
                <w:lang w:val="ru-RU"/>
              </w:rPr>
            </w:pPr>
            <w:r w:rsidRPr="00E0331A">
              <w:rPr>
                <w:szCs w:val="24"/>
                <w:lang w:val="ru-RU"/>
              </w:rPr>
              <w:t>Финансовый отдел Ильинского муниципального района</w:t>
            </w:r>
          </w:p>
        </w:tc>
      </w:tr>
      <w:tr w:rsidR="00966CCC" w:rsidRPr="00E0331A" w:rsidTr="00966CCC">
        <w:tc>
          <w:tcPr>
            <w:tcW w:w="3260" w:type="dxa"/>
            <w:shd w:val="clear" w:color="auto" w:fill="auto"/>
          </w:tcPr>
          <w:p w:rsidR="00966CCC" w:rsidRPr="00E0331A" w:rsidRDefault="00966CCC" w:rsidP="00966CCC">
            <w:pPr>
              <w:pStyle w:val="Pro-Tab"/>
              <w:rPr>
                <w:szCs w:val="24"/>
                <w:lang w:val="ru-RU"/>
              </w:rPr>
            </w:pPr>
            <w:r w:rsidRPr="00E0331A">
              <w:rPr>
                <w:szCs w:val="24"/>
                <w:lang w:val="ru-RU"/>
              </w:rPr>
              <w:t>Цель (цели) подпрограммы</w:t>
            </w:r>
          </w:p>
        </w:tc>
        <w:tc>
          <w:tcPr>
            <w:tcW w:w="6237" w:type="dxa"/>
            <w:shd w:val="clear" w:color="auto" w:fill="auto"/>
          </w:tcPr>
          <w:p w:rsidR="00966CCC" w:rsidRPr="00E0331A" w:rsidRDefault="00966CCC" w:rsidP="00966CCC">
            <w:pPr>
              <w:pStyle w:val="Pro-Tab"/>
              <w:rPr>
                <w:szCs w:val="24"/>
                <w:lang w:val="ru-RU"/>
              </w:rPr>
            </w:pPr>
            <w:r w:rsidRPr="00E0331A">
              <w:rPr>
                <w:szCs w:val="24"/>
                <w:lang w:val="ru-RU"/>
              </w:rPr>
              <w:t xml:space="preserve">Обеспечение в 2014-2019 годах эффективного и качественного управления бюджетным процессом, выполнения финансовым отделом возложенных функций </w:t>
            </w:r>
          </w:p>
        </w:tc>
      </w:tr>
      <w:tr w:rsidR="00966CCC" w:rsidRPr="00E0331A" w:rsidTr="00966CCC">
        <w:tc>
          <w:tcPr>
            <w:tcW w:w="3260" w:type="dxa"/>
            <w:shd w:val="clear" w:color="auto" w:fill="auto"/>
          </w:tcPr>
          <w:p w:rsidR="00966CCC" w:rsidRPr="00E0331A" w:rsidRDefault="00966CCC" w:rsidP="00966CCC">
            <w:pPr>
              <w:pStyle w:val="Pro-Tab"/>
              <w:rPr>
                <w:szCs w:val="24"/>
                <w:lang w:val="ru-RU"/>
              </w:rPr>
            </w:pPr>
            <w:r w:rsidRPr="00E0331A">
              <w:rPr>
                <w:szCs w:val="24"/>
                <w:lang w:val="ru-RU"/>
              </w:rPr>
              <w:t>Объем ресурсного обеспечения подпрограммы</w:t>
            </w:r>
          </w:p>
        </w:tc>
        <w:tc>
          <w:tcPr>
            <w:tcW w:w="6237" w:type="dxa"/>
            <w:shd w:val="clear" w:color="auto" w:fill="auto"/>
          </w:tcPr>
          <w:p w:rsidR="00966CCC" w:rsidRPr="00E0331A" w:rsidRDefault="00966CCC" w:rsidP="00966CCC">
            <w:pPr>
              <w:pStyle w:val="Pro-Tab"/>
              <w:rPr>
                <w:szCs w:val="24"/>
                <w:lang w:val="ru-RU"/>
              </w:rPr>
            </w:pPr>
            <w:r w:rsidRPr="00E0331A">
              <w:rPr>
                <w:szCs w:val="24"/>
                <w:lang w:val="ru-RU"/>
              </w:rPr>
              <w:t xml:space="preserve">Общий объем бюджетных ассигнований: </w:t>
            </w:r>
          </w:p>
          <w:p w:rsidR="00966CCC" w:rsidRPr="00E0331A" w:rsidRDefault="00966CCC" w:rsidP="00966CCC">
            <w:pPr>
              <w:pStyle w:val="Pro-Tab"/>
              <w:rPr>
                <w:szCs w:val="24"/>
                <w:lang w:val="ru-RU"/>
              </w:rPr>
            </w:pPr>
            <w:r w:rsidRPr="00E0331A">
              <w:rPr>
                <w:szCs w:val="24"/>
                <w:lang w:val="ru-RU"/>
              </w:rPr>
              <w:t xml:space="preserve">2014 год – 4 069,4 тыс. руб., </w:t>
            </w:r>
          </w:p>
          <w:p w:rsidR="00966CCC" w:rsidRPr="00E0331A" w:rsidRDefault="00966CCC" w:rsidP="00966CCC">
            <w:pPr>
              <w:pStyle w:val="Pro-Tab"/>
              <w:rPr>
                <w:szCs w:val="24"/>
                <w:lang w:val="ru-RU"/>
              </w:rPr>
            </w:pPr>
            <w:r w:rsidRPr="00E0331A">
              <w:rPr>
                <w:szCs w:val="24"/>
                <w:lang w:val="ru-RU"/>
              </w:rPr>
              <w:t xml:space="preserve">2015 год –3 751,8 тыс. руб., </w:t>
            </w:r>
          </w:p>
          <w:p w:rsidR="00966CCC" w:rsidRPr="00E0331A" w:rsidRDefault="00966CCC" w:rsidP="00966CCC">
            <w:pPr>
              <w:pStyle w:val="Pro-Tab"/>
              <w:rPr>
                <w:szCs w:val="24"/>
                <w:lang w:val="ru-RU"/>
              </w:rPr>
            </w:pPr>
            <w:r w:rsidRPr="00E0331A">
              <w:rPr>
                <w:szCs w:val="24"/>
                <w:lang w:val="ru-RU"/>
              </w:rPr>
              <w:t>2016 год – 3907,7 тыс. руб.,</w:t>
            </w:r>
          </w:p>
          <w:p w:rsidR="00966CCC" w:rsidRPr="00E0331A" w:rsidRDefault="00966CCC" w:rsidP="00966CCC">
            <w:pPr>
              <w:pStyle w:val="Pro-Tab"/>
              <w:rPr>
                <w:szCs w:val="24"/>
                <w:lang w:val="ru-RU"/>
              </w:rPr>
            </w:pPr>
            <w:r w:rsidRPr="00E0331A">
              <w:rPr>
                <w:szCs w:val="24"/>
                <w:lang w:val="ru-RU"/>
              </w:rPr>
              <w:t>2017 год – 4007,6 тыс. руб.,</w:t>
            </w:r>
          </w:p>
          <w:p w:rsidR="00966CCC" w:rsidRPr="00E0331A" w:rsidRDefault="00966CCC" w:rsidP="00966CCC">
            <w:pPr>
              <w:pStyle w:val="Pro-Tab"/>
              <w:rPr>
                <w:szCs w:val="24"/>
                <w:lang w:val="ru-RU"/>
              </w:rPr>
            </w:pPr>
            <w:r w:rsidRPr="00E0331A">
              <w:rPr>
                <w:szCs w:val="24"/>
                <w:lang w:val="ru-RU"/>
              </w:rPr>
              <w:t>2018 год – 4007,6 тыс. руб.,</w:t>
            </w:r>
          </w:p>
          <w:p w:rsidR="00966CCC" w:rsidRPr="00E0331A" w:rsidRDefault="00966CCC" w:rsidP="00966CCC">
            <w:pPr>
              <w:pStyle w:val="Pro-Tab"/>
              <w:rPr>
                <w:szCs w:val="24"/>
                <w:lang w:val="ru-RU"/>
              </w:rPr>
            </w:pPr>
            <w:r w:rsidRPr="00E0331A">
              <w:rPr>
                <w:szCs w:val="24"/>
                <w:lang w:val="ru-RU"/>
              </w:rPr>
              <w:t>2019 год -  4007,6 тыс. руб.</w:t>
            </w:r>
          </w:p>
          <w:p w:rsidR="00966CCC" w:rsidRPr="00E0331A" w:rsidRDefault="00966CCC" w:rsidP="00966CCC">
            <w:pPr>
              <w:pStyle w:val="Pro-Tab"/>
              <w:rPr>
                <w:szCs w:val="24"/>
                <w:lang w:val="ru-RU"/>
              </w:rPr>
            </w:pPr>
            <w:r w:rsidRPr="00E0331A">
              <w:rPr>
                <w:szCs w:val="24"/>
                <w:lang w:val="ru-RU"/>
              </w:rPr>
              <w:t>-  бюджет муниципального района:</w:t>
            </w:r>
          </w:p>
          <w:p w:rsidR="00966CCC" w:rsidRPr="00E0331A" w:rsidRDefault="00966CCC" w:rsidP="00966CCC">
            <w:pPr>
              <w:pStyle w:val="Pro-Tab"/>
              <w:rPr>
                <w:szCs w:val="24"/>
                <w:lang w:val="ru-RU"/>
              </w:rPr>
            </w:pPr>
            <w:r w:rsidRPr="00E0331A">
              <w:rPr>
                <w:szCs w:val="24"/>
                <w:lang w:val="ru-RU"/>
              </w:rPr>
              <w:t xml:space="preserve">2014 год – 4 069,4 тыс. руб., </w:t>
            </w:r>
          </w:p>
          <w:p w:rsidR="00966CCC" w:rsidRPr="00E0331A" w:rsidRDefault="00966CCC" w:rsidP="00966CCC">
            <w:pPr>
              <w:pStyle w:val="Pro-Tab"/>
              <w:rPr>
                <w:szCs w:val="24"/>
                <w:lang w:val="ru-RU"/>
              </w:rPr>
            </w:pPr>
            <w:r w:rsidRPr="00E0331A">
              <w:rPr>
                <w:szCs w:val="24"/>
                <w:lang w:val="ru-RU"/>
              </w:rPr>
              <w:t xml:space="preserve">2015 год – 3 751,8 тыс. руб., </w:t>
            </w:r>
          </w:p>
          <w:p w:rsidR="00966CCC" w:rsidRPr="00E0331A" w:rsidRDefault="00966CCC" w:rsidP="00966CCC">
            <w:pPr>
              <w:pStyle w:val="Pro-Tab"/>
              <w:rPr>
                <w:szCs w:val="24"/>
                <w:lang w:val="ru-RU"/>
              </w:rPr>
            </w:pPr>
            <w:r w:rsidRPr="00E0331A">
              <w:rPr>
                <w:szCs w:val="24"/>
                <w:lang w:val="ru-RU"/>
              </w:rPr>
              <w:t>2016 год – 3907,7 тыс. руб.,</w:t>
            </w:r>
          </w:p>
          <w:p w:rsidR="00966CCC" w:rsidRPr="00E0331A" w:rsidRDefault="00966CCC" w:rsidP="00966CCC">
            <w:pPr>
              <w:pStyle w:val="Pro-Tab"/>
              <w:rPr>
                <w:szCs w:val="24"/>
                <w:lang w:val="ru-RU"/>
              </w:rPr>
            </w:pPr>
            <w:r w:rsidRPr="00E0331A">
              <w:rPr>
                <w:szCs w:val="24"/>
                <w:lang w:val="ru-RU"/>
              </w:rPr>
              <w:t>2017 год – 4007,6 тыс. руб.,</w:t>
            </w:r>
          </w:p>
          <w:p w:rsidR="00966CCC" w:rsidRPr="00E0331A" w:rsidRDefault="00966CCC" w:rsidP="00966CCC">
            <w:pPr>
              <w:pStyle w:val="Pro-Tab"/>
              <w:rPr>
                <w:szCs w:val="24"/>
                <w:lang w:val="ru-RU"/>
              </w:rPr>
            </w:pPr>
            <w:r w:rsidRPr="00E0331A">
              <w:rPr>
                <w:szCs w:val="24"/>
                <w:lang w:val="ru-RU"/>
              </w:rPr>
              <w:t>2018 год – 4007,6 тыс. руб.,</w:t>
            </w:r>
          </w:p>
          <w:p w:rsidR="00966CCC" w:rsidRPr="00E0331A" w:rsidRDefault="00966CCC" w:rsidP="00966CCC">
            <w:pPr>
              <w:pStyle w:val="Pro-Tab"/>
              <w:rPr>
                <w:szCs w:val="24"/>
                <w:lang w:val="ru-RU"/>
              </w:rPr>
            </w:pPr>
            <w:r w:rsidRPr="00E0331A">
              <w:rPr>
                <w:szCs w:val="24"/>
                <w:lang w:val="ru-RU"/>
              </w:rPr>
              <w:t>2019 год – 4007,6 тыс. руб.</w:t>
            </w:r>
          </w:p>
        </w:tc>
      </w:tr>
      <w:tr w:rsidR="00966CCC" w:rsidRPr="00E0331A" w:rsidTr="00966CCC">
        <w:tc>
          <w:tcPr>
            <w:tcW w:w="3260" w:type="dxa"/>
            <w:shd w:val="clear" w:color="auto" w:fill="auto"/>
          </w:tcPr>
          <w:p w:rsidR="00966CCC" w:rsidRPr="00E0331A" w:rsidRDefault="00966CCC" w:rsidP="00966CCC">
            <w:pPr>
              <w:pStyle w:val="Pro-Tab"/>
              <w:rPr>
                <w:szCs w:val="24"/>
                <w:lang w:val="ru-RU"/>
              </w:rPr>
            </w:pPr>
            <w:r w:rsidRPr="00E0331A">
              <w:rPr>
                <w:szCs w:val="24"/>
                <w:lang w:val="ru-RU"/>
              </w:rPr>
              <w:t>Ожидаемые результаты реализации подпрограммы</w:t>
            </w:r>
          </w:p>
        </w:tc>
        <w:tc>
          <w:tcPr>
            <w:tcW w:w="6237" w:type="dxa"/>
            <w:shd w:val="clear" w:color="auto" w:fill="auto"/>
          </w:tcPr>
          <w:p w:rsidR="00966CCC" w:rsidRPr="00E0331A" w:rsidRDefault="00966CCC" w:rsidP="00966CCC">
            <w:pPr>
              <w:pStyle w:val="Pro-Tab"/>
              <w:rPr>
                <w:szCs w:val="24"/>
                <w:lang w:val="ru-RU"/>
              </w:rPr>
            </w:pPr>
            <w:r w:rsidRPr="00E0331A">
              <w:rPr>
                <w:szCs w:val="24"/>
                <w:lang w:val="ru-RU"/>
              </w:rPr>
              <w:t>- эффективное и качественное управление бюджетным процессом в Ильинском муниципальном районе;</w:t>
            </w:r>
          </w:p>
          <w:p w:rsidR="00966CCC" w:rsidRPr="00E0331A" w:rsidRDefault="00966CCC" w:rsidP="00966CCC">
            <w:pPr>
              <w:pStyle w:val="Pro-Tab"/>
              <w:rPr>
                <w:szCs w:val="24"/>
                <w:lang w:val="ru-RU"/>
              </w:rPr>
            </w:pPr>
            <w:r w:rsidRPr="00E0331A">
              <w:rPr>
                <w:szCs w:val="24"/>
                <w:lang w:val="ru-RU"/>
              </w:rPr>
              <w:t>- выполнение возложенных на финансовый отдел функций</w:t>
            </w:r>
          </w:p>
        </w:tc>
      </w:tr>
    </w:tbl>
    <w:p w:rsidR="00966CCC" w:rsidRPr="00E0331A" w:rsidRDefault="00966CCC" w:rsidP="00966CCC"/>
    <w:p w:rsidR="00966CCC" w:rsidRPr="00E0331A" w:rsidRDefault="00966CCC" w:rsidP="001E1D72">
      <w:pPr>
        <w:pStyle w:val="4"/>
        <w:numPr>
          <w:ilvl w:val="0"/>
          <w:numId w:val="14"/>
        </w:numPr>
        <w:rPr>
          <w:b/>
          <w:sz w:val="24"/>
          <w:szCs w:val="24"/>
        </w:rPr>
      </w:pPr>
      <w:r w:rsidRPr="00E0331A">
        <w:rPr>
          <w:b/>
          <w:sz w:val="24"/>
          <w:szCs w:val="24"/>
        </w:rPr>
        <w:t>Краткая характеристика сферы реализации подпрограммы</w:t>
      </w:r>
    </w:p>
    <w:p w:rsidR="00966CCC" w:rsidRPr="00E0331A" w:rsidRDefault="00966CCC" w:rsidP="00966CCC">
      <w:pPr>
        <w:pStyle w:val="Pro-Gramma"/>
        <w:rPr>
          <w:sz w:val="24"/>
          <w:szCs w:val="24"/>
        </w:rPr>
      </w:pPr>
    </w:p>
    <w:p w:rsidR="00966CCC" w:rsidRPr="00E0331A" w:rsidRDefault="00966CCC" w:rsidP="00966CCC">
      <w:pPr>
        <w:pStyle w:val="Pro-Gramma"/>
        <w:rPr>
          <w:sz w:val="24"/>
          <w:szCs w:val="24"/>
          <w:lang w:val="ru-RU"/>
        </w:rPr>
      </w:pPr>
      <w:r w:rsidRPr="00E0331A">
        <w:rPr>
          <w:sz w:val="24"/>
          <w:szCs w:val="24"/>
          <w:lang w:val="ru-RU"/>
        </w:rPr>
        <w:t>Финансовый отдел Ильинского муниципального района (далее по тексту – финансовый отдел) является функциональным органом администрации Ильинского муниципального района, обеспечивающим проведение единой финансовой, бюджетной политики в муниципальном районе и координирующем деятельность в этих сферах структурных подразделений администрации Ильинского муниципального района.</w:t>
      </w:r>
    </w:p>
    <w:p w:rsidR="00966CCC" w:rsidRPr="00E0331A" w:rsidRDefault="00966CCC" w:rsidP="00966CCC">
      <w:pPr>
        <w:pStyle w:val="Pro-Gramma"/>
        <w:rPr>
          <w:sz w:val="24"/>
          <w:szCs w:val="24"/>
          <w:lang w:val="ru-RU"/>
        </w:rPr>
      </w:pPr>
      <w:proofErr w:type="gramStart"/>
      <w:r w:rsidRPr="00E0331A">
        <w:rPr>
          <w:sz w:val="24"/>
          <w:szCs w:val="24"/>
          <w:lang w:val="ru-RU"/>
        </w:rPr>
        <w:lastRenderedPageBreak/>
        <w:t>В рамках реализации подпрограммы осуществляется функционирование финансового отдела Ильинского муниципального района, которое обеспечивает в соответствии с возложенными функциями составление проекта  бюджета муниципального района, а также формирование основных характеристик консолидированного бюджета с учетом проектов муниципальных образований Ильинского муниципального района, составление отчета об исполнении бюджета муниципального района и консолидированного бюджета района, организацию и осуществление исполнения бюджета муниципального района, а также управление муниципальным</w:t>
      </w:r>
      <w:proofErr w:type="gramEnd"/>
      <w:r w:rsidRPr="00E0331A">
        <w:rPr>
          <w:sz w:val="24"/>
          <w:szCs w:val="24"/>
          <w:lang w:val="ru-RU"/>
        </w:rPr>
        <w:t xml:space="preserve"> долгом, осуществление муниципального финансового контроля. Выполнение поставленных задач предполагает обеспечение взаимодействия и координацию деятельности в этой сфере расположенных на территории района органов местного самоуправления.  </w:t>
      </w:r>
    </w:p>
    <w:p w:rsidR="00966CCC" w:rsidRPr="00E0331A" w:rsidRDefault="00966CCC" w:rsidP="00966CCC">
      <w:pPr>
        <w:pStyle w:val="Pro-Gramma"/>
        <w:rPr>
          <w:sz w:val="24"/>
          <w:szCs w:val="24"/>
        </w:rPr>
      </w:pPr>
      <w:r w:rsidRPr="00E0331A">
        <w:rPr>
          <w:sz w:val="24"/>
          <w:szCs w:val="24"/>
          <w:lang w:val="ru-RU"/>
        </w:rPr>
        <w:t xml:space="preserve">  </w:t>
      </w:r>
    </w:p>
    <w:p w:rsidR="00966CCC" w:rsidRPr="00E0331A" w:rsidRDefault="00966CCC" w:rsidP="001E1D72">
      <w:pPr>
        <w:pStyle w:val="4"/>
        <w:numPr>
          <w:ilvl w:val="0"/>
          <w:numId w:val="14"/>
        </w:numPr>
        <w:rPr>
          <w:b/>
          <w:sz w:val="24"/>
          <w:szCs w:val="24"/>
        </w:rPr>
      </w:pPr>
      <w:r w:rsidRPr="00E0331A">
        <w:rPr>
          <w:b/>
          <w:sz w:val="24"/>
          <w:szCs w:val="24"/>
        </w:rPr>
        <w:t>Ожидаемые результаты реализации подпрограммы</w:t>
      </w:r>
    </w:p>
    <w:p w:rsidR="00966CCC" w:rsidRPr="00E0331A" w:rsidRDefault="00966CCC" w:rsidP="00966CCC">
      <w:pPr>
        <w:pStyle w:val="Pro-Gramma"/>
        <w:rPr>
          <w:sz w:val="24"/>
          <w:szCs w:val="24"/>
        </w:rPr>
      </w:pPr>
    </w:p>
    <w:p w:rsidR="00966CCC" w:rsidRPr="00E0331A" w:rsidRDefault="00966CCC" w:rsidP="00966CCC">
      <w:pPr>
        <w:pStyle w:val="Pro-Gramma"/>
        <w:rPr>
          <w:sz w:val="24"/>
          <w:szCs w:val="24"/>
          <w:lang w:val="ru-RU"/>
        </w:rPr>
      </w:pPr>
      <w:r w:rsidRPr="00E0331A">
        <w:rPr>
          <w:sz w:val="24"/>
          <w:szCs w:val="24"/>
        </w:rPr>
        <w:t xml:space="preserve">Реализация подпрограммы </w:t>
      </w:r>
      <w:r w:rsidRPr="00E0331A">
        <w:rPr>
          <w:sz w:val="24"/>
          <w:szCs w:val="24"/>
          <w:lang w:val="ru-RU"/>
        </w:rPr>
        <w:t>позволит обеспечить</w:t>
      </w:r>
      <w:r w:rsidRPr="00E0331A">
        <w:rPr>
          <w:sz w:val="24"/>
          <w:szCs w:val="24"/>
        </w:rPr>
        <w:t xml:space="preserve"> в 2014 – 201</w:t>
      </w:r>
      <w:r w:rsidRPr="00E0331A">
        <w:rPr>
          <w:sz w:val="24"/>
          <w:szCs w:val="24"/>
          <w:lang w:val="ru-RU"/>
        </w:rPr>
        <w:t>9гг.</w:t>
      </w:r>
      <w:r w:rsidRPr="00E0331A">
        <w:rPr>
          <w:sz w:val="24"/>
          <w:szCs w:val="24"/>
        </w:rPr>
        <w:t xml:space="preserve"> </w:t>
      </w:r>
      <w:r w:rsidRPr="00E0331A">
        <w:rPr>
          <w:sz w:val="24"/>
          <w:szCs w:val="24"/>
          <w:lang w:val="ru-RU"/>
        </w:rPr>
        <w:t>эффективное и качественное управление бюджетным процессом в Ильинском муниципальном районе, выполнение возложенных на финансовый отдел функций.</w:t>
      </w:r>
    </w:p>
    <w:p w:rsidR="00966CCC" w:rsidRPr="00E0331A" w:rsidRDefault="00966CCC" w:rsidP="00966CCC">
      <w:pPr>
        <w:pStyle w:val="Pro-Gramma"/>
        <w:rPr>
          <w:sz w:val="24"/>
          <w:szCs w:val="24"/>
          <w:lang w:val="ru-RU"/>
        </w:rPr>
      </w:pPr>
      <w:r w:rsidRPr="00E0331A">
        <w:rPr>
          <w:sz w:val="24"/>
          <w:szCs w:val="24"/>
          <w:lang w:val="ru-RU"/>
        </w:rPr>
        <w:t>Целевые показатели реализации подпрограммы представлены в нижеследующей таблице.</w:t>
      </w:r>
    </w:p>
    <w:p w:rsidR="00966CCC" w:rsidRPr="00E0331A" w:rsidRDefault="00966CCC" w:rsidP="00966CCC">
      <w:pPr>
        <w:pStyle w:val="Pro-Gramma"/>
        <w:rPr>
          <w:sz w:val="24"/>
          <w:szCs w:val="24"/>
          <w:lang w:val="ru-RU"/>
        </w:rPr>
      </w:pPr>
      <w:r w:rsidRPr="00E0331A">
        <w:rPr>
          <w:sz w:val="24"/>
          <w:szCs w:val="24"/>
          <w:lang w:val="ru-RU"/>
        </w:rPr>
        <w:t xml:space="preserve">Сведения о целевых индикаторах (показателях) реализации программы  </w:t>
      </w:r>
    </w:p>
    <w:p w:rsidR="00966CCC" w:rsidRPr="00E0331A" w:rsidRDefault="00966CCC" w:rsidP="00966CCC">
      <w:pPr>
        <w:pStyle w:val="Pro-Gramma"/>
        <w:jc w:val="right"/>
        <w:rPr>
          <w:sz w:val="24"/>
          <w:szCs w:val="24"/>
        </w:rPr>
      </w:pP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992"/>
        <w:gridCol w:w="850"/>
        <w:gridCol w:w="851"/>
        <w:gridCol w:w="850"/>
        <w:gridCol w:w="851"/>
        <w:gridCol w:w="850"/>
        <w:gridCol w:w="850"/>
      </w:tblGrid>
      <w:tr w:rsidR="00966CCC" w:rsidRPr="00E0331A" w:rsidTr="00966CCC">
        <w:tc>
          <w:tcPr>
            <w:tcW w:w="675" w:type="dxa"/>
            <w:shd w:val="clear" w:color="auto" w:fill="auto"/>
          </w:tcPr>
          <w:p w:rsidR="00966CCC" w:rsidRPr="00E0331A" w:rsidRDefault="00966CCC" w:rsidP="00966CCC">
            <w:pPr>
              <w:pStyle w:val="Pro-Tab"/>
              <w:rPr>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2835" w:type="dxa"/>
            <w:shd w:val="clear" w:color="auto" w:fill="auto"/>
          </w:tcPr>
          <w:p w:rsidR="00966CCC" w:rsidRPr="00E0331A" w:rsidRDefault="00966CCC" w:rsidP="00966CCC">
            <w:pPr>
              <w:pStyle w:val="Pro-Tab"/>
              <w:rPr>
                <w:szCs w:val="24"/>
                <w:lang w:val="ru-RU"/>
              </w:rPr>
            </w:pPr>
            <w:r w:rsidRPr="00E0331A">
              <w:rPr>
                <w:szCs w:val="24"/>
                <w:lang w:val="ru-RU"/>
              </w:rPr>
              <w:t>Наименование показателя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Ед. изм.</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2014</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2015</w:t>
            </w:r>
          </w:p>
          <w:p w:rsidR="00966CCC" w:rsidRPr="00E0331A" w:rsidRDefault="00966CCC" w:rsidP="00966CCC">
            <w:pPr>
              <w:pStyle w:val="Pro-Tab"/>
              <w:jc w:val="center"/>
              <w:rPr>
                <w:szCs w:val="24"/>
                <w:lang w:val="ru-RU"/>
              </w:rPr>
            </w:pPr>
            <w:r w:rsidRPr="00E0331A">
              <w:rPr>
                <w:szCs w:val="24"/>
                <w:lang w:val="ru-RU"/>
              </w:rPr>
              <w:t>год</w:t>
            </w:r>
          </w:p>
        </w:tc>
        <w:tc>
          <w:tcPr>
            <w:tcW w:w="850" w:type="dxa"/>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2017</w:t>
            </w:r>
          </w:p>
          <w:p w:rsidR="00966CCC" w:rsidRPr="00E0331A" w:rsidRDefault="00966CCC" w:rsidP="00966CCC">
            <w:pPr>
              <w:pStyle w:val="Pro-Tab"/>
              <w:jc w:val="center"/>
              <w:rPr>
                <w:szCs w:val="24"/>
                <w:lang w:val="ru-RU"/>
              </w:rPr>
            </w:pPr>
            <w:r w:rsidRPr="00E0331A">
              <w:rPr>
                <w:szCs w:val="24"/>
                <w:lang w:val="ru-RU"/>
              </w:rPr>
              <w:t>год</w:t>
            </w:r>
          </w:p>
        </w:tc>
        <w:tc>
          <w:tcPr>
            <w:tcW w:w="850" w:type="dxa"/>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tc>
        <w:tc>
          <w:tcPr>
            <w:tcW w:w="850" w:type="dxa"/>
          </w:tcPr>
          <w:p w:rsidR="00966CCC" w:rsidRPr="00E0331A" w:rsidRDefault="00966CCC" w:rsidP="00966CCC">
            <w:pPr>
              <w:pStyle w:val="Pro-Tab"/>
              <w:jc w:val="center"/>
              <w:rPr>
                <w:szCs w:val="24"/>
                <w:lang w:val="ru-RU"/>
              </w:rPr>
            </w:pPr>
            <w:r w:rsidRPr="00E0331A">
              <w:rPr>
                <w:szCs w:val="24"/>
                <w:lang w:val="ru-RU"/>
              </w:rPr>
              <w:t>2019</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675" w:type="dxa"/>
            <w:shd w:val="clear" w:color="auto" w:fill="auto"/>
          </w:tcPr>
          <w:p w:rsidR="00966CCC" w:rsidRPr="00E0331A" w:rsidRDefault="00966CCC" w:rsidP="00966CCC">
            <w:pPr>
              <w:pStyle w:val="Pro-Tab"/>
              <w:rPr>
                <w:szCs w:val="24"/>
                <w:lang w:val="ru-RU"/>
              </w:rPr>
            </w:pPr>
            <w:r w:rsidRPr="00E0331A">
              <w:rPr>
                <w:szCs w:val="24"/>
                <w:lang w:val="ru-RU"/>
              </w:rPr>
              <w:t>1</w:t>
            </w:r>
          </w:p>
        </w:tc>
        <w:tc>
          <w:tcPr>
            <w:tcW w:w="2835" w:type="dxa"/>
            <w:shd w:val="clear" w:color="auto" w:fill="auto"/>
          </w:tcPr>
          <w:p w:rsidR="00966CCC" w:rsidRPr="00E0331A" w:rsidRDefault="00966CCC" w:rsidP="00966CCC">
            <w:pPr>
              <w:pStyle w:val="Pro-Tab"/>
              <w:rPr>
                <w:szCs w:val="24"/>
                <w:lang w:val="ru-RU"/>
              </w:rPr>
            </w:pPr>
            <w:r w:rsidRPr="00E0331A">
              <w:rPr>
                <w:szCs w:val="24"/>
                <w:lang w:val="ru-RU"/>
              </w:rPr>
              <w:t xml:space="preserve">Ежегодное подтверждение </w:t>
            </w:r>
            <w:r w:rsidRPr="00E0331A">
              <w:rPr>
                <w:szCs w:val="24"/>
                <w:lang w:val="en-US"/>
              </w:rPr>
              <w:t>I</w:t>
            </w:r>
            <w:r w:rsidRPr="00E0331A">
              <w:rPr>
                <w:szCs w:val="24"/>
                <w:lang w:val="ru-RU"/>
              </w:rPr>
              <w:t xml:space="preserve"> Степени качества управления бюджетным процессом в Ильинском муниципальном районе</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100</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100</w:t>
            </w:r>
          </w:p>
        </w:tc>
        <w:tc>
          <w:tcPr>
            <w:tcW w:w="850" w:type="dxa"/>
          </w:tcPr>
          <w:p w:rsidR="00966CCC" w:rsidRPr="00E0331A" w:rsidRDefault="00966CCC" w:rsidP="00966CCC">
            <w:pPr>
              <w:pStyle w:val="Pro-Tab"/>
              <w:jc w:val="center"/>
              <w:rPr>
                <w:szCs w:val="24"/>
                <w:lang w:val="ru-RU"/>
              </w:rPr>
            </w:pPr>
            <w:r w:rsidRPr="00E0331A">
              <w:rPr>
                <w:szCs w:val="24"/>
                <w:lang w:val="ru-RU"/>
              </w:rPr>
              <w:t>100</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100</w:t>
            </w:r>
          </w:p>
        </w:tc>
        <w:tc>
          <w:tcPr>
            <w:tcW w:w="850" w:type="dxa"/>
          </w:tcPr>
          <w:p w:rsidR="00966CCC" w:rsidRPr="00E0331A" w:rsidRDefault="00966CCC" w:rsidP="00966CCC">
            <w:pPr>
              <w:pStyle w:val="Pro-Tab"/>
              <w:jc w:val="center"/>
              <w:rPr>
                <w:szCs w:val="24"/>
                <w:lang w:val="ru-RU"/>
              </w:rPr>
            </w:pPr>
            <w:r w:rsidRPr="00E0331A">
              <w:rPr>
                <w:szCs w:val="24"/>
                <w:lang w:val="ru-RU"/>
              </w:rPr>
              <w:t>100</w:t>
            </w:r>
          </w:p>
        </w:tc>
        <w:tc>
          <w:tcPr>
            <w:tcW w:w="850" w:type="dxa"/>
          </w:tcPr>
          <w:p w:rsidR="00966CCC" w:rsidRPr="00E0331A" w:rsidRDefault="00966CCC" w:rsidP="00966CCC">
            <w:pPr>
              <w:pStyle w:val="Pro-Tab"/>
              <w:jc w:val="center"/>
              <w:rPr>
                <w:szCs w:val="24"/>
                <w:lang w:val="ru-RU"/>
              </w:rPr>
            </w:pPr>
            <w:r w:rsidRPr="00E0331A">
              <w:rPr>
                <w:szCs w:val="24"/>
                <w:lang w:val="ru-RU"/>
              </w:rPr>
              <w:t>100</w:t>
            </w:r>
          </w:p>
        </w:tc>
      </w:tr>
      <w:tr w:rsidR="00966CCC" w:rsidRPr="00E0331A" w:rsidTr="00966CCC">
        <w:tc>
          <w:tcPr>
            <w:tcW w:w="675" w:type="dxa"/>
            <w:shd w:val="clear" w:color="auto" w:fill="auto"/>
          </w:tcPr>
          <w:p w:rsidR="00966CCC" w:rsidRPr="00E0331A" w:rsidRDefault="00966CCC" w:rsidP="00966CCC">
            <w:pPr>
              <w:pStyle w:val="Pro-Tab"/>
              <w:rPr>
                <w:szCs w:val="24"/>
                <w:lang w:val="ru-RU"/>
              </w:rPr>
            </w:pPr>
            <w:r w:rsidRPr="00E0331A">
              <w:rPr>
                <w:szCs w:val="24"/>
                <w:lang w:val="ru-RU"/>
              </w:rPr>
              <w:t>2</w:t>
            </w:r>
          </w:p>
        </w:tc>
        <w:tc>
          <w:tcPr>
            <w:tcW w:w="2835" w:type="dxa"/>
            <w:shd w:val="clear" w:color="auto" w:fill="auto"/>
          </w:tcPr>
          <w:p w:rsidR="00966CCC" w:rsidRPr="00E0331A" w:rsidRDefault="00966CCC" w:rsidP="00966CCC">
            <w:pPr>
              <w:pStyle w:val="Pro-Tab"/>
              <w:rPr>
                <w:szCs w:val="24"/>
                <w:lang w:val="ru-RU"/>
              </w:rPr>
            </w:pPr>
            <w:r w:rsidRPr="00E0331A">
              <w:rPr>
                <w:szCs w:val="24"/>
                <w:lang w:val="ru-RU"/>
              </w:rPr>
              <w:t>Число выявленных нарушений несоблюдения бюджетного законодательства по результатам проверок вышестоящих органов</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ед.</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r w:rsidR="00966CCC" w:rsidRPr="00E0331A" w:rsidTr="00966CCC">
        <w:tc>
          <w:tcPr>
            <w:tcW w:w="675" w:type="dxa"/>
            <w:shd w:val="clear" w:color="auto" w:fill="auto"/>
          </w:tcPr>
          <w:p w:rsidR="00966CCC" w:rsidRPr="00E0331A" w:rsidRDefault="00966CCC" w:rsidP="00966CCC">
            <w:pPr>
              <w:pStyle w:val="Pro-Tab"/>
              <w:rPr>
                <w:szCs w:val="24"/>
                <w:lang w:val="ru-RU"/>
              </w:rPr>
            </w:pPr>
            <w:r w:rsidRPr="00E0331A">
              <w:rPr>
                <w:szCs w:val="24"/>
                <w:lang w:val="ru-RU"/>
              </w:rPr>
              <w:t>3</w:t>
            </w:r>
          </w:p>
        </w:tc>
        <w:tc>
          <w:tcPr>
            <w:tcW w:w="2835" w:type="dxa"/>
            <w:shd w:val="clear" w:color="auto" w:fill="auto"/>
          </w:tcPr>
          <w:p w:rsidR="00966CCC" w:rsidRPr="00E0331A" w:rsidRDefault="00966CCC" w:rsidP="00966CCC">
            <w:pPr>
              <w:pStyle w:val="Pro-Tab"/>
              <w:rPr>
                <w:szCs w:val="24"/>
                <w:lang w:val="ru-RU"/>
              </w:rPr>
            </w:pPr>
            <w:r w:rsidRPr="00E0331A">
              <w:rPr>
                <w:szCs w:val="24"/>
                <w:lang w:val="ru-RU"/>
              </w:rPr>
              <w:t xml:space="preserve">Число случаев несвоевременного либо некачественного предоставления в вышестоящие органы бухгалтерской и бюджетной отчетности </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раз</w:t>
            </w:r>
          </w:p>
        </w:tc>
        <w:tc>
          <w:tcPr>
            <w:tcW w:w="850"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c>
          <w:tcPr>
            <w:tcW w:w="851" w:type="dxa"/>
            <w:shd w:val="clear" w:color="auto" w:fill="auto"/>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c>
          <w:tcPr>
            <w:tcW w:w="850" w:type="dxa"/>
          </w:tcPr>
          <w:p w:rsidR="00966CCC" w:rsidRPr="00E0331A" w:rsidRDefault="00966CCC" w:rsidP="00966CCC">
            <w:pPr>
              <w:pStyle w:val="Pro-Tab"/>
              <w:jc w:val="center"/>
              <w:rPr>
                <w:szCs w:val="24"/>
                <w:lang w:val="ru-RU"/>
              </w:rPr>
            </w:pPr>
            <w:r w:rsidRPr="00E0331A">
              <w:rPr>
                <w:szCs w:val="24"/>
                <w:lang w:val="ru-RU"/>
              </w:rPr>
              <w:t>0</w:t>
            </w:r>
          </w:p>
        </w:tc>
      </w:tr>
    </w:tbl>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r w:rsidRPr="00E0331A">
        <w:rPr>
          <w:sz w:val="24"/>
          <w:szCs w:val="24"/>
          <w:lang w:val="ru-RU"/>
        </w:rPr>
        <w:t>Отчетные значения по целевому показателю 1 определяются Департаментом финансов Ивановской области по результатам ежегодного подведения итогов качества управления бюджетным процессом.</w:t>
      </w:r>
    </w:p>
    <w:p w:rsidR="00966CCC" w:rsidRPr="00C613AE" w:rsidRDefault="00966CCC" w:rsidP="00966CCC">
      <w:pPr>
        <w:pStyle w:val="Pro-Gramma"/>
        <w:rPr>
          <w:sz w:val="24"/>
          <w:szCs w:val="24"/>
          <w:lang w:val="ru-RU"/>
        </w:rPr>
      </w:pPr>
      <w:r w:rsidRPr="00E0331A">
        <w:rPr>
          <w:sz w:val="24"/>
          <w:szCs w:val="24"/>
          <w:lang w:val="ru-RU"/>
        </w:rPr>
        <w:t>Отчетные значения по целевым показателям 2 и 3 определяются по результатам проверок вышестоящих органов.</w:t>
      </w:r>
    </w:p>
    <w:p w:rsidR="00966CCC" w:rsidRPr="00E0331A" w:rsidRDefault="00966CCC" w:rsidP="001E1D72">
      <w:pPr>
        <w:pStyle w:val="4"/>
        <w:numPr>
          <w:ilvl w:val="0"/>
          <w:numId w:val="14"/>
        </w:numPr>
        <w:rPr>
          <w:b/>
          <w:sz w:val="24"/>
          <w:szCs w:val="24"/>
        </w:rPr>
      </w:pPr>
      <w:r w:rsidRPr="00E0331A">
        <w:rPr>
          <w:b/>
          <w:sz w:val="24"/>
          <w:szCs w:val="24"/>
          <w:lang w:val="ru-RU"/>
        </w:rPr>
        <w:lastRenderedPageBreak/>
        <w:t xml:space="preserve">Ресурсное обеспечение </w:t>
      </w:r>
      <w:r w:rsidRPr="00E0331A">
        <w:rPr>
          <w:b/>
          <w:sz w:val="24"/>
          <w:szCs w:val="24"/>
        </w:rPr>
        <w:t>подпрограммы</w:t>
      </w:r>
    </w:p>
    <w:p w:rsidR="00966CCC" w:rsidRPr="00E0331A" w:rsidRDefault="00966CCC" w:rsidP="00966CCC">
      <w:pPr>
        <w:pStyle w:val="Pro-Gramma"/>
        <w:rPr>
          <w:sz w:val="24"/>
          <w:szCs w:val="24"/>
        </w:rPr>
      </w:pPr>
    </w:p>
    <w:p w:rsidR="00966CCC" w:rsidRPr="00E0331A" w:rsidRDefault="00966CCC" w:rsidP="00966CCC">
      <w:pPr>
        <w:pStyle w:val="Pro-Gramma"/>
        <w:rPr>
          <w:sz w:val="24"/>
          <w:szCs w:val="24"/>
        </w:rPr>
      </w:pPr>
      <w:r w:rsidRPr="00E0331A">
        <w:rPr>
          <w:sz w:val="24"/>
          <w:szCs w:val="24"/>
        </w:rPr>
        <w:t>Данные о ресурсном обеспечении мероприятий подпрограммы отражены в нижеследующей таблице:</w:t>
      </w:r>
    </w:p>
    <w:p w:rsidR="00966CCC" w:rsidRPr="00E0331A" w:rsidRDefault="00966CCC" w:rsidP="00966CCC">
      <w:pPr>
        <w:pStyle w:val="Pro-Gramma"/>
        <w:jc w:val="right"/>
        <w:rPr>
          <w:sz w:val="24"/>
          <w:szCs w:val="24"/>
        </w:rPr>
      </w:pPr>
      <w:r w:rsidRPr="00E0331A">
        <w:rPr>
          <w:sz w:val="24"/>
          <w:szCs w:val="24"/>
        </w:rPr>
        <w:t>(тыс. руб.)</w:t>
      </w: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342"/>
        <w:gridCol w:w="992"/>
        <w:gridCol w:w="992"/>
        <w:gridCol w:w="992"/>
        <w:gridCol w:w="993"/>
        <w:gridCol w:w="992"/>
        <w:gridCol w:w="945"/>
      </w:tblGrid>
      <w:tr w:rsidR="00966CCC" w:rsidRPr="00E0331A" w:rsidTr="00966CCC">
        <w:tc>
          <w:tcPr>
            <w:tcW w:w="594"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3342" w:type="dxa"/>
            <w:shd w:val="clear" w:color="auto" w:fill="auto"/>
          </w:tcPr>
          <w:p w:rsidR="00966CCC" w:rsidRPr="00E0331A" w:rsidRDefault="00966CCC" w:rsidP="00966CCC">
            <w:pPr>
              <w:pStyle w:val="Pro-Tab"/>
              <w:jc w:val="center"/>
              <w:rPr>
                <w:szCs w:val="24"/>
                <w:lang w:val="ru-RU"/>
              </w:rPr>
            </w:pPr>
            <w:r w:rsidRPr="00E0331A">
              <w:rPr>
                <w:szCs w:val="24"/>
                <w:lang w:val="ru-RU"/>
              </w:rPr>
              <w:t xml:space="preserve">Наименование мероприятия / </w:t>
            </w:r>
            <w:r w:rsidRPr="00E0331A">
              <w:rPr>
                <w:szCs w:val="24"/>
                <w:lang w:val="ru-RU"/>
              </w:rPr>
              <w:br/>
              <w:t>Источник ресурсного обеспечения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2014</w:t>
            </w:r>
          </w:p>
          <w:p w:rsidR="00966CCC" w:rsidRPr="00E0331A" w:rsidRDefault="00966CCC" w:rsidP="00966CCC">
            <w:pPr>
              <w:pStyle w:val="Pro-Tab"/>
              <w:jc w:val="center"/>
              <w:rPr>
                <w:szCs w:val="24"/>
                <w:lang w:val="ru-RU"/>
              </w:rPr>
            </w:pPr>
            <w:r w:rsidRPr="00E0331A">
              <w:rPr>
                <w:szCs w:val="24"/>
                <w:lang w:val="ru-RU"/>
              </w:rPr>
              <w:t>год</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2015</w:t>
            </w:r>
          </w:p>
          <w:p w:rsidR="00966CCC" w:rsidRPr="00E0331A" w:rsidRDefault="00966CCC" w:rsidP="00966CCC">
            <w:pPr>
              <w:pStyle w:val="Pro-Tab"/>
              <w:jc w:val="center"/>
              <w:rPr>
                <w:szCs w:val="24"/>
                <w:lang w:val="ru-RU"/>
              </w:rPr>
            </w:pPr>
            <w:r w:rsidRPr="00E0331A">
              <w:rPr>
                <w:szCs w:val="24"/>
                <w:lang w:val="ru-RU"/>
              </w:rPr>
              <w:t>год</w:t>
            </w:r>
          </w:p>
        </w:tc>
        <w:tc>
          <w:tcPr>
            <w:tcW w:w="992" w:type="dxa"/>
          </w:tcPr>
          <w:p w:rsidR="00966CCC" w:rsidRPr="00E0331A" w:rsidRDefault="00966CCC" w:rsidP="00966CCC">
            <w:pPr>
              <w:pStyle w:val="Pro-Tab"/>
              <w:jc w:val="center"/>
              <w:rPr>
                <w:szCs w:val="24"/>
                <w:lang w:val="ru-RU"/>
              </w:rPr>
            </w:pPr>
            <w:r w:rsidRPr="00E0331A">
              <w:rPr>
                <w:szCs w:val="24"/>
                <w:lang w:val="ru-RU"/>
              </w:rPr>
              <w:t>2016</w:t>
            </w:r>
          </w:p>
          <w:p w:rsidR="00966CCC" w:rsidRPr="00E0331A" w:rsidRDefault="00966CCC" w:rsidP="00966CCC">
            <w:pPr>
              <w:pStyle w:val="Pro-Tab"/>
              <w:jc w:val="center"/>
              <w:rPr>
                <w:szCs w:val="24"/>
                <w:lang w:val="ru-RU"/>
              </w:rPr>
            </w:pPr>
            <w:r w:rsidRPr="00E0331A">
              <w:rPr>
                <w:szCs w:val="24"/>
                <w:lang w:val="ru-RU"/>
              </w:rPr>
              <w:t>год</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2017</w:t>
            </w:r>
          </w:p>
          <w:p w:rsidR="00966CCC" w:rsidRPr="00E0331A" w:rsidRDefault="00966CCC" w:rsidP="00966CCC">
            <w:pPr>
              <w:pStyle w:val="Pro-Tab"/>
              <w:jc w:val="center"/>
              <w:rPr>
                <w:szCs w:val="24"/>
                <w:lang w:val="ru-RU"/>
              </w:rPr>
            </w:pPr>
            <w:r w:rsidRPr="00E0331A">
              <w:rPr>
                <w:szCs w:val="24"/>
                <w:lang w:val="ru-RU"/>
              </w:rPr>
              <w:t>год</w:t>
            </w:r>
          </w:p>
        </w:tc>
        <w:tc>
          <w:tcPr>
            <w:tcW w:w="992" w:type="dxa"/>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tc>
        <w:tc>
          <w:tcPr>
            <w:tcW w:w="945" w:type="dxa"/>
          </w:tcPr>
          <w:p w:rsidR="00966CCC" w:rsidRPr="00E0331A" w:rsidRDefault="00966CCC" w:rsidP="00966CCC">
            <w:pPr>
              <w:pStyle w:val="Pro-Tab"/>
              <w:jc w:val="center"/>
              <w:rPr>
                <w:szCs w:val="24"/>
                <w:lang w:val="ru-RU"/>
              </w:rPr>
            </w:pPr>
            <w:r w:rsidRPr="00E0331A">
              <w:rPr>
                <w:szCs w:val="24"/>
                <w:lang w:val="ru-RU"/>
              </w:rPr>
              <w:t>2019</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594" w:type="dxa"/>
            <w:shd w:val="clear" w:color="auto" w:fill="auto"/>
          </w:tcPr>
          <w:p w:rsidR="00966CCC" w:rsidRPr="00E0331A" w:rsidRDefault="00966CCC" w:rsidP="00966CCC">
            <w:pPr>
              <w:pStyle w:val="Pro-Tab"/>
              <w:rPr>
                <w:szCs w:val="24"/>
                <w:lang w:val="ru-RU"/>
              </w:rPr>
            </w:pPr>
            <w:r w:rsidRPr="00E0331A">
              <w:rPr>
                <w:szCs w:val="24"/>
                <w:lang w:val="ru-RU"/>
              </w:rPr>
              <w:t>1.</w:t>
            </w:r>
          </w:p>
        </w:tc>
        <w:tc>
          <w:tcPr>
            <w:tcW w:w="3342" w:type="dxa"/>
            <w:shd w:val="clear" w:color="auto" w:fill="auto"/>
          </w:tcPr>
          <w:p w:rsidR="00966CCC" w:rsidRPr="00E0331A" w:rsidRDefault="00966CCC" w:rsidP="00966CCC">
            <w:pPr>
              <w:pStyle w:val="Pro-Tab"/>
              <w:rPr>
                <w:szCs w:val="24"/>
                <w:lang w:val="ru-RU"/>
              </w:rPr>
            </w:pPr>
            <w:r w:rsidRPr="00E0331A">
              <w:rPr>
                <w:szCs w:val="24"/>
                <w:lang w:val="ru-RU"/>
              </w:rPr>
              <w:t>Подпрограмма «Обеспечение деятельности финансового отдела Ильинского муниципального района», всего:</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3751,8</w:t>
            </w:r>
          </w:p>
        </w:tc>
        <w:tc>
          <w:tcPr>
            <w:tcW w:w="992" w:type="dxa"/>
          </w:tcPr>
          <w:p w:rsidR="00966CCC" w:rsidRPr="00E0331A" w:rsidRDefault="00966CCC" w:rsidP="00966CCC">
            <w:pPr>
              <w:pStyle w:val="Pro-Tab"/>
              <w:jc w:val="center"/>
              <w:rPr>
                <w:szCs w:val="24"/>
                <w:lang w:val="ru-RU"/>
              </w:rPr>
            </w:pPr>
            <w:r w:rsidRPr="00E0331A">
              <w:rPr>
                <w:szCs w:val="24"/>
                <w:lang w:val="ru-RU"/>
              </w:rPr>
              <w:t>3907,7</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45"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c>
          <w:tcPr>
            <w:tcW w:w="594" w:type="dxa"/>
            <w:shd w:val="clear" w:color="auto" w:fill="auto"/>
          </w:tcPr>
          <w:p w:rsidR="00966CCC" w:rsidRPr="00E0331A" w:rsidRDefault="00966CCC" w:rsidP="00966CCC">
            <w:pPr>
              <w:pStyle w:val="Pro-Tab"/>
              <w:rPr>
                <w:szCs w:val="24"/>
                <w:lang w:val="ru-RU"/>
              </w:rPr>
            </w:pPr>
          </w:p>
        </w:tc>
        <w:tc>
          <w:tcPr>
            <w:tcW w:w="3342"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3751,8</w:t>
            </w:r>
          </w:p>
        </w:tc>
        <w:tc>
          <w:tcPr>
            <w:tcW w:w="992" w:type="dxa"/>
          </w:tcPr>
          <w:p w:rsidR="00966CCC" w:rsidRPr="00E0331A" w:rsidRDefault="00966CCC" w:rsidP="00966CCC">
            <w:pPr>
              <w:pStyle w:val="Pro-Tab"/>
              <w:jc w:val="center"/>
              <w:rPr>
                <w:szCs w:val="24"/>
                <w:lang w:val="ru-RU"/>
              </w:rPr>
            </w:pPr>
            <w:r w:rsidRPr="00E0331A">
              <w:rPr>
                <w:szCs w:val="24"/>
                <w:lang w:val="ru-RU"/>
              </w:rPr>
              <w:t>3907,7</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45"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c>
          <w:tcPr>
            <w:tcW w:w="594" w:type="dxa"/>
            <w:shd w:val="clear" w:color="auto" w:fill="auto"/>
          </w:tcPr>
          <w:p w:rsidR="00966CCC" w:rsidRPr="00E0331A" w:rsidRDefault="00966CCC" w:rsidP="00966CCC">
            <w:pPr>
              <w:pStyle w:val="Pro-Tab"/>
              <w:rPr>
                <w:szCs w:val="24"/>
                <w:lang w:val="ru-RU"/>
              </w:rPr>
            </w:pPr>
          </w:p>
        </w:tc>
        <w:tc>
          <w:tcPr>
            <w:tcW w:w="3342"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3751,8</w:t>
            </w:r>
          </w:p>
        </w:tc>
        <w:tc>
          <w:tcPr>
            <w:tcW w:w="992" w:type="dxa"/>
          </w:tcPr>
          <w:p w:rsidR="00966CCC" w:rsidRPr="00E0331A" w:rsidRDefault="00966CCC" w:rsidP="00966CCC">
            <w:pPr>
              <w:pStyle w:val="Pro-Tab"/>
              <w:jc w:val="center"/>
              <w:rPr>
                <w:szCs w:val="24"/>
                <w:lang w:val="ru-RU"/>
              </w:rPr>
            </w:pPr>
            <w:r w:rsidRPr="00E0331A">
              <w:rPr>
                <w:szCs w:val="24"/>
                <w:lang w:val="ru-RU"/>
              </w:rPr>
              <w:t>3907,7</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45"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c>
          <w:tcPr>
            <w:tcW w:w="594" w:type="dxa"/>
            <w:shd w:val="clear" w:color="auto" w:fill="auto"/>
          </w:tcPr>
          <w:p w:rsidR="00966CCC" w:rsidRPr="00E0331A" w:rsidRDefault="00966CCC" w:rsidP="00966CCC">
            <w:pPr>
              <w:pStyle w:val="Pro-Tab"/>
              <w:rPr>
                <w:szCs w:val="24"/>
                <w:lang w:val="ru-RU"/>
              </w:rPr>
            </w:pPr>
            <w:r w:rsidRPr="00E0331A">
              <w:rPr>
                <w:szCs w:val="24"/>
                <w:lang w:val="ru-RU"/>
              </w:rPr>
              <w:t>1.1</w:t>
            </w:r>
          </w:p>
        </w:tc>
        <w:tc>
          <w:tcPr>
            <w:tcW w:w="3342" w:type="dxa"/>
            <w:shd w:val="clear" w:color="auto" w:fill="auto"/>
          </w:tcPr>
          <w:p w:rsidR="00966CCC" w:rsidRPr="00E0331A" w:rsidRDefault="00966CCC" w:rsidP="00966CCC">
            <w:pPr>
              <w:pStyle w:val="Pro-Tab"/>
              <w:rPr>
                <w:szCs w:val="24"/>
                <w:lang w:val="ru-RU"/>
              </w:rPr>
            </w:pPr>
            <w:r w:rsidRPr="00E0331A">
              <w:rPr>
                <w:szCs w:val="24"/>
                <w:lang w:val="ru-RU"/>
              </w:rPr>
              <w:t xml:space="preserve">Основное мероприятие «Обеспечение деятельности финансового отдела Ильинского муниципального района»:  </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3751,8</w:t>
            </w:r>
          </w:p>
        </w:tc>
        <w:tc>
          <w:tcPr>
            <w:tcW w:w="992" w:type="dxa"/>
          </w:tcPr>
          <w:p w:rsidR="00966CCC" w:rsidRPr="00E0331A" w:rsidRDefault="00966CCC" w:rsidP="00966CCC">
            <w:pPr>
              <w:pStyle w:val="Pro-Tab"/>
              <w:jc w:val="center"/>
              <w:rPr>
                <w:szCs w:val="24"/>
                <w:lang w:val="ru-RU"/>
              </w:rPr>
            </w:pPr>
            <w:r w:rsidRPr="00E0331A">
              <w:rPr>
                <w:szCs w:val="24"/>
                <w:lang w:val="ru-RU"/>
              </w:rPr>
              <w:t>3907,7</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45"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c>
          <w:tcPr>
            <w:tcW w:w="594" w:type="dxa"/>
            <w:shd w:val="clear" w:color="auto" w:fill="auto"/>
          </w:tcPr>
          <w:p w:rsidR="00966CCC" w:rsidRPr="00E0331A" w:rsidRDefault="00966CCC" w:rsidP="00966CCC">
            <w:pPr>
              <w:pStyle w:val="Pro-Tab"/>
              <w:rPr>
                <w:szCs w:val="24"/>
                <w:lang w:val="ru-RU"/>
              </w:rPr>
            </w:pPr>
          </w:p>
        </w:tc>
        <w:tc>
          <w:tcPr>
            <w:tcW w:w="3342" w:type="dxa"/>
            <w:shd w:val="clear" w:color="auto" w:fill="auto"/>
          </w:tcPr>
          <w:p w:rsidR="00966CCC" w:rsidRPr="00E0331A" w:rsidRDefault="00966CCC" w:rsidP="00966CCC">
            <w:pPr>
              <w:pStyle w:val="Pro-Tab"/>
              <w:rPr>
                <w:szCs w:val="24"/>
                <w:lang w:val="ru-RU"/>
              </w:rPr>
            </w:pPr>
            <w:r w:rsidRPr="00E0331A">
              <w:rPr>
                <w:szCs w:val="24"/>
                <w:lang w:val="ru-RU"/>
              </w:rPr>
              <w:t>Бюджетные ассигнования</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3751,8</w:t>
            </w:r>
          </w:p>
        </w:tc>
        <w:tc>
          <w:tcPr>
            <w:tcW w:w="992" w:type="dxa"/>
          </w:tcPr>
          <w:p w:rsidR="00966CCC" w:rsidRPr="00E0331A" w:rsidRDefault="00966CCC" w:rsidP="00966CCC">
            <w:pPr>
              <w:pStyle w:val="Pro-Tab"/>
              <w:jc w:val="center"/>
              <w:rPr>
                <w:szCs w:val="24"/>
                <w:lang w:val="ru-RU"/>
              </w:rPr>
            </w:pPr>
            <w:r w:rsidRPr="00E0331A">
              <w:rPr>
                <w:szCs w:val="24"/>
                <w:lang w:val="ru-RU"/>
              </w:rPr>
              <w:t>3907,7</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45" w:type="dxa"/>
          </w:tcPr>
          <w:p w:rsidR="00966CCC" w:rsidRPr="00E0331A" w:rsidRDefault="00966CCC" w:rsidP="00966CCC">
            <w:pPr>
              <w:pStyle w:val="Pro-Tab"/>
              <w:jc w:val="center"/>
              <w:rPr>
                <w:szCs w:val="24"/>
                <w:lang w:val="ru-RU"/>
              </w:rPr>
            </w:pPr>
            <w:r w:rsidRPr="00E0331A">
              <w:rPr>
                <w:szCs w:val="24"/>
                <w:lang w:val="ru-RU"/>
              </w:rPr>
              <w:t>4007,6</w:t>
            </w:r>
          </w:p>
        </w:tc>
      </w:tr>
      <w:tr w:rsidR="00966CCC" w:rsidRPr="00E0331A" w:rsidTr="00966CCC">
        <w:tc>
          <w:tcPr>
            <w:tcW w:w="594" w:type="dxa"/>
            <w:shd w:val="clear" w:color="auto" w:fill="auto"/>
          </w:tcPr>
          <w:p w:rsidR="00966CCC" w:rsidRPr="00E0331A" w:rsidRDefault="00966CCC" w:rsidP="00966CCC">
            <w:pPr>
              <w:pStyle w:val="Pro-Tab"/>
              <w:rPr>
                <w:szCs w:val="24"/>
                <w:lang w:val="ru-RU"/>
              </w:rPr>
            </w:pPr>
          </w:p>
        </w:tc>
        <w:tc>
          <w:tcPr>
            <w:tcW w:w="3342" w:type="dxa"/>
            <w:shd w:val="clear" w:color="auto" w:fill="auto"/>
          </w:tcPr>
          <w:p w:rsidR="00966CCC" w:rsidRPr="00E0331A" w:rsidRDefault="00966CCC" w:rsidP="00966CCC">
            <w:pPr>
              <w:pStyle w:val="Pro-Tab"/>
              <w:rPr>
                <w:szCs w:val="24"/>
                <w:lang w:val="ru-RU"/>
              </w:rPr>
            </w:pPr>
            <w:r w:rsidRPr="00E0331A">
              <w:rPr>
                <w:szCs w:val="24"/>
                <w:lang w:val="ru-RU"/>
              </w:rPr>
              <w:t>- бюджет муниципального района</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4069,4</w:t>
            </w: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3751,8</w:t>
            </w:r>
          </w:p>
        </w:tc>
        <w:tc>
          <w:tcPr>
            <w:tcW w:w="992" w:type="dxa"/>
          </w:tcPr>
          <w:p w:rsidR="00966CCC" w:rsidRPr="00E0331A" w:rsidRDefault="00966CCC" w:rsidP="00966CCC">
            <w:pPr>
              <w:pStyle w:val="Pro-Tab"/>
              <w:jc w:val="center"/>
              <w:rPr>
                <w:szCs w:val="24"/>
                <w:lang w:val="ru-RU"/>
              </w:rPr>
            </w:pPr>
            <w:r w:rsidRPr="00E0331A">
              <w:rPr>
                <w:szCs w:val="24"/>
                <w:lang w:val="ru-RU"/>
              </w:rPr>
              <w:t>3907,7</w:t>
            </w:r>
          </w:p>
        </w:tc>
        <w:tc>
          <w:tcPr>
            <w:tcW w:w="993" w:type="dxa"/>
            <w:shd w:val="clear" w:color="auto" w:fill="auto"/>
          </w:tcPr>
          <w:p w:rsidR="00966CCC" w:rsidRPr="00E0331A" w:rsidRDefault="00966CCC" w:rsidP="00966CCC">
            <w:pPr>
              <w:pStyle w:val="Pro-Tab"/>
              <w:jc w:val="center"/>
              <w:rPr>
                <w:szCs w:val="24"/>
                <w:lang w:val="ru-RU"/>
              </w:rPr>
            </w:pPr>
            <w:r w:rsidRPr="00E0331A">
              <w:rPr>
                <w:szCs w:val="24"/>
                <w:lang w:val="ru-RU"/>
              </w:rPr>
              <w:t>4007,6</w:t>
            </w:r>
          </w:p>
        </w:tc>
        <w:tc>
          <w:tcPr>
            <w:tcW w:w="992" w:type="dxa"/>
          </w:tcPr>
          <w:p w:rsidR="00966CCC" w:rsidRPr="00E0331A" w:rsidRDefault="00966CCC" w:rsidP="00966CCC">
            <w:pPr>
              <w:pStyle w:val="Pro-Tab"/>
              <w:jc w:val="center"/>
              <w:rPr>
                <w:szCs w:val="24"/>
                <w:lang w:val="ru-RU"/>
              </w:rPr>
            </w:pPr>
            <w:r w:rsidRPr="00E0331A">
              <w:rPr>
                <w:szCs w:val="24"/>
                <w:lang w:val="ru-RU"/>
              </w:rPr>
              <w:t>4007,6</w:t>
            </w:r>
          </w:p>
        </w:tc>
        <w:tc>
          <w:tcPr>
            <w:tcW w:w="945" w:type="dxa"/>
          </w:tcPr>
          <w:p w:rsidR="00966CCC" w:rsidRPr="00E0331A" w:rsidRDefault="00966CCC" w:rsidP="00966CCC">
            <w:pPr>
              <w:pStyle w:val="Pro-Tab"/>
              <w:jc w:val="center"/>
              <w:rPr>
                <w:szCs w:val="24"/>
                <w:lang w:val="ru-RU"/>
              </w:rPr>
            </w:pPr>
            <w:r w:rsidRPr="00E0331A">
              <w:rPr>
                <w:szCs w:val="24"/>
                <w:lang w:val="ru-RU"/>
              </w:rPr>
              <w:t>4007,6</w:t>
            </w:r>
          </w:p>
        </w:tc>
      </w:tr>
    </w:tbl>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Default="00966CCC" w:rsidP="00966CCC">
      <w:pPr>
        <w:pStyle w:val="Pro-Gramma"/>
        <w:rPr>
          <w:sz w:val="24"/>
          <w:szCs w:val="24"/>
        </w:rPr>
      </w:pPr>
    </w:p>
    <w:p w:rsidR="00421276" w:rsidRDefault="00421276"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Default="00966CCC" w:rsidP="00966CCC">
      <w:pPr>
        <w:pStyle w:val="Pro-Gramma"/>
        <w:rPr>
          <w:sz w:val="24"/>
          <w:szCs w:val="24"/>
        </w:rPr>
      </w:pPr>
    </w:p>
    <w:p w:rsidR="00966CCC" w:rsidRPr="00E0331A" w:rsidRDefault="00966CCC" w:rsidP="00966CCC">
      <w:pPr>
        <w:pStyle w:val="Pro-Gramma"/>
        <w:rPr>
          <w:sz w:val="24"/>
          <w:szCs w:val="24"/>
        </w:rPr>
      </w:pP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Приложение 5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lastRenderedPageBreak/>
        <w:t>к муниципальной программе</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Ильинского муниципального района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«Управление муниципальными финансами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 xml:space="preserve">и муниципальным долгом </w:t>
      </w:r>
    </w:p>
    <w:p w:rsidR="00966CCC" w:rsidRPr="00421276" w:rsidRDefault="00966CCC" w:rsidP="00966CCC">
      <w:pPr>
        <w:jc w:val="right"/>
        <w:rPr>
          <w:rFonts w:ascii="Times New Roman" w:hAnsi="Times New Roman"/>
          <w:sz w:val="24"/>
          <w:szCs w:val="24"/>
        </w:rPr>
      </w:pPr>
      <w:r w:rsidRPr="00421276">
        <w:rPr>
          <w:rFonts w:ascii="Times New Roman" w:hAnsi="Times New Roman"/>
          <w:sz w:val="24"/>
          <w:szCs w:val="24"/>
        </w:rPr>
        <w:t>Ильинского муниципального района»</w:t>
      </w:r>
    </w:p>
    <w:p w:rsidR="00966CCC" w:rsidRPr="00421276" w:rsidRDefault="00966CCC" w:rsidP="00966CCC">
      <w:pPr>
        <w:pStyle w:val="affc"/>
        <w:rPr>
          <w:sz w:val="24"/>
          <w:szCs w:val="24"/>
        </w:rPr>
      </w:pPr>
    </w:p>
    <w:p w:rsidR="00966CCC" w:rsidRPr="00421276" w:rsidRDefault="00966CCC" w:rsidP="00966CCC">
      <w:pPr>
        <w:pStyle w:val="30"/>
        <w:numPr>
          <w:ilvl w:val="0"/>
          <w:numId w:val="0"/>
        </w:numPr>
        <w:rPr>
          <w:b/>
          <w:sz w:val="24"/>
          <w:szCs w:val="24"/>
        </w:rPr>
      </w:pPr>
      <w:r w:rsidRPr="00421276">
        <w:rPr>
          <w:b/>
          <w:sz w:val="24"/>
          <w:szCs w:val="24"/>
        </w:rPr>
        <w:t>Подпрограмма «</w:t>
      </w:r>
      <w:r w:rsidRPr="00421276">
        <w:rPr>
          <w:b/>
          <w:sz w:val="24"/>
          <w:szCs w:val="24"/>
          <w:lang w:val="ru-RU"/>
        </w:rPr>
        <w:t>Развитие системы межбюджетных отношений и содействие повышению уровня бюджетной обеспеченности поселений Ильинского муниципального района</w:t>
      </w:r>
      <w:r w:rsidRPr="00421276">
        <w:rPr>
          <w:b/>
          <w:sz w:val="24"/>
          <w:szCs w:val="24"/>
        </w:rPr>
        <w:t>»</w:t>
      </w:r>
    </w:p>
    <w:p w:rsidR="00966CCC" w:rsidRPr="00421276" w:rsidRDefault="00966CCC" w:rsidP="00966CCC">
      <w:pPr>
        <w:pStyle w:val="Pro-Gramma"/>
        <w:rPr>
          <w:sz w:val="24"/>
          <w:szCs w:val="24"/>
        </w:rPr>
      </w:pPr>
    </w:p>
    <w:p w:rsidR="00966CCC" w:rsidRPr="00E0331A" w:rsidRDefault="00966CCC" w:rsidP="00966CCC">
      <w:pPr>
        <w:pStyle w:val="4"/>
        <w:tabs>
          <w:tab w:val="clear" w:pos="720"/>
        </w:tabs>
        <w:ind w:left="360" w:firstLine="0"/>
        <w:rPr>
          <w:b/>
          <w:sz w:val="24"/>
          <w:szCs w:val="24"/>
        </w:rPr>
      </w:pPr>
      <w:r w:rsidRPr="00E0331A">
        <w:rPr>
          <w:b/>
          <w:sz w:val="24"/>
          <w:szCs w:val="24"/>
          <w:lang w:val="ru-RU"/>
        </w:rPr>
        <w:t xml:space="preserve">1. </w:t>
      </w:r>
      <w:r w:rsidRPr="00E0331A">
        <w:rPr>
          <w:b/>
          <w:sz w:val="24"/>
          <w:szCs w:val="24"/>
        </w:rPr>
        <w:t>Паспорт подпрограммы</w:t>
      </w:r>
    </w:p>
    <w:p w:rsidR="00966CCC" w:rsidRPr="00E0331A" w:rsidRDefault="00966CCC" w:rsidP="00966CCC">
      <w:pPr>
        <w:pStyle w:val="Pro-Gramma"/>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5"/>
      </w:tblGrid>
      <w:tr w:rsidR="00966CCC" w:rsidRPr="00E0331A" w:rsidTr="00966CCC">
        <w:tc>
          <w:tcPr>
            <w:tcW w:w="2694" w:type="dxa"/>
            <w:shd w:val="clear" w:color="auto" w:fill="auto"/>
          </w:tcPr>
          <w:p w:rsidR="00966CCC" w:rsidRPr="00E0331A" w:rsidRDefault="00966CCC" w:rsidP="00966CCC">
            <w:pPr>
              <w:pStyle w:val="Pro-Tab"/>
              <w:rPr>
                <w:b/>
                <w:szCs w:val="24"/>
                <w:lang w:val="ru-RU"/>
              </w:rPr>
            </w:pPr>
            <w:r w:rsidRPr="00E0331A">
              <w:rPr>
                <w:szCs w:val="24"/>
                <w:lang w:val="ru-RU"/>
              </w:rPr>
              <w:t>Наименование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Развитие системы межбюджетных отношений и содействие повышению уровня бюджетной обеспеченности поселений Ильинского муниципального района</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Тип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Аналитическая</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 xml:space="preserve">Срок реализации подпрограммы </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2017 – 2019 годы</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Исполнители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Финансовый отдел Ильинского муниципального района</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Цель (цели)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Предоставление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в соответствии с заключенными соглашениями</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Объем ресурсного обеспечения подпрограммы</w:t>
            </w:r>
          </w:p>
        </w:tc>
        <w:tc>
          <w:tcPr>
            <w:tcW w:w="6945" w:type="dxa"/>
            <w:shd w:val="clear" w:color="auto" w:fill="auto"/>
          </w:tcPr>
          <w:p w:rsidR="00966CCC" w:rsidRPr="00E0331A" w:rsidRDefault="00966CCC" w:rsidP="00966CCC">
            <w:pPr>
              <w:pStyle w:val="Pro-Tab"/>
              <w:rPr>
                <w:szCs w:val="24"/>
                <w:lang w:val="ru-RU"/>
              </w:rPr>
            </w:pPr>
            <w:r w:rsidRPr="00E0331A">
              <w:rPr>
                <w:szCs w:val="24"/>
                <w:lang w:val="ru-RU"/>
              </w:rPr>
              <w:t xml:space="preserve">Общий объем бюджетных ассигнований: </w:t>
            </w:r>
          </w:p>
          <w:p w:rsidR="00966CCC" w:rsidRPr="00E0331A" w:rsidRDefault="00966CCC" w:rsidP="00966CCC">
            <w:pPr>
              <w:pStyle w:val="Pro-Tab"/>
              <w:rPr>
                <w:szCs w:val="24"/>
                <w:lang w:val="ru-RU"/>
              </w:rPr>
            </w:pPr>
            <w:r w:rsidRPr="00E0331A">
              <w:rPr>
                <w:szCs w:val="24"/>
                <w:lang w:val="ru-RU"/>
              </w:rPr>
              <w:t>2017 год – 3848,0 тыс. руб.,</w:t>
            </w:r>
          </w:p>
          <w:p w:rsidR="00966CCC" w:rsidRPr="00E0331A" w:rsidRDefault="00966CCC" w:rsidP="00966CCC">
            <w:pPr>
              <w:pStyle w:val="Pro-Tab"/>
              <w:rPr>
                <w:szCs w:val="24"/>
                <w:lang w:val="ru-RU"/>
              </w:rPr>
            </w:pPr>
            <w:r w:rsidRPr="00E0331A">
              <w:rPr>
                <w:szCs w:val="24"/>
                <w:lang w:val="ru-RU"/>
              </w:rPr>
              <w:t>2018 год –0,0 тыс. руб.,</w:t>
            </w:r>
          </w:p>
          <w:p w:rsidR="00966CCC" w:rsidRPr="00E0331A" w:rsidRDefault="00966CCC" w:rsidP="00966CCC">
            <w:pPr>
              <w:pStyle w:val="Pro-Tab"/>
              <w:rPr>
                <w:szCs w:val="24"/>
                <w:lang w:val="ru-RU"/>
              </w:rPr>
            </w:pPr>
            <w:r w:rsidRPr="00E0331A">
              <w:rPr>
                <w:szCs w:val="24"/>
                <w:lang w:val="ru-RU"/>
              </w:rPr>
              <w:t>2019 год - 0,0 тыс. руб.</w:t>
            </w:r>
          </w:p>
          <w:p w:rsidR="00966CCC" w:rsidRPr="00E0331A" w:rsidRDefault="00966CCC" w:rsidP="00966CCC">
            <w:pPr>
              <w:pStyle w:val="Pro-Tab"/>
              <w:rPr>
                <w:szCs w:val="24"/>
                <w:lang w:val="ru-RU"/>
              </w:rPr>
            </w:pPr>
            <w:r w:rsidRPr="00E0331A">
              <w:rPr>
                <w:szCs w:val="24"/>
                <w:lang w:val="ru-RU"/>
              </w:rPr>
              <w:t>-  бюджет муниципального района:</w:t>
            </w:r>
          </w:p>
          <w:p w:rsidR="00966CCC" w:rsidRPr="00E0331A" w:rsidRDefault="00966CCC" w:rsidP="00966CCC">
            <w:pPr>
              <w:pStyle w:val="Pro-Tab"/>
              <w:rPr>
                <w:szCs w:val="24"/>
                <w:lang w:val="ru-RU"/>
              </w:rPr>
            </w:pPr>
            <w:r w:rsidRPr="00E0331A">
              <w:rPr>
                <w:szCs w:val="24"/>
                <w:lang w:val="ru-RU"/>
              </w:rPr>
              <w:t>2017 год – 3848,0 тыс. руб.,</w:t>
            </w:r>
          </w:p>
          <w:p w:rsidR="00966CCC" w:rsidRPr="00E0331A" w:rsidRDefault="00966CCC" w:rsidP="00966CCC">
            <w:pPr>
              <w:pStyle w:val="Pro-Tab"/>
              <w:rPr>
                <w:szCs w:val="24"/>
                <w:lang w:val="ru-RU"/>
              </w:rPr>
            </w:pPr>
            <w:r w:rsidRPr="00E0331A">
              <w:rPr>
                <w:szCs w:val="24"/>
                <w:lang w:val="ru-RU"/>
              </w:rPr>
              <w:t>2018 год – 0,0 тыс. руб.,</w:t>
            </w:r>
          </w:p>
          <w:p w:rsidR="00966CCC" w:rsidRPr="00E0331A" w:rsidRDefault="00966CCC" w:rsidP="00966CCC">
            <w:pPr>
              <w:pStyle w:val="Pro-Tab"/>
              <w:rPr>
                <w:szCs w:val="24"/>
                <w:lang w:val="ru-RU"/>
              </w:rPr>
            </w:pPr>
            <w:r w:rsidRPr="00E0331A">
              <w:rPr>
                <w:szCs w:val="24"/>
                <w:lang w:val="ru-RU"/>
              </w:rPr>
              <w:t>2019 год – 0,0 тыс. руб.</w:t>
            </w:r>
          </w:p>
        </w:tc>
      </w:tr>
      <w:tr w:rsidR="00966CCC" w:rsidRPr="00E0331A" w:rsidTr="00966CCC">
        <w:tc>
          <w:tcPr>
            <w:tcW w:w="2694" w:type="dxa"/>
            <w:shd w:val="clear" w:color="auto" w:fill="auto"/>
          </w:tcPr>
          <w:p w:rsidR="00966CCC" w:rsidRPr="00E0331A" w:rsidRDefault="00966CCC" w:rsidP="00966CCC">
            <w:pPr>
              <w:pStyle w:val="Pro-Tab"/>
              <w:rPr>
                <w:szCs w:val="24"/>
                <w:lang w:val="ru-RU"/>
              </w:rPr>
            </w:pPr>
            <w:r w:rsidRPr="00E0331A">
              <w:rPr>
                <w:szCs w:val="24"/>
                <w:lang w:val="ru-RU"/>
              </w:rPr>
              <w:t>Ожидаемые результаты реализации подпрограммы</w:t>
            </w:r>
          </w:p>
        </w:tc>
        <w:tc>
          <w:tcPr>
            <w:tcW w:w="6945" w:type="dxa"/>
            <w:shd w:val="clear" w:color="auto" w:fill="auto"/>
          </w:tcPr>
          <w:p w:rsidR="00966CCC" w:rsidRPr="00E0331A" w:rsidRDefault="00966CCC" w:rsidP="00966CCC">
            <w:pPr>
              <w:pStyle w:val="Pro-Tab"/>
              <w:jc w:val="both"/>
              <w:rPr>
                <w:szCs w:val="24"/>
                <w:lang w:val="ru-RU"/>
              </w:rPr>
            </w:pPr>
            <w:r w:rsidRPr="00E0331A">
              <w:rPr>
                <w:szCs w:val="24"/>
                <w:lang w:val="ru-RU"/>
              </w:rPr>
              <w:t xml:space="preserve">Более эффективное решение вопросов местного значения на основе соглашений органа местного самоуправления муниципального района с органами местного самоуправления сельских поселений, входящих в состав муниципального района о передаче им осуществления части своих полномочий исходя из социально-экономических условий и интересов населения муниципального образования </w:t>
            </w:r>
          </w:p>
        </w:tc>
      </w:tr>
    </w:tbl>
    <w:p w:rsidR="00966CCC" w:rsidRPr="00E0331A" w:rsidRDefault="00966CCC" w:rsidP="00966CCC">
      <w:pPr>
        <w:pStyle w:val="4"/>
        <w:tabs>
          <w:tab w:val="clear" w:pos="720"/>
        </w:tabs>
        <w:ind w:left="0" w:firstLine="0"/>
        <w:jc w:val="left"/>
        <w:rPr>
          <w:b/>
          <w:sz w:val="24"/>
          <w:szCs w:val="24"/>
          <w:lang w:val="ru-RU"/>
        </w:rPr>
      </w:pPr>
    </w:p>
    <w:p w:rsidR="00966CCC" w:rsidRPr="00E0331A" w:rsidRDefault="00966CCC" w:rsidP="00966CCC">
      <w:pPr>
        <w:pStyle w:val="4"/>
        <w:tabs>
          <w:tab w:val="clear" w:pos="720"/>
        </w:tabs>
        <w:ind w:left="360" w:firstLine="0"/>
        <w:rPr>
          <w:b/>
          <w:sz w:val="24"/>
          <w:szCs w:val="24"/>
        </w:rPr>
      </w:pPr>
      <w:r w:rsidRPr="00E0331A">
        <w:rPr>
          <w:b/>
          <w:sz w:val="24"/>
          <w:szCs w:val="24"/>
          <w:lang w:val="ru-RU"/>
        </w:rPr>
        <w:t xml:space="preserve">2. </w:t>
      </w:r>
      <w:r w:rsidRPr="00E0331A">
        <w:rPr>
          <w:b/>
          <w:sz w:val="24"/>
          <w:szCs w:val="24"/>
        </w:rPr>
        <w:t>Краткая характеристика сферы реализации подпрограммы</w:t>
      </w:r>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roofErr w:type="gramStart"/>
      <w:r w:rsidRPr="00E0331A">
        <w:rPr>
          <w:sz w:val="24"/>
          <w:szCs w:val="24"/>
          <w:lang w:val="ru-RU"/>
        </w:rPr>
        <w:t xml:space="preserve">В соответствии с внесением изменений в Федеральный закон от 06.10.2003г № 131-ФЗ «Об общих принципах организации местного самоуправления в Российской Федерации» и в связи с принятием закона Ивановской области от 07.07.2016г №54-ОЗ «О закреплении отдельных вопросов местного значения за сельскими поселениями Ивановской области» согласно которого с 01 января 2017 года устанавливается перечень вопросов местного </w:t>
      </w:r>
      <w:r w:rsidRPr="00E0331A">
        <w:rPr>
          <w:sz w:val="24"/>
          <w:szCs w:val="24"/>
          <w:lang w:val="ru-RU"/>
        </w:rPr>
        <w:lastRenderedPageBreak/>
        <w:t>значения поселений раздельно для городских</w:t>
      </w:r>
      <w:proofErr w:type="gramEnd"/>
      <w:r w:rsidRPr="00E0331A">
        <w:rPr>
          <w:sz w:val="24"/>
          <w:szCs w:val="24"/>
          <w:lang w:val="ru-RU"/>
        </w:rPr>
        <w:t xml:space="preserve"> и сельских поселений, при этом со спецификой и особенностями жизнедеятельности населения на сельских территориях, перечень вопросов местного значения сельских поселений по отношению к перечню вопросов местного значения городских поселений сокращен, таким образом часть вопросов местного значения сельского поселения переходит на уровень муниципального района.</w:t>
      </w:r>
    </w:p>
    <w:p w:rsidR="00966CCC" w:rsidRPr="00421276" w:rsidRDefault="00966CCC" w:rsidP="00966CCC">
      <w:pPr>
        <w:pStyle w:val="Pro-Gramma"/>
        <w:rPr>
          <w:sz w:val="24"/>
          <w:szCs w:val="24"/>
          <w:lang w:val="ru-RU"/>
        </w:rPr>
      </w:pPr>
      <w:proofErr w:type="gramStart"/>
      <w:r w:rsidRPr="00E0331A">
        <w:rPr>
          <w:sz w:val="24"/>
          <w:szCs w:val="24"/>
          <w:lang w:val="ru-RU"/>
        </w:rPr>
        <w:t>В соответствии с решением Совета Ильинского муниципального района от 28.11.2016г № 111 «Об утверждении Порядка заключения соглашений органом местного самоуправления Ильинского муниципального района Ивановской области с органами местного самоуправления отдельных поселений, входящих в его состав, о передаче осуществления части полномочий по решению вопросов местного значения» на срок с 01.01.2017 года по 31.12.2017 года передается часть полномочий Ильинского муниципального района сельским</w:t>
      </w:r>
      <w:proofErr w:type="gramEnd"/>
      <w:r w:rsidRPr="00E0331A">
        <w:rPr>
          <w:sz w:val="24"/>
          <w:szCs w:val="24"/>
          <w:lang w:val="ru-RU"/>
        </w:rPr>
        <w:t xml:space="preserve"> </w:t>
      </w:r>
      <w:r w:rsidRPr="00421276">
        <w:rPr>
          <w:sz w:val="24"/>
          <w:szCs w:val="24"/>
          <w:lang w:val="ru-RU"/>
        </w:rPr>
        <w:t>поселениям, а именно:</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организации в границах поселения водоснабжения населения и водоотведения;</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созданию условий для массового отдыха жителей поселения и организация обустройства мест массового отдых населения, включая обеспечение доступа граждан к водным объектам общего пользования и их береговым полосам;</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организации ритуальных услуг и содержание мест захоронения;</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полномочий по осуществлению мероприятий по обеспечению безопасности людей на водных объектах, охране их жизни и здоровья;</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на исполнение части </w:t>
      </w:r>
      <w:proofErr w:type="gramStart"/>
      <w:r w:rsidRPr="00421276">
        <w:rPr>
          <w:rFonts w:ascii="Times New Roman" w:hAnsi="Times New Roman"/>
          <w:sz w:val="24"/>
          <w:szCs w:val="24"/>
        </w:rPr>
        <w:t>полномочий</w:t>
      </w:r>
      <w:proofErr w:type="gramEnd"/>
      <w:r w:rsidRPr="00421276">
        <w:rPr>
          <w:rFonts w:ascii="Times New Roman" w:hAnsi="Times New Roman"/>
          <w:sz w:val="24"/>
          <w:szCs w:val="24"/>
        </w:rPr>
        <w:t xml:space="preserve"> на создание условий для развития местного традиционного творчества.</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В рамках реализации подпрограммы предполагается осуществить следующие основные мероприятия:</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1. Иные межбюджетные трансферты бюджетам сельских поселений Ильинского муниципального района</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  предоставление иных межбюджетных трансфертов бюджетам сельских поселений на исполнение части полномочий в соответствии с заключенными соглашениями</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Выполнение основного мероприятия предполагает планирование, распределение и предоставление иных межбюджетных трансфертов бюджетам сельских поселений на исполнение части полномочий в соответствии с заключенными соглашениями. </w:t>
      </w:r>
      <w:proofErr w:type="gramStart"/>
      <w:r w:rsidRPr="00421276">
        <w:rPr>
          <w:rFonts w:ascii="Times New Roman" w:hAnsi="Times New Roman"/>
          <w:sz w:val="24"/>
          <w:szCs w:val="24"/>
        </w:rPr>
        <w:t xml:space="preserve">Финансовым отделом осуществляется расчет объемов иных межбюджетных трансфертов, предоставляемых из бюджета муниципального района бюджетам сельских поселений Объем иных межбюджетных трансфертов распределяется на основании постановления администрации Ильинского муниципального района от 01.12.2016г № 317  «Об утверждении методики распределения объемов иных межбюджетных трансфертов из бюджета Ильинского муниципального района бюджетам сельских поселений Ильинского муниципального района </w:t>
      </w:r>
      <w:r w:rsidRPr="00421276">
        <w:rPr>
          <w:rFonts w:ascii="Times New Roman" w:hAnsi="Times New Roman"/>
          <w:sz w:val="24"/>
          <w:szCs w:val="24"/>
        </w:rPr>
        <w:lastRenderedPageBreak/>
        <w:t>на исполнение части полномочий в соответствии с заключенными соглашениями</w:t>
      </w:r>
      <w:proofErr w:type="gramEnd"/>
      <w:r w:rsidRPr="00421276">
        <w:rPr>
          <w:rFonts w:ascii="Times New Roman" w:hAnsi="Times New Roman"/>
          <w:sz w:val="24"/>
          <w:szCs w:val="24"/>
        </w:rPr>
        <w:t xml:space="preserve"> на 2017 год»</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Финансирование мероприятия осуществляется финансовым отделом на основании заключенного соглашения в соответствии с бюджетными ассигнованиями, лимитами бюджетных обязательств и кассовым планом.</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Исполнителем мероприятия подпрограммы выступает финансовый отдел Ильинского муниципального района.</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Срок выполнения мероприятия 2017-2019 годы.</w:t>
      </w:r>
    </w:p>
    <w:p w:rsidR="00966CCC" w:rsidRPr="00421276" w:rsidRDefault="00966CCC" w:rsidP="00966CCC">
      <w:pPr>
        <w:rPr>
          <w:rFonts w:ascii="Times New Roman" w:hAnsi="Times New Roman"/>
          <w:sz w:val="24"/>
          <w:szCs w:val="24"/>
        </w:rPr>
      </w:pPr>
    </w:p>
    <w:p w:rsidR="00966CCC" w:rsidRPr="00421276" w:rsidRDefault="00966CCC" w:rsidP="00966CCC">
      <w:pPr>
        <w:jc w:val="center"/>
        <w:rPr>
          <w:rFonts w:ascii="Times New Roman" w:hAnsi="Times New Roman"/>
          <w:sz w:val="24"/>
          <w:szCs w:val="24"/>
        </w:rPr>
      </w:pPr>
      <w:r w:rsidRPr="00421276">
        <w:rPr>
          <w:rFonts w:ascii="Times New Roman" w:hAnsi="Times New Roman"/>
          <w:sz w:val="24"/>
          <w:szCs w:val="24"/>
        </w:rPr>
        <w:t>3. Целевые индикаторы (показатели) программы</w:t>
      </w:r>
    </w:p>
    <w:p w:rsidR="00966CCC" w:rsidRPr="00421276" w:rsidRDefault="00966CCC" w:rsidP="00966CCC">
      <w:pPr>
        <w:rPr>
          <w:rFonts w:ascii="Times New Roman" w:hAnsi="Times New Roman"/>
          <w:sz w:val="24"/>
          <w:szCs w:val="24"/>
        </w:rPr>
      </w:pP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Целевые индикаторы (показатели) реализации подпрограммы представлены в нижеследующей таблице:   </w:t>
      </w:r>
    </w:p>
    <w:p w:rsidR="00966CCC" w:rsidRPr="00421276" w:rsidRDefault="00966CCC" w:rsidP="00966CCC">
      <w:pPr>
        <w:rPr>
          <w:rFonts w:ascii="Times New Roman" w:hAnsi="Times New Roman"/>
          <w:sz w:val="24"/>
          <w:szCs w:val="24"/>
        </w:rPr>
      </w:pPr>
      <w:r w:rsidRPr="00421276">
        <w:rPr>
          <w:rFonts w:ascii="Times New Roman" w:hAnsi="Times New Roman"/>
          <w:sz w:val="24"/>
          <w:szCs w:val="24"/>
        </w:rPr>
        <w:t xml:space="preserve"> </w:t>
      </w:r>
    </w:p>
    <w:p w:rsidR="00966CCC" w:rsidRPr="00421276" w:rsidRDefault="00966CCC" w:rsidP="00966CCC">
      <w:pPr>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559"/>
        <w:gridCol w:w="1418"/>
        <w:gridCol w:w="1276"/>
        <w:gridCol w:w="1275"/>
      </w:tblGrid>
      <w:tr w:rsidR="00966CCC" w:rsidRPr="00421276" w:rsidTr="00966CCC">
        <w:tc>
          <w:tcPr>
            <w:tcW w:w="675" w:type="dxa"/>
            <w:vMerge w:val="restart"/>
            <w:shd w:val="clear" w:color="auto" w:fill="auto"/>
          </w:tcPr>
          <w:p w:rsidR="00966CCC" w:rsidRPr="00421276" w:rsidRDefault="00966CCC" w:rsidP="00966CCC">
            <w:pPr>
              <w:pStyle w:val="Pro-Tab"/>
              <w:rPr>
                <w:szCs w:val="24"/>
                <w:lang w:val="ru-RU"/>
              </w:rPr>
            </w:pPr>
            <w:r w:rsidRPr="00421276">
              <w:rPr>
                <w:szCs w:val="24"/>
                <w:lang w:val="ru-RU"/>
              </w:rPr>
              <w:t xml:space="preserve">№ </w:t>
            </w:r>
            <w:proofErr w:type="gramStart"/>
            <w:r w:rsidRPr="00421276">
              <w:rPr>
                <w:szCs w:val="24"/>
                <w:lang w:val="ru-RU"/>
              </w:rPr>
              <w:t>п</w:t>
            </w:r>
            <w:proofErr w:type="gramEnd"/>
            <w:r w:rsidRPr="00421276">
              <w:rPr>
                <w:szCs w:val="24"/>
                <w:lang w:val="ru-RU"/>
              </w:rPr>
              <w:t>/п</w:t>
            </w:r>
          </w:p>
        </w:tc>
        <w:tc>
          <w:tcPr>
            <w:tcW w:w="3544" w:type="dxa"/>
            <w:vMerge w:val="restart"/>
            <w:shd w:val="clear" w:color="auto" w:fill="auto"/>
          </w:tcPr>
          <w:p w:rsidR="00966CCC" w:rsidRPr="00421276" w:rsidRDefault="00966CCC" w:rsidP="00966CCC">
            <w:pPr>
              <w:pStyle w:val="Pro-Tab"/>
              <w:jc w:val="center"/>
              <w:rPr>
                <w:szCs w:val="24"/>
                <w:lang w:val="ru-RU"/>
              </w:rPr>
            </w:pPr>
            <w:r w:rsidRPr="00421276">
              <w:rPr>
                <w:szCs w:val="24"/>
                <w:lang w:val="ru-RU"/>
              </w:rPr>
              <w:t>Наименование целевого индикатора (показателя)</w:t>
            </w:r>
          </w:p>
        </w:tc>
        <w:tc>
          <w:tcPr>
            <w:tcW w:w="1559" w:type="dxa"/>
            <w:vMerge w:val="restart"/>
            <w:shd w:val="clear" w:color="auto" w:fill="auto"/>
          </w:tcPr>
          <w:p w:rsidR="00966CCC" w:rsidRPr="00421276" w:rsidRDefault="00966CCC" w:rsidP="00966CCC">
            <w:pPr>
              <w:pStyle w:val="Pro-Tab"/>
              <w:jc w:val="center"/>
              <w:rPr>
                <w:szCs w:val="24"/>
                <w:lang w:val="ru-RU"/>
              </w:rPr>
            </w:pPr>
            <w:r w:rsidRPr="00421276">
              <w:rPr>
                <w:szCs w:val="24"/>
                <w:lang w:val="ru-RU"/>
              </w:rPr>
              <w:t>Ед. изм.</w:t>
            </w:r>
          </w:p>
        </w:tc>
        <w:tc>
          <w:tcPr>
            <w:tcW w:w="3969" w:type="dxa"/>
            <w:gridSpan w:val="3"/>
            <w:shd w:val="clear" w:color="auto" w:fill="auto"/>
          </w:tcPr>
          <w:p w:rsidR="00966CCC" w:rsidRPr="00421276" w:rsidRDefault="00966CCC" w:rsidP="00966CCC">
            <w:pPr>
              <w:pStyle w:val="Pro-Tab"/>
              <w:jc w:val="center"/>
              <w:rPr>
                <w:szCs w:val="24"/>
                <w:lang w:val="ru-RU"/>
              </w:rPr>
            </w:pPr>
            <w:r w:rsidRPr="00421276">
              <w:rPr>
                <w:szCs w:val="24"/>
                <w:lang w:val="ru-RU"/>
              </w:rPr>
              <w:t>Значения целевых индикаторов</w:t>
            </w:r>
          </w:p>
          <w:p w:rsidR="00966CCC" w:rsidRPr="00421276" w:rsidRDefault="00966CCC" w:rsidP="00966CCC">
            <w:pPr>
              <w:pStyle w:val="Pro-Tab"/>
              <w:jc w:val="center"/>
              <w:rPr>
                <w:szCs w:val="24"/>
                <w:lang w:val="ru-RU"/>
              </w:rPr>
            </w:pPr>
            <w:r w:rsidRPr="00421276">
              <w:rPr>
                <w:szCs w:val="24"/>
                <w:lang w:val="ru-RU"/>
              </w:rPr>
              <w:t>(показателей)</w:t>
            </w:r>
          </w:p>
        </w:tc>
      </w:tr>
      <w:tr w:rsidR="00966CCC" w:rsidRPr="00421276" w:rsidTr="00966CCC">
        <w:tc>
          <w:tcPr>
            <w:tcW w:w="675" w:type="dxa"/>
            <w:vMerge/>
            <w:shd w:val="clear" w:color="auto" w:fill="auto"/>
          </w:tcPr>
          <w:p w:rsidR="00966CCC" w:rsidRPr="00421276" w:rsidRDefault="00966CCC" w:rsidP="00966CCC">
            <w:pPr>
              <w:pStyle w:val="Pro-Tab"/>
              <w:rPr>
                <w:szCs w:val="24"/>
                <w:lang w:val="ru-RU"/>
              </w:rPr>
            </w:pPr>
          </w:p>
        </w:tc>
        <w:tc>
          <w:tcPr>
            <w:tcW w:w="3544" w:type="dxa"/>
            <w:vMerge/>
            <w:shd w:val="clear" w:color="auto" w:fill="auto"/>
          </w:tcPr>
          <w:p w:rsidR="00966CCC" w:rsidRPr="00421276" w:rsidRDefault="00966CCC" w:rsidP="00966CCC">
            <w:pPr>
              <w:pStyle w:val="Pro-Tab"/>
              <w:rPr>
                <w:szCs w:val="24"/>
                <w:lang w:val="ru-RU"/>
              </w:rPr>
            </w:pPr>
          </w:p>
        </w:tc>
        <w:tc>
          <w:tcPr>
            <w:tcW w:w="1559" w:type="dxa"/>
            <w:vMerge/>
            <w:shd w:val="clear" w:color="auto" w:fill="auto"/>
          </w:tcPr>
          <w:p w:rsidR="00966CCC" w:rsidRPr="00421276" w:rsidRDefault="00966CCC" w:rsidP="00966CCC">
            <w:pPr>
              <w:pStyle w:val="Pro-Tab"/>
              <w:jc w:val="center"/>
              <w:rPr>
                <w:szCs w:val="24"/>
                <w:lang w:val="ru-RU"/>
              </w:rPr>
            </w:pPr>
          </w:p>
        </w:tc>
        <w:tc>
          <w:tcPr>
            <w:tcW w:w="1418" w:type="dxa"/>
            <w:shd w:val="clear" w:color="auto" w:fill="auto"/>
          </w:tcPr>
          <w:p w:rsidR="00966CCC" w:rsidRPr="00421276" w:rsidRDefault="00966CCC" w:rsidP="00966CCC">
            <w:pPr>
              <w:pStyle w:val="Pro-Tab"/>
              <w:jc w:val="center"/>
              <w:rPr>
                <w:szCs w:val="24"/>
                <w:lang w:val="ru-RU"/>
              </w:rPr>
            </w:pPr>
            <w:r w:rsidRPr="00421276">
              <w:rPr>
                <w:szCs w:val="24"/>
                <w:lang w:val="ru-RU"/>
              </w:rPr>
              <w:t>2017</w:t>
            </w:r>
          </w:p>
          <w:p w:rsidR="00966CCC" w:rsidRPr="00421276" w:rsidRDefault="00966CCC" w:rsidP="00966CCC">
            <w:pPr>
              <w:pStyle w:val="Pro-Tab"/>
              <w:jc w:val="center"/>
              <w:rPr>
                <w:szCs w:val="24"/>
                <w:lang w:val="ru-RU"/>
              </w:rPr>
            </w:pPr>
            <w:r w:rsidRPr="00421276">
              <w:rPr>
                <w:szCs w:val="24"/>
                <w:lang w:val="ru-RU"/>
              </w:rPr>
              <w:t>год</w:t>
            </w:r>
          </w:p>
          <w:p w:rsidR="00966CCC" w:rsidRPr="00421276" w:rsidRDefault="00966CCC" w:rsidP="00966CCC">
            <w:pPr>
              <w:pStyle w:val="Pro-Tab"/>
              <w:jc w:val="center"/>
              <w:rPr>
                <w:szCs w:val="24"/>
                <w:lang w:val="ru-RU"/>
              </w:rPr>
            </w:pPr>
          </w:p>
        </w:tc>
        <w:tc>
          <w:tcPr>
            <w:tcW w:w="1276" w:type="dxa"/>
          </w:tcPr>
          <w:p w:rsidR="00966CCC" w:rsidRPr="00421276" w:rsidRDefault="00966CCC" w:rsidP="00966CCC">
            <w:pPr>
              <w:pStyle w:val="Pro-Tab"/>
              <w:jc w:val="center"/>
              <w:rPr>
                <w:szCs w:val="24"/>
                <w:lang w:val="ru-RU"/>
              </w:rPr>
            </w:pPr>
            <w:r w:rsidRPr="00421276">
              <w:rPr>
                <w:szCs w:val="24"/>
                <w:lang w:val="ru-RU"/>
              </w:rPr>
              <w:t>2018</w:t>
            </w:r>
          </w:p>
          <w:p w:rsidR="00966CCC" w:rsidRPr="00421276" w:rsidRDefault="00966CCC" w:rsidP="00966CCC">
            <w:pPr>
              <w:pStyle w:val="Pro-Tab"/>
              <w:jc w:val="center"/>
              <w:rPr>
                <w:szCs w:val="24"/>
                <w:lang w:val="ru-RU"/>
              </w:rPr>
            </w:pPr>
            <w:r w:rsidRPr="00421276">
              <w:rPr>
                <w:szCs w:val="24"/>
                <w:lang w:val="ru-RU"/>
              </w:rPr>
              <w:t>год</w:t>
            </w:r>
          </w:p>
          <w:p w:rsidR="00966CCC" w:rsidRPr="00421276" w:rsidRDefault="00966CCC" w:rsidP="00966CCC">
            <w:pPr>
              <w:pStyle w:val="Pro-Tab"/>
              <w:jc w:val="center"/>
              <w:rPr>
                <w:szCs w:val="24"/>
                <w:lang w:val="ru-RU"/>
              </w:rPr>
            </w:pPr>
          </w:p>
        </w:tc>
        <w:tc>
          <w:tcPr>
            <w:tcW w:w="1275" w:type="dxa"/>
          </w:tcPr>
          <w:p w:rsidR="00966CCC" w:rsidRPr="00421276" w:rsidRDefault="00966CCC" w:rsidP="00966CCC">
            <w:pPr>
              <w:pStyle w:val="Pro-Tab"/>
              <w:jc w:val="center"/>
              <w:rPr>
                <w:szCs w:val="24"/>
                <w:lang w:val="ru-RU"/>
              </w:rPr>
            </w:pPr>
            <w:r w:rsidRPr="00421276">
              <w:rPr>
                <w:szCs w:val="24"/>
                <w:lang w:val="ru-RU"/>
              </w:rPr>
              <w:t>2019</w:t>
            </w:r>
          </w:p>
          <w:p w:rsidR="00966CCC" w:rsidRPr="00421276" w:rsidRDefault="00966CCC" w:rsidP="00966CCC">
            <w:pPr>
              <w:pStyle w:val="Pro-Tab"/>
              <w:jc w:val="center"/>
              <w:rPr>
                <w:szCs w:val="24"/>
                <w:lang w:val="ru-RU"/>
              </w:rPr>
            </w:pPr>
            <w:r w:rsidRPr="00421276">
              <w:rPr>
                <w:szCs w:val="24"/>
                <w:lang w:val="ru-RU"/>
              </w:rPr>
              <w:t>год</w:t>
            </w:r>
          </w:p>
        </w:tc>
      </w:tr>
      <w:tr w:rsidR="00966CCC" w:rsidRPr="00421276" w:rsidTr="00966CCC">
        <w:tc>
          <w:tcPr>
            <w:tcW w:w="675" w:type="dxa"/>
            <w:shd w:val="clear" w:color="auto" w:fill="auto"/>
          </w:tcPr>
          <w:p w:rsidR="00966CCC" w:rsidRPr="00421276" w:rsidRDefault="00966CCC" w:rsidP="00966CCC">
            <w:pPr>
              <w:pStyle w:val="Pro-Tab"/>
              <w:rPr>
                <w:szCs w:val="24"/>
                <w:lang w:val="ru-RU"/>
              </w:rPr>
            </w:pPr>
            <w:r w:rsidRPr="00421276">
              <w:rPr>
                <w:szCs w:val="24"/>
                <w:lang w:val="ru-RU"/>
              </w:rPr>
              <w:t>1</w:t>
            </w:r>
          </w:p>
        </w:tc>
        <w:tc>
          <w:tcPr>
            <w:tcW w:w="3544" w:type="dxa"/>
            <w:shd w:val="clear" w:color="auto" w:fill="auto"/>
          </w:tcPr>
          <w:p w:rsidR="00966CCC" w:rsidRPr="00421276" w:rsidRDefault="00966CCC" w:rsidP="00966CCC">
            <w:pPr>
              <w:pStyle w:val="Pro-Tab"/>
              <w:rPr>
                <w:szCs w:val="24"/>
                <w:lang w:val="ru-RU"/>
              </w:rPr>
            </w:pPr>
            <w:r w:rsidRPr="00421276">
              <w:rPr>
                <w:szCs w:val="24"/>
                <w:lang w:val="ru-RU"/>
              </w:rPr>
              <w:t xml:space="preserve">Основное мероприятие «Иные межбюджетные трансферты бюджетам сельских поселений на исполнение части полномочий в соответствии с заключенными соглашениями» </w:t>
            </w:r>
          </w:p>
        </w:tc>
        <w:tc>
          <w:tcPr>
            <w:tcW w:w="1559" w:type="dxa"/>
            <w:shd w:val="clear" w:color="auto" w:fill="auto"/>
          </w:tcPr>
          <w:p w:rsidR="00966CCC" w:rsidRPr="00421276" w:rsidRDefault="00966CCC" w:rsidP="00966CCC">
            <w:pPr>
              <w:pStyle w:val="Pro-Tab"/>
              <w:jc w:val="center"/>
              <w:rPr>
                <w:szCs w:val="24"/>
                <w:lang w:val="ru-RU"/>
              </w:rPr>
            </w:pPr>
          </w:p>
        </w:tc>
        <w:tc>
          <w:tcPr>
            <w:tcW w:w="1418" w:type="dxa"/>
            <w:shd w:val="clear" w:color="auto" w:fill="auto"/>
          </w:tcPr>
          <w:p w:rsidR="00966CCC" w:rsidRPr="00421276" w:rsidRDefault="00966CCC" w:rsidP="00966CCC">
            <w:pPr>
              <w:pStyle w:val="Pro-Tab"/>
              <w:jc w:val="center"/>
              <w:rPr>
                <w:szCs w:val="24"/>
                <w:lang w:val="ru-RU"/>
              </w:rPr>
            </w:pPr>
          </w:p>
        </w:tc>
        <w:tc>
          <w:tcPr>
            <w:tcW w:w="1276" w:type="dxa"/>
          </w:tcPr>
          <w:p w:rsidR="00966CCC" w:rsidRPr="00421276" w:rsidRDefault="00966CCC" w:rsidP="00966CCC">
            <w:pPr>
              <w:pStyle w:val="Pro-Tab"/>
              <w:jc w:val="center"/>
              <w:rPr>
                <w:szCs w:val="24"/>
                <w:lang w:val="ru-RU"/>
              </w:rPr>
            </w:pPr>
          </w:p>
          <w:p w:rsidR="00966CCC" w:rsidRPr="00421276" w:rsidRDefault="00966CCC" w:rsidP="00966CCC">
            <w:pPr>
              <w:pStyle w:val="Pro-Tab"/>
              <w:jc w:val="center"/>
              <w:rPr>
                <w:szCs w:val="24"/>
                <w:lang w:val="ru-RU"/>
              </w:rPr>
            </w:pPr>
          </w:p>
          <w:p w:rsidR="00966CCC" w:rsidRPr="00421276" w:rsidRDefault="00966CCC" w:rsidP="00966CCC">
            <w:pPr>
              <w:pStyle w:val="Pro-Tab"/>
              <w:jc w:val="center"/>
              <w:rPr>
                <w:szCs w:val="24"/>
                <w:lang w:val="ru-RU"/>
              </w:rPr>
            </w:pPr>
          </w:p>
        </w:tc>
        <w:tc>
          <w:tcPr>
            <w:tcW w:w="1275" w:type="dxa"/>
          </w:tcPr>
          <w:p w:rsidR="00966CCC" w:rsidRPr="00421276" w:rsidRDefault="00966CCC" w:rsidP="00966CCC">
            <w:pPr>
              <w:pStyle w:val="Pro-Tab"/>
              <w:jc w:val="center"/>
              <w:rPr>
                <w:szCs w:val="24"/>
                <w:lang w:val="ru-RU"/>
              </w:rPr>
            </w:pPr>
          </w:p>
        </w:tc>
      </w:tr>
      <w:tr w:rsidR="00966CCC" w:rsidRPr="00E0331A" w:rsidTr="00966CCC">
        <w:trPr>
          <w:trHeight w:val="1990"/>
        </w:trPr>
        <w:tc>
          <w:tcPr>
            <w:tcW w:w="675" w:type="dxa"/>
            <w:shd w:val="clear" w:color="auto" w:fill="auto"/>
          </w:tcPr>
          <w:p w:rsidR="00966CCC" w:rsidRPr="00E0331A" w:rsidRDefault="00966CCC" w:rsidP="00966CCC">
            <w:pPr>
              <w:pStyle w:val="Pro-Tab"/>
              <w:rPr>
                <w:szCs w:val="24"/>
                <w:lang w:val="ru-RU"/>
              </w:rPr>
            </w:pPr>
            <w:r w:rsidRPr="00E0331A">
              <w:rPr>
                <w:szCs w:val="24"/>
                <w:lang w:val="ru-RU"/>
              </w:rPr>
              <w:t>1.1</w:t>
            </w:r>
          </w:p>
        </w:tc>
        <w:tc>
          <w:tcPr>
            <w:tcW w:w="3544" w:type="dxa"/>
            <w:shd w:val="clear" w:color="auto" w:fill="auto"/>
          </w:tcPr>
          <w:p w:rsidR="00966CCC" w:rsidRPr="00E0331A" w:rsidRDefault="00966CCC" w:rsidP="00966CCC">
            <w:pPr>
              <w:pStyle w:val="Pro-Tab"/>
              <w:rPr>
                <w:szCs w:val="24"/>
                <w:lang w:val="ru-RU"/>
              </w:rPr>
            </w:pPr>
            <w:r w:rsidRPr="00E0331A">
              <w:rPr>
                <w:szCs w:val="24"/>
                <w:lang w:val="ru-RU"/>
              </w:rPr>
              <w:t>Мероприятие «Предоставление иных межбюджетных трансфертов бюджетам сельских поселений на исполнение части полномочий в соответствии с заключенными соглашениями»</w:t>
            </w:r>
          </w:p>
        </w:tc>
        <w:tc>
          <w:tcPr>
            <w:tcW w:w="1559"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тыс. руб.</w:t>
            </w:r>
          </w:p>
        </w:tc>
        <w:tc>
          <w:tcPr>
            <w:tcW w:w="1418"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3848,0</w:t>
            </w:r>
          </w:p>
        </w:tc>
        <w:tc>
          <w:tcPr>
            <w:tcW w:w="1276"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w:t>
            </w:r>
          </w:p>
        </w:tc>
        <w:tc>
          <w:tcPr>
            <w:tcW w:w="1275"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rPr>
          <w:trHeight w:val="1990"/>
        </w:trPr>
        <w:tc>
          <w:tcPr>
            <w:tcW w:w="675" w:type="dxa"/>
            <w:shd w:val="clear" w:color="auto" w:fill="auto"/>
          </w:tcPr>
          <w:p w:rsidR="00966CCC" w:rsidRPr="00E0331A" w:rsidRDefault="00966CCC" w:rsidP="00966CCC">
            <w:pPr>
              <w:pStyle w:val="Pro-Tab"/>
              <w:jc w:val="center"/>
              <w:rPr>
                <w:szCs w:val="24"/>
                <w:lang w:val="ru-RU"/>
              </w:rPr>
            </w:pPr>
            <w:r w:rsidRPr="00E0331A">
              <w:rPr>
                <w:szCs w:val="24"/>
                <w:lang w:val="ru-RU"/>
              </w:rPr>
              <w:t>1.2</w:t>
            </w:r>
          </w:p>
        </w:tc>
        <w:tc>
          <w:tcPr>
            <w:tcW w:w="3544" w:type="dxa"/>
            <w:shd w:val="clear" w:color="auto" w:fill="auto"/>
          </w:tcPr>
          <w:p w:rsidR="00966CCC" w:rsidRPr="00E0331A" w:rsidRDefault="00966CCC" w:rsidP="00966CCC">
            <w:pPr>
              <w:pStyle w:val="Pro-Tab"/>
              <w:rPr>
                <w:szCs w:val="24"/>
                <w:lang w:val="ru-RU"/>
              </w:rPr>
            </w:pPr>
            <w:r w:rsidRPr="00E0331A">
              <w:rPr>
                <w:szCs w:val="24"/>
                <w:lang w:val="ru-RU"/>
              </w:rPr>
              <w:t xml:space="preserve">Объем иных межбюджетных трансфертов бюджетам сельских поселений на исполнение части полномочий в соответствии с заключениями соглашениями </w:t>
            </w:r>
          </w:p>
        </w:tc>
        <w:tc>
          <w:tcPr>
            <w:tcW w:w="1559"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тыс. руб.</w:t>
            </w:r>
          </w:p>
        </w:tc>
        <w:tc>
          <w:tcPr>
            <w:tcW w:w="1418"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3848,0</w:t>
            </w:r>
          </w:p>
        </w:tc>
        <w:tc>
          <w:tcPr>
            <w:tcW w:w="1276"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w:t>
            </w:r>
          </w:p>
        </w:tc>
        <w:tc>
          <w:tcPr>
            <w:tcW w:w="1275"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w:t>
            </w:r>
          </w:p>
        </w:tc>
      </w:tr>
    </w:tbl>
    <w:p w:rsidR="00966CCC" w:rsidRPr="00E0331A" w:rsidRDefault="00966CCC" w:rsidP="00966CCC">
      <w:pPr>
        <w:pStyle w:val="30"/>
        <w:numPr>
          <w:ilvl w:val="0"/>
          <w:numId w:val="0"/>
        </w:numPr>
        <w:jc w:val="both"/>
        <w:rPr>
          <w:b/>
          <w:sz w:val="24"/>
          <w:szCs w:val="24"/>
          <w:lang w:val="ru-RU"/>
        </w:rPr>
      </w:pPr>
    </w:p>
    <w:p w:rsidR="00966CCC" w:rsidRPr="00E0331A" w:rsidRDefault="00966CCC" w:rsidP="00966CCC">
      <w:pPr>
        <w:pStyle w:val="Pro-Gramma"/>
        <w:rPr>
          <w:sz w:val="24"/>
          <w:szCs w:val="24"/>
          <w:lang w:val="ru-RU"/>
        </w:rPr>
      </w:pPr>
      <w:proofErr w:type="gramStart"/>
      <w:r w:rsidRPr="00E0331A">
        <w:rPr>
          <w:sz w:val="24"/>
          <w:szCs w:val="24"/>
          <w:lang w:val="ru-RU"/>
        </w:rPr>
        <w:t>Отчетные значения по целевому индикатору (показателю) №1 «Иные межбюджетные трансферты бюджетам сельских поселений на исполнение части полномочий в соответствии с заключенными соглашениями» определяются по отчетным данным финансового органа и могут отклониться от плановых в зависимости от фактических расходов, подтвержденных документально.</w:t>
      </w:r>
      <w:proofErr w:type="gramEnd"/>
    </w:p>
    <w:p w:rsidR="00966CCC" w:rsidRPr="00E0331A" w:rsidRDefault="00966CCC" w:rsidP="00966CCC">
      <w:pPr>
        <w:pStyle w:val="Pro-Gramma"/>
        <w:rPr>
          <w:sz w:val="24"/>
          <w:szCs w:val="24"/>
          <w:lang w:val="ru-RU"/>
        </w:rPr>
      </w:pPr>
    </w:p>
    <w:p w:rsidR="00966CCC" w:rsidRPr="00E0331A" w:rsidRDefault="00966CCC" w:rsidP="00966CCC">
      <w:pPr>
        <w:pStyle w:val="Pro-Gramma"/>
        <w:rPr>
          <w:sz w:val="24"/>
          <w:szCs w:val="24"/>
          <w:lang w:val="ru-RU"/>
        </w:rPr>
      </w:pPr>
    </w:p>
    <w:p w:rsidR="00966CCC" w:rsidRPr="00E0331A" w:rsidRDefault="00966CCC" w:rsidP="00966CCC">
      <w:pPr>
        <w:pStyle w:val="Pro-Gramma"/>
        <w:jc w:val="center"/>
        <w:rPr>
          <w:sz w:val="24"/>
          <w:szCs w:val="24"/>
          <w:lang w:val="ru-RU"/>
        </w:rPr>
      </w:pPr>
      <w:r w:rsidRPr="00E0331A">
        <w:rPr>
          <w:sz w:val="24"/>
          <w:szCs w:val="24"/>
          <w:lang w:val="ru-RU"/>
        </w:rPr>
        <w:t>4. Ресурсное обеспечение подпрограммы</w:t>
      </w:r>
    </w:p>
    <w:p w:rsidR="00966CCC" w:rsidRPr="00E0331A" w:rsidRDefault="00966CCC" w:rsidP="00966CCC">
      <w:pPr>
        <w:pStyle w:val="Pro-Gramma"/>
        <w:jc w:val="center"/>
        <w:rPr>
          <w:sz w:val="24"/>
          <w:szCs w:val="24"/>
          <w:lang w:val="ru-RU"/>
        </w:rPr>
      </w:pPr>
    </w:p>
    <w:p w:rsidR="00966CCC" w:rsidRPr="00E0331A" w:rsidRDefault="00966CCC" w:rsidP="00966CCC">
      <w:pPr>
        <w:pStyle w:val="Pro-Gramma"/>
        <w:rPr>
          <w:sz w:val="24"/>
          <w:szCs w:val="24"/>
          <w:lang w:val="ru-RU"/>
        </w:rPr>
      </w:pPr>
      <w:r w:rsidRPr="00E0331A">
        <w:rPr>
          <w:sz w:val="24"/>
          <w:szCs w:val="24"/>
          <w:lang w:val="ru-RU"/>
        </w:rPr>
        <w:lastRenderedPageBreak/>
        <w:t xml:space="preserve">     Данные о ресурсном обеспечении мероприятий подпрограммы отражены в нижеследующей таблице:</w:t>
      </w:r>
    </w:p>
    <w:p w:rsidR="00966CCC" w:rsidRPr="00E0331A" w:rsidRDefault="00966CCC" w:rsidP="00966CCC">
      <w:pPr>
        <w:pStyle w:val="Pro-Gramma"/>
        <w:jc w:val="right"/>
        <w:rPr>
          <w:sz w:val="24"/>
          <w:szCs w:val="24"/>
          <w:lang w:val="ru-RU"/>
        </w:rPr>
      </w:pPr>
      <w:r w:rsidRPr="00E0331A">
        <w:rPr>
          <w:sz w:val="24"/>
          <w:szCs w:val="24"/>
          <w:lang w:val="ru-RU"/>
        </w:rPr>
        <w:t>(тыс. руб.)</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12"/>
        <w:gridCol w:w="1134"/>
        <w:gridCol w:w="1134"/>
        <w:gridCol w:w="992"/>
      </w:tblGrid>
      <w:tr w:rsidR="00966CCC" w:rsidRPr="00E0331A" w:rsidTr="00966CCC">
        <w:trPr>
          <w:trHeight w:val="1038"/>
        </w:trPr>
        <w:tc>
          <w:tcPr>
            <w:tcW w:w="675" w:type="dxa"/>
            <w:shd w:val="clear" w:color="auto" w:fill="auto"/>
          </w:tcPr>
          <w:p w:rsidR="00966CCC" w:rsidRPr="00E0331A" w:rsidRDefault="00966CCC" w:rsidP="00966CCC">
            <w:pPr>
              <w:pStyle w:val="Pro-Tab"/>
              <w:rPr>
                <w:szCs w:val="24"/>
                <w:lang w:val="ru-RU"/>
              </w:rPr>
            </w:pPr>
            <w:r w:rsidRPr="00E0331A">
              <w:rPr>
                <w:szCs w:val="24"/>
                <w:lang w:val="ru-RU"/>
              </w:rPr>
              <w:t xml:space="preserve">№ </w:t>
            </w:r>
            <w:proofErr w:type="gramStart"/>
            <w:r w:rsidRPr="00E0331A">
              <w:rPr>
                <w:szCs w:val="24"/>
                <w:lang w:val="ru-RU"/>
              </w:rPr>
              <w:t>п</w:t>
            </w:r>
            <w:proofErr w:type="gramEnd"/>
            <w:r w:rsidRPr="00E0331A">
              <w:rPr>
                <w:szCs w:val="24"/>
                <w:lang w:val="ru-RU"/>
              </w:rPr>
              <w:t>/п</w:t>
            </w:r>
          </w:p>
        </w:tc>
        <w:tc>
          <w:tcPr>
            <w:tcW w:w="5812" w:type="dxa"/>
            <w:shd w:val="clear" w:color="auto" w:fill="auto"/>
          </w:tcPr>
          <w:p w:rsidR="00966CCC" w:rsidRPr="00E0331A" w:rsidRDefault="00966CCC" w:rsidP="00966CCC">
            <w:pPr>
              <w:pStyle w:val="Pro-Tab"/>
              <w:jc w:val="center"/>
              <w:rPr>
                <w:szCs w:val="24"/>
                <w:lang w:val="ru-RU"/>
              </w:rPr>
            </w:pPr>
            <w:r w:rsidRPr="00E0331A">
              <w:rPr>
                <w:szCs w:val="24"/>
                <w:lang w:val="ru-RU"/>
              </w:rPr>
              <w:t>Наименование основного мероприятия/мероприятия/ Источник ресурсного обеспечения</w:t>
            </w:r>
          </w:p>
        </w:tc>
        <w:tc>
          <w:tcPr>
            <w:tcW w:w="1134" w:type="dxa"/>
            <w:shd w:val="clear" w:color="auto" w:fill="auto"/>
          </w:tcPr>
          <w:p w:rsidR="00966CCC" w:rsidRPr="00E0331A" w:rsidRDefault="00966CCC" w:rsidP="00966CCC">
            <w:pPr>
              <w:pStyle w:val="Pro-Tab"/>
              <w:jc w:val="center"/>
              <w:rPr>
                <w:szCs w:val="24"/>
                <w:lang w:val="ru-RU"/>
              </w:rPr>
            </w:pPr>
            <w:r w:rsidRPr="00E0331A">
              <w:rPr>
                <w:szCs w:val="24"/>
                <w:lang w:val="ru-RU"/>
              </w:rPr>
              <w:t>2017</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1134" w:type="dxa"/>
            <w:shd w:val="clear" w:color="auto" w:fill="auto"/>
          </w:tcPr>
          <w:p w:rsidR="00966CCC" w:rsidRPr="00E0331A" w:rsidRDefault="00966CCC" w:rsidP="00966CCC">
            <w:pPr>
              <w:pStyle w:val="Pro-Tab"/>
              <w:jc w:val="center"/>
              <w:rPr>
                <w:szCs w:val="24"/>
                <w:lang w:val="ru-RU"/>
              </w:rPr>
            </w:pPr>
            <w:r w:rsidRPr="00E0331A">
              <w:rPr>
                <w:szCs w:val="24"/>
                <w:lang w:val="ru-RU"/>
              </w:rPr>
              <w:t>2018</w:t>
            </w:r>
          </w:p>
          <w:p w:rsidR="00966CCC" w:rsidRPr="00E0331A" w:rsidRDefault="00966CCC" w:rsidP="00966CCC">
            <w:pPr>
              <w:pStyle w:val="Pro-Tab"/>
              <w:jc w:val="center"/>
              <w:rPr>
                <w:szCs w:val="24"/>
                <w:lang w:val="ru-RU"/>
              </w:rPr>
            </w:pPr>
            <w:r w:rsidRPr="00E0331A">
              <w:rPr>
                <w:szCs w:val="24"/>
                <w:lang w:val="ru-RU"/>
              </w:rPr>
              <w:t>год</w:t>
            </w:r>
          </w:p>
          <w:p w:rsidR="00966CCC" w:rsidRPr="00E0331A" w:rsidRDefault="00966CCC" w:rsidP="00966CCC">
            <w:pPr>
              <w:pStyle w:val="Pro-Tab"/>
              <w:jc w:val="center"/>
              <w:rPr>
                <w:szCs w:val="24"/>
                <w:lang w:val="ru-RU"/>
              </w:rPr>
            </w:pPr>
          </w:p>
        </w:tc>
        <w:tc>
          <w:tcPr>
            <w:tcW w:w="992" w:type="dxa"/>
            <w:shd w:val="clear" w:color="auto" w:fill="auto"/>
          </w:tcPr>
          <w:p w:rsidR="00966CCC" w:rsidRPr="00E0331A" w:rsidRDefault="00966CCC" w:rsidP="00966CCC">
            <w:pPr>
              <w:pStyle w:val="Pro-Tab"/>
              <w:jc w:val="center"/>
              <w:rPr>
                <w:szCs w:val="24"/>
                <w:lang w:val="ru-RU"/>
              </w:rPr>
            </w:pPr>
            <w:r w:rsidRPr="00E0331A">
              <w:rPr>
                <w:szCs w:val="24"/>
                <w:lang w:val="ru-RU"/>
              </w:rPr>
              <w:t>2019</w:t>
            </w:r>
          </w:p>
          <w:p w:rsidR="00966CCC" w:rsidRPr="00E0331A" w:rsidRDefault="00966CCC" w:rsidP="00966CCC">
            <w:pPr>
              <w:pStyle w:val="Pro-Tab"/>
              <w:jc w:val="center"/>
              <w:rPr>
                <w:szCs w:val="24"/>
                <w:lang w:val="ru-RU"/>
              </w:rPr>
            </w:pPr>
            <w:r w:rsidRPr="00E0331A">
              <w:rPr>
                <w:szCs w:val="24"/>
                <w:lang w:val="ru-RU"/>
              </w:rPr>
              <w:t>год</w:t>
            </w:r>
          </w:p>
        </w:tc>
      </w:tr>
      <w:tr w:rsidR="00966CCC" w:rsidRPr="00E0331A" w:rsidTr="00966CCC">
        <w:tc>
          <w:tcPr>
            <w:tcW w:w="675" w:type="dxa"/>
            <w:shd w:val="clear" w:color="auto" w:fill="auto"/>
          </w:tcPr>
          <w:p w:rsidR="00966CCC" w:rsidRPr="00E0331A" w:rsidRDefault="00966CCC" w:rsidP="00966CCC">
            <w:pPr>
              <w:pStyle w:val="Pro-Tab"/>
              <w:rPr>
                <w:szCs w:val="24"/>
                <w:lang w:val="ru-RU"/>
              </w:rPr>
            </w:pPr>
            <w:r w:rsidRPr="00E0331A">
              <w:rPr>
                <w:szCs w:val="24"/>
                <w:lang w:val="ru-RU"/>
              </w:rPr>
              <w:t>1</w:t>
            </w:r>
          </w:p>
        </w:tc>
        <w:tc>
          <w:tcPr>
            <w:tcW w:w="5812" w:type="dxa"/>
            <w:shd w:val="clear" w:color="auto" w:fill="auto"/>
          </w:tcPr>
          <w:p w:rsidR="00966CCC" w:rsidRPr="00E0331A" w:rsidRDefault="00966CCC" w:rsidP="00966CCC">
            <w:pPr>
              <w:pStyle w:val="Pro-Tab"/>
              <w:jc w:val="both"/>
              <w:rPr>
                <w:szCs w:val="24"/>
                <w:lang w:val="ru-RU"/>
              </w:rPr>
            </w:pPr>
            <w:r w:rsidRPr="00E0331A">
              <w:rPr>
                <w:szCs w:val="24"/>
                <w:lang w:val="ru-RU"/>
              </w:rPr>
              <w:t xml:space="preserve">Подпрограмма «Развитие системы межбюджетных отношений и содействие повышению уровня бюджетной обеспеченности поселений Ильинского муниципального района» </w:t>
            </w:r>
          </w:p>
        </w:tc>
        <w:tc>
          <w:tcPr>
            <w:tcW w:w="1134" w:type="dxa"/>
            <w:shd w:val="clear" w:color="auto" w:fill="auto"/>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3848,0</w:t>
            </w:r>
          </w:p>
        </w:tc>
        <w:tc>
          <w:tcPr>
            <w:tcW w:w="1134"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w:t>
            </w:r>
          </w:p>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p>
        </w:tc>
        <w:tc>
          <w:tcPr>
            <w:tcW w:w="992" w:type="dxa"/>
          </w:tcPr>
          <w:p w:rsidR="00966CCC" w:rsidRPr="00E0331A" w:rsidRDefault="00966CCC" w:rsidP="00966CCC">
            <w:pPr>
              <w:pStyle w:val="Pro-Tab"/>
              <w:jc w:val="center"/>
              <w:rPr>
                <w:szCs w:val="24"/>
                <w:lang w:val="ru-RU"/>
              </w:rPr>
            </w:pPr>
          </w:p>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c>
          <w:tcPr>
            <w:tcW w:w="675" w:type="dxa"/>
            <w:shd w:val="clear" w:color="auto" w:fill="auto"/>
          </w:tcPr>
          <w:p w:rsidR="00966CCC" w:rsidRPr="00E0331A" w:rsidRDefault="00966CCC" w:rsidP="00966CCC">
            <w:pPr>
              <w:pStyle w:val="Pro-Tab"/>
              <w:rPr>
                <w:szCs w:val="24"/>
                <w:lang w:val="ru-RU"/>
              </w:rPr>
            </w:pPr>
          </w:p>
        </w:tc>
        <w:tc>
          <w:tcPr>
            <w:tcW w:w="5812" w:type="dxa"/>
            <w:shd w:val="clear" w:color="auto" w:fill="auto"/>
          </w:tcPr>
          <w:p w:rsidR="00966CCC" w:rsidRPr="00E0331A" w:rsidRDefault="00966CCC" w:rsidP="00966CCC">
            <w:pPr>
              <w:pStyle w:val="Pro-Tab"/>
              <w:jc w:val="both"/>
              <w:rPr>
                <w:szCs w:val="24"/>
                <w:lang w:val="ru-RU"/>
              </w:rPr>
            </w:pPr>
            <w:r w:rsidRPr="00E0331A">
              <w:rPr>
                <w:szCs w:val="24"/>
                <w:lang w:val="ru-RU"/>
              </w:rPr>
              <w:t>бюджетные ассигнования</w:t>
            </w:r>
          </w:p>
        </w:tc>
        <w:tc>
          <w:tcPr>
            <w:tcW w:w="1134" w:type="dxa"/>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1134"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c>
          <w:tcPr>
            <w:tcW w:w="675" w:type="dxa"/>
            <w:shd w:val="clear" w:color="auto" w:fill="auto"/>
          </w:tcPr>
          <w:p w:rsidR="00966CCC" w:rsidRPr="00E0331A" w:rsidRDefault="00966CCC" w:rsidP="00966CCC">
            <w:pPr>
              <w:pStyle w:val="Pro-Tab"/>
              <w:rPr>
                <w:szCs w:val="24"/>
                <w:lang w:val="ru-RU"/>
              </w:rPr>
            </w:pPr>
          </w:p>
        </w:tc>
        <w:tc>
          <w:tcPr>
            <w:tcW w:w="5812" w:type="dxa"/>
            <w:shd w:val="clear" w:color="auto" w:fill="auto"/>
          </w:tcPr>
          <w:p w:rsidR="00966CCC" w:rsidRPr="00E0331A" w:rsidRDefault="00966CCC" w:rsidP="00966CCC">
            <w:pPr>
              <w:pStyle w:val="Pro-Tab"/>
              <w:jc w:val="both"/>
              <w:rPr>
                <w:szCs w:val="24"/>
                <w:lang w:val="ru-RU"/>
              </w:rPr>
            </w:pPr>
            <w:r w:rsidRPr="00E0331A">
              <w:rPr>
                <w:szCs w:val="24"/>
                <w:lang w:val="ru-RU"/>
              </w:rPr>
              <w:t>- бюджет муниципального района</w:t>
            </w:r>
          </w:p>
        </w:tc>
        <w:tc>
          <w:tcPr>
            <w:tcW w:w="1134" w:type="dxa"/>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1134"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966CCC">
        <w:tc>
          <w:tcPr>
            <w:tcW w:w="675" w:type="dxa"/>
            <w:shd w:val="clear" w:color="auto" w:fill="auto"/>
          </w:tcPr>
          <w:p w:rsidR="00966CCC" w:rsidRPr="00E0331A" w:rsidRDefault="00966CCC" w:rsidP="00966CCC">
            <w:pPr>
              <w:pStyle w:val="Pro-Tab"/>
              <w:rPr>
                <w:szCs w:val="24"/>
                <w:lang w:val="ru-RU"/>
              </w:rPr>
            </w:pPr>
            <w:r w:rsidRPr="00E0331A">
              <w:rPr>
                <w:szCs w:val="24"/>
                <w:lang w:val="ru-RU"/>
              </w:rPr>
              <w:t>1.1</w:t>
            </w:r>
          </w:p>
        </w:tc>
        <w:tc>
          <w:tcPr>
            <w:tcW w:w="5812" w:type="dxa"/>
            <w:shd w:val="clear" w:color="auto" w:fill="auto"/>
          </w:tcPr>
          <w:p w:rsidR="00966CCC" w:rsidRPr="00E0331A" w:rsidRDefault="00966CCC" w:rsidP="00966CCC">
            <w:pPr>
              <w:pStyle w:val="Pro-Tab"/>
              <w:jc w:val="both"/>
              <w:rPr>
                <w:szCs w:val="24"/>
                <w:lang w:val="ru-RU"/>
              </w:rPr>
            </w:pPr>
            <w:r w:rsidRPr="00E0331A">
              <w:rPr>
                <w:szCs w:val="24"/>
                <w:lang w:val="ru-RU"/>
              </w:rPr>
              <w:t>Основное мероприятие «Иные межбюджетные трансферты бюджетам сельских поселений на исполнение части полномочий в соответствии с заключенными соглашениями»</w:t>
            </w:r>
          </w:p>
        </w:tc>
        <w:tc>
          <w:tcPr>
            <w:tcW w:w="1134" w:type="dxa"/>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1134" w:type="dxa"/>
          </w:tcPr>
          <w:p w:rsidR="00966CCC" w:rsidRPr="00E0331A" w:rsidRDefault="00966CCC" w:rsidP="00966CCC">
            <w:pPr>
              <w:pStyle w:val="Pro-Tab"/>
              <w:jc w:val="center"/>
              <w:rPr>
                <w:szCs w:val="24"/>
                <w:lang w:val="ru-RU"/>
              </w:rPr>
            </w:pPr>
            <w:r w:rsidRPr="00E0331A">
              <w:rPr>
                <w:szCs w:val="24"/>
                <w:lang w:val="ru-RU"/>
              </w:rPr>
              <w:t>-</w:t>
            </w:r>
          </w:p>
        </w:tc>
        <w:tc>
          <w:tcPr>
            <w:tcW w:w="992" w:type="dxa"/>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421276">
        <w:tc>
          <w:tcPr>
            <w:tcW w:w="675" w:type="dxa"/>
            <w:tcBorders>
              <w:bottom w:val="single" w:sz="4" w:space="0" w:color="auto"/>
            </w:tcBorders>
            <w:shd w:val="clear" w:color="auto" w:fill="auto"/>
          </w:tcPr>
          <w:p w:rsidR="00966CCC" w:rsidRPr="00E0331A" w:rsidRDefault="00966CCC" w:rsidP="00966CCC">
            <w:pPr>
              <w:pStyle w:val="Pro-Tab"/>
              <w:rPr>
                <w:szCs w:val="24"/>
                <w:lang w:val="ru-RU"/>
              </w:rPr>
            </w:pPr>
          </w:p>
        </w:tc>
        <w:tc>
          <w:tcPr>
            <w:tcW w:w="5812" w:type="dxa"/>
            <w:tcBorders>
              <w:bottom w:val="single" w:sz="4" w:space="0" w:color="auto"/>
            </w:tcBorders>
            <w:shd w:val="clear" w:color="auto" w:fill="auto"/>
          </w:tcPr>
          <w:p w:rsidR="00966CCC" w:rsidRPr="00E0331A" w:rsidRDefault="00966CCC" w:rsidP="00966CCC">
            <w:pPr>
              <w:pStyle w:val="Pro-Tab"/>
              <w:jc w:val="both"/>
              <w:rPr>
                <w:szCs w:val="24"/>
                <w:lang w:val="ru-RU"/>
              </w:rPr>
            </w:pPr>
            <w:r w:rsidRPr="00E0331A">
              <w:rPr>
                <w:szCs w:val="24"/>
                <w:lang w:val="ru-RU"/>
              </w:rPr>
              <w:t>бюджетные ассигнования</w:t>
            </w:r>
          </w:p>
        </w:tc>
        <w:tc>
          <w:tcPr>
            <w:tcW w:w="1134" w:type="dxa"/>
            <w:tcBorders>
              <w:bottom w:val="single" w:sz="4" w:space="0" w:color="auto"/>
            </w:tcBorders>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1134" w:type="dxa"/>
            <w:tcBorders>
              <w:bottom w:val="single" w:sz="4" w:space="0" w:color="auto"/>
            </w:tcBorders>
          </w:tcPr>
          <w:p w:rsidR="00966CCC" w:rsidRPr="00E0331A" w:rsidRDefault="00966CCC" w:rsidP="00966CCC">
            <w:pPr>
              <w:pStyle w:val="Pro-Tab"/>
              <w:jc w:val="center"/>
              <w:rPr>
                <w:szCs w:val="24"/>
                <w:lang w:val="ru-RU"/>
              </w:rPr>
            </w:pPr>
            <w:r w:rsidRPr="00E0331A">
              <w:rPr>
                <w:szCs w:val="24"/>
                <w:lang w:val="ru-RU"/>
              </w:rPr>
              <w:t>-</w:t>
            </w:r>
          </w:p>
        </w:tc>
        <w:tc>
          <w:tcPr>
            <w:tcW w:w="992" w:type="dxa"/>
            <w:tcBorders>
              <w:bottom w:val="single" w:sz="4" w:space="0" w:color="auto"/>
            </w:tcBorders>
          </w:tcPr>
          <w:p w:rsidR="00966CCC" w:rsidRPr="00E0331A" w:rsidRDefault="00966CCC" w:rsidP="00966CCC">
            <w:pPr>
              <w:pStyle w:val="Pro-Tab"/>
              <w:jc w:val="center"/>
              <w:rPr>
                <w:szCs w:val="24"/>
                <w:lang w:val="ru-RU"/>
              </w:rPr>
            </w:pPr>
            <w:r w:rsidRPr="00E0331A">
              <w:rPr>
                <w:szCs w:val="24"/>
                <w:lang w:val="ru-RU"/>
              </w:rPr>
              <w:t>-</w:t>
            </w:r>
          </w:p>
        </w:tc>
      </w:tr>
      <w:tr w:rsidR="00966CCC" w:rsidRPr="00E0331A" w:rsidTr="00421276">
        <w:tc>
          <w:tcPr>
            <w:tcW w:w="675" w:type="dxa"/>
            <w:tcBorders>
              <w:top w:val="single" w:sz="4" w:space="0" w:color="auto"/>
              <w:left w:val="single" w:sz="4" w:space="0" w:color="auto"/>
              <w:bottom w:val="single" w:sz="4" w:space="0" w:color="auto"/>
            </w:tcBorders>
            <w:shd w:val="clear" w:color="auto" w:fill="auto"/>
          </w:tcPr>
          <w:p w:rsidR="00966CCC" w:rsidRPr="00E0331A" w:rsidRDefault="00966CCC" w:rsidP="00966CCC">
            <w:pPr>
              <w:pStyle w:val="Pro-Tab"/>
              <w:rPr>
                <w:szCs w:val="24"/>
                <w:lang w:val="ru-RU"/>
              </w:rPr>
            </w:pPr>
          </w:p>
        </w:tc>
        <w:tc>
          <w:tcPr>
            <w:tcW w:w="5812" w:type="dxa"/>
            <w:tcBorders>
              <w:top w:val="single" w:sz="4" w:space="0" w:color="auto"/>
              <w:bottom w:val="single" w:sz="4" w:space="0" w:color="auto"/>
            </w:tcBorders>
            <w:shd w:val="clear" w:color="auto" w:fill="auto"/>
          </w:tcPr>
          <w:p w:rsidR="00966CCC" w:rsidRPr="00E0331A" w:rsidRDefault="00966CCC" w:rsidP="00966CCC">
            <w:pPr>
              <w:pStyle w:val="Pro-Tab"/>
              <w:jc w:val="both"/>
              <w:rPr>
                <w:szCs w:val="24"/>
                <w:lang w:val="ru-RU"/>
              </w:rPr>
            </w:pPr>
            <w:r w:rsidRPr="00E0331A">
              <w:rPr>
                <w:szCs w:val="24"/>
                <w:lang w:val="ru-RU"/>
              </w:rPr>
              <w:t>- бюджет муниципального района</w:t>
            </w:r>
          </w:p>
        </w:tc>
        <w:tc>
          <w:tcPr>
            <w:tcW w:w="1134" w:type="dxa"/>
            <w:tcBorders>
              <w:top w:val="single" w:sz="4" w:space="0" w:color="auto"/>
              <w:bottom w:val="single" w:sz="4" w:space="0" w:color="auto"/>
            </w:tcBorders>
            <w:shd w:val="clear" w:color="auto" w:fill="auto"/>
          </w:tcPr>
          <w:p w:rsidR="00966CCC" w:rsidRPr="00E0331A" w:rsidRDefault="00966CCC" w:rsidP="00966CCC">
            <w:pPr>
              <w:pStyle w:val="Pro-Tab"/>
              <w:jc w:val="center"/>
              <w:rPr>
                <w:szCs w:val="24"/>
                <w:lang w:val="ru-RU"/>
              </w:rPr>
            </w:pPr>
            <w:r w:rsidRPr="00E0331A">
              <w:rPr>
                <w:szCs w:val="24"/>
                <w:lang w:val="ru-RU"/>
              </w:rPr>
              <w:t>3848,0</w:t>
            </w:r>
          </w:p>
        </w:tc>
        <w:tc>
          <w:tcPr>
            <w:tcW w:w="1134" w:type="dxa"/>
            <w:tcBorders>
              <w:top w:val="single" w:sz="4" w:space="0" w:color="auto"/>
              <w:bottom w:val="single" w:sz="4" w:space="0" w:color="auto"/>
            </w:tcBorders>
          </w:tcPr>
          <w:p w:rsidR="00966CCC" w:rsidRPr="00E0331A" w:rsidRDefault="00966CCC" w:rsidP="00966CCC">
            <w:pPr>
              <w:pStyle w:val="Pro-Tab"/>
              <w:jc w:val="center"/>
              <w:rPr>
                <w:szCs w:val="24"/>
                <w:lang w:val="ru-RU"/>
              </w:rPr>
            </w:pPr>
            <w:r w:rsidRPr="00E0331A">
              <w:rPr>
                <w:szCs w:val="24"/>
                <w:lang w:val="ru-RU"/>
              </w:rPr>
              <w:t>-</w:t>
            </w:r>
          </w:p>
        </w:tc>
        <w:tc>
          <w:tcPr>
            <w:tcW w:w="992" w:type="dxa"/>
            <w:tcBorders>
              <w:top w:val="single" w:sz="4" w:space="0" w:color="auto"/>
              <w:bottom w:val="single" w:sz="4" w:space="0" w:color="auto"/>
              <w:right w:val="single" w:sz="4" w:space="0" w:color="auto"/>
            </w:tcBorders>
          </w:tcPr>
          <w:p w:rsidR="00966CCC" w:rsidRPr="00E0331A" w:rsidRDefault="00966CCC" w:rsidP="00966CCC">
            <w:pPr>
              <w:pStyle w:val="Pro-Tab"/>
              <w:jc w:val="center"/>
              <w:rPr>
                <w:szCs w:val="24"/>
                <w:lang w:val="ru-RU"/>
              </w:rPr>
            </w:pPr>
            <w:r w:rsidRPr="00E0331A">
              <w:rPr>
                <w:szCs w:val="24"/>
                <w:lang w:val="ru-RU"/>
              </w:rPr>
              <w:t>-</w:t>
            </w:r>
          </w:p>
        </w:tc>
      </w:tr>
    </w:tbl>
    <w:p w:rsidR="00966CCC" w:rsidRPr="00E0331A" w:rsidRDefault="00966CCC" w:rsidP="00966CCC">
      <w:pPr>
        <w:pStyle w:val="30"/>
        <w:numPr>
          <w:ilvl w:val="0"/>
          <w:numId w:val="0"/>
        </w:numPr>
        <w:jc w:val="both"/>
        <w:rPr>
          <w:b/>
          <w:sz w:val="24"/>
          <w:szCs w:val="24"/>
          <w:lang w:val="ru-RU"/>
        </w:rPr>
      </w:pPr>
    </w:p>
    <w:p w:rsidR="00966CCC" w:rsidRDefault="00966CCC"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Default="00421276" w:rsidP="00966CCC">
      <w:pPr>
        <w:pStyle w:val="Pro-Gramma"/>
        <w:jc w:val="center"/>
        <w:rPr>
          <w:lang w:val="ru-RU"/>
        </w:rPr>
      </w:pPr>
    </w:p>
    <w:p w:rsidR="00421276" w:rsidRPr="00226CD6" w:rsidRDefault="00421276" w:rsidP="00966CCC">
      <w:pPr>
        <w:pStyle w:val="Pro-Gramma"/>
        <w:jc w:val="center"/>
        <w:rPr>
          <w:lang w:val="ru-RU"/>
        </w:rPr>
      </w:pPr>
    </w:p>
    <w:p w:rsidR="00966CCC" w:rsidRDefault="00966CCC" w:rsidP="00966CCC">
      <w:pPr>
        <w:pStyle w:val="ConsPlusTitle"/>
        <w:jc w:val="center"/>
        <w:rPr>
          <w:rFonts w:ascii="Times New Roman" w:hAnsi="Times New Roman" w:cs="Times New Roman"/>
          <w:sz w:val="28"/>
          <w:szCs w:val="28"/>
        </w:rPr>
      </w:pPr>
      <w:r w:rsidRPr="00EA5BD1">
        <w:rPr>
          <w:rFonts w:ascii="Times New Roman" w:hAnsi="Times New Roman" w:cs="Times New Roman"/>
          <w:sz w:val="28"/>
          <w:szCs w:val="28"/>
        </w:rPr>
        <w:lastRenderedPageBreak/>
        <w:t>АДМИНИСТРАЦИЯ ИЛЬИНСКОГО</w:t>
      </w:r>
      <w:r>
        <w:rPr>
          <w:rFonts w:ascii="Times New Roman" w:hAnsi="Times New Roman" w:cs="Times New Roman"/>
          <w:sz w:val="28"/>
          <w:szCs w:val="28"/>
        </w:rPr>
        <w:t xml:space="preserve"> М</w:t>
      </w:r>
      <w:r w:rsidRPr="00EA5BD1">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w:t>
      </w:r>
    </w:p>
    <w:p w:rsidR="00966CCC" w:rsidRDefault="00966CCC" w:rsidP="00966CCC">
      <w:pPr>
        <w:pStyle w:val="ConsPlusTitle"/>
        <w:jc w:val="center"/>
        <w:rPr>
          <w:rFonts w:ascii="Times New Roman" w:hAnsi="Times New Roman" w:cs="Times New Roman"/>
          <w:sz w:val="28"/>
          <w:szCs w:val="28"/>
        </w:rPr>
      </w:pPr>
      <w:r w:rsidRPr="00EA5BD1">
        <w:rPr>
          <w:rFonts w:ascii="Times New Roman" w:hAnsi="Times New Roman" w:cs="Times New Roman"/>
          <w:sz w:val="28"/>
          <w:szCs w:val="28"/>
        </w:rPr>
        <w:t>ИВАНОВСКОЙ ОБЛАСТИ</w:t>
      </w:r>
    </w:p>
    <w:p w:rsidR="00966CCC" w:rsidRPr="00EA5BD1" w:rsidRDefault="00966CCC" w:rsidP="00966CCC">
      <w:pPr>
        <w:pStyle w:val="ConsPlusTitle"/>
        <w:jc w:val="center"/>
        <w:rPr>
          <w:rFonts w:ascii="Times New Roman" w:hAnsi="Times New Roman" w:cs="Times New Roman"/>
          <w:sz w:val="28"/>
          <w:szCs w:val="28"/>
        </w:rPr>
      </w:pPr>
    </w:p>
    <w:p w:rsidR="00966CCC" w:rsidRPr="00F80070" w:rsidRDefault="00966CCC" w:rsidP="00966CCC">
      <w:pPr>
        <w:pStyle w:val="ConsPlusTitle"/>
        <w:jc w:val="center"/>
        <w:rPr>
          <w:rFonts w:ascii="Times New Roman" w:hAnsi="Times New Roman" w:cs="Times New Roman"/>
          <w:sz w:val="32"/>
          <w:szCs w:val="32"/>
        </w:rPr>
      </w:pPr>
      <w:r w:rsidRPr="00F80070">
        <w:rPr>
          <w:rFonts w:ascii="Times New Roman" w:hAnsi="Times New Roman" w:cs="Times New Roman"/>
          <w:sz w:val="32"/>
          <w:szCs w:val="32"/>
        </w:rPr>
        <w:t>ПОСТАНОВЛЕНИЕ</w:t>
      </w:r>
    </w:p>
    <w:p w:rsidR="00966CCC" w:rsidRPr="00F80070" w:rsidRDefault="00966CCC" w:rsidP="00966CCC">
      <w:pPr>
        <w:pStyle w:val="ConsPlusTitle"/>
        <w:jc w:val="center"/>
        <w:rPr>
          <w:rFonts w:ascii="Times New Roman" w:hAnsi="Times New Roman" w:cs="Times New Roman"/>
          <w:sz w:val="28"/>
          <w:szCs w:val="28"/>
          <w:u w:val="single"/>
        </w:rPr>
      </w:pPr>
    </w:p>
    <w:p w:rsidR="00966CCC" w:rsidRDefault="00966CCC" w:rsidP="00966CC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14.12.2016г № 334</w:t>
      </w:r>
    </w:p>
    <w:p w:rsidR="00966CCC" w:rsidRDefault="00966CCC" w:rsidP="00966CC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 Ильинское-Хованское</w:t>
      </w:r>
    </w:p>
    <w:p w:rsidR="00966CCC" w:rsidRDefault="00966CCC" w:rsidP="00966CCC">
      <w:pPr>
        <w:pStyle w:val="ConsPlusTitle"/>
        <w:jc w:val="center"/>
        <w:rPr>
          <w:rFonts w:ascii="Times New Roman" w:hAnsi="Times New Roman" w:cs="Times New Roman"/>
          <w:b w:val="0"/>
          <w:sz w:val="28"/>
          <w:szCs w:val="28"/>
        </w:rPr>
      </w:pPr>
    </w:p>
    <w:p w:rsidR="00966CCC" w:rsidRDefault="00966CCC" w:rsidP="00966CCC">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методики 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w:t>
      </w:r>
    </w:p>
    <w:p w:rsidR="00966CCC" w:rsidRPr="00481CAA" w:rsidRDefault="00966CCC" w:rsidP="00966CCC">
      <w:pPr>
        <w:pStyle w:val="ConsPlusTitle"/>
        <w:jc w:val="center"/>
        <w:rPr>
          <w:rFonts w:ascii="Times New Roman" w:hAnsi="Times New Roman" w:cs="Times New Roman"/>
          <w:sz w:val="28"/>
          <w:szCs w:val="28"/>
        </w:rPr>
      </w:pPr>
    </w:p>
    <w:p w:rsidR="00966CCC" w:rsidRPr="00481CAA" w:rsidRDefault="00966CCC" w:rsidP="00966CCC">
      <w:pPr>
        <w:pStyle w:val="ConsPlusNormal"/>
        <w:ind w:firstLine="540"/>
        <w:jc w:val="both"/>
        <w:rPr>
          <w:rFonts w:ascii="Times New Roman" w:hAnsi="Times New Roman" w:cs="Times New Roman"/>
          <w:sz w:val="28"/>
          <w:szCs w:val="28"/>
        </w:rPr>
      </w:pPr>
      <w:r w:rsidRPr="00481CAA">
        <w:rPr>
          <w:rFonts w:ascii="Times New Roman" w:hAnsi="Times New Roman" w:cs="Times New Roman"/>
          <w:sz w:val="28"/>
          <w:szCs w:val="28"/>
        </w:rPr>
        <w:t>В соответствии с</w:t>
      </w:r>
      <w:r>
        <w:rPr>
          <w:rFonts w:ascii="Times New Roman" w:hAnsi="Times New Roman" w:cs="Times New Roman"/>
          <w:sz w:val="28"/>
          <w:szCs w:val="28"/>
        </w:rPr>
        <w:t xml:space="preserve"> пунктом 1 статьи 160.2 Б</w:t>
      </w:r>
      <w:r w:rsidRPr="00481CAA">
        <w:rPr>
          <w:rFonts w:ascii="Times New Roman" w:hAnsi="Times New Roman" w:cs="Times New Roman"/>
          <w:sz w:val="28"/>
          <w:szCs w:val="28"/>
        </w:rPr>
        <w:t>юджетного кодекса Российской Федерации,</w:t>
      </w:r>
      <w:r>
        <w:rPr>
          <w:rFonts w:ascii="Times New Roman" w:hAnsi="Times New Roman" w:cs="Times New Roman"/>
          <w:sz w:val="28"/>
          <w:szCs w:val="28"/>
        </w:rPr>
        <w:t xml:space="preserve"> постановлением Правительства Российской Федерации от 26.05.2016 № 469 «Об общих требованиях к методике прогнозирования поступлений по источникам финансирования дефицита бюджета», администрация Ильинского муниципального района </w:t>
      </w:r>
      <w:proofErr w:type="gramStart"/>
      <w:r w:rsidRPr="007D4A63">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7D4A63">
        <w:rPr>
          <w:rFonts w:ascii="Times New Roman" w:hAnsi="Times New Roman" w:cs="Times New Roman"/>
          <w:b/>
          <w:sz w:val="28"/>
          <w:szCs w:val="28"/>
        </w:rPr>
        <w:t>о</w:t>
      </w:r>
      <w:r>
        <w:rPr>
          <w:rFonts w:ascii="Times New Roman" w:hAnsi="Times New Roman" w:cs="Times New Roman"/>
          <w:b/>
          <w:sz w:val="28"/>
          <w:szCs w:val="28"/>
        </w:rPr>
        <w:t xml:space="preserve"> </w:t>
      </w:r>
      <w:r w:rsidRPr="007D4A63">
        <w:rPr>
          <w:rFonts w:ascii="Times New Roman" w:hAnsi="Times New Roman" w:cs="Times New Roman"/>
          <w:b/>
          <w:sz w:val="28"/>
          <w:szCs w:val="28"/>
        </w:rPr>
        <w:t>с</w:t>
      </w:r>
      <w:r>
        <w:rPr>
          <w:rFonts w:ascii="Times New Roman" w:hAnsi="Times New Roman" w:cs="Times New Roman"/>
          <w:b/>
          <w:sz w:val="28"/>
          <w:szCs w:val="28"/>
        </w:rPr>
        <w:t xml:space="preserve"> </w:t>
      </w:r>
      <w:r w:rsidRPr="007D4A63">
        <w:rPr>
          <w:rFonts w:ascii="Times New Roman" w:hAnsi="Times New Roman" w:cs="Times New Roman"/>
          <w:b/>
          <w:sz w:val="28"/>
          <w:szCs w:val="28"/>
        </w:rPr>
        <w:t>т</w:t>
      </w:r>
      <w:r>
        <w:rPr>
          <w:rFonts w:ascii="Times New Roman" w:hAnsi="Times New Roman" w:cs="Times New Roman"/>
          <w:b/>
          <w:sz w:val="28"/>
          <w:szCs w:val="28"/>
        </w:rPr>
        <w:t xml:space="preserve"> </w:t>
      </w:r>
      <w:r w:rsidRPr="007D4A63">
        <w:rPr>
          <w:rFonts w:ascii="Times New Roman" w:hAnsi="Times New Roman" w:cs="Times New Roman"/>
          <w:b/>
          <w:sz w:val="28"/>
          <w:szCs w:val="28"/>
        </w:rPr>
        <w:t>а</w:t>
      </w:r>
      <w:r>
        <w:rPr>
          <w:rFonts w:ascii="Times New Roman" w:hAnsi="Times New Roman" w:cs="Times New Roman"/>
          <w:b/>
          <w:sz w:val="28"/>
          <w:szCs w:val="28"/>
        </w:rPr>
        <w:t xml:space="preserve"> </w:t>
      </w:r>
      <w:r w:rsidRPr="007D4A63">
        <w:rPr>
          <w:rFonts w:ascii="Times New Roman" w:hAnsi="Times New Roman" w:cs="Times New Roman"/>
          <w:b/>
          <w:sz w:val="28"/>
          <w:szCs w:val="28"/>
        </w:rPr>
        <w:t>н</w:t>
      </w:r>
      <w:r>
        <w:rPr>
          <w:rFonts w:ascii="Times New Roman" w:hAnsi="Times New Roman" w:cs="Times New Roman"/>
          <w:b/>
          <w:sz w:val="28"/>
          <w:szCs w:val="28"/>
        </w:rPr>
        <w:t xml:space="preserve"> </w:t>
      </w:r>
      <w:r w:rsidRPr="007D4A63">
        <w:rPr>
          <w:rFonts w:ascii="Times New Roman" w:hAnsi="Times New Roman" w:cs="Times New Roman"/>
          <w:b/>
          <w:sz w:val="28"/>
          <w:szCs w:val="28"/>
        </w:rPr>
        <w:t>о</w:t>
      </w:r>
      <w:r>
        <w:rPr>
          <w:rFonts w:ascii="Times New Roman" w:hAnsi="Times New Roman" w:cs="Times New Roman"/>
          <w:b/>
          <w:sz w:val="28"/>
          <w:szCs w:val="28"/>
        </w:rPr>
        <w:t xml:space="preserve"> </w:t>
      </w:r>
      <w:r w:rsidRPr="007D4A63">
        <w:rPr>
          <w:rFonts w:ascii="Times New Roman" w:hAnsi="Times New Roman" w:cs="Times New Roman"/>
          <w:b/>
          <w:sz w:val="28"/>
          <w:szCs w:val="28"/>
        </w:rPr>
        <w:t>в</w:t>
      </w:r>
      <w:r>
        <w:rPr>
          <w:rFonts w:ascii="Times New Roman" w:hAnsi="Times New Roman" w:cs="Times New Roman"/>
          <w:b/>
          <w:sz w:val="28"/>
          <w:szCs w:val="28"/>
        </w:rPr>
        <w:t xml:space="preserve"> </w:t>
      </w:r>
      <w:r w:rsidRPr="007D4A63">
        <w:rPr>
          <w:rFonts w:ascii="Times New Roman" w:hAnsi="Times New Roman" w:cs="Times New Roman"/>
          <w:b/>
          <w:sz w:val="28"/>
          <w:szCs w:val="28"/>
        </w:rPr>
        <w:t>л</w:t>
      </w:r>
      <w:r>
        <w:rPr>
          <w:rFonts w:ascii="Times New Roman" w:hAnsi="Times New Roman" w:cs="Times New Roman"/>
          <w:b/>
          <w:sz w:val="28"/>
          <w:szCs w:val="28"/>
        </w:rPr>
        <w:t xml:space="preserve"> </w:t>
      </w:r>
      <w:r w:rsidRPr="007D4A63">
        <w:rPr>
          <w:rFonts w:ascii="Times New Roman" w:hAnsi="Times New Roman" w:cs="Times New Roman"/>
          <w:b/>
          <w:sz w:val="28"/>
          <w:szCs w:val="28"/>
        </w:rPr>
        <w:t>я</w:t>
      </w:r>
      <w:r>
        <w:rPr>
          <w:rFonts w:ascii="Times New Roman" w:hAnsi="Times New Roman" w:cs="Times New Roman"/>
          <w:b/>
          <w:sz w:val="28"/>
          <w:szCs w:val="28"/>
        </w:rPr>
        <w:t xml:space="preserve"> </w:t>
      </w:r>
      <w:r w:rsidRPr="007D4A63">
        <w:rPr>
          <w:rFonts w:ascii="Times New Roman" w:hAnsi="Times New Roman" w:cs="Times New Roman"/>
          <w:b/>
          <w:sz w:val="28"/>
          <w:szCs w:val="28"/>
        </w:rPr>
        <w:t>е</w:t>
      </w:r>
      <w:r>
        <w:rPr>
          <w:rFonts w:ascii="Times New Roman" w:hAnsi="Times New Roman" w:cs="Times New Roman"/>
          <w:b/>
          <w:sz w:val="28"/>
          <w:szCs w:val="28"/>
        </w:rPr>
        <w:t xml:space="preserve"> </w:t>
      </w:r>
      <w:r w:rsidRPr="007D4A63">
        <w:rPr>
          <w:rFonts w:ascii="Times New Roman" w:hAnsi="Times New Roman" w:cs="Times New Roman"/>
          <w:b/>
          <w:sz w:val="28"/>
          <w:szCs w:val="28"/>
        </w:rPr>
        <w:t>т:</w:t>
      </w:r>
    </w:p>
    <w:p w:rsidR="00966CCC" w:rsidRPr="00481CAA" w:rsidRDefault="00966CCC" w:rsidP="00966CCC">
      <w:pPr>
        <w:pStyle w:val="ConsPlusNormal"/>
        <w:ind w:firstLine="540"/>
        <w:jc w:val="both"/>
        <w:rPr>
          <w:rFonts w:ascii="Times New Roman" w:hAnsi="Times New Roman" w:cs="Times New Roman"/>
          <w:sz w:val="28"/>
          <w:szCs w:val="28"/>
        </w:rPr>
      </w:pPr>
    </w:p>
    <w:p w:rsidR="00966CCC" w:rsidRDefault="00966CCC" w:rsidP="00966CCC">
      <w:pPr>
        <w:pStyle w:val="ConsPlusNormal"/>
        <w:ind w:firstLine="540"/>
        <w:jc w:val="both"/>
        <w:rPr>
          <w:rFonts w:ascii="Times New Roman" w:hAnsi="Times New Roman" w:cs="Times New Roman"/>
          <w:sz w:val="28"/>
          <w:szCs w:val="28"/>
        </w:rPr>
      </w:pPr>
      <w:r w:rsidRPr="00481CAA">
        <w:rPr>
          <w:rFonts w:ascii="Times New Roman" w:hAnsi="Times New Roman" w:cs="Times New Roman"/>
          <w:sz w:val="28"/>
          <w:szCs w:val="28"/>
        </w:rPr>
        <w:t xml:space="preserve">1. </w:t>
      </w:r>
      <w:r>
        <w:rPr>
          <w:rFonts w:ascii="Times New Roman" w:hAnsi="Times New Roman" w:cs="Times New Roman"/>
          <w:sz w:val="28"/>
          <w:szCs w:val="28"/>
        </w:rPr>
        <w:t>Утвердить методику 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 (прилагается).</w:t>
      </w:r>
    </w:p>
    <w:p w:rsidR="00966CCC" w:rsidRDefault="00966CCC" w:rsidP="00966CCC">
      <w:pPr>
        <w:pStyle w:val="ConsPlusNormal"/>
        <w:ind w:firstLine="540"/>
        <w:jc w:val="both"/>
        <w:rPr>
          <w:rFonts w:ascii="Times New Roman" w:hAnsi="Times New Roman" w:cs="Times New Roman"/>
          <w:sz w:val="28"/>
          <w:szCs w:val="28"/>
        </w:rPr>
      </w:pPr>
    </w:p>
    <w:p w:rsidR="00966CCC" w:rsidRDefault="00966CCC" w:rsidP="00966C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81CAA">
        <w:rPr>
          <w:rFonts w:ascii="Times New Roman" w:hAnsi="Times New Roman" w:cs="Times New Roman"/>
          <w:sz w:val="28"/>
          <w:szCs w:val="28"/>
        </w:rPr>
        <w:t>. Настоящее постановление вступает в силу</w:t>
      </w:r>
      <w:r>
        <w:rPr>
          <w:rFonts w:ascii="Times New Roman" w:hAnsi="Times New Roman" w:cs="Times New Roman"/>
          <w:sz w:val="28"/>
          <w:szCs w:val="28"/>
        </w:rPr>
        <w:t xml:space="preserve"> после официального опубликования на сайте Ильинского муниципального района и в «Вестнике муниципальных правовых актов Ильинского муниципального района».</w:t>
      </w:r>
    </w:p>
    <w:p w:rsidR="00966CCC" w:rsidRDefault="00966CCC" w:rsidP="00966CCC">
      <w:pPr>
        <w:pStyle w:val="ConsPlusNormal"/>
        <w:ind w:firstLine="540"/>
        <w:jc w:val="both"/>
        <w:rPr>
          <w:rFonts w:ascii="Times New Roman" w:hAnsi="Times New Roman" w:cs="Times New Roman"/>
          <w:sz w:val="28"/>
          <w:szCs w:val="28"/>
        </w:rPr>
      </w:pPr>
      <w:r w:rsidRPr="00481CAA">
        <w:rPr>
          <w:rFonts w:ascii="Times New Roman" w:hAnsi="Times New Roman" w:cs="Times New Roman"/>
          <w:sz w:val="28"/>
          <w:szCs w:val="28"/>
        </w:rPr>
        <w:t xml:space="preserve"> </w:t>
      </w:r>
    </w:p>
    <w:p w:rsidR="00966CCC" w:rsidRDefault="00966CCC" w:rsidP="00966C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начальника финансового отдела Ильинского муниципального района Шелеменцева А.В.</w:t>
      </w:r>
    </w:p>
    <w:p w:rsidR="00966CCC" w:rsidRDefault="00966CCC" w:rsidP="00966CCC">
      <w:pPr>
        <w:pStyle w:val="ConsPlusNormal"/>
        <w:jc w:val="right"/>
        <w:rPr>
          <w:rFonts w:ascii="Times New Roman" w:hAnsi="Times New Roman" w:cs="Times New Roman"/>
          <w:sz w:val="28"/>
          <w:szCs w:val="28"/>
        </w:rPr>
      </w:pPr>
    </w:p>
    <w:p w:rsidR="00966CCC" w:rsidRDefault="00966CCC" w:rsidP="00966CCC">
      <w:pPr>
        <w:pStyle w:val="ConsPlusNormal"/>
        <w:jc w:val="right"/>
        <w:rPr>
          <w:rFonts w:ascii="Times New Roman" w:hAnsi="Times New Roman" w:cs="Times New Roman"/>
          <w:sz w:val="28"/>
          <w:szCs w:val="28"/>
        </w:rPr>
      </w:pPr>
    </w:p>
    <w:p w:rsidR="00966CCC" w:rsidRDefault="00966CCC" w:rsidP="00966CCC">
      <w:pPr>
        <w:pStyle w:val="ConsPlusNormal"/>
        <w:rPr>
          <w:rFonts w:ascii="Times New Roman" w:hAnsi="Times New Roman" w:cs="Times New Roman"/>
          <w:sz w:val="28"/>
          <w:szCs w:val="28"/>
        </w:rPr>
      </w:pPr>
    </w:p>
    <w:p w:rsidR="00966CCC" w:rsidRDefault="00966CCC" w:rsidP="00966CCC">
      <w:pPr>
        <w:pStyle w:val="ConsPlusNormal"/>
        <w:jc w:val="both"/>
        <w:rPr>
          <w:rFonts w:ascii="Times New Roman" w:hAnsi="Times New Roman" w:cs="Times New Roman"/>
          <w:b/>
          <w:sz w:val="28"/>
          <w:szCs w:val="28"/>
        </w:rPr>
      </w:pPr>
      <w:r>
        <w:rPr>
          <w:rFonts w:ascii="Times New Roman" w:hAnsi="Times New Roman" w:cs="Times New Roman"/>
          <w:b/>
          <w:sz w:val="28"/>
          <w:szCs w:val="28"/>
        </w:rPr>
        <w:t>Глава Ильинского</w:t>
      </w:r>
    </w:p>
    <w:p w:rsidR="00966CCC" w:rsidRDefault="00966CCC" w:rsidP="00966CCC">
      <w:pPr>
        <w:pStyle w:val="ConsPlusNormal"/>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А.Ю. Кондратьев</w:t>
      </w:r>
    </w:p>
    <w:p w:rsidR="00966CCC" w:rsidRPr="00043BBA" w:rsidRDefault="00966CCC" w:rsidP="00966CCC">
      <w:pPr>
        <w:pStyle w:val="ConsPlusNormal"/>
        <w:jc w:val="both"/>
        <w:rPr>
          <w:rFonts w:ascii="Times New Roman" w:hAnsi="Times New Roman" w:cs="Times New Roman"/>
          <w:b/>
          <w:sz w:val="28"/>
          <w:szCs w:val="28"/>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Default="00966CCC" w:rsidP="00421276">
      <w:pPr>
        <w:pStyle w:val="ConsPlusNormal"/>
        <w:jc w:val="center"/>
        <w:rPr>
          <w:rFonts w:ascii="Times New Roman" w:hAnsi="Times New Roman" w:cs="Times New Roman"/>
          <w:sz w:val="24"/>
          <w:szCs w:val="24"/>
        </w:rPr>
      </w:pPr>
    </w:p>
    <w:p w:rsidR="00421276" w:rsidRDefault="00421276" w:rsidP="00421276">
      <w:pPr>
        <w:pStyle w:val="ConsPlusNormal"/>
        <w:jc w:val="center"/>
        <w:rPr>
          <w:rFonts w:ascii="Times New Roman" w:hAnsi="Times New Roman" w:cs="Times New Roman"/>
          <w:sz w:val="24"/>
          <w:szCs w:val="24"/>
        </w:rPr>
      </w:pPr>
    </w:p>
    <w:p w:rsidR="00966CCC" w:rsidRDefault="00966CCC" w:rsidP="00966CCC">
      <w:pPr>
        <w:pStyle w:val="ConsPlusNormal"/>
        <w:jc w:val="right"/>
        <w:rPr>
          <w:rFonts w:ascii="Times New Roman" w:hAnsi="Times New Roman" w:cs="Times New Roman"/>
          <w:sz w:val="24"/>
          <w:szCs w:val="24"/>
        </w:rPr>
      </w:pPr>
    </w:p>
    <w:p w:rsidR="00966CCC" w:rsidRPr="00666A97" w:rsidRDefault="00966CCC" w:rsidP="00966CCC">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lastRenderedPageBreak/>
        <w:t>Приложение</w:t>
      </w:r>
    </w:p>
    <w:p w:rsidR="00966CCC" w:rsidRPr="00666A97" w:rsidRDefault="00966CCC" w:rsidP="00966CCC">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666A97">
        <w:rPr>
          <w:rFonts w:ascii="Times New Roman" w:hAnsi="Times New Roman" w:cs="Times New Roman"/>
          <w:sz w:val="24"/>
          <w:szCs w:val="24"/>
        </w:rPr>
        <w:t>администрации</w:t>
      </w:r>
    </w:p>
    <w:p w:rsidR="00966CCC" w:rsidRPr="00666A97" w:rsidRDefault="00966CCC" w:rsidP="00966CCC">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t>И</w:t>
      </w:r>
      <w:r>
        <w:rPr>
          <w:rFonts w:ascii="Times New Roman" w:hAnsi="Times New Roman" w:cs="Times New Roman"/>
          <w:sz w:val="24"/>
          <w:szCs w:val="24"/>
        </w:rPr>
        <w:t>льинского муниципального района</w:t>
      </w:r>
    </w:p>
    <w:p w:rsidR="00966CCC" w:rsidRDefault="00966CCC" w:rsidP="00966CCC">
      <w:pPr>
        <w:pStyle w:val="ConsPlusNormal"/>
        <w:jc w:val="right"/>
        <w:rPr>
          <w:rFonts w:ascii="Times New Roman" w:hAnsi="Times New Roman" w:cs="Times New Roman"/>
          <w:sz w:val="24"/>
          <w:szCs w:val="24"/>
        </w:rPr>
      </w:pPr>
      <w:r w:rsidRPr="00666A97">
        <w:rPr>
          <w:rFonts w:ascii="Times New Roman" w:hAnsi="Times New Roman" w:cs="Times New Roman"/>
          <w:sz w:val="24"/>
          <w:szCs w:val="24"/>
        </w:rPr>
        <w:t xml:space="preserve">от </w:t>
      </w:r>
      <w:r>
        <w:rPr>
          <w:rFonts w:ascii="Times New Roman" w:hAnsi="Times New Roman" w:cs="Times New Roman"/>
          <w:sz w:val="24"/>
          <w:szCs w:val="24"/>
        </w:rPr>
        <w:t>14.12.2016г</w:t>
      </w:r>
      <w:r w:rsidRPr="00666A97">
        <w:rPr>
          <w:rFonts w:ascii="Times New Roman" w:hAnsi="Times New Roman" w:cs="Times New Roman"/>
          <w:sz w:val="24"/>
          <w:szCs w:val="24"/>
        </w:rPr>
        <w:t xml:space="preserve"> №</w:t>
      </w:r>
      <w:r>
        <w:rPr>
          <w:rFonts w:ascii="Times New Roman" w:hAnsi="Times New Roman" w:cs="Times New Roman"/>
          <w:sz w:val="24"/>
          <w:szCs w:val="24"/>
        </w:rPr>
        <w:t xml:space="preserve"> 334</w:t>
      </w:r>
    </w:p>
    <w:p w:rsidR="00966CCC" w:rsidRPr="00481CAA" w:rsidRDefault="00966CCC" w:rsidP="00966CCC">
      <w:pPr>
        <w:pStyle w:val="ConsPlusNormal"/>
        <w:jc w:val="center"/>
        <w:rPr>
          <w:rFonts w:ascii="Times New Roman" w:hAnsi="Times New Roman" w:cs="Times New Roman"/>
          <w:sz w:val="28"/>
          <w:szCs w:val="28"/>
        </w:rPr>
      </w:pPr>
    </w:p>
    <w:p w:rsidR="00966CCC" w:rsidRPr="00421276" w:rsidRDefault="00966CCC" w:rsidP="00966CCC">
      <w:pPr>
        <w:pStyle w:val="ConsPlusTitle"/>
        <w:jc w:val="center"/>
        <w:rPr>
          <w:rFonts w:ascii="Times New Roman" w:hAnsi="Times New Roman" w:cs="Times New Roman"/>
          <w:sz w:val="24"/>
          <w:szCs w:val="24"/>
        </w:rPr>
      </w:pPr>
      <w:r w:rsidRPr="00421276">
        <w:rPr>
          <w:rFonts w:ascii="Times New Roman" w:hAnsi="Times New Roman" w:cs="Times New Roman"/>
          <w:sz w:val="24"/>
          <w:szCs w:val="24"/>
        </w:rPr>
        <w:t>Методика</w:t>
      </w:r>
    </w:p>
    <w:p w:rsidR="00966CCC" w:rsidRPr="00421276" w:rsidRDefault="00966CCC" w:rsidP="00966CCC">
      <w:pPr>
        <w:pStyle w:val="ConsPlusNormal"/>
        <w:jc w:val="center"/>
        <w:rPr>
          <w:rFonts w:ascii="Times New Roman" w:hAnsi="Times New Roman" w:cs="Times New Roman"/>
          <w:b/>
          <w:sz w:val="24"/>
          <w:szCs w:val="24"/>
        </w:rPr>
      </w:pPr>
      <w:r w:rsidRPr="00421276">
        <w:rPr>
          <w:rFonts w:ascii="Times New Roman" w:hAnsi="Times New Roman" w:cs="Times New Roman"/>
          <w:b/>
          <w:sz w:val="24"/>
          <w:szCs w:val="24"/>
        </w:rPr>
        <w:t>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w:t>
      </w:r>
    </w:p>
    <w:p w:rsidR="00966CCC" w:rsidRPr="00421276" w:rsidRDefault="00966CCC" w:rsidP="00966CCC">
      <w:pPr>
        <w:pStyle w:val="ConsPlusNormal"/>
        <w:ind w:firstLine="540"/>
        <w:jc w:val="center"/>
        <w:rPr>
          <w:rFonts w:ascii="Times New Roman" w:hAnsi="Times New Roman" w:cs="Times New Roman"/>
          <w:b/>
          <w:sz w:val="24"/>
          <w:szCs w:val="24"/>
        </w:rPr>
      </w:pPr>
    </w:p>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lang w:val="en-US"/>
        </w:rPr>
        <w:t>I</w:t>
      </w:r>
      <w:r w:rsidRPr="00421276">
        <w:rPr>
          <w:rFonts w:ascii="Times New Roman" w:hAnsi="Times New Roman" w:cs="Times New Roman"/>
          <w:sz w:val="24"/>
          <w:szCs w:val="24"/>
        </w:rPr>
        <w:t>. Общие положения</w:t>
      </w:r>
    </w:p>
    <w:p w:rsidR="00966CCC" w:rsidRPr="00421276" w:rsidRDefault="00966CCC" w:rsidP="00966CCC">
      <w:pPr>
        <w:pStyle w:val="ConsPlusNormal"/>
        <w:ind w:firstLine="540"/>
        <w:jc w:val="center"/>
        <w:rPr>
          <w:rFonts w:ascii="Times New Roman" w:hAnsi="Times New Roman" w:cs="Times New Roman"/>
          <w:b/>
          <w:sz w:val="24"/>
          <w:szCs w:val="24"/>
        </w:rPr>
      </w:pP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 xml:space="preserve">1. </w:t>
      </w:r>
      <w:proofErr w:type="gramStart"/>
      <w:r w:rsidRPr="00421276">
        <w:rPr>
          <w:rFonts w:ascii="Times New Roman" w:hAnsi="Times New Roman" w:cs="Times New Roman"/>
          <w:sz w:val="24"/>
          <w:szCs w:val="24"/>
        </w:rPr>
        <w:t>Настоящая методика 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 (далее – методика) прогнозирования), определяет расчеты прогнозных объемов поступлений по источникам финансирования дефицита бюджета Ильинского муниципального района и бюджета Ильинского городского поселения (далее – расчеты прогнозных поступлений), главным администраторам которых является финансовый отдел Ильинского муниципального района (далее – главный администратор).</w:t>
      </w:r>
      <w:proofErr w:type="gramEnd"/>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2. Методика прогнозирования применяется при формировании проекта бюджета Ильинского муниципального района и бюджета Ильинского городского поселения (далее - бюджет муниципального района и бюджет городского поселения) на очередной финансовый год и плановый период, а также при его уточнении при исполнении бюджета муниципального района и бюджета городского поселения в текущем финансовом году.</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Расчеты прогнозных поступлений на соответствующий финансовый год осуществляется ежегодно в сроки, установленные порядком составления проекта бюджета муниципального района и порядком составления проекта бюджета городского поселения на очередной финансовый год и плановый период.</w:t>
      </w:r>
    </w:p>
    <w:p w:rsidR="00966CCC" w:rsidRPr="00421276" w:rsidRDefault="00966CCC" w:rsidP="00966CCC">
      <w:pPr>
        <w:pStyle w:val="ConsPlusNormal"/>
        <w:ind w:firstLine="540"/>
        <w:jc w:val="both"/>
        <w:rPr>
          <w:rFonts w:ascii="Times New Roman" w:hAnsi="Times New Roman" w:cs="Times New Roman"/>
          <w:sz w:val="24"/>
          <w:szCs w:val="24"/>
        </w:rPr>
      </w:pPr>
      <w:proofErr w:type="gramStart"/>
      <w:r w:rsidRPr="00421276">
        <w:rPr>
          <w:rFonts w:ascii="Times New Roman" w:hAnsi="Times New Roman" w:cs="Times New Roman"/>
          <w:sz w:val="24"/>
          <w:szCs w:val="24"/>
        </w:rPr>
        <w:t xml:space="preserve">В процессе исполнения бюджета муниципального района и бюджета городского поселения возможна корректировка прогнозных объемов поступлений по источникам финансирования дефицита бюджета муниципального района и бюджета городского поселения на сумму отклонения первоначального прогноза поступлений от уточненного прогноза поступлений, определенного исходя из фактических объемов поступлений в текущем финансовом году и (или) изменения показателей, используемых в расчетах.  </w:t>
      </w:r>
      <w:proofErr w:type="gramEnd"/>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3. Перечень поступлений по источникам финансирования дефицита бюджета муниципального района и бюджета городского поселения, в отношении которых главный администратор выполняет свои полномочия:</w:t>
      </w:r>
    </w:p>
    <w:p w:rsidR="00966CCC" w:rsidRPr="00421276" w:rsidRDefault="00966CCC" w:rsidP="00966CC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2"/>
      </w:tblGrid>
      <w:tr w:rsidR="00966CCC" w:rsidRPr="00421276" w:rsidTr="00966CCC">
        <w:tc>
          <w:tcPr>
            <w:tcW w:w="2660"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Коды бюджетной</w:t>
            </w:r>
          </w:p>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классификации</w:t>
            </w:r>
          </w:p>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источников</w:t>
            </w:r>
          </w:p>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финансирования</w:t>
            </w:r>
          </w:p>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дефицита бюджета</w:t>
            </w:r>
          </w:p>
        </w:tc>
        <w:tc>
          <w:tcPr>
            <w:tcW w:w="6912"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p>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 xml:space="preserve">Наименование кодов бюджетной классификации источников </w:t>
            </w:r>
          </w:p>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финансирования дефицита бюджета</w:t>
            </w:r>
          </w:p>
        </w:tc>
      </w:tr>
      <w:tr w:rsidR="00966CCC" w:rsidRPr="00421276" w:rsidTr="00966CCC">
        <w:tc>
          <w:tcPr>
            <w:tcW w:w="2660"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11301020000050000710</w:t>
            </w:r>
          </w:p>
        </w:tc>
        <w:tc>
          <w:tcPr>
            <w:tcW w:w="6912"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966CCC" w:rsidRPr="00421276" w:rsidTr="00966CCC">
        <w:tc>
          <w:tcPr>
            <w:tcW w:w="2660"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11801020000130000710</w:t>
            </w:r>
          </w:p>
        </w:tc>
        <w:tc>
          <w:tcPr>
            <w:tcW w:w="6912"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Получение кредитов от кредитных организаций бюджетами городских поселений в валюте Российской Федерации</w:t>
            </w:r>
          </w:p>
        </w:tc>
      </w:tr>
      <w:tr w:rsidR="00966CCC" w:rsidRPr="00421276" w:rsidTr="00966CCC">
        <w:tc>
          <w:tcPr>
            <w:tcW w:w="2660"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11301030100050001710</w:t>
            </w:r>
          </w:p>
        </w:tc>
        <w:tc>
          <w:tcPr>
            <w:tcW w:w="6912"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 (бюджетные кредиты на пополнение остатков средств на счете бюджета муниципального района)</w:t>
            </w:r>
          </w:p>
        </w:tc>
      </w:tr>
      <w:tr w:rsidR="00966CCC" w:rsidRPr="00421276" w:rsidTr="00966CCC">
        <w:tc>
          <w:tcPr>
            <w:tcW w:w="2660"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lastRenderedPageBreak/>
              <w:t>11801030100130001710</w:t>
            </w:r>
          </w:p>
        </w:tc>
        <w:tc>
          <w:tcPr>
            <w:tcW w:w="6912" w:type="dxa"/>
            <w:shd w:val="clear" w:color="auto" w:fill="auto"/>
          </w:tcPr>
          <w:p w:rsidR="00966CCC" w:rsidRPr="00421276" w:rsidRDefault="00966CCC" w:rsidP="00966CCC">
            <w:pPr>
              <w:pStyle w:val="ConsPlusNormal"/>
              <w:jc w:val="center"/>
              <w:rPr>
                <w:rFonts w:ascii="Times New Roman" w:hAnsi="Times New Roman" w:cs="Times New Roman"/>
                <w:sz w:val="24"/>
                <w:szCs w:val="24"/>
              </w:rPr>
            </w:pPr>
            <w:r w:rsidRPr="00421276">
              <w:rPr>
                <w:rFonts w:ascii="Times New Roman" w:hAnsi="Times New Roman" w:cs="Times New Roman"/>
                <w:sz w:val="24"/>
                <w:szCs w:val="24"/>
              </w:rPr>
              <w:t>Получение кредитов от других бюджетов бюджетной системы Российской Федерации бюджетами городских поселений в валюте Российской Федерации (бюджетные кредиты на пополнение остатков средств на счете бюджета городского поселения)</w:t>
            </w:r>
          </w:p>
        </w:tc>
      </w:tr>
    </w:tbl>
    <w:p w:rsidR="00966CCC" w:rsidRPr="00421276" w:rsidRDefault="00966CCC" w:rsidP="00966CCC">
      <w:pPr>
        <w:pStyle w:val="ConsPlusNormal"/>
        <w:ind w:firstLine="540"/>
        <w:jc w:val="center"/>
        <w:rPr>
          <w:rFonts w:ascii="Times New Roman" w:hAnsi="Times New Roman" w:cs="Times New Roman"/>
          <w:sz w:val="24"/>
          <w:szCs w:val="24"/>
        </w:rPr>
      </w:pP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 xml:space="preserve"> 4. Расчеты прогнозных поступлений на соответствующий финансовый год осуществляется бюджетной инспекцией финансового отдела следующим образом:</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4.1. Расчет прогнозного объема поступлений от получения кредитов от кредитных организаций бюджетами муниципальных районов (бюджетами городских поселений) в валюте Российской Федерации осуществляется методом прямого счета с учетом конъюнктуры рынка кредитования по следующей формуле:</w:t>
      </w:r>
    </w:p>
    <w:p w:rsidR="00966CCC" w:rsidRPr="00421276" w:rsidRDefault="00966CCC" w:rsidP="00966CCC">
      <w:pPr>
        <w:pStyle w:val="ConsPlusNormal"/>
        <w:ind w:firstLine="540"/>
        <w:jc w:val="both"/>
        <w:rPr>
          <w:rFonts w:ascii="Times New Roman" w:hAnsi="Times New Roman" w:cs="Times New Roman"/>
          <w:sz w:val="24"/>
          <w:szCs w:val="24"/>
        </w:rPr>
      </w:pP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Пкр = (Д + ДОп – Бкр – Оп – Ои – И), где:</w:t>
      </w:r>
    </w:p>
    <w:p w:rsidR="00966CCC" w:rsidRPr="00421276" w:rsidRDefault="00966CCC" w:rsidP="00966CCC">
      <w:pPr>
        <w:pStyle w:val="ConsPlusNormal"/>
        <w:ind w:firstLine="540"/>
        <w:jc w:val="both"/>
        <w:rPr>
          <w:rFonts w:ascii="Times New Roman" w:hAnsi="Times New Roman" w:cs="Times New Roman"/>
          <w:sz w:val="24"/>
          <w:szCs w:val="24"/>
        </w:rPr>
      </w:pP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 xml:space="preserve"> Пкр – прогнозный объем поступлений кредитов от кредитных организаций в бюджет муниципального района (бюджет городского поселения);</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 xml:space="preserve"> Д – прогнозный объем дефицита бюджета муниципального района (бюджета городского поселения);</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 xml:space="preserve">ДОп – объем долговых обязательств, подлежащих погашению; </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Бкр – прогнозный объем поступлений бюджетных кредитов;</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Оп -  объем погашения муниципальных долговых обязательств за счет собственных доходов бюджета муниципального района (бюджета городского поселения) (применяется в случае формирования бюджета муниципального района (бюджета городского поселения) на очередной финансовый год и плановый период с профицитом);</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Ои – сумма изменений остатков средств на счетах по учету средств бюджета муниципального района (бюджета городского поселения);</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И – объем иных источников внутреннего финансирования дефицита бюджета муниципального района (бюджета городского поселения) (за исключением прогнозного объема ассигнований, предусмотренных на исполнение муниципальных гарантий);</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 xml:space="preserve">4.2. </w:t>
      </w:r>
      <w:proofErr w:type="gramStart"/>
      <w:r w:rsidRPr="00421276">
        <w:rPr>
          <w:rFonts w:ascii="Times New Roman" w:hAnsi="Times New Roman" w:cs="Times New Roman"/>
          <w:sz w:val="24"/>
          <w:szCs w:val="24"/>
        </w:rPr>
        <w:t>Расчет прогнозного объема  поступлений от получения кредитов от других бюджетов бюджетной системы Российской Федерации бюджетом муниципального района (бюджетом городского поселения) в валюте Российской Федерации (бюджетные кредиты на пополнение остатков средств на счете бюджета муниципального района (бюджета городского поселения) осуществляется с учетом положений приказа Минфина России от 26.07.2013 № 74н «О порядке заключения и форме Договора о предоставлении бюджетного кредита на пополнение</w:t>
      </w:r>
      <w:proofErr w:type="gramEnd"/>
      <w:r w:rsidRPr="00421276">
        <w:rPr>
          <w:rFonts w:ascii="Times New Roman" w:hAnsi="Times New Roman" w:cs="Times New Roman"/>
          <w:sz w:val="24"/>
          <w:szCs w:val="24"/>
        </w:rPr>
        <w:t xml:space="preserve"> остатков средств на счетах бюджетов субъектов Российской Федерации (местных бюджетов)».</w:t>
      </w: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Расчет максимально допустимой суммы, в пределах которой Управлением Федерального казначейства по Ивановской области может быть предоставлен бюджетный кредит на пополнение остатков средств на счете бюджета муниципального района (бюджета городского поселения), осуществляется методом прямого счета по следующей формуле:</w:t>
      </w:r>
    </w:p>
    <w:p w:rsidR="00966CCC" w:rsidRPr="00421276" w:rsidRDefault="00966CCC" w:rsidP="00966CCC">
      <w:pPr>
        <w:pStyle w:val="ConsPlusNormal"/>
        <w:ind w:firstLine="540"/>
        <w:jc w:val="both"/>
        <w:rPr>
          <w:rFonts w:ascii="Times New Roman" w:hAnsi="Times New Roman" w:cs="Times New Roman"/>
          <w:sz w:val="24"/>
          <w:szCs w:val="24"/>
        </w:rPr>
      </w:pP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Пбкро = Дох-ц х 1/12, где:</w:t>
      </w:r>
    </w:p>
    <w:p w:rsidR="00966CCC" w:rsidRPr="00421276" w:rsidRDefault="00966CCC" w:rsidP="00966CCC">
      <w:pPr>
        <w:pStyle w:val="ConsPlusNormal"/>
        <w:ind w:firstLine="540"/>
        <w:jc w:val="both"/>
        <w:rPr>
          <w:rFonts w:ascii="Times New Roman" w:hAnsi="Times New Roman" w:cs="Times New Roman"/>
          <w:sz w:val="24"/>
          <w:szCs w:val="24"/>
        </w:rPr>
      </w:pPr>
    </w:p>
    <w:p w:rsidR="00966CCC" w:rsidRPr="00421276"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Пбкро – прогнозный объем поступлений в бюджет муниципального района (бюджет городского поселения) бюджетных кредитов на пополнение остатков средств на счете бюджета муниципального района (бюджета городского поселения);</w:t>
      </w:r>
    </w:p>
    <w:p w:rsidR="00966CCC" w:rsidRDefault="00966CCC" w:rsidP="00966CCC">
      <w:pPr>
        <w:pStyle w:val="ConsPlusNormal"/>
        <w:ind w:firstLine="540"/>
        <w:jc w:val="both"/>
        <w:rPr>
          <w:rFonts w:ascii="Times New Roman" w:hAnsi="Times New Roman" w:cs="Times New Roman"/>
          <w:sz w:val="24"/>
          <w:szCs w:val="24"/>
        </w:rPr>
      </w:pPr>
      <w:r w:rsidRPr="00421276">
        <w:rPr>
          <w:rFonts w:ascii="Times New Roman" w:hAnsi="Times New Roman" w:cs="Times New Roman"/>
          <w:sz w:val="24"/>
          <w:szCs w:val="24"/>
        </w:rPr>
        <w:t>Дох-ц – прогнозный объем доходов бюджета муниципального района (бюджета городского поселения) за исключением субсидий, субвенций и иных межбюджетных трансфертов, имеющих целевое назначение.</w:t>
      </w:r>
    </w:p>
    <w:p w:rsidR="00421276" w:rsidRDefault="00421276" w:rsidP="00966CCC">
      <w:pPr>
        <w:pStyle w:val="ConsPlusNormal"/>
        <w:ind w:firstLine="540"/>
        <w:jc w:val="both"/>
        <w:rPr>
          <w:rFonts w:ascii="Times New Roman" w:hAnsi="Times New Roman" w:cs="Times New Roman"/>
          <w:sz w:val="24"/>
          <w:szCs w:val="24"/>
        </w:rPr>
      </w:pPr>
    </w:p>
    <w:p w:rsidR="00421276" w:rsidRPr="00421276" w:rsidRDefault="00421276" w:rsidP="00966CCC">
      <w:pPr>
        <w:pStyle w:val="ConsPlusNormal"/>
        <w:ind w:firstLine="540"/>
        <w:jc w:val="both"/>
        <w:rPr>
          <w:rFonts w:ascii="Times New Roman" w:hAnsi="Times New Roman" w:cs="Times New Roman"/>
          <w:sz w:val="24"/>
          <w:szCs w:val="24"/>
        </w:rPr>
      </w:pPr>
    </w:p>
    <w:p w:rsidR="00966CCC" w:rsidRPr="00421276" w:rsidRDefault="00966CCC" w:rsidP="00421276">
      <w:pPr>
        <w:pStyle w:val="ConsPlusNormal"/>
        <w:jc w:val="center"/>
        <w:rPr>
          <w:rFonts w:ascii="Times New Roman" w:hAnsi="Times New Roman" w:cs="Times New Roman"/>
          <w:b/>
          <w:sz w:val="28"/>
          <w:szCs w:val="28"/>
        </w:rPr>
      </w:pPr>
      <w:r w:rsidRPr="00421276">
        <w:rPr>
          <w:rFonts w:ascii="Times New Roman" w:hAnsi="Times New Roman" w:cs="Times New Roman"/>
          <w:b/>
          <w:sz w:val="28"/>
          <w:szCs w:val="28"/>
        </w:rPr>
        <w:t>АДМИНИСТ</w:t>
      </w:r>
      <w:r w:rsidR="00421276">
        <w:rPr>
          <w:rFonts w:ascii="Times New Roman" w:hAnsi="Times New Roman" w:cs="Times New Roman"/>
          <w:b/>
          <w:sz w:val="28"/>
          <w:szCs w:val="28"/>
        </w:rPr>
        <w:t>РАЦИЯ ИЛЬИНСКОГО МУНИЦИПАЛЬНОГО</w:t>
      </w:r>
      <w:r w:rsidR="00421276" w:rsidRPr="00421276">
        <w:rPr>
          <w:rFonts w:ascii="Times New Roman" w:hAnsi="Times New Roman" w:cs="Times New Roman"/>
          <w:b/>
          <w:sz w:val="28"/>
          <w:szCs w:val="28"/>
        </w:rPr>
        <w:t xml:space="preserve"> </w:t>
      </w:r>
      <w:r w:rsidRPr="00421276">
        <w:rPr>
          <w:rFonts w:ascii="Times New Roman" w:hAnsi="Times New Roman" w:cs="Times New Roman"/>
          <w:b/>
          <w:sz w:val="28"/>
          <w:szCs w:val="28"/>
        </w:rPr>
        <w:t>РАЙОНА ИВАНОВСКОЙ ОБЛАСТИ</w:t>
      </w:r>
    </w:p>
    <w:p w:rsidR="00966CCC" w:rsidRPr="00421276" w:rsidRDefault="00966CCC" w:rsidP="00966CCC">
      <w:pPr>
        <w:pStyle w:val="Standard"/>
        <w:jc w:val="center"/>
        <w:rPr>
          <w:rFonts w:cs="Times New Roman"/>
          <w:b/>
          <w:sz w:val="28"/>
          <w:szCs w:val="28"/>
          <w:u w:val="single"/>
          <w:lang w:val="ru-RU"/>
        </w:rPr>
      </w:pPr>
    </w:p>
    <w:p w:rsidR="00966CCC" w:rsidRPr="00421276" w:rsidRDefault="00966CCC" w:rsidP="00966CCC">
      <w:pPr>
        <w:pStyle w:val="Standard"/>
        <w:tabs>
          <w:tab w:val="left" w:pos="0"/>
        </w:tabs>
        <w:jc w:val="center"/>
        <w:rPr>
          <w:rFonts w:cs="Times New Roman"/>
          <w:sz w:val="32"/>
          <w:szCs w:val="32"/>
          <w:lang w:val="ru-RU"/>
        </w:rPr>
      </w:pPr>
      <w:r w:rsidRPr="00421276">
        <w:rPr>
          <w:rFonts w:cs="Times New Roman"/>
          <w:b/>
          <w:sz w:val="32"/>
          <w:szCs w:val="32"/>
          <w:lang w:val="ru-RU"/>
        </w:rPr>
        <w:t>ПОСТАНОВЛЕНИЕ</w:t>
      </w:r>
    </w:p>
    <w:p w:rsidR="00966CCC" w:rsidRPr="00421276" w:rsidRDefault="00966CCC" w:rsidP="00966CCC">
      <w:pPr>
        <w:pStyle w:val="Standard"/>
        <w:jc w:val="center"/>
        <w:rPr>
          <w:rFonts w:cs="Times New Roman"/>
          <w:b/>
          <w:sz w:val="28"/>
          <w:szCs w:val="28"/>
          <w:lang w:val="ru-RU"/>
        </w:rPr>
      </w:pPr>
    </w:p>
    <w:p w:rsidR="00966CCC" w:rsidRPr="00421276" w:rsidRDefault="00966CCC" w:rsidP="00966CCC">
      <w:pPr>
        <w:pStyle w:val="Standard"/>
        <w:jc w:val="center"/>
        <w:rPr>
          <w:rFonts w:cs="Times New Roman"/>
          <w:sz w:val="28"/>
          <w:szCs w:val="28"/>
          <w:lang w:val="ru-RU"/>
        </w:rPr>
      </w:pPr>
      <w:r w:rsidRPr="00421276">
        <w:rPr>
          <w:rFonts w:cs="Times New Roman"/>
          <w:sz w:val="28"/>
          <w:szCs w:val="28"/>
          <w:lang w:val="ru-RU"/>
        </w:rPr>
        <w:t xml:space="preserve">от   14.12.2016г. № 335   </w:t>
      </w:r>
    </w:p>
    <w:p w:rsidR="00966CCC" w:rsidRPr="00421276" w:rsidRDefault="00966CCC" w:rsidP="00966CCC">
      <w:pPr>
        <w:pStyle w:val="Standard"/>
        <w:jc w:val="center"/>
        <w:rPr>
          <w:rFonts w:cs="Times New Roman"/>
          <w:sz w:val="28"/>
          <w:szCs w:val="28"/>
          <w:lang w:val="ru-RU"/>
        </w:rPr>
      </w:pPr>
      <w:r w:rsidRPr="00421276">
        <w:rPr>
          <w:rFonts w:cs="Times New Roman"/>
          <w:sz w:val="28"/>
          <w:szCs w:val="28"/>
          <w:lang w:val="ru-RU"/>
        </w:rPr>
        <w:t>п. Ильинское-Хованское</w:t>
      </w:r>
    </w:p>
    <w:p w:rsidR="00966CCC" w:rsidRPr="00421276" w:rsidRDefault="00966CCC" w:rsidP="00966CCC">
      <w:pPr>
        <w:pStyle w:val="Standard"/>
        <w:jc w:val="center"/>
        <w:rPr>
          <w:rFonts w:cs="Times New Roman"/>
          <w:lang w:val="ru-RU"/>
        </w:rPr>
      </w:pPr>
    </w:p>
    <w:p w:rsidR="00966CCC" w:rsidRPr="00421276" w:rsidRDefault="00966CCC" w:rsidP="00966CCC">
      <w:pPr>
        <w:pStyle w:val="aff8"/>
        <w:jc w:val="center"/>
        <w:rPr>
          <w:rFonts w:ascii="Times New Roman" w:hAnsi="Times New Roman"/>
          <w:b/>
          <w:sz w:val="28"/>
          <w:szCs w:val="28"/>
        </w:rPr>
      </w:pPr>
      <w:r w:rsidRPr="00421276">
        <w:rPr>
          <w:rFonts w:ascii="Times New Roman" w:hAnsi="Times New Roman"/>
          <w:b/>
          <w:sz w:val="28"/>
          <w:szCs w:val="28"/>
        </w:rPr>
        <w:t>Об утверждении муниципальной программы «Устойчивое развитие сельских территорий на 2017-2019 годы и на период до 2020 года Ильинского муниципального района Ивановской области»</w:t>
      </w:r>
    </w:p>
    <w:p w:rsidR="00966CCC" w:rsidRPr="00421276" w:rsidRDefault="00966CCC" w:rsidP="00966CCC">
      <w:pPr>
        <w:pStyle w:val="aff8"/>
        <w:jc w:val="center"/>
        <w:rPr>
          <w:rFonts w:ascii="Times New Roman" w:hAnsi="Times New Roman"/>
          <w:b/>
          <w:sz w:val="28"/>
          <w:szCs w:val="28"/>
        </w:rPr>
      </w:pPr>
    </w:p>
    <w:p w:rsidR="00966CCC" w:rsidRPr="00421276" w:rsidRDefault="00966CCC" w:rsidP="00966CCC">
      <w:pPr>
        <w:pStyle w:val="Standard"/>
        <w:ind w:left="142" w:firstLine="566"/>
        <w:jc w:val="both"/>
        <w:rPr>
          <w:rFonts w:cs="Times New Roman"/>
          <w:lang w:val="ru-RU"/>
        </w:rPr>
      </w:pPr>
      <w:r w:rsidRPr="00421276">
        <w:rPr>
          <w:rFonts w:cs="Times New Roman"/>
          <w:sz w:val="28"/>
          <w:szCs w:val="28"/>
          <w:lang w:val="ru-RU"/>
        </w:rPr>
        <w:t xml:space="preserve">Руководствуясь ст.179 Бюджетного кодекса Российской Федерации, ст. 30 Устава Ильинского муниципального района, администрация Ильинского муниципального района </w:t>
      </w:r>
      <w:proofErr w:type="gramStart"/>
      <w:r w:rsidRPr="00421276">
        <w:rPr>
          <w:rFonts w:cs="Times New Roman"/>
          <w:b/>
          <w:sz w:val="28"/>
          <w:szCs w:val="28"/>
          <w:lang w:val="ru-RU"/>
        </w:rPr>
        <w:t>п</w:t>
      </w:r>
      <w:proofErr w:type="gramEnd"/>
      <w:r w:rsidRPr="00421276">
        <w:rPr>
          <w:rFonts w:cs="Times New Roman"/>
          <w:b/>
          <w:sz w:val="28"/>
          <w:szCs w:val="28"/>
          <w:lang w:val="ru-RU"/>
        </w:rPr>
        <w:t xml:space="preserve"> о с т а н о в л я е т:</w:t>
      </w:r>
    </w:p>
    <w:p w:rsidR="00966CCC" w:rsidRPr="00421276" w:rsidRDefault="00966CCC" w:rsidP="001E1D72">
      <w:pPr>
        <w:pStyle w:val="aff8"/>
        <w:numPr>
          <w:ilvl w:val="0"/>
          <w:numId w:val="17"/>
        </w:numPr>
        <w:suppressAutoHyphens/>
        <w:autoSpaceDN w:val="0"/>
        <w:jc w:val="both"/>
        <w:rPr>
          <w:rFonts w:ascii="Times New Roman" w:hAnsi="Times New Roman"/>
          <w:sz w:val="28"/>
          <w:szCs w:val="28"/>
        </w:rPr>
      </w:pPr>
      <w:r w:rsidRPr="00421276">
        <w:rPr>
          <w:rFonts w:ascii="Times New Roman" w:hAnsi="Times New Roman"/>
          <w:sz w:val="28"/>
          <w:szCs w:val="28"/>
        </w:rPr>
        <w:t>Утвердить муниципальную программу «Устойчивое развитие сельских территорий на 2017-2019 годы и на период до 2020 года Ильинского муниципального района Ивановской области»</w:t>
      </w:r>
    </w:p>
    <w:p w:rsidR="00966CCC" w:rsidRPr="00421276" w:rsidRDefault="00966CCC" w:rsidP="001E1D72">
      <w:pPr>
        <w:pStyle w:val="aff8"/>
        <w:numPr>
          <w:ilvl w:val="0"/>
          <w:numId w:val="17"/>
        </w:numPr>
        <w:suppressAutoHyphens/>
        <w:autoSpaceDN w:val="0"/>
        <w:jc w:val="both"/>
        <w:rPr>
          <w:rFonts w:ascii="Times New Roman" w:hAnsi="Times New Roman"/>
          <w:sz w:val="28"/>
          <w:szCs w:val="28"/>
        </w:rPr>
      </w:pPr>
      <w:r w:rsidRPr="00421276">
        <w:rPr>
          <w:rFonts w:ascii="Times New Roman" w:hAnsi="Times New Roman"/>
          <w:sz w:val="28"/>
          <w:szCs w:val="28"/>
        </w:rPr>
        <w:t>Отменить постановление от 30.12.2013 г. №447 об утверждении муниципальной программы «Устойчивое развитие сельских территорий на 2014-2017 годы и на период до 2020 года Ильинского муниципального района Ивановской области»</w:t>
      </w:r>
    </w:p>
    <w:p w:rsidR="00966CCC" w:rsidRPr="00421276" w:rsidRDefault="00966CCC" w:rsidP="001E1D72">
      <w:pPr>
        <w:pStyle w:val="aff8"/>
        <w:numPr>
          <w:ilvl w:val="0"/>
          <w:numId w:val="18"/>
        </w:numPr>
        <w:suppressAutoHyphens/>
        <w:autoSpaceDN w:val="0"/>
        <w:jc w:val="both"/>
        <w:rPr>
          <w:rFonts w:ascii="Times New Roman" w:hAnsi="Times New Roman"/>
        </w:rPr>
      </w:pPr>
      <w:r w:rsidRPr="00421276">
        <w:rPr>
          <w:rFonts w:ascii="Times New Roman" w:hAnsi="Times New Roman"/>
          <w:sz w:val="28"/>
          <w:szCs w:val="28"/>
        </w:rPr>
        <w:t xml:space="preserve">Опубликовать настоящее постановление на официальном сайте Ильинского муниципального района Ивановской области </w:t>
      </w:r>
      <w:hyperlink r:id="rId12" w:history="1">
        <w:r w:rsidRPr="00421276">
          <w:rPr>
            <w:rStyle w:val="ac"/>
            <w:rFonts w:ascii="Times New Roman" w:hAnsi="Times New Roman"/>
            <w:color w:val="auto"/>
            <w:sz w:val="28"/>
            <w:szCs w:val="28"/>
            <w:u w:val="none"/>
            <w:lang w:val="en-US"/>
          </w:rPr>
          <w:t>www</w:t>
        </w:r>
        <w:r w:rsidRPr="00421276">
          <w:rPr>
            <w:rStyle w:val="ac"/>
            <w:rFonts w:ascii="Times New Roman" w:hAnsi="Times New Roman"/>
            <w:color w:val="auto"/>
            <w:sz w:val="28"/>
            <w:szCs w:val="28"/>
            <w:u w:val="none"/>
          </w:rPr>
          <w:t>.</w:t>
        </w:r>
        <w:r w:rsidRPr="00421276">
          <w:rPr>
            <w:rStyle w:val="ac"/>
            <w:rFonts w:ascii="Times New Roman" w:hAnsi="Times New Roman"/>
            <w:color w:val="auto"/>
            <w:sz w:val="28"/>
            <w:szCs w:val="28"/>
            <w:u w:val="none"/>
            <w:lang w:val="en-US"/>
          </w:rPr>
          <w:t>admilinskoe</w:t>
        </w:r>
        <w:r w:rsidRPr="00421276">
          <w:rPr>
            <w:rStyle w:val="ac"/>
            <w:rFonts w:ascii="Times New Roman" w:hAnsi="Times New Roman"/>
            <w:color w:val="auto"/>
            <w:sz w:val="28"/>
            <w:szCs w:val="28"/>
            <w:u w:val="none"/>
          </w:rPr>
          <w:t>.</w:t>
        </w:r>
        <w:r w:rsidRPr="00421276">
          <w:rPr>
            <w:rStyle w:val="ac"/>
            <w:rFonts w:ascii="Times New Roman" w:hAnsi="Times New Roman"/>
            <w:color w:val="auto"/>
            <w:sz w:val="28"/>
            <w:szCs w:val="28"/>
            <w:u w:val="none"/>
            <w:lang w:val="en-US"/>
          </w:rPr>
          <w:t>ru</w:t>
        </w:r>
      </w:hyperlink>
      <w:r w:rsidRPr="00421276">
        <w:rPr>
          <w:rFonts w:ascii="Times New Roman" w:hAnsi="Times New Roman"/>
          <w:sz w:val="28"/>
          <w:szCs w:val="28"/>
        </w:rPr>
        <w:t xml:space="preserve"> и в «Вестнике муниципальных правовых актов Ильинского муниципального района.            </w:t>
      </w:r>
    </w:p>
    <w:p w:rsidR="00966CCC" w:rsidRPr="00421276" w:rsidRDefault="00966CCC" w:rsidP="001E1D72">
      <w:pPr>
        <w:pStyle w:val="aff8"/>
        <w:numPr>
          <w:ilvl w:val="0"/>
          <w:numId w:val="18"/>
        </w:numPr>
        <w:suppressAutoHyphens/>
        <w:autoSpaceDN w:val="0"/>
        <w:jc w:val="both"/>
        <w:rPr>
          <w:rFonts w:ascii="Times New Roman" w:hAnsi="Times New Roman"/>
          <w:sz w:val="28"/>
          <w:szCs w:val="28"/>
        </w:rPr>
      </w:pPr>
      <w:r w:rsidRPr="00421276">
        <w:rPr>
          <w:rFonts w:ascii="Times New Roman" w:hAnsi="Times New Roman"/>
          <w:sz w:val="28"/>
          <w:szCs w:val="28"/>
        </w:rPr>
        <w:t xml:space="preserve">Настоящее постановление распространяется на </w:t>
      </w:r>
      <w:proofErr w:type="gramStart"/>
      <w:r w:rsidRPr="00421276">
        <w:rPr>
          <w:rFonts w:ascii="Times New Roman" w:hAnsi="Times New Roman"/>
          <w:sz w:val="28"/>
          <w:szCs w:val="28"/>
        </w:rPr>
        <w:t>правоотношения</w:t>
      </w:r>
      <w:proofErr w:type="gramEnd"/>
      <w:r w:rsidRPr="00421276">
        <w:rPr>
          <w:rFonts w:ascii="Times New Roman" w:hAnsi="Times New Roman"/>
          <w:sz w:val="28"/>
          <w:szCs w:val="28"/>
        </w:rPr>
        <w:t xml:space="preserve"> возникшие с 01 января 2017 года.</w:t>
      </w:r>
    </w:p>
    <w:p w:rsidR="00966CCC" w:rsidRPr="00421276" w:rsidRDefault="00966CCC" w:rsidP="001E1D72">
      <w:pPr>
        <w:pStyle w:val="aff8"/>
        <w:numPr>
          <w:ilvl w:val="0"/>
          <w:numId w:val="18"/>
        </w:numPr>
        <w:suppressAutoHyphens/>
        <w:autoSpaceDN w:val="0"/>
        <w:jc w:val="both"/>
        <w:rPr>
          <w:rFonts w:ascii="Times New Roman" w:hAnsi="Times New Roman"/>
          <w:sz w:val="28"/>
          <w:szCs w:val="28"/>
        </w:rPr>
      </w:pPr>
      <w:r w:rsidRPr="00421276">
        <w:rPr>
          <w:rFonts w:ascii="Times New Roman" w:hAnsi="Times New Roman"/>
          <w:sz w:val="28"/>
          <w:szCs w:val="28"/>
        </w:rPr>
        <w:t>Контроль по выполнению муниципальной программы «Устойчивое развитие сельских территорий на 2017-2019 годы и на период до 2020 года Ильинского муниципального района Ивановской области» возложить на начальника отдела экономики, инвестиций и сельского хозяйства</w:t>
      </w:r>
    </w:p>
    <w:p w:rsidR="00966CCC" w:rsidRPr="00421276" w:rsidRDefault="00966CCC" w:rsidP="00966CCC">
      <w:pPr>
        <w:pStyle w:val="Standard"/>
        <w:rPr>
          <w:rFonts w:cs="Times New Roman"/>
          <w:sz w:val="28"/>
          <w:szCs w:val="28"/>
          <w:lang w:val="ru-RU"/>
        </w:rPr>
      </w:pPr>
    </w:p>
    <w:p w:rsidR="00966CCC" w:rsidRPr="00421276" w:rsidRDefault="00966CCC" w:rsidP="00966CCC">
      <w:pPr>
        <w:pStyle w:val="Standard"/>
        <w:rPr>
          <w:rFonts w:cs="Times New Roman"/>
          <w:sz w:val="28"/>
          <w:szCs w:val="28"/>
          <w:lang w:val="ru-RU"/>
        </w:rPr>
      </w:pPr>
    </w:p>
    <w:p w:rsidR="00966CCC" w:rsidRPr="00421276" w:rsidRDefault="00966CCC" w:rsidP="00966CCC">
      <w:pPr>
        <w:pStyle w:val="Standard"/>
        <w:rPr>
          <w:rFonts w:cs="Times New Roman"/>
          <w:sz w:val="28"/>
          <w:szCs w:val="28"/>
          <w:lang w:val="ru-RU"/>
        </w:rPr>
      </w:pPr>
    </w:p>
    <w:p w:rsidR="00966CCC" w:rsidRPr="00421276" w:rsidRDefault="00966CCC" w:rsidP="00966CCC">
      <w:pPr>
        <w:pStyle w:val="Standard"/>
        <w:rPr>
          <w:rFonts w:cs="Times New Roman"/>
          <w:b/>
          <w:sz w:val="28"/>
          <w:szCs w:val="28"/>
          <w:lang w:val="ru-RU"/>
        </w:rPr>
      </w:pPr>
      <w:r w:rsidRPr="00421276">
        <w:rPr>
          <w:rFonts w:cs="Times New Roman"/>
          <w:b/>
          <w:sz w:val="28"/>
          <w:szCs w:val="28"/>
          <w:lang w:val="ru-RU"/>
        </w:rPr>
        <w:t>Глава Ильинского</w:t>
      </w:r>
    </w:p>
    <w:p w:rsidR="00966CCC" w:rsidRPr="00421276" w:rsidRDefault="00966CCC" w:rsidP="00966CCC">
      <w:pPr>
        <w:pStyle w:val="Standard"/>
        <w:rPr>
          <w:rFonts w:cs="Times New Roman"/>
          <w:lang w:val="ru-RU"/>
        </w:rPr>
      </w:pPr>
      <w:r w:rsidRPr="00421276">
        <w:rPr>
          <w:rFonts w:cs="Times New Roman"/>
          <w:b/>
          <w:sz w:val="28"/>
          <w:szCs w:val="28"/>
          <w:lang w:val="ru-RU"/>
        </w:rPr>
        <w:t xml:space="preserve">муниципального района </w:t>
      </w:r>
      <w:r w:rsidRPr="00421276">
        <w:rPr>
          <w:rFonts w:cs="Times New Roman"/>
          <w:b/>
          <w:sz w:val="28"/>
          <w:szCs w:val="28"/>
          <w:lang w:val="ru-RU"/>
        </w:rPr>
        <w:tab/>
      </w:r>
      <w:r w:rsidRPr="00421276">
        <w:rPr>
          <w:rFonts w:cs="Times New Roman"/>
          <w:b/>
          <w:sz w:val="28"/>
          <w:szCs w:val="28"/>
          <w:lang w:val="ru-RU"/>
        </w:rPr>
        <w:tab/>
        <w:t xml:space="preserve">         </w:t>
      </w:r>
      <w:r w:rsidR="00421276" w:rsidRPr="003D2679">
        <w:rPr>
          <w:rFonts w:cs="Times New Roman"/>
          <w:b/>
          <w:sz w:val="28"/>
          <w:szCs w:val="28"/>
          <w:lang w:val="ru-RU"/>
        </w:rPr>
        <w:t xml:space="preserve">        </w:t>
      </w:r>
      <w:r w:rsidRPr="00421276">
        <w:rPr>
          <w:rFonts w:cs="Times New Roman"/>
          <w:b/>
          <w:sz w:val="28"/>
          <w:szCs w:val="28"/>
          <w:lang w:val="ru-RU"/>
        </w:rPr>
        <w:t xml:space="preserve">   </w:t>
      </w:r>
      <w:r w:rsidRPr="00421276">
        <w:rPr>
          <w:rFonts w:cs="Times New Roman"/>
          <w:b/>
          <w:sz w:val="28"/>
          <w:szCs w:val="28"/>
          <w:lang w:val="ru-RU"/>
        </w:rPr>
        <w:tab/>
        <w:t xml:space="preserve">    </w:t>
      </w:r>
      <w:r w:rsidRPr="00421276">
        <w:rPr>
          <w:rFonts w:cs="Times New Roman"/>
          <w:b/>
          <w:sz w:val="28"/>
          <w:szCs w:val="28"/>
          <w:lang w:val="ru-RU"/>
        </w:rPr>
        <w:tab/>
        <w:t xml:space="preserve">     </w:t>
      </w:r>
      <w:r w:rsidRPr="00421276">
        <w:rPr>
          <w:rFonts w:cs="Times New Roman"/>
          <w:b/>
          <w:sz w:val="28"/>
          <w:szCs w:val="28"/>
          <w:lang w:val="ru-RU"/>
        </w:rPr>
        <w:tab/>
        <w:t>А.Ю.  Кондратьев</w:t>
      </w:r>
      <w:r w:rsidRPr="00421276">
        <w:rPr>
          <w:rFonts w:cs="Times New Roman"/>
          <w:b/>
          <w:lang w:val="ru-RU"/>
        </w:rPr>
        <w:t xml:space="preserve">  </w:t>
      </w: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ind w:left="720"/>
        <w:jc w:val="center"/>
        <w:rPr>
          <w:rFonts w:cs="Times New Roman"/>
          <w:lang w:val="ru-RU"/>
        </w:rPr>
      </w:pPr>
    </w:p>
    <w:p w:rsidR="00966CCC" w:rsidRPr="00421276" w:rsidRDefault="00966CCC" w:rsidP="00966CCC">
      <w:pPr>
        <w:pStyle w:val="Standard"/>
        <w:jc w:val="right"/>
        <w:rPr>
          <w:rStyle w:val="StrongEmphasis"/>
          <w:rFonts w:cs="Times New Roman"/>
          <w:b w:val="0"/>
          <w:color w:val="000000"/>
          <w:lang w:val="ru-RU"/>
        </w:rPr>
      </w:pPr>
      <w:r w:rsidRPr="00421276">
        <w:rPr>
          <w:rStyle w:val="StrongEmphasis"/>
          <w:rFonts w:cs="Times New Roman"/>
          <w:b w:val="0"/>
          <w:color w:val="000000"/>
          <w:lang w:val="ru-RU"/>
        </w:rPr>
        <w:t xml:space="preserve">Приложение </w:t>
      </w:r>
    </w:p>
    <w:p w:rsidR="00966CCC" w:rsidRPr="00421276" w:rsidRDefault="00966CCC" w:rsidP="00966CCC">
      <w:pPr>
        <w:pStyle w:val="Standard"/>
        <w:jc w:val="right"/>
        <w:rPr>
          <w:rStyle w:val="StrongEmphasis"/>
          <w:rFonts w:cs="Times New Roman"/>
          <w:b w:val="0"/>
          <w:color w:val="000000"/>
          <w:lang w:val="ru-RU"/>
        </w:rPr>
      </w:pPr>
      <w:r w:rsidRPr="00421276">
        <w:rPr>
          <w:rStyle w:val="StrongEmphasis"/>
          <w:rFonts w:cs="Times New Roman"/>
          <w:b w:val="0"/>
          <w:color w:val="000000"/>
          <w:lang w:val="ru-RU"/>
        </w:rPr>
        <w:t xml:space="preserve">к постановлению администрации </w:t>
      </w:r>
    </w:p>
    <w:p w:rsidR="00966CCC" w:rsidRPr="00421276" w:rsidRDefault="00966CCC" w:rsidP="00966CCC">
      <w:pPr>
        <w:pStyle w:val="Standard"/>
        <w:jc w:val="right"/>
        <w:rPr>
          <w:rStyle w:val="StrongEmphasis"/>
          <w:rFonts w:cs="Times New Roman"/>
          <w:b w:val="0"/>
          <w:color w:val="000000"/>
          <w:lang w:val="ru-RU"/>
        </w:rPr>
      </w:pPr>
      <w:r w:rsidRPr="00421276">
        <w:rPr>
          <w:rStyle w:val="StrongEmphasis"/>
          <w:rFonts w:cs="Times New Roman"/>
          <w:b w:val="0"/>
          <w:color w:val="000000"/>
          <w:lang w:val="ru-RU"/>
        </w:rPr>
        <w:t xml:space="preserve">Ильинского муниципального района </w:t>
      </w:r>
    </w:p>
    <w:p w:rsidR="00966CCC" w:rsidRPr="00421276" w:rsidRDefault="00966CCC" w:rsidP="00966CCC">
      <w:pPr>
        <w:pStyle w:val="Standard"/>
        <w:jc w:val="right"/>
        <w:rPr>
          <w:rStyle w:val="StrongEmphasis"/>
          <w:rFonts w:cs="Times New Roman"/>
          <w:b w:val="0"/>
          <w:color w:val="000000"/>
          <w:lang w:val="ru-RU"/>
        </w:rPr>
      </w:pPr>
      <w:r w:rsidRPr="00421276">
        <w:rPr>
          <w:rStyle w:val="StrongEmphasis"/>
          <w:rFonts w:cs="Times New Roman"/>
          <w:b w:val="0"/>
          <w:color w:val="000000"/>
          <w:lang w:val="ru-RU"/>
        </w:rPr>
        <w:t>от 14.12.2016 № 335</w:t>
      </w:r>
    </w:p>
    <w:p w:rsidR="00966CCC" w:rsidRDefault="00966CCC" w:rsidP="00966CCC">
      <w:pPr>
        <w:pStyle w:val="Standard"/>
        <w:jc w:val="right"/>
        <w:rPr>
          <w:rStyle w:val="StrongEmphasis"/>
          <w:color w:val="000000"/>
          <w:lang w:val="ru-RU"/>
        </w:rPr>
      </w:pPr>
    </w:p>
    <w:p w:rsidR="00966CCC" w:rsidRPr="00DE51B1" w:rsidRDefault="00966CCC" w:rsidP="00966CCC">
      <w:pPr>
        <w:pStyle w:val="Standard"/>
        <w:jc w:val="center"/>
        <w:rPr>
          <w:lang w:val="ru-RU"/>
        </w:rPr>
      </w:pPr>
      <w:r w:rsidRPr="00DE51B1">
        <w:rPr>
          <w:rStyle w:val="StrongEmphasis"/>
          <w:color w:val="000000"/>
          <w:lang w:val="ru-RU"/>
        </w:rPr>
        <w:t>МУНИЦИПАЛЬНАЯ ПРОГРАММА</w:t>
      </w:r>
    </w:p>
    <w:p w:rsidR="00966CCC" w:rsidRPr="00DE51B1" w:rsidRDefault="00966CCC" w:rsidP="00966CCC">
      <w:pPr>
        <w:pStyle w:val="Standard"/>
        <w:jc w:val="center"/>
        <w:rPr>
          <w:lang w:val="ru-RU"/>
        </w:rPr>
      </w:pPr>
      <w:r w:rsidRPr="00DE51B1">
        <w:rPr>
          <w:rStyle w:val="StrongEmphasis"/>
          <w:color w:val="000000"/>
          <w:lang w:val="ru-RU"/>
        </w:rPr>
        <w:t>«УСТОЙЧИВОЕ РАЗВИТИЕ СЕЛЬСКИХ ТЕРРИТОРИЙ</w:t>
      </w:r>
    </w:p>
    <w:p w:rsidR="00966CCC" w:rsidRPr="00DE51B1" w:rsidRDefault="00966CCC" w:rsidP="00966CCC">
      <w:pPr>
        <w:pStyle w:val="Standard"/>
        <w:jc w:val="center"/>
        <w:rPr>
          <w:lang w:val="ru-RU"/>
        </w:rPr>
      </w:pPr>
      <w:r w:rsidRPr="00DE51B1">
        <w:rPr>
          <w:rStyle w:val="StrongEmphasis"/>
          <w:color w:val="000000"/>
          <w:lang w:val="ru-RU"/>
        </w:rPr>
        <w:t>НА 2017-2019 ГОДЫ И НА ПЕРИОД ДО 2020 ГОДА</w:t>
      </w:r>
    </w:p>
    <w:p w:rsidR="00966CCC" w:rsidRPr="00DE51B1" w:rsidRDefault="00966CCC" w:rsidP="00966CCC">
      <w:pPr>
        <w:pStyle w:val="Standard"/>
        <w:jc w:val="center"/>
        <w:rPr>
          <w:lang w:val="ru-RU"/>
        </w:rPr>
      </w:pPr>
      <w:r w:rsidRPr="00DE51B1">
        <w:rPr>
          <w:rStyle w:val="StrongEmphasis"/>
          <w:color w:val="000000"/>
          <w:lang w:val="ru-RU"/>
        </w:rPr>
        <w:t>ИЛЬИНСКОГО МУНИЦИПАЛЬНОГО РАЙОНА ИВАНОВСКОЙ ОБЛАСТИ»</w:t>
      </w:r>
    </w:p>
    <w:p w:rsidR="00966CCC" w:rsidRDefault="00966CCC" w:rsidP="00966CCC">
      <w:pPr>
        <w:pStyle w:val="Standard"/>
        <w:jc w:val="both"/>
        <w:rPr>
          <w:color w:val="000000"/>
          <w:sz w:val="28"/>
          <w:szCs w:val="28"/>
          <w:lang w:val="ru-RU"/>
        </w:rPr>
      </w:pPr>
    </w:p>
    <w:p w:rsidR="00966CCC" w:rsidRPr="00DE51B1" w:rsidRDefault="00966CCC" w:rsidP="00966CCC">
      <w:pPr>
        <w:pStyle w:val="Standard"/>
        <w:jc w:val="center"/>
        <w:rPr>
          <w:b/>
          <w:color w:val="000000"/>
        </w:rPr>
      </w:pPr>
      <w:r w:rsidRPr="00DE51B1">
        <w:rPr>
          <w:b/>
          <w:color w:val="000000"/>
        </w:rPr>
        <w:t>1. ПАСПОРТ ПРОГРАММЫ</w:t>
      </w:r>
    </w:p>
    <w:p w:rsidR="00966CCC" w:rsidRDefault="00966CCC" w:rsidP="00966CCC">
      <w:pPr>
        <w:pStyle w:val="Standard"/>
        <w:jc w:val="both"/>
        <w:rPr>
          <w:b/>
          <w:color w:val="000000"/>
          <w:sz w:val="28"/>
          <w:szCs w:val="28"/>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40"/>
        <w:gridCol w:w="6965"/>
      </w:tblGrid>
      <w:tr w:rsidR="00966CCC" w:rsidRPr="00DE51B1" w:rsidTr="00966CCC">
        <w:trPr>
          <w:jc w:val="center"/>
        </w:trPr>
        <w:tc>
          <w:tcPr>
            <w:tcW w:w="3040"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Наименование Программы</w:t>
            </w:r>
          </w:p>
        </w:tc>
        <w:tc>
          <w:tcPr>
            <w:tcW w:w="6965" w:type="dxa"/>
            <w:tcMar>
              <w:top w:w="0" w:type="dxa"/>
              <w:left w:w="0" w:type="dxa"/>
              <w:bottom w:w="0" w:type="dxa"/>
              <w:right w:w="0" w:type="dxa"/>
            </w:tcMar>
            <w:vAlign w:val="center"/>
            <w:hideMark/>
          </w:tcPr>
          <w:p w:rsidR="00966CCC" w:rsidRPr="00421276" w:rsidRDefault="00966CCC" w:rsidP="00966CCC">
            <w:pPr>
              <w:pStyle w:val="Standard"/>
              <w:jc w:val="center"/>
              <w:rPr>
                <w:lang w:val="ru-RU"/>
              </w:rPr>
            </w:pPr>
            <w:r w:rsidRPr="00421276">
              <w:rPr>
                <w:rFonts w:eastAsia="Times New Roman"/>
                <w:color w:val="000000"/>
                <w:lang w:val="ru-RU"/>
              </w:rPr>
              <w:t xml:space="preserve"> </w:t>
            </w:r>
            <w:r w:rsidRPr="00421276">
              <w:rPr>
                <w:color w:val="000000"/>
                <w:lang w:val="ru-RU"/>
              </w:rPr>
              <w:t xml:space="preserve">«Устойчивое развитие сельских территорий на 2017 – 2019 годы и на период до 2020 года </w:t>
            </w:r>
            <w:r w:rsidRPr="00421276">
              <w:rPr>
                <w:rStyle w:val="StrongEmphasis"/>
                <w:b w:val="0"/>
                <w:color w:val="000000"/>
                <w:lang w:val="ru-RU"/>
              </w:rPr>
              <w:t>Ильинского муниципального района Ивановской области</w:t>
            </w:r>
            <w:r w:rsidRPr="00421276">
              <w:rPr>
                <w:color w:val="000000"/>
                <w:lang w:val="ru-RU"/>
              </w:rPr>
              <w:t>»</w:t>
            </w:r>
          </w:p>
        </w:tc>
      </w:tr>
      <w:tr w:rsidR="00966CCC" w:rsidRPr="00DE51B1" w:rsidTr="00966CCC">
        <w:trPr>
          <w:trHeight w:val="615"/>
          <w:jc w:val="center"/>
        </w:trPr>
        <w:tc>
          <w:tcPr>
            <w:tcW w:w="3040"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Срок реализации</w:t>
            </w:r>
          </w:p>
        </w:tc>
        <w:tc>
          <w:tcPr>
            <w:tcW w:w="6965"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2017-2019 и на период до 2020</w:t>
            </w:r>
          </w:p>
        </w:tc>
      </w:tr>
      <w:tr w:rsidR="00966CCC" w:rsidRPr="00DE51B1" w:rsidTr="00966CCC">
        <w:trPr>
          <w:jc w:val="center"/>
        </w:trPr>
        <w:tc>
          <w:tcPr>
            <w:tcW w:w="3040"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Перечень подпрограмм</w:t>
            </w:r>
          </w:p>
        </w:tc>
        <w:tc>
          <w:tcPr>
            <w:tcW w:w="6965" w:type="dxa"/>
            <w:tcMar>
              <w:top w:w="0" w:type="dxa"/>
              <w:left w:w="0" w:type="dxa"/>
              <w:bottom w:w="0" w:type="dxa"/>
              <w:right w:w="0" w:type="dxa"/>
            </w:tcMar>
            <w:vAlign w:val="center"/>
            <w:hideMark/>
          </w:tcPr>
          <w:p w:rsidR="00966CCC" w:rsidRPr="00DE51B1" w:rsidRDefault="00966CCC" w:rsidP="00966CCC">
            <w:pPr>
              <w:pStyle w:val="Standard"/>
              <w:snapToGrid w:val="0"/>
              <w:jc w:val="center"/>
              <w:rPr>
                <w:lang w:val="ru-RU"/>
              </w:rPr>
            </w:pPr>
            <w:r w:rsidRPr="00DE51B1">
              <w:rPr>
                <w:color w:val="000000"/>
                <w:lang w:val="ru-RU"/>
              </w:rPr>
              <w:t>1. «Улучшение водоснабжения сельских населенных пунктов, строительство сетей водоснабжения».</w:t>
            </w:r>
          </w:p>
          <w:p w:rsidR="00966CCC" w:rsidRPr="00DE51B1" w:rsidRDefault="00966CCC" w:rsidP="00966CCC">
            <w:pPr>
              <w:pStyle w:val="Standard"/>
              <w:snapToGrid w:val="0"/>
              <w:jc w:val="center"/>
              <w:rPr>
                <w:lang w:val="ru-RU"/>
              </w:rPr>
            </w:pPr>
            <w:r w:rsidRPr="00DE51B1">
              <w:rPr>
                <w:color w:val="000000"/>
                <w:lang w:val="ru-RU"/>
              </w:rPr>
              <w:t>2. «Строительство жилья для граждан, проживающих в сельской местности»</w:t>
            </w:r>
          </w:p>
          <w:p w:rsidR="00966CCC" w:rsidRPr="00DE51B1" w:rsidRDefault="00966CCC" w:rsidP="00966CCC">
            <w:pPr>
              <w:pStyle w:val="Standard"/>
              <w:snapToGrid w:val="0"/>
              <w:jc w:val="center"/>
              <w:rPr>
                <w:lang w:val="ru-RU"/>
              </w:rPr>
            </w:pPr>
            <w:r w:rsidRPr="00DE51B1">
              <w:rPr>
                <w:rFonts w:eastAsia="Times New Roman"/>
                <w:color w:val="000000"/>
                <w:lang w:val="ru-RU"/>
              </w:rPr>
              <w:t xml:space="preserve">   </w:t>
            </w:r>
            <w:r w:rsidRPr="00DE51B1">
              <w:rPr>
                <w:color w:val="000000"/>
                <w:lang w:val="ru-RU"/>
              </w:rPr>
              <w:t>3.</w:t>
            </w:r>
            <w:r w:rsidRPr="00DE51B1">
              <w:rPr>
                <w:b/>
                <w:color w:val="000000"/>
                <w:lang w:val="ru-RU"/>
              </w:rPr>
              <w:t xml:space="preserve"> </w:t>
            </w:r>
            <w:r w:rsidRPr="00DE51B1">
              <w:rPr>
                <w:color w:val="000000"/>
                <w:lang w:val="ru-RU"/>
              </w:rPr>
              <w:t>«Развитие отрасли растениеводства и содействие реализации продукции растениеводства»</w:t>
            </w:r>
          </w:p>
          <w:p w:rsidR="00966CCC" w:rsidRPr="00DE51B1" w:rsidRDefault="00966CCC" w:rsidP="00966CCC">
            <w:pPr>
              <w:pStyle w:val="Standard"/>
              <w:snapToGrid w:val="0"/>
              <w:jc w:val="center"/>
              <w:rPr>
                <w:lang w:val="ru-RU"/>
              </w:rPr>
            </w:pPr>
            <w:r w:rsidRPr="00DE51B1">
              <w:rPr>
                <w:rFonts w:eastAsia="Times New Roman"/>
                <w:color w:val="000000"/>
                <w:lang w:val="ru-RU"/>
              </w:rPr>
              <w:t xml:space="preserve">  </w:t>
            </w:r>
            <w:r w:rsidRPr="00DE51B1">
              <w:rPr>
                <w:color w:val="000000"/>
                <w:lang w:val="ru-RU"/>
              </w:rPr>
              <w:t>4.  «Развитие отрасли животноводства и содействие реализации продукции животноводства»</w:t>
            </w:r>
          </w:p>
        </w:tc>
      </w:tr>
      <w:tr w:rsidR="00966CCC" w:rsidRPr="00DE51B1" w:rsidTr="00966CCC">
        <w:trPr>
          <w:jc w:val="center"/>
        </w:trPr>
        <w:tc>
          <w:tcPr>
            <w:tcW w:w="3040"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Администратор программы</w:t>
            </w:r>
          </w:p>
        </w:tc>
        <w:tc>
          <w:tcPr>
            <w:tcW w:w="6965"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Администрация Ильинского муниципального района</w:t>
            </w:r>
          </w:p>
        </w:tc>
      </w:tr>
      <w:tr w:rsidR="00966CCC" w:rsidRPr="00DE51B1" w:rsidTr="00966CCC">
        <w:trPr>
          <w:jc w:val="center"/>
        </w:trPr>
        <w:tc>
          <w:tcPr>
            <w:tcW w:w="3040"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Исполнитель программы</w:t>
            </w:r>
          </w:p>
        </w:tc>
        <w:tc>
          <w:tcPr>
            <w:tcW w:w="6965" w:type="dxa"/>
            <w:tcMar>
              <w:top w:w="0" w:type="dxa"/>
              <w:left w:w="0" w:type="dxa"/>
              <w:bottom w:w="0" w:type="dxa"/>
              <w:right w:w="0" w:type="dxa"/>
            </w:tcMar>
            <w:vAlign w:val="center"/>
          </w:tcPr>
          <w:p w:rsidR="00966CCC" w:rsidRPr="00DE51B1" w:rsidRDefault="00966CCC" w:rsidP="00966CCC">
            <w:pPr>
              <w:pStyle w:val="Standard"/>
              <w:jc w:val="center"/>
              <w:rPr>
                <w:color w:val="000000"/>
                <w:lang w:val="ru-RU"/>
              </w:rPr>
            </w:pPr>
            <w:r w:rsidRPr="00DE51B1">
              <w:rPr>
                <w:color w:val="000000"/>
                <w:lang w:val="ru-RU"/>
              </w:rPr>
              <w:t>Отдел экономики, инвестиций и сельского хозяйства Ильинского муниципального района</w:t>
            </w:r>
          </w:p>
          <w:p w:rsidR="00966CCC" w:rsidRPr="00DE51B1" w:rsidRDefault="00966CCC" w:rsidP="00966CCC">
            <w:pPr>
              <w:pStyle w:val="Standard"/>
              <w:jc w:val="center"/>
              <w:rPr>
                <w:color w:val="000000"/>
                <w:lang w:val="ru-RU"/>
              </w:rPr>
            </w:pPr>
          </w:p>
        </w:tc>
      </w:tr>
      <w:tr w:rsidR="00966CCC" w:rsidRPr="00DE51B1" w:rsidTr="00966CCC">
        <w:trPr>
          <w:jc w:val="center"/>
        </w:trPr>
        <w:tc>
          <w:tcPr>
            <w:tcW w:w="3040"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Цели и задачи Программы</w:t>
            </w:r>
          </w:p>
        </w:tc>
        <w:tc>
          <w:tcPr>
            <w:tcW w:w="6965" w:type="dxa"/>
            <w:tcMar>
              <w:top w:w="0" w:type="dxa"/>
              <w:left w:w="0" w:type="dxa"/>
              <w:bottom w:w="0" w:type="dxa"/>
              <w:right w:w="0" w:type="dxa"/>
            </w:tcMar>
            <w:vAlign w:val="center"/>
            <w:hideMark/>
          </w:tcPr>
          <w:p w:rsidR="00966CCC" w:rsidRPr="00DE51B1" w:rsidRDefault="00966CCC" w:rsidP="00966CCC">
            <w:pPr>
              <w:pStyle w:val="Standard"/>
              <w:jc w:val="center"/>
              <w:rPr>
                <w:color w:val="000000"/>
                <w:lang w:val="ru-RU"/>
              </w:rPr>
            </w:pPr>
            <w:r w:rsidRPr="00DE51B1">
              <w:rPr>
                <w:color w:val="000000"/>
                <w:lang w:val="ru-RU"/>
              </w:rPr>
              <w:t>основные цели Программы:</w:t>
            </w:r>
          </w:p>
          <w:p w:rsidR="00966CCC" w:rsidRPr="00DE51B1" w:rsidRDefault="00966CCC" w:rsidP="00966CCC">
            <w:pPr>
              <w:pStyle w:val="Standard"/>
              <w:jc w:val="center"/>
              <w:rPr>
                <w:color w:val="000000"/>
                <w:lang w:val="ru-RU"/>
              </w:rPr>
            </w:pPr>
            <w:r w:rsidRPr="00DE51B1">
              <w:rPr>
                <w:color w:val="000000"/>
                <w:lang w:val="ru-RU"/>
              </w:rPr>
              <w:t>- увеличение продукции растениеводства и животноводства;</w:t>
            </w:r>
          </w:p>
          <w:p w:rsidR="00966CCC" w:rsidRPr="00DE51B1" w:rsidRDefault="00966CCC" w:rsidP="00966CCC">
            <w:pPr>
              <w:pStyle w:val="Standard"/>
              <w:jc w:val="center"/>
              <w:rPr>
                <w:color w:val="000000"/>
                <w:lang w:val="ru-RU"/>
              </w:rPr>
            </w:pPr>
            <w:r w:rsidRPr="00DE51B1">
              <w:rPr>
                <w:color w:val="000000"/>
                <w:lang w:val="ru-RU"/>
              </w:rPr>
              <w:t>- улучшение финансовой устойчивости сельскохозяйственных предприятий района;</w:t>
            </w:r>
          </w:p>
          <w:p w:rsidR="00966CCC" w:rsidRPr="00DE51B1" w:rsidRDefault="00966CCC" w:rsidP="00966CCC">
            <w:pPr>
              <w:pStyle w:val="Standard"/>
              <w:jc w:val="center"/>
              <w:rPr>
                <w:color w:val="000000"/>
                <w:lang w:val="ru-RU"/>
              </w:rPr>
            </w:pPr>
            <w:r w:rsidRPr="00DE51B1">
              <w:rPr>
                <w:color w:val="000000"/>
                <w:lang w:val="ru-RU"/>
              </w:rPr>
              <w:t>- создание комфортных условий жизнедеятельности в сельской местности;</w:t>
            </w:r>
          </w:p>
          <w:p w:rsidR="00966CCC" w:rsidRPr="00DE51B1" w:rsidRDefault="00966CCC" w:rsidP="00966CCC">
            <w:pPr>
              <w:pStyle w:val="Standard"/>
              <w:jc w:val="center"/>
              <w:rPr>
                <w:color w:val="000000"/>
                <w:lang w:val="ru-RU"/>
              </w:rPr>
            </w:pPr>
            <w:r w:rsidRPr="00DE51B1">
              <w:rPr>
                <w:color w:val="000000"/>
                <w:lang w:val="ru-RU"/>
              </w:rPr>
              <w:t>Основными задачами Программы являются:</w:t>
            </w:r>
          </w:p>
          <w:p w:rsidR="00966CCC" w:rsidRPr="00DE51B1" w:rsidRDefault="00966CCC" w:rsidP="00966CCC">
            <w:pPr>
              <w:pStyle w:val="Standard"/>
              <w:jc w:val="center"/>
              <w:rPr>
                <w:color w:val="000000"/>
                <w:lang w:val="ru-RU"/>
              </w:rPr>
            </w:pPr>
            <w:r w:rsidRPr="00DE51B1">
              <w:rPr>
                <w:color w:val="000000"/>
                <w:lang w:val="ru-RU"/>
              </w:rPr>
              <w:t>удовлетворение потребностей сельского населения, в том числе молодых семей и молодых специалистов, в благоустроенном жилье;</w:t>
            </w:r>
          </w:p>
          <w:p w:rsidR="00966CCC" w:rsidRPr="00DE51B1" w:rsidRDefault="00966CCC" w:rsidP="00966CCC">
            <w:pPr>
              <w:pStyle w:val="Standard"/>
              <w:jc w:val="center"/>
              <w:rPr>
                <w:color w:val="000000"/>
                <w:lang w:val="ru-RU"/>
              </w:rPr>
            </w:pPr>
            <w:r w:rsidRPr="00DE51B1">
              <w:rPr>
                <w:color w:val="000000"/>
                <w:lang w:val="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повышение жизненного уровня сельского населения</w:t>
            </w:r>
          </w:p>
        </w:tc>
      </w:tr>
      <w:tr w:rsidR="00966CCC" w:rsidRPr="00DE51B1" w:rsidTr="00966CCC">
        <w:trPr>
          <w:jc w:val="center"/>
        </w:trPr>
        <w:tc>
          <w:tcPr>
            <w:tcW w:w="3040" w:type="dxa"/>
            <w:tcMar>
              <w:top w:w="0" w:type="dxa"/>
              <w:left w:w="0" w:type="dxa"/>
              <w:bottom w:w="0" w:type="dxa"/>
              <w:right w:w="0" w:type="dxa"/>
            </w:tcMar>
            <w:vAlign w:val="center"/>
            <w:hideMark/>
          </w:tcPr>
          <w:p w:rsidR="00966CCC" w:rsidRPr="00DE51B1" w:rsidRDefault="00966CCC" w:rsidP="00966CCC">
            <w:pPr>
              <w:pStyle w:val="Standard"/>
              <w:jc w:val="center"/>
              <w:rPr>
                <w:color w:val="000000"/>
              </w:rPr>
            </w:pPr>
            <w:r w:rsidRPr="00DE51B1">
              <w:rPr>
                <w:color w:val="000000"/>
              </w:rPr>
              <w:t>Объемы ресурсного обеспечения</w:t>
            </w:r>
          </w:p>
        </w:tc>
        <w:tc>
          <w:tcPr>
            <w:tcW w:w="6965" w:type="dxa"/>
            <w:tcMar>
              <w:top w:w="0" w:type="dxa"/>
              <w:left w:w="0" w:type="dxa"/>
              <w:bottom w:w="0" w:type="dxa"/>
              <w:right w:w="0" w:type="dxa"/>
            </w:tcMar>
            <w:vAlign w:val="center"/>
            <w:hideMark/>
          </w:tcPr>
          <w:p w:rsidR="00966CCC" w:rsidRPr="00DE51B1" w:rsidRDefault="00966CCC" w:rsidP="00966CCC">
            <w:pPr>
              <w:pStyle w:val="Standard"/>
              <w:jc w:val="center"/>
              <w:rPr>
                <w:color w:val="000000"/>
                <w:shd w:val="clear" w:color="auto" w:fill="FFFFFF"/>
                <w:lang w:val="ru-RU"/>
              </w:rPr>
            </w:pPr>
            <w:r w:rsidRPr="00DE51B1">
              <w:rPr>
                <w:color w:val="000000"/>
                <w:shd w:val="clear" w:color="auto" w:fill="FFFFFF"/>
                <w:lang w:val="ru-RU"/>
              </w:rPr>
              <w:t>Общий объем финансирования Программы составляет 204,95 млн. рублей (в ценах соответствующих лет)</w:t>
            </w:r>
          </w:p>
          <w:p w:rsidR="00966CCC" w:rsidRPr="00DE51B1" w:rsidRDefault="00966CCC" w:rsidP="00966CCC">
            <w:pPr>
              <w:pStyle w:val="Standard"/>
              <w:rPr>
                <w:color w:val="000000"/>
                <w:shd w:val="clear" w:color="auto" w:fill="FFFFFF"/>
                <w:lang w:val="ru-RU"/>
              </w:rPr>
            </w:pPr>
            <w:r w:rsidRPr="00DE51B1">
              <w:rPr>
                <w:color w:val="000000"/>
                <w:shd w:val="clear" w:color="auto" w:fill="FFFFFF"/>
                <w:lang w:val="ru-RU"/>
              </w:rPr>
              <w:t>В том числе:</w:t>
            </w:r>
          </w:p>
          <w:p w:rsidR="00966CCC" w:rsidRPr="00DE51B1" w:rsidRDefault="00966CCC" w:rsidP="00966CCC">
            <w:pPr>
              <w:pStyle w:val="Standard"/>
              <w:rPr>
                <w:color w:val="000000"/>
                <w:shd w:val="clear" w:color="auto" w:fill="FFFFFF"/>
                <w:lang w:val="ru-RU"/>
              </w:rPr>
            </w:pPr>
            <w:r w:rsidRPr="00DE51B1">
              <w:rPr>
                <w:color w:val="000000"/>
                <w:shd w:val="clear" w:color="auto" w:fill="FFFFFF"/>
                <w:lang w:val="ru-RU"/>
              </w:rPr>
              <w:t>средства федерального бюджета- 75,387 млн. рублей</w:t>
            </w:r>
          </w:p>
          <w:p w:rsidR="00966CCC" w:rsidRPr="00DE51B1" w:rsidRDefault="00966CCC" w:rsidP="00966CCC">
            <w:pPr>
              <w:pStyle w:val="Standard"/>
              <w:rPr>
                <w:color w:val="000000"/>
                <w:shd w:val="clear" w:color="auto" w:fill="FFFFFF"/>
                <w:lang w:val="ru-RU"/>
              </w:rPr>
            </w:pPr>
            <w:r w:rsidRPr="00DE51B1">
              <w:rPr>
                <w:color w:val="000000"/>
                <w:shd w:val="clear" w:color="auto" w:fill="FFFFFF"/>
                <w:lang w:val="ru-RU"/>
              </w:rPr>
              <w:t>средства областного бюджета-116,163 млн. рублей</w:t>
            </w:r>
          </w:p>
          <w:p w:rsidR="00966CCC" w:rsidRPr="00DE51B1" w:rsidRDefault="00966CCC" w:rsidP="00966CCC">
            <w:pPr>
              <w:pStyle w:val="Standard"/>
              <w:rPr>
                <w:color w:val="000000"/>
                <w:shd w:val="clear" w:color="auto" w:fill="FFFFFF"/>
                <w:lang w:val="ru-RU"/>
              </w:rPr>
            </w:pPr>
            <w:r w:rsidRPr="00DE51B1">
              <w:rPr>
                <w:color w:val="000000"/>
                <w:shd w:val="clear" w:color="auto" w:fill="FFFFFF"/>
                <w:lang w:val="ru-RU"/>
              </w:rPr>
              <w:lastRenderedPageBreak/>
              <w:t>средства муниципальных образований- 10,7 млн. рублей</w:t>
            </w:r>
          </w:p>
          <w:p w:rsidR="00966CCC" w:rsidRPr="00DE51B1" w:rsidRDefault="00966CCC" w:rsidP="00966CCC">
            <w:pPr>
              <w:pStyle w:val="Standard"/>
            </w:pPr>
            <w:r w:rsidRPr="00DE51B1">
              <w:rPr>
                <w:rFonts w:eastAsia="Times New Roman"/>
                <w:color w:val="000000"/>
                <w:shd w:val="clear" w:color="auto" w:fill="FFFFFF"/>
                <w:lang w:val="ru-RU"/>
              </w:rPr>
              <w:t xml:space="preserve"> </w:t>
            </w:r>
            <w:proofErr w:type="gramStart"/>
            <w:r w:rsidRPr="00DE51B1">
              <w:rPr>
                <w:color w:val="000000"/>
                <w:shd w:val="clear" w:color="auto" w:fill="FFFFFF"/>
              </w:rPr>
              <w:t>не</w:t>
            </w:r>
            <w:proofErr w:type="gramEnd"/>
            <w:r w:rsidRPr="00DE51B1">
              <w:rPr>
                <w:color w:val="000000"/>
                <w:shd w:val="clear" w:color="auto" w:fill="FFFFFF"/>
              </w:rPr>
              <w:t xml:space="preserve"> бюджетные средства  – 2,7 млн.</w:t>
            </w:r>
          </w:p>
        </w:tc>
      </w:tr>
    </w:tbl>
    <w:p w:rsidR="00966CCC" w:rsidRDefault="00966CCC" w:rsidP="00966CCC">
      <w:pPr>
        <w:pStyle w:val="Standard"/>
        <w:rPr>
          <w:color w:val="000000"/>
        </w:rPr>
      </w:pPr>
      <w:r>
        <w:rPr>
          <w:color w:val="000000"/>
        </w:rPr>
        <w:lastRenderedPageBreak/>
        <w:t> </w:t>
      </w:r>
    </w:p>
    <w:p w:rsidR="00966CCC" w:rsidRPr="00DE51B1" w:rsidRDefault="00966CCC" w:rsidP="00966CCC">
      <w:pPr>
        <w:pStyle w:val="Standard"/>
        <w:jc w:val="center"/>
        <w:rPr>
          <w:rFonts w:cs="Times New Roman"/>
          <w:b/>
          <w:color w:val="000000"/>
        </w:rPr>
      </w:pPr>
      <w:r w:rsidRPr="00DE51B1">
        <w:rPr>
          <w:rFonts w:cs="Times New Roman"/>
          <w:b/>
          <w:color w:val="000000"/>
        </w:rPr>
        <w:t>2. Анализ текущей ситуации</w:t>
      </w:r>
    </w:p>
    <w:p w:rsidR="00966CCC" w:rsidRPr="00DE51B1" w:rsidRDefault="00966CCC" w:rsidP="00966CCC">
      <w:pPr>
        <w:pStyle w:val="Standard"/>
        <w:ind w:firstLine="424"/>
        <w:jc w:val="both"/>
        <w:rPr>
          <w:rFonts w:cs="Times New Roman"/>
          <w:color w:val="000000"/>
          <w:lang w:val="ru-RU"/>
        </w:rPr>
      </w:pPr>
      <w:r w:rsidRPr="00DE51B1">
        <w:rPr>
          <w:rFonts w:cs="Times New Roman"/>
          <w:color w:val="000000"/>
          <w:lang w:val="ru-RU"/>
        </w:rPr>
        <w:t>Решение задачи по повышению уровня и качества жизни населения, устойчивому развитию сельских территорий, предусмотренное</w:t>
      </w:r>
      <w:r w:rsidRPr="00DE51B1">
        <w:rPr>
          <w:rFonts w:cs="Times New Roman"/>
          <w:color w:val="000000"/>
        </w:rPr>
        <w:t> </w:t>
      </w:r>
      <w:r w:rsidRPr="00DE51B1">
        <w:rPr>
          <w:rFonts w:cs="Times New Roman"/>
          <w:color w:val="000000"/>
          <w:lang w:val="ru-RU"/>
        </w:rPr>
        <w:t>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 1662-р. Несмотря на все усилия на сегодняшний день сохраняется тенденция сокращения численности сельских жителей. Продолжается сокращение производства продукции в отдельных предприятиях идет уменьшение среднесписочной численности работников на селе. В некоторых сельских поселениях наблюдается сокращение протяженности водопроводных сетей, строительство жилья приближается к нулевым показателям, происходит уменьшение посевных площадей и сокращается поголовье скота в коллективных и личных подсобных хозяйствах. Увеличилось отставание села от города по уровню и условиям жизни, нарастают негативные изменения в образе жизни сельского населения. Основная масса сельских населенных пунктов характеризуется бытовой неустроенностью.</w:t>
      </w:r>
    </w:p>
    <w:p w:rsidR="00966CCC" w:rsidRPr="00DE51B1" w:rsidRDefault="00966CCC" w:rsidP="00966CCC">
      <w:pPr>
        <w:pStyle w:val="Standard"/>
        <w:ind w:firstLine="424"/>
        <w:jc w:val="both"/>
        <w:rPr>
          <w:rFonts w:cs="Times New Roman"/>
          <w:color w:val="000000"/>
          <w:lang w:val="ru-RU"/>
        </w:rPr>
      </w:pPr>
      <w:r w:rsidRPr="00DE51B1">
        <w:rPr>
          <w:rFonts w:cs="Times New Roman"/>
          <w:color w:val="000000"/>
          <w:lang w:val="ru-RU"/>
        </w:rPr>
        <w:t>Предпринимаемые меры позволили стабилизировать обстановку. Улучшилось водоснабжение сельских территорий, уделяется большое внимание вопросам ремонта и замены старых водяных сетей, администрация принимает участие в программе по выделению субсидий на приобретение жилья молодым специалистам, работающим в сельской местности.  На полях района появилась новая высокопроизводительная техника, приобретается племенной скот, организовано новое производство по выращиванию грибов, увеличены площади под зерновыми культурами.</w:t>
      </w:r>
    </w:p>
    <w:p w:rsidR="00966CCC" w:rsidRPr="00DE51B1" w:rsidRDefault="00966CCC" w:rsidP="00966CCC">
      <w:pPr>
        <w:pStyle w:val="Standard"/>
        <w:ind w:firstLine="720"/>
        <w:jc w:val="both"/>
        <w:rPr>
          <w:rFonts w:cs="Times New Roman"/>
          <w:lang w:val="ru-RU"/>
        </w:rPr>
      </w:pPr>
      <w:proofErr w:type="gramStart"/>
      <w:r w:rsidRPr="00DE51B1">
        <w:rPr>
          <w:rFonts w:cs="Times New Roman"/>
          <w:color w:val="000000"/>
          <w:lang w:val="ru-RU"/>
        </w:rPr>
        <w:t xml:space="preserve">Для достижения целей </w:t>
      </w:r>
      <w:r w:rsidRPr="00DE51B1">
        <w:rPr>
          <w:rFonts w:cs="Times New Roman"/>
          <w:color w:val="000000"/>
        </w:rPr>
        <w:t> </w:t>
      </w:r>
      <w:r w:rsidRPr="00DE51B1">
        <w:rPr>
          <w:rFonts w:cs="Times New Roman"/>
          <w:color w:val="000000"/>
          <w:lang w:val="ru-RU"/>
        </w:rPr>
        <w:t>в области устойчивого развития сельских территорий в рамках реализации Программы предусматривается решение задач</w:t>
      </w:r>
      <w:r w:rsidRPr="00DE51B1">
        <w:rPr>
          <w:rFonts w:eastAsia="Times New Roman" w:cs="Times New Roman"/>
          <w:color w:val="000000"/>
          <w:lang w:val="ru-RU"/>
        </w:rPr>
        <w:t xml:space="preserve"> </w:t>
      </w:r>
      <w:r w:rsidRPr="00DE51B1">
        <w:rPr>
          <w:rFonts w:cs="Times New Roman"/>
          <w:color w:val="000000"/>
          <w:lang w:val="ru-RU"/>
        </w:rPr>
        <w:t>в области создания комфортных условий жизнедеятельности –</w:t>
      </w:r>
      <w:r w:rsidRPr="00DE51B1">
        <w:rPr>
          <w:rFonts w:cs="Times New Roman"/>
          <w:color w:val="000000"/>
        </w:rPr>
        <w:t> </w:t>
      </w:r>
      <w:r w:rsidRPr="00DE51B1">
        <w:rPr>
          <w:rFonts w:cs="Times New Roman"/>
          <w:color w:val="000000"/>
          <w:lang w:val="ru-RU"/>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w:t>
      </w:r>
      <w:r w:rsidRPr="00DE51B1">
        <w:rPr>
          <w:rFonts w:cs="Times New Roman"/>
          <w:color w:val="000000"/>
        </w:rPr>
        <w:t> </w:t>
      </w:r>
      <w:r w:rsidRPr="00DE51B1">
        <w:rPr>
          <w:rFonts w:cs="Times New Roman"/>
          <w:color w:val="000000"/>
          <w:lang w:val="ru-RU"/>
        </w:rPr>
        <w:t xml:space="preserve"> удовлетворение потребностей сельского населения в благоустроенном жилье, в том числе молодых семей и молодых специалистов востребованных, преимущественно, для реализации инвестиционных проектов в</w:t>
      </w:r>
      <w:proofErr w:type="gramEnd"/>
      <w:r w:rsidRPr="00DE51B1">
        <w:rPr>
          <w:rFonts w:cs="Times New Roman"/>
          <w:color w:val="000000"/>
          <w:lang w:val="ru-RU"/>
        </w:rPr>
        <w:t xml:space="preserve"> агропромышленном </w:t>
      </w:r>
      <w:proofErr w:type="gramStart"/>
      <w:r w:rsidRPr="00DE51B1">
        <w:rPr>
          <w:rFonts w:cs="Times New Roman"/>
          <w:color w:val="000000"/>
          <w:lang w:val="ru-RU"/>
        </w:rPr>
        <w:t>комплексе</w:t>
      </w:r>
      <w:proofErr w:type="gramEnd"/>
      <w:r w:rsidRPr="00DE51B1">
        <w:rPr>
          <w:rFonts w:cs="Times New Roman"/>
          <w:color w:val="000000"/>
          <w:lang w:val="ru-RU"/>
        </w:rPr>
        <w:t xml:space="preserve">. Реализация программы позволит увеличить долю сельскохозяйственной продукции в экономике района, увеличит объемы производства мяса, молока, зерна. Повысит финансовую устойчивость сельскохозяйственных предприятий, которые являются </w:t>
      </w:r>
      <w:proofErr w:type="gramStart"/>
      <w:r w:rsidRPr="00DE51B1">
        <w:rPr>
          <w:rFonts w:cs="Times New Roman"/>
          <w:color w:val="000000"/>
          <w:lang w:val="ru-RU"/>
        </w:rPr>
        <w:t>на ряду</w:t>
      </w:r>
      <w:proofErr w:type="gramEnd"/>
      <w:r w:rsidRPr="00DE51B1">
        <w:rPr>
          <w:rFonts w:cs="Times New Roman"/>
          <w:color w:val="000000"/>
          <w:lang w:val="ru-RU"/>
        </w:rPr>
        <w:t xml:space="preserve"> с администрацией района и поселений основной движущей силой в развитии сельских территорий.</w:t>
      </w:r>
    </w:p>
    <w:p w:rsidR="00966CCC" w:rsidRPr="00DE51B1" w:rsidRDefault="00966CCC" w:rsidP="00966CCC">
      <w:pPr>
        <w:pStyle w:val="Standard"/>
        <w:ind w:firstLine="720"/>
        <w:jc w:val="center"/>
        <w:rPr>
          <w:rFonts w:cs="Times New Roman"/>
          <w:lang w:val="ru-RU"/>
        </w:rPr>
      </w:pPr>
      <w:r w:rsidRPr="00DE51B1">
        <w:rPr>
          <w:rFonts w:cs="Times New Roman"/>
          <w:b/>
          <w:bCs/>
          <w:color w:val="000000"/>
          <w:lang w:val="ru-RU"/>
        </w:rPr>
        <w:t>3.    Цель реализации программы.</w:t>
      </w:r>
    </w:p>
    <w:p w:rsidR="00966CCC" w:rsidRPr="00DE51B1" w:rsidRDefault="00966CCC" w:rsidP="00966CCC">
      <w:pPr>
        <w:pStyle w:val="Standard"/>
        <w:autoSpaceDE w:val="0"/>
        <w:jc w:val="both"/>
        <w:rPr>
          <w:rFonts w:cs="Times New Roman"/>
          <w:lang w:val="ru-RU"/>
        </w:rPr>
      </w:pPr>
      <w:r w:rsidRPr="00DE51B1">
        <w:rPr>
          <w:rFonts w:eastAsia="Times New Roman" w:cs="Times New Roman"/>
          <w:b/>
          <w:i/>
          <w:lang w:val="ru-RU"/>
        </w:rPr>
        <w:t xml:space="preserve"> </w:t>
      </w:r>
      <w:r w:rsidRPr="00DE51B1">
        <w:rPr>
          <w:rFonts w:cs="Times New Roman"/>
          <w:i/>
          <w:lang w:val="ru-RU"/>
        </w:rPr>
        <w:t>Целями программы являются:</w:t>
      </w:r>
    </w:p>
    <w:p w:rsidR="00966CCC" w:rsidRPr="00DE51B1" w:rsidRDefault="00966CCC" w:rsidP="00966CCC">
      <w:pPr>
        <w:pStyle w:val="Standard"/>
        <w:autoSpaceDE w:val="0"/>
        <w:ind w:firstLine="700"/>
        <w:jc w:val="both"/>
        <w:rPr>
          <w:rFonts w:cs="Times New Roman"/>
          <w:lang w:val="ru-RU"/>
        </w:rPr>
      </w:pPr>
      <w:r w:rsidRPr="00DE51B1">
        <w:rPr>
          <w:rFonts w:cs="Times New Roman"/>
          <w:i/>
          <w:lang w:val="ru-RU"/>
        </w:rPr>
        <w:t xml:space="preserve">- </w:t>
      </w:r>
      <w:r w:rsidRPr="00DE51B1">
        <w:rPr>
          <w:rFonts w:cs="Times New Roman"/>
          <w:lang w:val="ru-RU"/>
        </w:rPr>
        <w:t>увеличение производства продукции сельского хозяйства и повышение ее конкурентоспособности;</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обеспечение финансовой устойчивости товаропроизводителей агропромышленного комплекса и устойчивого развития сельских территорий;</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воспроизводство и повышение эффективности использования ресурсного потенциала в сельском хозяйстве Ильинского района.</w:t>
      </w:r>
    </w:p>
    <w:p w:rsidR="00966CCC" w:rsidRPr="00DE51B1" w:rsidRDefault="00966CCC" w:rsidP="00966CCC">
      <w:pPr>
        <w:pStyle w:val="Standard"/>
        <w:autoSpaceDE w:val="0"/>
        <w:ind w:firstLine="709"/>
        <w:jc w:val="both"/>
        <w:rPr>
          <w:rFonts w:cs="Times New Roman"/>
          <w:lang w:val="ru-RU"/>
        </w:rPr>
      </w:pPr>
      <w:r w:rsidRPr="00DE51B1">
        <w:rPr>
          <w:rFonts w:cs="Times New Roman"/>
          <w:lang w:val="ru-RU"/>
        </w:rPr>
        <w:t>Для достижения указанных целей предусматривается решение следующих задач:</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улучшение обеспечения сельского населения питьевой водой, путем развития водопроводной сети;</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развитие отрасли растениеводства, переработки и реализации продукции растениеводства;</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развитие отрасли животноводства, переработки и реализации продукции животноводства;</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развитие мясного скотоводства;</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lastRenderedPageBreak/>
        <w:t>- техническая и технологическая модернизация, инновационное развитие;</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развитие малых форм хозяйствования;</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xml:space="preserve">- кадровое обеспечение агропромышленного комплекса, путем участия </w:t>
      </w:r>
      <w:proofErr w:type="gramStart"/>
      <w:r w:rsidRPr="00DE51B1">
        <w:rPr>
          <w:rFonts w:cs="Times New Roman"/>
          <w:lang w:val="ru-RU"/>
        </w:rPr>
        <w:t>в</w:t>
      </w:r>
      <w:proofErr w:type="gramEnd"/>
      <w:r w:rsidRPr="00DE51B1">
        <w:rPr>
          <w:rFonts w:cs="Times New Roman"/>
          <w:lang w:val="ru-RU"/>
        </w:rPr>
        <w:t xml:space="preserve"> </w:t>
      </w:r>
      <w:proofErr w:type="gramStart"/>
      <w:r w:rsidRPr="00DE51B1">
        <w:rPr>
          <w:rFonts w:cs="Times New Roman"/>
          <w:lang w:val="ru-RU"/>
        </w:rPr>
        <w:t>программа</w:t>
      </w:r>
      <w:proofErr w:type="gramEnd"/>
      <w:r w:rsidRPr="00DE51B1">
        <w:rPr>
          <w:rFonts w:cs="Times New Roman"/>
          <w:lang w:val="ru-RU"/>
        </w:rPr>
        <w:t xml:space="preserve"> по обеспечению жильем молодых специалистов и работников агропромышленного комплекса;</w:t>
      </w:r>
    </w:p>
    <w:p w:rsidR="00966CCC" w:rsidRPr="00DE51B1" w:rsidRDefault="00966CCC" w:rsidP="00966CCC">
      <w:pPr>
        <w:pStyle w:val="Standard"/>
        <w:autoSpaceDE w:val="0"/>
        <w:ind w:firstLine="700"/>
        <w:jc w:val="both"/>
        <w:rPr>
          <w:rFonts w:cs="Times New Roman"/>
          <w:lang w:val="ru-RU"/>
        </w:rPr>
      </w:pPr>
      <w:r w:rsidRPr="00DE51B1">
        <w:rPr>
          <w:rFonts w:cs="Times New Roman"/>
          <w:lang w:val="ru-RU"/>
        </w:rPr>
        <w:t xml:space="preserve">- развитие сельских территорий.   </w:t>
      </w:r>
    </w:p>
    <w:p w:rsidR="00966CCC" w:rsidRPr="00DE51B1" w:rsidRDefault="00966CCC" w:rsidP="00966CCC">
      <w:pPr>
        <w:pStyle w:val="Standard"/>
        <w:jc w:val="center"/>
        <w:rPr>
          <w:rFonts w:cs="Times New Roman"/>
          <w:lang w:val="ru-RU"/>
        </w:rPr>
      </w:pPr>
      <w:r w:rsidRPr="00DE51B1">
        <w:rPr>
          <w:rFonts w:cs="Times New Roman"/>
          <w:b/>
          <w:bCs/>
          <w:lang w:val="ru-RU"/>
        </w:rPr>
        <w:t>4. Ожидаемые результаты реализации программы</w:t>
      </w:r>
    </w:p>
    <w:p w:rsidR="00966CCC" w:rsidRPr="00DE51B1" w:rsidRDefault="00966CCC" w:rsidP="00966CCC">
      <w:pPr>
        <w:pStyle w:val="Standard"/>
        <w:ind w:firstLine="720"/>
        <w:jc w:val="both"/>
        <w:rPr>
          <w:rFonts w:cs="Times New Roman"/>
          <w:color w:val="000000"/>
          <w:shd w:val="clear" w:color="auto" w:fill="FFFFFF"/>
          <w:lang w:val="ru-RU"/>
        </w:rPr>
      </w:pPr>
      <w:r w:rsidRPr="00DE51B1">
        <w:rPr>
          <w:rFonts w:cs="Times New Roman"/>
          <w:color w:val="000000"/>
          <w:shd w:val="clear" w:color="auto" w:fill="FFFFFF"/>
          <w:lang w:val="ru-RU"/>
        </w:rPr>
        <w:t>Реализация программы позволит построить 540 кв. метров общей площади жилых помещений в сельской местности, в том числе 180 квадратных метров для молодых семей и молодых специалистов. Будет построено 21,9 километра водопроводных сетей.</w:t>
      </w:r>
    </w:p>
    <w:p w:rsidR="00966CCC" w:rsidRPr="00DE51B1" w:rsidRDefault="00966CCC" w:rsidP="00966CCC">
      <w:pPr>
        <w:pStyle w:val="Standard"/>
        <w:autoSpaceDE w:val="0"/>
        <w:ind w:firstLine="709"/>
        <w:jc w:val="both"/>
        <w:rPr>
          <w:rFonts w:cs="Times New Roman"/>
          <w:shd w:val="clear" w:color="auto" w:fill="FFFFFF"/>
          <w:lang w:val="ru-RU"/>
        </w:rPr>
      </w:pPr>
      <w:r w:rsidRPr="00DE51B1">
        <w:rPr>
          <w:rFonts w:cs="Times New Roman"/>
          <w:shd w:val="clear" w:color="auto" w:fill="FFFFFF"/>
          <w:lang w:val="ru-RU"/>
        </w:rPr>
        <w:t>Валовой сбор зерна повысится к 2020 году до 2,202 тыс. тонн в сравнении с 1,621 тыс. тонн в 2014 году, или на 35 процентов, картофеля - до 4,995 тыс. тонн.  Этому будут способствовать меры по увеличению посевных площадей, рациональное использование земель, развитие элитного семеноводства. Производство скота и птицы (в живом весе) к 2020 году возрастет по сравнению с 2014 годом на 51% и составит 1,850 тыс. тонн, молока - до 7,3 тыс. тонн. Основной прирост будет получен за счет роста продуктивности скота и на основе улучшения породного состава.</w:t>
      </w:r>
    </w:p>
    <w:p w:rsidR="00966CCC" w:rsidRPr="00DE51B1" w:rsidRDefault="00966CCC" w:rsidP="00966CCC">
      <w:pPr>
        <w:pStyle w:val="Standard"/>
        <w:autoSpaceDE w:val="0"/>
        <w:ind w:firstLine="709"/>
        <w:jc w:val="both"/>
        <w:rPr>
          <w:rFonts w:cs="Times New Roman"/>
        </w:rPr>
      </w:pPr>
      <w:r w:rsidRPr="00DE51B1">
        <w:rPr>
          <w:rFonts w:eastAsia="Times New Roman" w:cs="Times New Roman"/>
          <w:b/>
          <w:bCs/>
          <w:lang w:val="ru-RU"/>
        </w:rPr>
        <w:t xml:space="preserve">                  </w:t>
      </w:r>
      <w:r w:rsidRPr="00DE51B1">
        <w:rPr>
          <w:rFonts w:cs="Times New Roman"/>
          <w:b/>
          <w:bCs/>
        </w:rPr>
        <w:t>5.  Целевые индикаторы программы</w:t>
      </w:r>
    </w:p>
    <w:tbl>
      <w:tblPr>
        <w:tblW w:w="9375" w:type="dxa"/>
        <w:tblLayout w:type="fixed"/>
        <w:tblCellMar>
          <w:left w:w="10" w:type="dxa"/>
          <w:right w:w="10" w:type="dxa"/>
        </w:tblCellMar>
        <w:tblLook w:val="04A0" w:firstRow="1" w:lastRow="0" w:firstColumn="1" w:lastColumn="0" w:noHBand="0" w:noVBand="1"/>
      </w:tblPr>
      <w:tblGrid>
        <w:gridCol w:w="624"/>
        <w:gridCol w:w="1639"/>
        <w:gridCol w:w="539"/>
        <w:gridCol w:w="936"/>
        <w:gridCol w:w="935"/>
        <w:gridCol w:w="936"/>
        <w:gridCol w:w="935"/>
        <w:gridCol w:w="936"/>
        <w:gridCol w:w="935"/>
        <w:gridCol w:w="960"/>
      </w:tblGrid>
      <w:tr w:rsidR="00966CCC" w:rsidRPr="00DE51B1" w:rsidTr="00966CCC">
        <w:trPr>
          <w:trHeight w:val="109"/>
        </w:trPr>
        <w:tc>
          <w:tcPr>
            <w:tcW w:w="62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eastAsia="Times New Roman" w:cs="Times New Roman"/>
              </w:rPr>
              <w:t>№</w:t>
            </w:r>
            <w:r w:rsidRPr="00DE51B1">
              <w:rPr>
                <w:rFonts w:cs="Times New Roman"/>
              </w:rPr>
              <w:t>п/п</w:t>
            </w:r>
          </w:p>
        </w:tc>
        <w:tc>
          <w:tcPr>
            <w:tcW w:w="164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Наименование целевого индикатора</w:t>
            </w:r>
          </w:p>
        </w:tc>
        <w:tc>
          <w:tcPr>
            <w:tcW w:w="54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Ед. изм</w:t>
            </w:r>
          </w:p>
        </w:tc>
        <w:tc>
          <w:tcPr>
            <w:tcW w:w="93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r>
      <w:tr w:rsidR="00966CCC" w:rsidRPr="00DE51B1" w:rsidTr="00966CCC">
        <w:tc>
          <w:tcPr>
            <w:tcW w:w="625" w:type="dxa"/>
            <w:vMerge/>
            <w:tcBorders>
              <w:top w:val="single" w:sz="2" w:space="0" w:color="000000"/>
              <w:left w:val="single" w:sz="2" w:space="0" w:color="000000"/>
              <w:bottom w:val="single" w:sz="2" w:space="0" w:color="000000"/>
              <w:right w:val="nil"/>
            </w:tcBorders>
            <w:vAlign w:val="center"/>
            <w:hideMark/>
          </w:tcPr>
          <w:p w:rsidR="00966CCC" w:rsidRPr="00DE51B1" w:rsidRDefault="00966CCC" w:rsidP="00966CCC">
            <w:pPr>
              <w:rPr>
                <w:rFonts w:eastAsia="SimSun, 宋体"/>
                <w:lang w:eastAsia="zh-CN" w:bidi="hi-IN"/>
              </w:rPr>
            </w:pPr>
          </w:p>
        </w:tc>
        <w:tc>
          <w:tcPr>
            <w:tcW w:w="1641" w:type="dxa"/>
            <w:vMerge/>
            <w:tcBorders>
              <w:top w:val="single" w:sz="2" w:space="0" w:color="000000"/>
              <w:left w:val="single" w:sz="2" w:space="0" w:color="000000"/>
              <w:bottom w:val="single" w:sz="2" w:space="0" w:color="000000"/>
              <w:right w:val="nil"/>
            </w:tcBorders>
            <w:vAlign w:val="center"/>
            <w:hideMark/>
          </w:tcPr>
          <w:p w:rsidR="00966CCC" w:rsidRPr="00DE51B1" w:rsidRDefault="00966CCC" w:rsidP="00966CCC">
            <w:pPr>
              <w:rPr>
                <w:rFonts w:eastAsia="SimSun, 宋体"/>
                <w:lang w:eastAsia="zh-CN" w:bidi="hi-IN"/>
              </w:rPr>
            </w:pPr>
          </w:p>
        </w:tc>
        <w:tc>
          <w:tcPr>
            <w:tcW w:w="540" w:type="dxa"/>
            <w:vMerge/>
            <w:tcBorders>
              <w:top w:val="single" w:sz="2" w:space="0" w:color="000000"/>
              <w:left w:val="single" w:sz="2" w:space="0" w:color="000000"/>
              <w:bottom w:val="single" w:sz="2" w:space="0" w:color="000000"/>
              <w:right w:val="nil"/>
            </w:tcBorders>
            <w:vAlign w:val="center"/>
            <w:hideMark/>
          </w:tcPr>
          <w:p w:rsidR="00966CCC" w:rsidRPr="00DE51B1" w:rsidRDefault="00966CCC" w:rsidP="00966CCC">
            <w:pPr>
              <w:rPr>
                <w:rFonts w:eastAsia="SimSun, 宋体"/>
                <w:lang w:eastAsia="zh-CN" w:bidi="hi-IN"/>
              </w:rPr>
            </w:pP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2014</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2015</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2016</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2017</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2018</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2019</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2020</w:t>
            </w:r>
          </w:p>
        </w:tc>
      </w:tr>
      <w:tr w:rsidR="00966CCC" w:rsidRPr="00DE51B1"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Строительство водопроводных сетей</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км</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7,09</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8,17</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6,64</w:t>
            </w:r>
          </w:p>
        </w:tc>
      </w:tr>
      <w:tr w:rsidR="00966CCC" w:rsidRPr="00DE51B1"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Площадь вводимого жилья</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м.кв</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120</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180</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120</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120</w:t>
            </w:r>
          </w:p>
        </w:tc>
      </w:tr>
      <w:tr w:rsidR="00966CCC" w:rsidRPr="00DE51B1"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3</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Посевные площади (зерновые-зернобобовые)</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га</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980</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1086</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1677</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1750</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1776</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1782</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1794</w:t>
            </w:r>
          </w:p>
        </w:tc>
      </w:tr>
      <w:tr w:rsidR="00966CCC" w:rsidRPr="00DE51B1"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4</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lang w:val="ru-RU"/>
              </w:rPr>
            </w:pPr>
            <w:r w:rsidRPr="00DE51B1">
              <w:rPr>
                <w:rFonts w:cs="Times New Roman"/>
                <w:lang w:val="ru-RU"/>
              </w:rPr>
              <w:t>Производство зерна в весе после доработки</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тонн</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1621</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1755</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2121.4</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2143</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2154.2</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2187</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2202.7</w:t>
            </w:r>
          </w:p>
        </w:tc>
      </w:tr>
      <w:tr w:rsidR="00966CCC" w:rsidRPr="00DE51B1"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5</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Производство молока</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тонн</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8115.3</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8746.3</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6800</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6900</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7000</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7100</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7300</w:t>
            </w:r>
          </w:p>
        </w:tc>
      </w:tr>
      <w:tr w:rsidR="00966CCC" w:rsidRPr="00DE51B1"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6</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lang w:val="ru-RU"/>
              </w:rPr>
            </w:pPr>
            <w:r w:rsidRPr="00DE51B1">
              <w:rPr>
                <w:rFonts w:cs="Times New Roman"/>
                <w:lang w:val="ru-RU"/>
              </w:rPr>
              <w:t>Производство мяса скота и птицы</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тонн</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1218.8</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1023.1</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1300</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1500</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1650</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1800</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DE51B1" w:rsidRDefault="00966CCC" w:rsidP="00966CCC">
            <w:pPr>
              <w:pStyle w:val="TableContents"/>
              <w:jc w:val="both"/>
              <w:rPr>
                <w:rFonts w:cs="Times New Roman"/>
              </w:rPr>
            </w:pPr>
            <w:r w:rsidRPr="00DE51B1">
              <w:rPr>
                <w:rFonts w:cs="Times New Roman"/>
              </w:rPr>
              <w:t>1850</w:t>
            </w:r>
          </w:p>
        </w:tc>
      </w:tr>
      <w:tr w:rsidR="00966CCC" w:rsidRPr="00DE51B1"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1641"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540"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6"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5"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6"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5"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6"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35" w:type="dxa"/>
            <w:tcBorders>
              <w:top w:val="nil"/>
              <w:left w:val="single" w:sz="2" w:space="0" w:color="000000"/>
              <w:bottom w:val="single" w:sz="2" w:space="0" w:color="000000"/>
              <w:right w:val="nil"/>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66CCC" w:rsidRPr="00DE51B1" w:rsidRDefault="00966CCC" w:rsidP="00966CCC">
            <w:pPr>
              <w:pStyle w:val="TableContents"/>
              <w:snapToGrid w:val="0"/>
              <w:jc w:val="both"/>
              <w:rPr>
                <w:rFonts w:cs="Times New Roman"/>
              </w:rPr>
            </w:pPr>
          </w:p>
        </w:tc>
      </w:tr>
    </w:tbl>
    <w:p w:rsidR="00966CCC" w:rsidRPr="00DE51B1" w:rsidRDefault="00966CCC" w:rsidP="00966CCC">
      <w:pPr>
        <w:pStyle w:val="Standard"/>
        <w:autoSpaceDE w:val="0"/>
        <w:ind w:firstLine="709"/>
        <w:jc w:val="both"/>
        <w:rPr>
          <w:rFonts w:cs="Times New Roman"/>
        </w:rPr>
      </w:pPr>
    </w:p>
    <w:p w:rsidR="00966CCC" w:rsidRPr="00DE51B1" w:rsidRDefault="00966CCC" w:rsidP="00966CCC">
      <w:pPr>
        <w:pStyle w:val="Standard"/>
        <w:ind w:firstLine="720"/>
        <w:jc w:val="center"/>
        <w:rPr>
          <w:rFonts w:cs="Times New Roman"/>
        </w:rPr>
      </w:pPr>
      <w:r w:rsidRPr="00DE51B1">
        <w:rPr>
          <w:rFonts w:cs="Times New Roman"/>
          <w:b/>
          <w:bCs/>
          <w:color w:val="000000"/>
        </w:rPr>
        <w:t>6. Обоснование выделение подпрограмм.</w:t>
      </w:r>
    </w:p>
    <w:p w:rsidR="00966CCC" w:rsidRPr="00DE51B1" w:rsidRDefault="00966CCC" w:rsidP="00966CCC">
      <w:pPr>
        <w:pStyle w:val="Standard"/>
        <w:ind w:firstLine="720"/>
        <w:jc w:val="both"/>
        <w:rPr>
          <w:rFonts w:cs="Times New Roman"/>
          <w:lang w:val="ru-RU"/>
        </w:rPr>
      </w:pPr>
      <w:r w:rsidRPr="00DE51B1">
        <w:rPr>
          <w:rFonts w:cs="Times New Roman"/>
          <w:color w:val="000000"/>
          <w:lang w:val="ru-RU"/>
        </w:rPr>
        <w:t xml:space="preserve">Для более глубокого и детального раскрытия целевых ориентиров, мероприятий и источников финансирования выделены четыре подпрограммы по каждому направлению развитию. По направлению    водоснабжения - «Улучшение водоснабжения сельских населенных пунктов, строительство сетей водоснабжения», по обеспечению жильем - «Строительство жилья для граждан, проживающих в сельской местности», по развитию производства растениеводческой продукции - «Развитие отрасли растениеводства и содействие реализации продукции растениеводства», по поддержанию отрасли </w:t>
      </w:r>
      <w:r w:rsidRPr="00DE51B1">
        <w:rPr>
          <w:rFonts w:cs="Times New Roman"/>
          <w:color w:val="000000"/>
          <w:lang w:val="ru-RU"/>
        </w:rPr>
        <w:lastRenderedPageBreak/>
        <w:t>животноводства подпрограмма «Развитие отрасли животноводства и содействие реализации продукции животноводства». Формирование подпрограмм раскрывает суть и механизм наших действий, которые позволят повысить уровень комплексного обустройства населенных пунктов, расположенных в сельской местности, объектами социальной и инженерной инфраструктуры, повысят жизненный уровень сельского населения и его доходы.</w:t>
      </w:r>
    </w:p>
    <w:p w:rsidR="00966CCC" w:rsidRPr="00DE51B1" w:rsidRDefault="00966CCC" w:rsidP="00966CCC">
      <w:pPr>
        <w:pStyle w:val="Standard"/>
        <w:ind w:firstLine="720"/>
        <w:jc w:val="both"/>
        <w:rPr>
          <w:rFonts w:cs="Times New Roman"/>
          <w:lang w:val="ru-RU"/>
        </w:rPr>
      </w:pPr>
    </w:p>
    <w:p w:rsidR="00966CCC" w:rsidRPr="00DE51B1" w:rsidRDefault="00966CCC" w:rsidP="00966CCC">
      <w:pPr>
        <w:pStyle w:val="Standard"/>
        <w:ind w:firstLine="720"/>
        <w:jc w:val="center"/>
        <w:rPr>
          <w:rFonts w:cs="Times New Roman"/>
          <w:lang w:val="ru-RU"/>
        </w:rPr>
      </w:pPr>
      <w:r w:rsidRPr="00DE51B1">
        <w:rPr>
          <w:rFonts w:cs="Times New Roman"/>
          <w:b/>
          <w:bCs/>
          <w:lang w:val="ru-RU"/>
        </w:rPr>
        <w:t>7.  Ресурсное обеспечение программы</w:t>
      </w:r>
    </w:p>
    <w:p w:rsidR="00966CCC" w:rsidRPr="00DE51B1" w:rsidRDefault="00966CCC" w:rsidP="00966CCC">
      <w:pPr>
        <w:pStyle w:val="Standard"/>
        <w:jc w:val="both"/>
        <w:rPr>
          <w:rFonts w:cs="Times New Roman"/>
          <w:color w:val="000000"/>
          <w:lang w:val="ru-RU"/>
        </w:rPr>
      </w:pPr>
      <w:r w:rsidRPr="00DE51B1">
        <w:rPr>
          <w:rFonts w:cs="Times New Roman"/>
          <w:color w:val="000000"/>
          <w:lang w:val="ru-RU"/>
        </w:rPr>
        <w:tab/>
        <w:t>Из общего объема финансирования до 2020 года предусматривается использовать на развитие в сельской местности:</w:t>
      </w:r>
    </w:p>
    <w:p w:rsidR="00966CCC" w:rsidRPr="00DE51B1" w:rsidRDefault="00966CCC" w:rsidP="00966CCC">
      <w:pPr>
        <w:pStyle w:val="Standard"/>
        <w:jc w:val="both"/>
        <w:rPr>
          <w:rFonts w:cs="Times New Roman"/>
          <w:lang w:val="ru-RU"/>
        </w:rPr>
      </w:pPr>
      <w:r w:rsidRPr="00DE51B1">
        <w:rPr>
          <w:rFonts w:eastAsia="Times New Roman" w:cs="Times New Roman"/>
          <w:color w:val="000000"/>
          <w:lang w:val="ru-RU"/>
        </w:rPr>
        <w:t xml:space="preserve">- строительство </w:t>
      </w:r>
      <w:r w:rsidRPr="00DE51B1">
        <w:rPr>
          <w:rFonts w:cs="Times New Roman"/>
          <w:color w:val="000000"/>
          <w:lang w:val="ru-RU"/>
        </w:rPr>
        <w:t xml:space="preserve">локальных водопроводов </w:t>
      </w:r>
      <w:r w:rsidRPr="00DE51B1">
        <w:rPr>
          <w:rFonts w:cs="Times New Roman"/>
          <w:b/>
          <w:color w:val="000000"/>
          <w:lang w:val="ru-RU"/>
        </w:rPr>
        <w:t xml:space="preserve">– </w:t>
      </w:r>
      <w:r w:rsidRPr="00DE51B1">
        <w:rPr>
          <w:rFonts w:cs="Times New Roman"/>
          <w:color w:val="000000"/>
          <w:lang w:val="ru-RU"/>
        </w:rPr>
        <w:t>107,01 млн. рублей</w:t>
      </w:r>
    </w:p>
    <w:p w:rsidR="00966CCC" w:rsidRPr="00DE51B1" w:rsidRDefault="00966CCC" w:rsidP="00966CCC">
      <w:pPr>
        <w:pStyle w:val="Standard"/>
        <w:jc w:val="both"/>
        <w:rPr>
          <w:rFonts w:cs="Times New Roman"/>
          <w:lang w:val="ru-RU"/>
        </w:rPr>
      </w:pPr>
      <w:r w:rsidRPr="00DE51B1">
        <w:rPr>
          <w:rFonts w:cs="Times New Roman"/>
          <w:lang w:val="ru-RU"/>
        </w:rPr>
        <w:t>- строительство жилья для граждан, проживающих в сельской местности – 9,0</w:t>
      </w:r>
      <w:r w:rsidRPr="00DE51B1">
        <w:rPr>
          <w:rFonts w:cs="Times New Roman"/>
          <w:color w:val="000000"/>
          <w:lang w:val="ru-RU"/>
        </w:rPr>
        <w:t xml:space="preserve"> млн. рублей</w:t>
      </w:r>
    </w:p>
    <w:p w:rsidR="00966CCC" w:rsidRPr="00DE51B1" w:rsidRDefault="00966CCC" w:rsidP="00966CCC">
      <w:pPr>
        <w:pStyle w:val="Standard"/>
        <w:jc w:val="both"/>
        <w:rPr>
          <w:rFonts w:cs="Times New Roman"/>
          <w:lang w:val="ru-RU"/>
        </w:rPr>
      </w:pPr>
      <w:r w:rsidRPr="00DE51B1">
        <w:rPr>
          <w:rFonts w:eastAsia="Times New Roman" w:cs="Times New Roman"/>
          <w:bCs/>
          <w:lang w:val="ru-RU"/>
        </w:rPr>
        <w:t xml:space="preserve">- развитие отрасли растениеводства 39,51 </w:t>
      </w:r>
      <w:r w:rsidRPr="00DE51B1">
        <w:rPr>
          <w:rFonts w:cs="Times New Roman"/>
          <w:color w:val="000000"/>
          <w:lang w:val="ru-RU"/>
        </w:rPr>
        <w:t>млн. рублей;</w:t>
      </w:r>
    </w:p>
    <w:p w:rsidR="00966CCC" w:rsidRPr="00DE51B1" w:rsidRDefault="00966CCC" w:rsidP="00966CCC">
      <w:pPr>
        <w:pStyle w:val="Standard"/>
        <w:jc w:val="both"/>
        <w:rPr>
          <w:rFonts w:cs="Times New Roman"/>
          <w:color w:val="000000"/>
          <w:lang w:val="ru-RU"/>
        </w:rPr>
      </w:pPr>
      <w:r w:rsidRPr="00DE51B1">
        <w:rPr>
          <w:rFonts w:cs="Times New Roman"/>
          <w:color w:val="000000"/>
          <w:lang w:val="ru-RU"/>
        </w:rPr>
        <w:t>- развитие отрасли животноводства 49,42 млн. рублей.</w:t>
      </w:r>
    </w:p>
    <w:p w:rsidR="00966CCC" w:rsidRPr="00DE51B1" w:rsidRDefault="00966CCC" w:rsidP="00966CCC">
      <w:pPr>
        <w:pStyle w:val="Standard"/>
        <w:jc w:val="both"/>
        <w:rPr>
          <w:rFonts w:cs="Times New Roman"/>
          <w:color w:val="000000"/>
          <w:lang w:val="ru-RU"/>
        </w:rPr>
      </w:pPr>
      <w:r w:rsidRPr="00DE51B1">
        <w:rPr>
          <w:rFonts w:cs="Times New Roman"/>
          <w:color w:val="000000"/>
          <w:lang w:val="ru-RU"/>
        </w:rPr>
        <w:tab/>
        <w:t>Распределение объемов финансирования мероприятий по источникам финансирования и годам реализации Программы представлено в приложении в таблице.</w:t>
      </w:r>
    </w:p>
    <w:p w:rsidR="00966CCC" w:rsidRPr="00DE51B1" w:rsidRDefault="00966CCC" w:rsidP="00966CCC">
      <w:pPr>
        <w:pStyle w:val="Standard"/>
        <w:jc w:val="both"/>
        <w:rPr>
          <w:rFonts w:cs="Times New Roman"/>
          <w:color w:val="000000"/>
          <w:lang w:val="ru-RU"/>
        </w:rPr>
      </w:pPr>
      <w:r w:rsidRPr="00DE51B1">
        <w:rPr>
          <w:rFonts w:cs="Times New Roman"/>
          <w:color w:val="000000"/>
          <w:lang w:val="ru-RU"/>
        </w:rPr>
        <w:tab/>
      </w:r>
    </w:p>
    <w:p w:rsidR="00966CCC" w:rsidRPr="00DE51B1" w:rsidRDefault="00966CCC" w:rsidP="00966CCC">
      <w:pPr>
        <w:pStyle w:val="Standard"/>
        <w:tabs>
          <w:tab w:val="left" w:pos="142"/>
        </w:tabs>
        <w:jc w:val="center"/>
        <w:rPr>
          <w:rFonts w:cs="Times New Roman"/>
          <w:color w:val="000000"/>
          <w:lang w:val="ru-RU"/>
        </w:rPr>
      </w:pPr>
    </w:p>
    <w:p w:rsidR="00966CCC" w:rsidRPr="00DE51B1" w:rsidRDefault="00966CCC" w:rsidP="00966CCC">
      <w:pPr>
        <w:pStyle w:val="Standard"/>
        <w:tabs>
          <w:tab w:val="left" w:pos="142"/>
        </w:tabs>
        <w:jc w:val="center"/>
        <w:rPr>
          <w:rFonts w:cs="Times New Roman"/>
          <w:color w:val="000000"/>
          <w:lang w:val="ru-RU"/>
        </w:rPr>
      </w:pPr>
    </w:p>
    <w:p w:rsidR="00966CCC" w:rsidRPr="00DE51B1" w:rsidRDefault="00966CCC" w:rsidP="00966CCC">
      <w:pPr>
        <w:pStyle w:val="Standard"/>
        <w:jc w:val="center"/>
        <w:rPr>
          <w:rFonts w:cs="Times New Roman"/>
          <w:lang w:val="ru-RU"/>
        </w:rPr>
      </w:pPr>
      <w:r w:rsidRPr="00DE51B1">
        <w:rPr>
          <w:rFonts w:eastAsia="Times New Roman" w:cs="Times New Roman"/>
          <w:color w:val="000000"/>
          <w:lang w:val="ru-RU"/>
        </w:rPr>
        <w:t xml:space="preserve"> </w:t>
      </w:r>
      <w:r w:rsidRPr="00DE51B1">
        <w:rPr>
          <w:rFonts w:cs="Times New Roman"/>
          <w:color w:val="000000"/>
        </w:rPr>
        <w:t> </w:t>
      </w:r>
    </w:p>
    <w:p w:rsidR="00966CCC" w:rsidRPr="00DE51B1" w:rsidRDefault="00966CCC" w:rsidP="00966CCC">
      <w:pPr>
        <w:sectPr w:rsidR="00966CCC" w:rsidRPr="00DE51B1" w:rsidSect="00966CCC">
          <w:pgSz w:w="11906" w:h="16838"/>
          <w:pgMar w:top="1134" w:right="567" w:bottom="1134" w:left="1701" w:header="720" w:footer="720" w:gutter="0"/>
          <w:cols w:space="720"/>
        </w:sectPr>
      </w:pPr>
    </w:p>
    <w:p w:rsidR="00966CCC" w:rsidRPr="007D7505" w:rsidRDefault="00966CCC" w:rsidP="00966CCC">
      <w:pPr>
        <w:pStyle w:val="Standard"/>
        <w:jc w:val="center"/>
        <w:rPr>
          <w:lang w:val="ru-RU"/>
        </w:rPr>
      </w:pPr>
      <w:r w:rsidRPr="007D7505">
        <w:rPr>
          <w:rStyle w:val="StrongEmphasis"/>
          <w:color w:val="000000"/>
          <w:lang w:val="ru-RU"/>
        </w:rPr>
        <w:lastRenderedPageBreak/>
        <w:t>Ресурсное обеспечение мероприятий</w:t>
      </w:r>
    </w:p>
    <w:p w:rsidR="00966CCC" w:rsidRPr="007D7505" w:rsidRDefault="00966CCC" w:rsidP="00966CCC">
      <w:pPr>
        <w:pStyle w:val="Standard"/>
        <w:jc w:val="center"/>
        <w:rPr>
          <w:color w:val="000000"/>
          <w:lang w:val="ru-RU"/>
        </w:rPr>
      </w:pPr>
      <w:r w:rsidRPr="007D7505">
        <w:rPr>
          <w:color w:val="000000"/>
          <w:lang w:val="ru-RU"/>
        </w:rPr>
        <w:t>(млн. рублей, с учетом прогноза цен на соответствующие</w:t>
      </w:r>
      <w:r w:rsidRPr="007D7505">
        <w:rPr>
          <w:color w:val="000000"/>
        </w:rPr>
        <w:t> </w:t>
      </w:r>
      <w:r w:rsidRPr="007D7505">
        <w:rPr>
          <w:color w:val="000000"/>
          <w:lang w:val="ru-RU"/>
        </w:rPr>
        <w:t>годы)</w:t>
      </w:r>
    </w:p>
    <w:tbl>
      <w:tblPr>
        <w:tblW w:w="14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1134"/>
        <w:gridCol w:w="1417"/>
        <w:gridCol w:w="1559"/>
        <w:gridCol w:w="1276"/>
        <w:gridCol w:w="1418"/>
        <w:gridCol w:w="1701"/>
        <w:gridCol w:w="2126"/>
        <w:gridCol w:w="2220"/>
      </w:tblGrid>
      <w:tr w:rsidR="00966CCC" w:rsidRPr="00172A65" w:rsidTr="00966CCC">
        <w:tc>
          <w:tcPr>
            <w:tcW w:w="2127"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lang w:val="ru-RU"/>
              </w:rPr>
            </w:pPr>
            <w:r w:rsidRPr="00172A65">
              <w:rPr>
                <w:rFonts w:cs="Times New Roman"/>
                <w:color w:val="000000"/>
              </w:rPr>
              <w:t> </w:t>
            </w:r>
            <w:r w:rsidRPr="00172A65">
              <w:rPr>
                <w:rFonts w:cs="Times New Roman"/>
                <w:color w:val="000000"/>
                <w:lang w:val="ru-RU"/>
              </w:rPr>
              <w:tab/>
            </w:r>
            <w:r w:rsidRPr="00172A65">
              <w:rPr>
                <w:rFonts w:cs="Times New Roman"/>
                <w:color w:val="000000"/>
              </w:rPr>
              <w:t> </w:t>
            </w:r>
          </w:p>
        </w:tc>
        <w:tc>
          <w:tcPr>
            <w:tcW w:w="1134"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lang w:val="ru-RU"/>
              </w:rPr>
            </w:pPr>
            <w:r w:rsidRPr="00172A65">
              <w:rPr>
                <w:rFonts w:cs="Times New Roman"/>
                <w:color w:val="000000"/>
              </w:rPr>
              <w:t> </w:t>
            </w:r>
          </w:p>
        </w:tc>
        <w:tc>
          <w:tcPr>
            <w:tcW w:w="1417"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lang w:val="ru-RU"/>
              </w:rPr>
            </w:pPr>
            <w:r w:rsidRPr="00172A65">
              <w:rPr>
                <w:rFonts w:cs="Times New Roman"/>
                <w:color w:val="000000"/>
              </w:rPr>
              <w:t> </w:t>
            </w:r>
          </w:p>
        </w:tc>
        <w:tc>
          <w:tcPr>
            <w:tcW w:w="5954" w:type="dxa"/>
            <w:gridSpan w:val="4"/>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в том числе:</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 </w:t>
            </w:r>
          </w:p>
        </w:tc>
        <w:tc>
          <w:tcPr>
            <w:tcW w:w="222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 </w:t>
            </w:r>
          </w:p>
        </w:tc>
      </w:tr>
      <w:tr w:rsidR="00966CCC" w:rsidRPr="00172A65" w:rsidTr="00966CCC">
        <w:tc>
          <w:tcPr>
            <w:tcW w:w="2127"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Срок исполне</w:t>
            </w:r>
            <w:r w:rsidRPr="00172A65">
              <w:rPr>
                <w:rFonts w:cs="Times New Roman"/>
                <w:color w:val="000000"/>
              </w:rPr>
              <w:softHyphen/>
              <w:t>ния</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Объем финансового обеспе</w:t>
            </w:r>
            <w:r w:rsidRPr="00172A65">
              <w:rPr>
                <w:rFonts w:cs="Times New Roman"/>
                <w:color w:val="000000"/>
              </w:rPr>
              <w:softHyphen/>
              <w:t>чения  всего</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федерального бюджета</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областного бюджета</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сельских поселений</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За счет внебюджетных средств</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Ответствен</w:t>
            </w:r>
            <w:r w:rsidRPr="00172A65">
              <w:rPr>
                <w:rFonts w:cs="Times New Roman"/>
                <w:color w:val="000000"/>
              </w:rPr>
              <w:softHyphen/>
              <w:t>ные исполнители</w:t>
            </w:r>
          </w:p>
        </w:tc>
        <w:tc>
          <w:tcPr>
            <w:tcW w:w="222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Ожидаемые результаты</w:t>
            </w:r>
          </w:p>
        </w:tc>
      </w:tr>
      <w:tr w:rsidR="00966CCC" w:rsidRPr="00172A65" w:rsidTr="00966CCC">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5</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6</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7</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w:t>
            </w:r>
          </w:p>
        </w:tc>
        <w:tc>
          <w:tcPr>
            <w:tcW w:w="222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9</w:t>
            </w:r>
          </w:p>
        </w:tc>
      </w:tr>
      <w:tr w:rsidR="00966CCC" w:rsidRPr="00172A65" w:rsidTr="00966CCC">
        <w:tc>
          <w:tcPr>
            <w:tcW w:w="14978" w:type="dxa"/>
            <w:gridSpan w:val="9"/>
            <w:tcMar>
              <w:top w:w="0" w:type="dxa"/>
              <w:left w:w="0" w:type="dxa"/>
              <w:bottom w:w="0" w:type="dxa"/>
              <w:right w:w="0" w:type="dxa"/>
            </w:tcMar>
            <w:vAlign w:val="center"/>
            <w:hideMark/>
          </w:tcPr>
          <w:p w:rsidR="00966CCC" w:rsidRPr="00172A65" w:rsidRDefault="00966CCC" w:rsidP="00966CCC">
            <w:pPr>
              <w:pStyle w:val="Standard"/>
              <w:jc w:val="center"/>
              <w:rPr>
                <w:rFonts w:cs="Times New Roman"/>
                <w:lang w:val="ru-RU"/>
              </w:rPr>
            </w:pPr>
            <w:r w:rsidRPr="00172A65">
              <w:rPr>
                <w:rStyle w:val="StrongEmphasis"/>
                <w:rFonts w:cs="Times New Roman"/>
                <w:color w:val="000000"/>
                <w:lang w:val="ru-RU"/>
              </w:rPr>
              <w:t>1. Улучшение жилищных условий граждан, проживающих в сельской местности, в том числе молодых семей и молодых специалистов</w:t>
            </w: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Ввод (приобретение) жилья для граждан, проживающих в сельской местности (кв. м.):</w:t>
            </w:r>
          </w:p>
          <w:p w:rsidR="00966CCC" w:rsidRPr="00172A65" w:rsidRDefault="00966CCC" w:rsidP="00966CCC">
            <w:pPr>
              <w:pStyle w:val="Standard"/>
              <w:jc w:val="center"/>
              <w:rPr>
                <w:rFonts w:cs="Times New Roman"/>
                <w:color w:val="000000"/>
                <w:lang w:val="ru-RU"/>
              </w:rPr>
            </w:pP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559"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eastAsia="Times New Roman" w:cs="Times New Roman"/>
                <w:color w:val="000000"/>
                <w:lang w:val="ru-RU"/>
              </w:rPr>
            </w:pPr>
            <w:r w:rsidRPr="00172A65">
              <w:rPr>
                <w:rFonts w:eastAsia="Times New Roman" w:cs="Times New Roman"/>
                <w:color w:val="000000"/>
                <w:lang w:val="ru-RU"/>
              </w:rPr>
              <w:t xml:space="preserve"> </w:t>
            </w: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Отдел экономики, инвестиций и сельского хозяйства Ильинского муниципального района</w:t>
            </w:r>
          </w:p>
        </w:tc>
        <w:tc>
          <w:tcPr>
            <w:tcW w:w="2220" w:type="dxa"/>
            <w:vMerge w:val="restart"/>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2014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20"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2015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20"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2016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20"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120</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0.426</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0,974</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20"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180</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0,639</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1,461</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0,9</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20"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120</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0.426</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0,974</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20"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120</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2020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0.426</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0,974</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20" w:type="dxa"/>
            <w:vMerge/>
            <w:vAlign w:val="center"/>
            <w:hideMark/>
          </w:tcPr>
          <w:p w:rsidR="00966CCC" w:rsidRPr="00172A65" w:rsidRDefault="00966CCC" w:rsidP="00966CCC">
            <w:pPr>
              <w:rPr>
                <w:color w:val="000000"/>
              </w:rPr>
            </w:pPr>
          </w:p>
        </w:tc>
      </w:tr>
      <w:tr w:rsidR="00966CCC" w:rsidRPr="00172A65" w:rsidTr="00966CCC">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Итого</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9</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1,927</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4,383</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2,7</w:t>
            </w: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c>
          <w:tcPr>
            <w:tcW w:w="2220"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r>
    </w:tbl>
    <w:p w:rsidR="00966CCC" w:rsidRDefault="00966CCC" w:rsidP="00966CCC">
      <w:pPr>
        <w:pStyle w:val="Standard"/>
        <w:jc w:val="center"/>
        <w:rPr>
          <w:b/>
          <w:bCs/>
          <w:color w:val="00000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134"/>
        <w:gridCol w:w="1417"/>
        <w:gridCol w:w="1559"/>
        <w:gridCol w:w="1276"/>
        <w:gridCol w:w="1418"/>
        <w:gridCol w:w="1701"/>
        <w:gridCol w:w="2126"/>
        <w:gridCol w:w="2268"/>
      </w:tblGrid>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1134"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1417"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5954" w:type="dxa"/>
            <w:gridSpan w:val="4"/>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в том числе:</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 </w:t>
            </w:r>
          </w:p>
        </w:tc>
        <w:tc>
          <w:tcPr>
            <w:tcW w:w="226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 </w:t>
            </w:r>
          </w:p>
        </w:tc>
      </w:tr>
      <w:tr w:rsidR="00966CCC" w:rsidRPr="00172A65" w:rsidTr="00966CCC">
        <w:tc>
          <w:tcPr>
            <w:tcW w:w="2122"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Срок исполне</w:t>
            </w:r>
            <w:r w:rsidRPr="00172A65">
              <w:rPr>
                <w:rFonts w:cs="Times New Roman"/>
                <w:color w:val="000000"/>
              </w:rPr>
              <w:softHyphen/>
              <w:t>ния</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Объем финансового обеспе</w:t>
            </w:r>
            <w:r w:rsidRPr="00172A65">
              <w:rPr>
                <w:rFonts w:cs="Times New Roman"/>
                <w:color w:val="000000"/>
              </w:rPr>
              <w:softHyphen/>
              <w:t>чения  всего</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федерального бюджета</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областного бюджета</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городского поселения</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районного бюджета</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Ответствен</w:t>
            </w:r>
            <w:r w:rsidRPr="00172A65">
              <w:rPr>
                <w:rFonts w:cs="Times New Roman"/>
                <w:color w:val="000000"/>
              </w:rPr>
              <w:softHyphen/>
              <w:t>ные исполнители</w:t>
            </w:r>
          </w:p>
        </w:tc>
        <w:tc>
          <w:tcPr>
            <w:tcW w:w="226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Ожидаемые результаты</w:t>
            </w:r>
          </w:p>
        </w:tc>
      </w:tr>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5</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6</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7</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w:t>
            </w:r>
          </w:p>
        </w:tc>
        <w:tc>
          <w:tcPr>
            <w:tcW w:w="226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9</w:t>
            </w:r>
          </w:p>
        </w:tc>
      </w:tr>
      <w:tr w:rsidR="00966CCC" w:rsidRPr="00172A65" w:rsidTr="00966CCC">
        <w:tc>
          <w:tcPr>
            <w:tcW w:w="15021" w:type="dxa"/>
            <w:gridSpan w:val="9"/>
            <w:tcMar>
              <w:top w:w="0" w:type="dxa"/>
              <w:left w:w="0" w:type="dxa"/>
              <w:bottom w:w="0" w:type="dxa"/>
              <w:right w:w="0" w:type="dxa"/>
            </w:tcMar>
            <w:vAlign w:val="center"/>
            <w:hideMark/>
          </w:tcPr>
          <w:p w:rsidR="00966CCC" w:rsidRPr="00172A65" w:rsidRDefault="00966CCC" w:rsidP="00966CCC">
            <w:pPr>
              <w:pStyle w:val="Standard"/>
              <w:jc w:val="center"/>
              <w:rPr>
                <w:rFonts w:cs="Times New Roman"/>
                <w:lang w:val="ru-RU"/>
              </w:rPr>
            </w:pPr>
            <w:r w:rsidRPr="00172A65">
              <w:rPr>
                <w:rFonts w:eastAsia="Times New Roman" w:cs="Times New Roman"/>
                <w:color w:val="000000"/>
                <w:lang w:val="ru-RU"/>
              </w:rPr>
              <w:lastRenderedPageBreak/>
              <w:t xml:space="preserve">  2</w:t>
            </w:r>
            <w:r w:rsidRPr="00172A65">
              <w:rPr>
                <w:rFonts w:cs="Times New Roman"/>
                <w:color w:val="000000"/>
                <w:lang w:val="ru-RU"/>
              </w:rPr>
              <w:t>. Улучшение водоснабжения сельских населенных пунктов.  Разработка проектной документации</w:t>
            </w:r>
          </w:p>
        </w:tc>
      </w:tr>
      <w:tr w:rsidR="00966CCC" w:rsidRPr="00172A65" w:rsidTr="00966CCC">
        <w:trPr>
          <w:trHeight w:val="1537"/>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Разработка ПСД на строительство наружных сетей</w:t>
            </w:r>
          </w:p>
          <w:p w:rsidR="00966CCC" w:rsidRPr="00172A65" w:rsidRDefault="00966CCC" w:rsidP="00966CCC">
            <w:pPr>
              <w:pStyle w:val="Standard"/>
              <w:jc w:val="center"/>
              <w:rPr>
                <w:rFonts w:cs="Times New Roman"/>
                <w:color w:val="000000"/>
              </w:rPr>
            </w:pPr>
            <w:r w:rsidRPr="00172A65">
              <w:rPr>
                <w:rFonts w:cs="Times New Roman"/>
                <w:color w:val="000000"/>
              </w:rPr>
              <w:t>водопровода</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tcMar>
              <w:top w:w="0" w:type="dxa"/>
              <w:left w:w="0" w:type="dxa"/>
              <w:bottom w:w="0" w:type="dxa"/>
              <w:right w:w="0" w:type="dxa"/>
            </w:tcMar>
            <w:vAlign w:val="center"/>
            <w:hideMark/>
          </w:tcPr>
          <w:p w:rsidR="00966CCC" w:rsidRPr="00172A65" w:rsidRDefault="00966CCC" w:rsidP="00966CCC">
            <w:pPr>
              <w:pStyle w:val="Standard"/>
              <w:snapToGrid w:val="0"/>
              <w:rPr>
                <w:rFonts w:cs="Times New Roman"/>
                <w:color w:val="000000"/>
                <w:lang w:val="ru-RU"/>
              </w:rPr>
            </w:pPr>
            <w:r w:rsidRPr="00172A65">
              <w:rPr>
                <w:rFonts w:cs="Times New Roman"/>
                <w:color w:val="000000"/>
                <w:lang w:val="ru-RU"/>
              </w:rPr>
              <w:t>Улучшение качества питьевой воды. Создание комфортных условий проживания</w:t>
            </w:r>
          </w:p>
        </w:tc>
      </w:tr>
      <w:tr w:rsidR="00966CCC" w:rsidRPr="00172A65" w:rsidTr="00966CCC">
        <w:trPr>
          <w:cantSplit/>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с.Гари</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1,8</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0,49</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1,13</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0,18</w:t>
            </w: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vMerge w:val="restart"/>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p w:rsidR="00966CCC" w:rsidRPr="00172A65" w:rsidRDefault="00966CCC" w:rsidP="00966CCC">
            <w:pPr>
              <w:pStyle w:val="Standard"/>
              <w:jc w:val="center"/>
              <w:rPr>
                <w:rFonts w:cs="Times New Roman"/>
                <w:color w:val="000000"/>
              </w:rPr>
            </w:pPr>
          </w:p>
        </w:tc>
      </w:tr>
      <w:tr w:rsidR="00966CCC" w:rsidRPr="00172A65" w:rsidTr="00966CCC">
        <w:trPr>
          <w:cantSplit/>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 Ивашево</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2,2</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0,66</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1,32</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0,22</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с.Нажерово</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3,41</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0,92</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2,16</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0,33</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с.Исаевское</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1,37</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0,37</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0,86</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0,14</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vMerge w:val="restart"/>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r>
      <w:tr w:rsidR="00966CCC" w:rsidRPr="00172A65" w:rsidTr="00966CCC">
        <w:trPr>
          <w:cantSplit/>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с.Аньково</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3,85</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1,05</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2,42</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0,38</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vMerge/>
            <w:vAlign w:val="center"/>
            <w:hideMark/>
          </w:tcPr>
          <w:p w:rsidR="00966CCC" w:rsidRPr="00172A65" w:rsidRDefault="00966CCC" w:rsidP="00966CCC">
            <w:pPr>
              <w:rPr>
                <w:color w:val="000000"/>
              </w:rPr>
            </w:pPr>
          </w:p>
        </w:tc>
      </w:tr>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Итого</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12,63</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3,49</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7,89</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0,18</w:t>
            </w: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b/>
                <w:color w:val="000000"/>
              </w:rPr>
            </w:pPr>
            <w:r w:rsidRPr="00172A65">
              <w:rPr>
                <w:rFonts w:cs="Times New Roman"/>
                <w:b/>
                <w:color w:val="000000"/>
              </w:rPr>
              <w:t>1,07</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p w:rsidR="00966CCC" w:rsidRPr="00172A65" w:rsidRDefault="00966CCC" w:rsidP="00966CCC">
            <w:pPr>
              <w:pStyle w:val="Standard"/>
              <w:jc w:val="center"/>
              <w:rPr>
                <w:rFonts w:cs="Times New Roman"/>
                <w:b/>
                <w:color w:val="000000"/>
              </w:rPr>
            </w:pPr>
          </w:p>
        </w:tc>
      </w:tr>
      <w:tr w:rsidR="00966CCC" w:rsidRPr="00172A65" w:rsidTr="00966CCC">
        <w:tc>
          <w:tcPr>
            <w:tcW w:w="15021" w:type="dxa"/>
            <w:gridSpan w:val="9"/>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r>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Строительство наружных сетей водопровода</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r>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с.Гари</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14,96</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4,49</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8,98</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1,49</w:t>
            </w: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 Ивашево</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15,6</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4,68</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9,36</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1,56</w:t>
            </w: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с.Нажерово</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26,4</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7,92</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15,84</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2,64</w:t>
            </w: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r w:rsidR="00966CCC" w:rsidRPr="00172A65" w:rsidTr="00966CCC">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с.Исаевское</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8,82</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2,64</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5,28</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0,9</w:t>
            </w: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r w:rsidR="00966CCC" w:rsidRPr="00172A65" w:rsidTr="00966CCC">
        <w:trPr>
          <w:cantSplit/>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с.Аньково</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2020г</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28,6</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8,58</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17,16</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2,86</w:t>
            </w: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268" w:type="dxa"/>
            <w:vMerge w:val="restart"/>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p w:rsidR="00966CCC" w:rsidRPr="00172A65" w:rsidRDefault="00966CCC" w:rsidP="00966CCC">
            <w:pPr>
              <w:pStyle w:val="Standard"/>
              <w:rPr>
                <w:rFonts w:cs="Times New Roman"/>
                <w:color w:val="000000"/>
              </w:rPr>
            </w:pPr>
          </w:p>
        </w:tc>
      </w:tr>
      <w:tr w:rsidR="00966CCC" w:rsidRPr="00172A65" w:rsidTr="00966CCC">
        <w:trPr>
          <w:cantSplit/>
        </w:trPr>
        <w:tc>
          <w:tcPr>
            <w:tcW w:w="212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Итого</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94,38</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28,31</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56,62</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1,49</w:t>
            </w:r>
          </w:p>
        </w:tc>
        <w:tc>
          <w:tcPr>
            <w:tcW w:w="1701"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b/>
                <w:color w:val="000000"/>
              </w:rPr>
            </w:pPr>
            <w:r w:rsidRPr="00172A65">
              <w:rPr>
                <w:rFonts w:cs="Times New Roman"/>
                <w:b/>
                <w:color w:val="000000"/>
              </w:rPr>
              <w:t>7,96</w:t>
            </w: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p w:rsidR="00966CCC" w:rsidRPr="00172A65" w:rsidRDefault="00966CCC" w:rsidP="00966CCC">
            <w:pPr>
              <w:pStyle w:val="Standard"/>
              <w:rPr>
                <w:rFonts w:cs="Times New Roman"/>
                <w:b/>
                <w:color w:val="000000"/>
              </w:rPr>
            </w:pPr>
          </w:p>
        </w:tc>
        <w:tc>
          <w:tcPr>
            <w:tcW w:w="2268" w:type="dxa"/>
            <w:vMerge/>
            <w:vAlign w:val="center"/>
            <w:hideMark/>
          </w:tcPr>
          <w:p w:rsidR="00966CCC" w:rsidRPr="00172A65" w:rsidRDefault="00966CCC" w:rsidP="00966CCC">
            <w:pPr>
              <w:rPr>
                <w:color w:val="000000"/>
              </w:rPr>
            </w:pPr>
          </w:p>
        </w:tc>
      </w:tr>
    </w:tbl>
    <w:p w:rsidR="00966CCC" w:rsidRDefault="00966CCC" w:rsidP="00966CCC">
      <w:pPr>
        <w:pStyle w:val="Standard"/>
        <w:spacing w:before="150" w:after="150"/>
        <w:jc w:val="center"/>
        <w:rPr>
          <w:b/>
          <w:bCs/>
          <w:color w:val="000000"/>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1134"/>
        <w:gridCol w:w="1417"/>
        <w:gridCol w:w="1559"/>
        <w:gridCol w:w="1276"/>
        <w:gridCol w:w="1418"/>
        <w:gridCol w:w="1701"/>
        <w:gridCol w:w="2126"/>
        <w:gridCol w:w="2268"/>
      </w:tblGrid>
      <w:tr w:rsidR="00966CCC" w:rsidRPr="00172A65" w:rsidTr="00966CCC">
        <w:tc>
          <w:tcPr>
            <w:tcW w:w="15026" w:type="dxa"/>
            <w:gridSpan w:val="9"/>
            <w:tcMar>
              <w:top w:w="0" w:type="dxa"/>
              <w:left w:w="0" w:type="dxa"/>
              <w:bottom w:w="0" w:type="dxa"/>
              <w:right w:w="0" w:type="dxa"/>
            </w:tcMar>
            <w:vAlign w:val="center"/>
            <w:hideMark/>
          </w:tcPr>
          <w:p w:rsidR="00966CCC" w:rsidRPr="00172A65" w:rsidRDefault="00966CCC" w:rsidP="00966CCC">
            <w:pPr>
              <w:pStyle w:val="Standard"/>
              <w:jc w:val="center"/>
              <w:rPr>
                <w:rFonts w:cs="Times New Roman"/>
              </w:rPr>
            </w:pPr>
            <w:r w:rsidRPr="00172A65">
              <w:rPr>
                <w:rStyle w:val="StrongEmphasis"/>
                <w:rFonts w:cs="Times New Roman"/>
                <w:color w:val="000000"/>
              </w:rPr>
              <w:t>3. Развитие растениеводства</w:t>
            </w: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lastRenderedPageBreak/>
              <w:t>Поддержка сельскохозяйственных товаропроизводителей в области растениеводства</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Отдел экономики</w:t>
            </w:r>
            <w:proofErr w:type="gramStart"/>
            <w:r w:rsidRPr="00172A65">
              <w:rPr>
                <w:rFonts w:cs="Times New Roman"/>
                <w:color w:val="000000"/>
                <w:lang w:val="ru-RU"/>
              </w:rPr>
              <w:t xml:space="preserve"> ,</w:t>
            </w:r>
            <w:proofErr w:type="gramEnd"/>
            <w:r w:rsidRPr="00172A65">
              <w:rPr>
                <w:rFonts w:cs="Times New Roman"/>
                <w:color w:val="000000"/>
                <w:lang w:val="ru-RU"/>
              </w:rPr>
              <w:t xml:space="preserve"> инвестиций и сельского хозяйства Ильинского муниципального района</w:t>
            </w:r>
          </w:p>
        </w:tc>
        <w:tc>
          <w:tcPr>
            <w:tcW w:w="2268" w:type="dxa"/>
            <w:vMerge w:val="restart"/>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Увеличение производства продукции растениеводства и улучшение финансовой независимости предприятий</w:t>
            </w: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2014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2015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2016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5,33</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4,24</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1,09</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7,93</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4,36</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3,57</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8,5</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4,67</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3,83</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8,75</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4,79</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3,96</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2020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9,0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4,83</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4,17</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c>
          <w:tcPr>
            <w:tcW w:w="212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всего</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39.51</w:t>
            </w:r>
          </w:p>
        </w:tc>
        <w:tc>
          <w:tcPr>
            <w:tcW w:w="1559"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22,89</w:t>
            </w:r>
          </w:p>
        </w:tc>
        <w:tc>
          <w:tcPr>
            <w:tcW w:w="1276"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16,62</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r>
      <w:tr w:rsidR="00966CCC" w:rsidRPr="00172A65" w:rsidTr="00966CCC">
        <w:tc>
          <w:tcPr>
            <w:tcW w:w="15026" w:type="dxa"/>
            <w:gridSpan w:val="9"/>
            <w:tcMar>
              <w:top w:w="0" w:type="dxa"/>
              <w:left w:w="0" w:type="dxa"/>
              <w:bottom w:w="0" w:type="dxa"/>
              <w:right w:w="0" w:type="dxa"/>
            </w:tcMar>
            <w:vAlign w:val="center"/>
            <w:hideMark/>
          </w:tcPr>
          <w:p w:rsidR="00966CCC" w:rsidRPr="00172A65" w:rsidRDefault="00966CCC" w:rsidP="00966CCC">
            <w:pPr>
              <w:pStyle w:val="Standard"/>
              <w:jc w:val="center"/>
              <w:rPr>
                <w:rFonts w:cs="Times New Roman"/>
              </w:rPr>
            </w:pPr>
            <w:r w:rsidRPr="00172A65">
              <w:rPr>
                <w:rStyle w:val="StrongEmphasis"/>
                <w:rFonts w:cs="Times New Roman"/>
                <w:color w:val="000000"/>
              </w:rPr>
              <w:t>4. Развитие животноводства</w:t>
            </w:r>
          </w:p>
        </w:tc>
      </w:tr>
      <w:tr w:rsidR="00966CCC" w:rsidRPr="00A61AE4"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Поддержка сельскохозяйственных товаропроизводителей в области животноводства</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Отдел экономики</w:t>
            </w:r>
            <w:proofErr w:type="gramStart"/>
            <w:r w:rsidRPr="00172A65">
              <w:rPr>
                <w:rFonts w:cs="Times New Roman"/>
                <w:color w:val="000000"/>
                <w:lang w:val="ru-RU"/>
              </w:rPr>
              <w:t xml:space="preserve"> ,</w:t>
            </w:r>
            <w:proofErr w:type="gramEnd"/>
            <w:r w:rsidRPr="00172A65">
              <w:rPr>
                <w:rFonts w:cs="Times New Roman"/>
                <w:color w:val="000000"/>
                <w:lang w:val="ru-RU"/>
              </w:rPr>
              <w:t xml:space="preserve"> инвестиций и сельского хозяйства Ильинского муниципального района</w:t>
            </w:r>
          </w:p>
        </w:tc>
        <w:tc>
          <w:tcPr>
            <w:tcW w:w="2268" w:type="dxa"/>
            <w:vMerge w:val="restart"/>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Увеличение производства продукции животноводства и увеличение дохода  предприятий</w:t>
            </w: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2014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2015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2016 год</w:t>
            </w:r>
          </w:p>
        </w:tc>
        <w:tc>
          <w:tcPr>
            <w:tcW w:w="141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9,72</w:t>
            </w:r>
          </w:p>
        </w:tc>
        <w:tc>
          <w:tcPr>
            <w:tcW w:w="1559"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3,57</w:t>
            </w:r>
          </w:p>
        </w:tc>
        <w:tc>
          <w:tcPr>
            <w:tcW w:w="1276"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6,15</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 год</w:t>
            </w:r>
          </w:p>
        </w:tc>
        <w:tc>
          <w:tcPr>
            <w:tcW w:w="141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9,85</w:t>
            </w:r>
          </w:p>
        </w:tc>
        <w:tc>
          <w:tcPr>
            <w:tcW w:w="1559"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3,7</w:t>
            </w:r>
          </w:p>
        </w:tc>
        <w:tc>
          <w:tcPr>
            <w:tcW w:w="1276"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6,15</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 год</w:t>
            </w:r>
          </w:p>
        </w:tc>
        <w:tc>
          <w:tcPr>
            <w:tcW w:w="141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9,92</w:t>
            </w:r>
          </w:p>
        </w:tc>
        <w:tc>
          <w:tcPr>
            <w:tcW w:w="1559"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3,75</w:t>
            </w:r>
          </w:p>
        </w:tc>
        <w:tc>
          <w:tcPr>
            <w:tcW w:w="1276"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6,17</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 год</w:t>
            </w:r>
          </w:p>
        </w:tc>
        <w:tc>
          <w:tcPr>
            <w:tcW w:w="141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9,95</w:t>
            </w:r>
          </w:p>
        </w:tc>
        <w:tc>
          <w:tcPr>
            <w:tcW w:w="1559"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3,83</w:t>
            </w:r>
          </w:p>
        </w:tc>
        <w:tc>
          <w:tcPr>
            <w:tcW w:w="1276" w:type="dxa"/>
            <w:tcMar>
              <w:top w:w="0" w:type="dxa"/>
              <w:left w:w="0" w:type="dxa"/>
              <w:bottom w:w="0" w:type="dxa"/>
              <w:right w:w="0" w:type="dxa"/>
            </w:tcMa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6,12</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2020 год</w:t>
            </w:r>
          </w:p>
        </w:tc>
        <w:tc>
          <w:tcPr>
            <w:tcW w:w="141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9,98</w:t>
            </w:r>
          </w:p>
        </w:tc>
        <w:tc>
          <w:tcPr>
            <w:tcW w:w="1559"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3,92</w:t>
            </w:r>
          </w:p>
        </w:tc>
        <w:tc>
          <w:tcPr>
            <w:tcW w:w="1276"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6,06</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2126"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268" w:type="dxa"/>
            <w:vMerge/>
            <w:vAlign w:val="center"/>
            <w:hideMark/>
          </w:tcPr>
          <w:p w:rsidR="00966CCC" w:rsidRPr="00172A65" w:rsidRDefault="00966CCC" w:rsidP="00966CCC">
            <w:pPr>
              <w:rPr>
                <w:color w:val="000000"/>
              </w:rPr>
            </w:pPr>
          </w:p>
        </w:tc>
      </w:tr>
      <w:tr w:rsidR="00966CCC" w:rsidRPr="00172A65" w:rsidTr="00966CCC">
        <w:trPr>
          <w:cantSplit/>
        </w:trPr>
        <w:tc>
          <w:tcPr>
            <w:tcW w:w="212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Всего</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7"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49,42</w:t>
            </w:r>
          </w:p>
        </w:tc>
        <w:tc>
          <w:tcPr>
            <w:tcW w:w="1559"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18,77</w:t>
            </w:r>
          </w:p>
        </w:tc>
        <w:tc>
          <w:tcPr>
            <w:tcW w:w="1276"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30,65</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268"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bl>
    <w:p w:rsidR="00966CCC" w:rsidRDefault="00966CCC" w:rsidP="00966CCC">
      <w:pPr>
        <w:pStyle w:val="Standard"/>
        <w:spacing w:before="150" w:after="150"/>
        <w:jc w:val="center"/>
        <w:rPr>
          <w:b/>
          <w:bCs/>
          <w:color w:val="000000"/>
        </w:rPr>
      </w:pPr>
      <w:r>
        <w:rPr>
          <w:b/>
          <w:bCs/>
          <w:color w:val="000000"/>
        </w:rPr>
        <w:t xml:space="preserve">          </w:t>
      </w:r>
    </w:p>
    <w:p w:rsidR="00966CCC" w:rsidRDefault="00966CCC" w:rsidP="00966CCC">
      <w:pPr>
        <w:pStyle w:val="Standard"/>
        <w:spacing w:before="150" w:after="150"/>
        <w:jc w:val="center"/>
        <w:rPr>
          <w:b/>
          <w:bCs/>
          <w:color w:val="000000"/>
        </w:rPr>
      </w:pPr>
    </w:p>
    <w:p w:rsidR="00966CCC" w:rsidRDefault="00966CCC" w:rsidP="00966CCC">
      <w:pPr>
        <w:pStyle w:val="Standard"/>
        <w:spacing w:before="150" w:after="150"/>
        <w:jc w:val="center"/>
        <w:rPr>
          <w:b/>
          <w:bCs/>
          <w:color w:val="000000"/>
        </w:rPr>
      </w:pPr>
    </w:p>
    <w:p w:rsidR="00966CCC" w:rsidRDefault="00966CCC" w:rsidP="00966CCC">
      <w:pPr>
        <w:rPr>
          <w:b/>
          <w:bCs/>
          <w:color w:val="000000"/>
        </w:rPr>
        <w:sectPr w:rsidR="00966CCC" w:rsidSect="00421276">
          <w:pgSz w:w="16838" w:h="11906" w:orient="landscape"/>
          <w:pgMar w:top="1701" w:right="1134" w:bottom="567" w:left="1134" w:header="720" w:footer="720" w:gutter="0"/>
          <w:cols w:space="720"/>
        </w:sectPr>
      </w:pPr>
    </w:p>
    <w:p w:rsidR="00966CCC" w:rsidRPr="00172A65" w:rsidRDefault="00966CCC" w:rsidP="00966CCC">
      <w:pPr>
        <w:pStyle w:val="Standard"/>
        <w:jc w:val="right"/>
        <w:rPr>
          <w:lang w:val="ru-RU"/>
        </w:rPr>
      </w:pPr>
      <w:r w:rsidRPr="00172A65">
        <w:rPr>
          <w:lang w:val="ru-RU"/>
        </w:rPr>
        <w:lastRenderedPageBreak/>
        <w:t xml:space="preserve">Приложение 1 </w:t>
      </w:r>
    </w:p>
    <w:p w:rsidR="00966CCC" w:rsidRPr="00172A65" w:rsidRDefault="00966CCC" w:rsidP="00966CCC">
      <w:pPr>
        <w:pStyle w:val="Standard"/>
        <w:jc w:val="right"/>
        <w:rPr>
          <w:lang w:val="ru-RU"/>
        </w:rPr>
      </w:pPr>
      <w:r w:rsidRPr="00172A65">
        <w:rPr>
          <w:lang w:val="ru-RU"/>
        </w:rPr>
        <w:t>к Программе</w:t>
      </w:r>
    </w:p>
    <w:p w:rsidR="00966CCC" w:rsidRPr="00172A65" w:rsidRDefault="00966CCC" w:rsidP="00966CCC">
      <w:pPr>
        <w:pStyle w:val="Standard"/>
        <w:jc w:val="center"/>
        <w:rPr>
          <w:rFonts w:cs="Times New Roman"/>
          <w:b/>
        </w:rPr>
      </w:pPr>
      <w:r w:rsidRPr="00172A65">
        <w:rPr>
          <w:rFonts w:cs="Times New Roman"/>
          <w:b/>
        </w:rPr>
        <w:t>Подпрограмма</w:t>
      </w:r>
    </w:p>
    <w:p w:rsidR="00966CCC" w:rsidRPr="00172A65" w:rsidRDefault="00966CCC" w:rsidP="00966CCC">
      <w:pPr>
        <w:pStyle w:val="Standard"/>
        <w:jc w:val="center"/>
        <w:rPr>
          <w:rFonts w:cs="Times New Roman"/>
          <w:lang w:val="ru-RU"/>
        </w:rPr>
      </w:pPr>
      <w:r w:rsidRPr="00172A65">
        <w:rPr>
          <w:rFonts w:eastAsia="Times New Roman" w:cs="Times New Roman"/>
          <w:b/>
          <w:lang w:val="ru-RU"/>
        </w:rPr>
        <w:t xml:space="preserve"> </w:t>
      </w:r>
      <w:r w:rsidRPr="00172A65">
        <w:rPr>
          <w:rFonts w:cs="Times New Roman"/>
          <w:b/>
          <w:lang w:val="ru-RU"/>
        </w:rPr>
        <w:t>«Улучшение водоснабжения сельских населенных пунктов, строительство сетей водоснабжения»</w:t>
      </w:r>
    </w:p>
    <w:p w:rsidR="00966CCC" w:rsidRPr="00172A65" w:rsidRDefault="00966CCC" w:rsidP="00966CCC">
      <w:pPr>
        <w:pStyle w:val="Standard"/>
        <w:jc w:val="center"/>
        <w:rPr>
          <w:rFonts w:cs="Times New Roman"/>
          <w:b/>
          <w:color w:val="000000"/>
          <w:lang w:val="ru-RU"/>
        </w:rPr>
      </w:pPr>
    </w:p>
    <w:p w:rsidR="00966CCC" w:rsidRPr="00172A65" w:rsidRDefault="00966CCC" w:rsidP="00966CCC">
      <w:pPr>
        <w:pStyle w:val="Standard"/>
        <w:jc w:val="center"/>
        <w:rPr>
          <w:rFonts w:cs="Times New Roman"/>
        </w:rPr>
      </w:pPr>
      <w:r w:rsidRPr="00172A65">
        <w:rPr>
          <w:rFonts w:cs="Times New Roman"/>
          <w:b/>
          <w:color w:val="000000"/>
        </w:rPr>
        <w:t xml:space="preserve">1. </w:t>
      </w:r>
      <w:r w:rsidRPr="00172A65">
        <w:rPr>
          <w:rFonts w:cs="Times New Roman"/>
          <w:color w:val="000000"/>
        </w:rPr>
        <w:t>ПАСПОРТ ПРОГРАММЫ</w:t>
      </w:r>
    </w:p>
    <w:p w:rsidR="00966CCC" w:rsidRPr="00172A65" w:rsidRDefault="00966CCC" w:rsidP="00966CCC">
      <w:pPr>
        <w:pStyle w:val="Standard"/>
        <w:jc w:val="center"/>
        <w:rPr>
          <w:rFonts w:cs="Times New Roman"/>
          <w:color w:val="00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40"/>
        <w:gridCol w:w="6736"/>
      </w:tblGrid>
      <w:tr w:rsidR="00966CCC" w:rsidRPr="00172A65" w:rsidTr="00966CCC">
        <w:trPr>
          <w:jc w:val="center"/>
        </w:trPr>
        <w:tc>
          <w:tcPr>
            <w:tcW w:w="304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Наименование подпрограммы</w:t>
            </w:r>
          </w:p>
        </w:tc>
        <w:tc>
          <w:tcPr>
            <w:tcW w:w="673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«Улучшение водоснабжения сельских населенных пунктов, строительство сетей водоснабжения».</w:t>
            </w:r>
          </w:p>
        </w:tc>
      </w:tr>
      <w:tr w:rsidR="00966CCC" w:rsidRPr="00172A65" w:rsidTr="00966CCC">
        <w:trPr>
          <w:jc w:val="center"/>
        </w:trPr>
        <w:tc>
          <w:tcPr>
            <w:tcW w:w="304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Тип программы</w:t>
            </w:r>
          </w:p>
        </w:tc>
        <w:tc>
          <w:tcPr>
            <w:tcW w:w="673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аналитическая</w:t>
            </w:r>
          </w:p>
        </w:tc>
      </w:tr>
      <w:tr w:rsidR="00966CCC" w:rsidRPr="00172A65" w:rsidTr="00966CCC">
        <w:trPr>
          <w:jc w:val="center"/>
        </w:trPr>
        <w:tc>
          <w:tcPr>
            <w:tcW w:w="304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Срок реализации подпрограммы</w:t>
            </w:r>
          </w:p>
        </w:tc>
        <w:tc>
          <w:tcPr>
            <w:tcW w:w="673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2017-2019 и на период до 2020</w:t>
            </w:r>
          </w:p>
        </w:tc>
      </w:tr>
      <w:tr w:rsidR="00966CCC" w:rsidRPr="00172A65" w:rsidTr="00966CCC">
        <w:trPr>
          <w:trHeight w:val="615"/>
          <w:jc w:val="center"/>
        </w:trPr>
        <w:tc>
          <w:tcPr>
            <w:tcW w:w="304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Исполнители программы</w:t>
            </w:r>
          </w:p>
        </w:tc>
        <w:tc>
          <w:tcPr>
            <w:tcW w:w="673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Отдел экономики, инвестиций и сельского хозяйства Ильинского муниципального района</w:t>
            </w:r>
          </w:p>
        </w:tc>
      </w:tr>
      <w:tr w:rsidR="00966CCC" w:rsidRPr="00172A65" w:rsidTr="00966CCC">
        <w:trPr>
          <w:jc w:val="center"/>
        </w:trPr>
        <w:tc>
          <w:tcPr>
            <w:tcW w:w="304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Цели  подпрограммы</w:t>
            </w:r>
          </w:p>
        </w:tc>
        <w:tc>
          <w:tcPr>
            <w:tcW w:w="6736" w:type="dxa"/>
            <w:tcMar>
              <w:top w:w="0" w:type="dxa"/>
              <w:left w:w="0" w:type="dxa"/>
              <w:bottom w:w="0" w:type="dxa"/>
              <w:right w:w="0" w:type="dxa"/>
            </w:tcMar>
            <w:vAlign w:val="center"/>
          </w:tcPr>
          <w:p w:rsidR="00966CCC" w:rsidRPr="00172A65" w:rsidRDefault="00966CCC" w:rsidP="00966CCC">
            <w:pPr>
              <w:pStyle w:val="Standard"/>
              <w:jc w:val="center"/>
              <w:rPr>
                <w:rFonts w:cs="Times New Roman"/>
                <w:lang w:val="ru-RU"/>
              </w:rPr>
            </w:pPr>
            <w:r w:rsidRPr="00172A65">
              <w:rPr>
                <w:rFonts w:eastAsia="Times New Roman" w:cs="Times New Roman"/>
                <w:color w:val="000000"/>
                <w:lang w:val="ru-RU"/>
              </w:rPr>
              <w:t xml:space="preserve"> </w:t>
            </w:r>
            <w:r w:rsidRPr="00172A65">
              <w:rPr>
                <w:rFonts w:cs="Times New Roman"/>
                <w:color w:val="000000"/>
                <w:lang w:val="ru-RU"/>
              </w:rPr>
              <w:t>- создание комфортных условий жизнедеятельности в сельской местности;</w:t>
            </w:r>
          </w:p>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 улучшение качества водоснабжения населения;</w:t>
            </w:r>
          </w:p>
          <w:p w:rsidR="00966CCC" w:rsidRPr="00172A65" w:rsidRDefault="00966CCC" w:rsidP="00966CCC">
            <w:pPr>
              <w:pStyle w:val="Standard"/>
              <w:jc w:val="center"/>
              <w:rPr>
                <w:rFonts w:cs="Times New Roman"/>
                <w:color w:val="000000"/>
                <w:lang w:val="ru-RU"/>
              </w:rPr>
            </w:pPr>
          </w:p>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 формирование позитивного отношения к сельской местности и сельскому образу жизни.</w:t>
            </w:r>
          </w:p>
          <w:p w:rsidR="00966CCC" w:rsidRPr="00172A65" w:rsidRDefault="00966CCC" w:rsidP="00966CCC">
            <w:pPr>
              <w:pStyle w:val="Standard"/>
              <w:jc w:val="center"/>
              <w:rPr>
                <w:rFonts w:cs="Times New Roman"/>
                <w:color w:val="000000"/>
                <w:lang w:val="ru-RU"/>
              </w:rPr>
            </w:pPr>
          </w:p>
          <w:p w:rsidR="00966CCC" w:rsidRPr="00172A65" w:rsidRDefault="00966CCC" w:rsidP="00966CCC">
            <w:pPr>
              <w:pStyle w:val="Standard"/>
              <w:jc w:val="center"/>
              <w:rPr>
                <w:rFonts w:cs="Times New Roman"/>
                <w:color w:val="000000"/>
                <w:lang w:val="ru-RU"/>
              </w:rPr>
            </w:pPr>
          </w:p>
          <w:p w:rsidR="00966CCC" w:rsidRPr="00172A65" w:rsidRDefault="00966CCC" w:rsidP="00966CCC">
            <w:pPr>
              <w:pStyle w:val="Standard"/>
              <w:jc w:val="center"/>
              <w:rPr>
                <w:rFonts w:cs="Times New Roman"/>
                <w:color w:val="000000"/>
                <w:lang w:val="ru-RU"/>
              </w:rPr>
            </w:pPr>
          </w:p>
        </w:tc>
      </w:tr>
      <w:tr w:rsidR="00966CCC" w:rsidRPr="00172A65" w:rsidTr="00966CCC">
        <w:trPr>
          <w:jc w:val="center"/>
        </w:trPr>
        <w:tc>
          <w:tcPr>
            <w:tcW w:w="304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Объемы ресурсного обеспечения</w:t>
            </w:r>
          </w:p>
        </w:tc>
        <w:tc>
          <w:tcPr>
            <w:tcW w:w="6736" w:type="dxa"/>
            <w:tcMar>
              <w:top w:w="0" w:type="dxa"/>
              <w:left w:w="0" w:type="dxa"/>
              <w:bottom w:w="0" w:type="dxa"/>
              <w:right w:w="0" w:type="dxa"/>
            </w:tcMar>
            <w:vAlign w:val="center"/>
          </w:tcPr>
          <w:p w:rsidR="00966CCC" w:rsidRPr="00172A65" w:rsidRDefault="00966CCC" w:rsidP="00966CCC">
            <w:pPr>
              <w:pStyle w:val="Standard"/>
              <w:jc w:val="both"/>
              <w:rPr>
                <w:rFonts w:cs="Times New Roman"/>
                <w:lang w:val="ru-RU"/>
              </w:rPr>
            </w:pPr>
            <w:r w:rsidRPr="00172A65">
              <w:rPr>
                <w:rFonts w:eastAsia="Times New Roman" w:cs="Times New Roman"/>
                <w:color w:val="000000"/>
                <w:lang w:val="ru-RU"/>
              </w:rPr>
              <w:t xml:space="preserve">       </w:t>
            </w:r>
            <w:r w:rsidRPr="00172A65">
              <w:rPr>
                <w:rFonts w:cs="Times New Roman"/>
                <w:color w:val="000000"/>
                <w:lang w:val="ru-RU"/>
              </w:rPr>
              <w:t>Общий объем финансирования подпрограммы составляет</w:t>
            </w:r>
            <w:r w:rsidRPr="00172A65">
              <w:rPr>
                <w:rFonts w:cs="Times New Roman"/>
                <w:b/>
                <w:color w:val="000000"/>
                <w:lang w:val="ru-RU"/>
              </w:rPr>
              <w:t xml:space="preserve"> </w:t>
            </w:r>
            <w:r w:rsidRPr="00172A65">
              <w:rPr>
                <w:rFonts w:cs="Times New Roman"/>
                <w:color w:val="000000"/>
                <w:lang w:val="ru-RU"/>
              </w:rPr>
              <w:t>107,01</w:t>
            </w:r>
            <w:r w:rsidRPr="00172A65">
              <w:rPr>
                <w:rFonts w:cs="Times New Roman"/>
                <w:b/>
                <w:color w:val="000000"/>
                <w:shd w:val="clear" w:color="auto" w:fill="FFFFFF"/>
                <w:lang w:val="ru-RU"/>
              </w:rPr>
              <w:t xml:space="preserve">    </w:t>
            </w:r>
            <w:r w:rsidRPr="00172A65">
              <w:rPr>
                <w:rFonts w:cs="Times New Roman"/>
                <w:color w:val="000000"/>
                <w:shd w:val="clear" w:color="auto" w:fill="FFFFFF"/>
                <w:lang w:val="ru-RU"/>
              </w:rPr>
              <w:t>млн. рублей (в ценах соответствующих лет)</w:t>
            </w:r>
          </w:p>
          <w:p w:rsidR="00966CCC" w:rsidRPr="00172A65" w:rsidRDefault="00966CCC" w:rsidP="00966CCC">
            <w:pPr>
              <w:pStyle w:val="Standard"/>
              <w:rPr>
                <w:rFonts w:cs="Times New Roman"/>
                <w:color w:val="000000"/>
                <w:shd w:val="clear" w:color="auto" w:fill="FFFFFF"/>
                <w:lang w:val="ru-RU"/>
              </w:rPr>
            </w:pPr>
            <w:r w:rsidRPr="00172A65">
              <w:rPr>
                <w:rFonts w:cs="Times New Roman"/>
                <w:color w:val="000000"/>
                <w:shd w:val="clear" w:color="auto" w:fill="FFFFFF"/>
                <w:lang w:val="ru-RU"/>
              </w:rPr>
              <w:t>В том числе:</w:t>
            </w:r>
          </w:p>
          <w:p w:rsidR="00966CCC" w:rsidRPr="00172A65" w:rsidRDefault="00966CCC" w:rsidP="00966CCC">
            <w:pPr>
              <w:pStyle w:val="Standard"/>
              <w:rPr>
                <w:rFonts w:cs="Times New Roman"/>
                <w:color w:val="000000"/>
                <w:shd w:val="clear" w:color="auto" w:fill="FFFFFF"/>
                <w:lang w:val="ru-RU"/>
              </w:rPr>
            </w:pPr>
            <w:r w:rsidRPr="00172A65">
              <w:rPr>
                <w:rFonts w:cs="Times New Roman"/>
                <w:color w:val="000000"/>
                <w:shd w:val="clear" w:color="auto" w:fill="FFFFFF"/>
                <w:lang w:val="ru-RU"/>
              </w:rPr>
              <w:t>средства федерального бюджета- 31,8 млн. рублей</w:t>
            </w:r>
          </w:p>
          <w:p w:rsidR="00966CCC" w:rsidRPr="00172A65" w:rsidRDefault="00966CCC" w:rsidP="00966CCC">
            <w:pPr>
              <w:pStyle w:val="Standard"/>
              <w:rPr>
                <w:rFonts w:cs="Times New Roman"/>
                <w:color w:val="000000"/>
                <w:shd w:val="clear" w:color="auto" w:fill="FFFFFF"/>
                <w:lang w:val="ru-RU"/>
              </w:rPr>
            </w:pPr>
            <w:r w:rsidRPr="00172A65">
              <w:rPr>
                <w:rFonts w:cs="Times New Roman"/>
                <w:color w:val="000000"/>
                <w:shd w:val="clear" w:color="auto" w:fill="FFFFFF"/>
                <w:lang w:val="ru-RU"/>
              </w:rPr>
              <w:t>средства областного бюджета-64,51 млн. рублей</w:t>
            </w:r>
          </w:p>
          <w:p w:rsidR="00966CCC" w:rsidRPr="00172A65" w:rsidRDefault="00966CCC" w:rsidP="00966CCC">
            <w:pPr>
              <w:pStyle w:val="Standard"/>
              <w:rPr>
                <w:rFonts w:cs="Times New Roman"/>
                <w:lang w:val="ru-RU"/>
              </w:rPr>
            </w:pPr>
            <w:r w:rsidRPr="00172A65">
              <w:rPr>
                <w:rFonts w:cs="Times New Roman"/>
                <w:color w:val="000000"/>
                <w:shd w:val="clear" w:color="auto" w:fill="FFFFFF"/>
                <w:lang w:val="ru-RU"/>
              </w:rPr>
              <w:t>средства муниципальных образований- 10,7 м</w:t>
            </w:r>
            <w:r w:rsidRPr="00172A65">
              <w:rPr>
                <w:rFonts w:cs="Times New Roman"/>
                <w:color w:val="000000"/>
                <w:lang w:val="ru-RU"/>
              </w:rPr>
              <w:t>лн. рублей</w:t>
            </w:r>
          </w:p>
          <w:p w:rsidR="00966CCC" w:rsidRPr="00172A65" w:rsidRDefault="00966CCC" w:rsidP="00966CCC">
            <w:pPr>
              <w:pStyle w:val="Standard"/>
              <w:jc w:val="center"/>
              <w:rPr>
                <w:rFonts w:cs="Times New Roman"/>
                <w:color w:val="000000"/>
                <w:lang w:val="ru-RU"/>
              </w:rPr>
            </w:pPr>
          </w:p>
        </w:tc>
      </w:tr>
    </w:tbl>
    <w:p w:rsidR="00966CCC" w:rsidRPr="00172A65" w:rsidRDefault="00966CCC" w:rsidP="00966CCC">
      <w:pPr>
        <w:pStyle w:val="Standard"/>
        <w:jc w:val="center"/>
        <w:rPr>
          <w:rFonts w:cs="Times New Roman"/>
          <w:lang w:val="ru-RU"/>
        </w:rPr>
      </w:pPr>
    </w:p>
    <w:p w:rsidR="00966CCC" w:rsidRPr="00172A65" w:rsidRDefault="00966CCC" w:rsidP="00966CCC">
      <w:pPr>
        <w:pStyle w:val="Standard"/>
        <w:jc w:val="center"/>
        <w:rPr>
          <w:rFonts w:cs="Times New Roman"/>
          <w:b/>
          <w:lang w:val="ru-RU"/>
        </w:rPr>
      </w:pPr>
    </w:p>
    <w:p w:rsidR="00966CCC" w:rsidRDefault="00966CCC" w:rsidP="00966CCC">
      <w:pPr>
        <w:pStyle w:val="Standard"/>
        <w:jc w:val="center"/>
        <w:rPr>
          <w:rFonts w:cs="Times New Roman"/>
          <w:b/>
          <w:lang w:val="ru-RU"/>
        </w:rPr>
      </w:pPr>
      <w:r w:rsidRPr="00172A65">
        <w:rPr>
          <w:rFonts w:cs="Times New Roman"/>
          <w:b/>
          <w:lang w:val="ru-RU"/>
        </w:rPr>
        <w:t>2. Краткая характеристика сферы реализации программы</w:t>
      </w:r>
    </w:p>
    <w:p w:rsidR="00966CCC" w:rsidRPr="00172A65" w:rsidRDefault="00966CCC" w:rsidP="00966CCC">
      <w:pPr>
        <w:pStyle w:val="Standard"/>
        <w:jc w:val="center"/>
        <w:rPr>
          <w:rFonts w:cs="Times New Roman"/>
          <w:b/>
          <w:lang w:val="ru-RU"/>
        </w:rPr>
      </w:pPr>
    </w:p>
    <w:p w:rsidR="00966CCC" w:rsidRPr="00172A65" w:rsidRDefault="00966CCC" w:rsidP="00966CCC">
      <w:pPr>
        <w:pStyle w:val="Standard"/>
        <w:ind w:firstLine="708"/>
        <w:jc w:val="both"/>
        <w:rPr>
          <w:rFonts w:cs="Times New Roman"/>
          <w:lang w:val="ru-RU"/>
        </w:rPr>
      </w:pPr>
      <w:r w:rsidRPr="00172A65">
        <w:rPr>
          <w:rFonts w:cs="Times New Roman"/>
          <w:lang w:val="ru-RU"/>
        </w:rPr>
        <w:t xml:space="preserve">К основной проблеме развития сельских территорий района, на решение которые </w:t>
      </w:r>
      <w:proofErr w:type="gramStart"/>
      <w:r w:rsidRPr="00172A65">
        <w:rPr>
          <w:rFonts w:cs="Times New Roman"/>
          <w:lang w:val="ru-RU"/>
        </w:rPr>
        <w:t>направлена реализация подпрограммы относятся</w:t>
      </w:r>
      <w:proofErr w:type="gramEnd"/>
      <w:r w:rsidRPr="00172A65">
        <w:rPr>
          <w:rFonts w:cs="Times New Roman"/>
          <w:lang w:val="ru-RU"/>
        </w:rPr>
        <w:t>: сложная демографическая ситуация, обезлюдение сельских территорий, низкий уровень развития инженерной инфраструктуры и социальной сферы, низкий уровень обеспечения населения качественной питьевой водой. Это основные факторы, обуславливающие непривлекательность жизни в сельской местности и рост миграционных настроений, особенно среди молодежи.</w:t>
      </w:r>
    </w:p>
    <w:p w:rsidR="00966CCC" w:rsidRPr="00172A65" w:rsidRDefault="00966CCC" w:rsidP="00966CCC">
      <w:pPr>
        <w:pStyle w:val="Standard"/>
        <w:ind w:firstLine="708"/>
        <w:jc w:val="both"/>
        <w:rPr>
          <w:rFonts w:cs="Times New Roman"/>
          <w:lang w:val="ru-RU"/>
        </w:rPr>
      </w:pPr>
      <w:r w:rsidRPr="00172A65">
        <w:rPr>
          <w:rFonts w:cs="Times New Roman"/>
          <w:lang w:val="ru-RU"/>
        </w:rPr>
        <w:t>При этом в основе решения поставленной задачи, по повышения качества жизни в сельских населенных пунктах района, предусматривается использование комплексного подхода к развитию сельских территорий с учетом обеспеченности сельских поселений необходимым комплексом объектов социальной и инженерной инфраструктуры и перспективных планов по их развитию, строительство наружных сетей водопровода.</w:t>
      </w:r>
    </w:p>
    <w:p w:rsidR="00966CCC" w:rsidRDefault="00966CCC" w:rsidP="00966CCC">
      <w:pPr>
        <w:pStyle w:val="Standard"/>
        <w:ind w:firstLine="708"/>
        <w:jc w:val="both"/>
        <w:rPr>
          <w:rFonts w:cs="Times New Roman"/>
          <w:lang w:val="ru-RU"/>
        </w:rPr>
      </w:pPr>
      <w:r w:rsidRPr="00172A65">
        <w:rPr>
          <w:rFonts w:cs="Times New Roman"/>
          <w:lang w:val="ru-RU"/>
        </w:rPr>
        <w:t xml:space="preserve">Реализация настоящей подпрограммы даст возможность выйти на новый уровень обеспечения населения качественной питьевой водой, увеличит количество домовладений, которые будут присоединены к центральному водоснабжению. Все эти меры позволят сформировать более комфортные условия проживания людей в сельской местности, сократят отток населения в города, а самое главное позволят удержать молодежь, которая очень </w:t>
      </w:r>
      <w:r w:rsidRPr="00172A65">
        <w:rPr>
          <w:rFonts w:cs="Times New Roman"/>
          <w:lang w:val="ru-RU"/>
        </w:rPr>
        <w:lastRenderedPageBreak/>
        <w:t>необходима на селе для развития аграрной отрасли.</w:t>
      </w:r>
    </w:p>
    <w:p w:rsidR="00421276" w:rsidRPr="00172A65" w:rsidRDefault="00421276" w:rsidP="00966CCC">
      <w:pPr>
        <w:pStyle w:val="Standard"/>
        <w:ind w:firstLine="708"/>
        <w:jc w:val="both"/>
        <w:rPr>
          <w:rFonts w:cs="Times New Roman"/>
          <w:lang w:val="ru-RU"/>
        </w:rPr>
      </w:pPr>
    </w:p>
    <w:p w:rsidR="00966CCC" w:rsidRDefault="00966CCC" w:rsidP="00966CCC">
      <w:pPr>
        <w:pStyle w:val="Standard"/>
        <w:ind w:firstLine="708"/>
        <w:jc w:val="center"/>
        <w:rPr>
          <w:rFonts w:cs="Times New Roman"/>
          <w:b/>
          <w:bCs/>
          <w:lang w:val="ru-RU"/>
        </w:rPr>
      </w:pPr>
      <w:r w:rsidRPr="00172A65">
        <w:rPr>
          <w:rFonts w:eastAsia="Times New Roman" w:cs="Times New Roman"/>
          <w:b/>
          <w:bCs/>
          <w:lang w:val="ru-RU"/>
        </w:rPr>
        <w:t>3.</w:t>
      </w:r>
      <w:r w:rsidRPr="00172A65">
        <w:rPr>
          <w:rFonts w:cs="Times New Roman"/>
          <w:b/>
          <w:bCs/>
          <w:lang w:val="ru-RU"/>
        </w:rPr>
        <w:t xml:space="preserve"> Ожидаемые результаты реализации подпрограммы</w:t>
      </w:r>
    </w:p>
    <w:p w:rsidR="00966CCC" w:rsidRPr="00172A65" w:rsidRDefault="00966CCC" w:rsidP="00966CCC">
      <w:pPr>
        <w:pStyle w:val="Standard"/>
        <w:ind w:firstLine="708"/>
        <w:jc w:val="center"/>
        <w:rPr>
          <w:rFonts w:cs="Times New Roman"/>
          <w:lang w:val="ru-RU"/>
        </w:rPr>
      </w:pPr>
    </w:p>
    <w:p w:rsidR="00966CCC" w:rsidRPr="00172A65" w:rsidRDefault="00966CCC" w:rsidP="00966CCC">
      <w:pPr>
        <w:pStyle w:val="Standard"/>
        <w:ind w:firstLine="708"/>
        <w:jc w:val="both"/>
        <w:rPr>
          <w:rFonts w:cs="Times New Roman"/>
          <w:lang w:val="ru-RU"/>
        </w:rPr>
      </w:pPr>
      <w:r w:rsidRPr="00172A65">
        <w:rPr>
          <w:rFonts w:cs="Times New Roman"/>
          <w:lang w:val="ru-RU"/>
        </w:rPr>
        <w:t>Система водоснабжения Ильинского района состоит из 46,2 км</w:t>
      </w:r>
      <w:proofErr w:type="gramStart"/>
      <w:r w:rsidRPr="00172A65">
        <w:rPr>
          <w:rFonts w:cs="Times New Roman"/>
          <w:lang w:val="ru-RU"/>
        </w:rPr>
        <w:t>.</w:t>
      </w:r>
      <w:proofErr w:type="gramEnd"/>
      <w:r w:rsidRPr="00172A65">
        <w:rPr>
          <w:rFonts w:cs="Times New Roman"/>
          <w:lang w:val="ru-RU"/>
        </w:rPr>
        <w:t xml:space="preserve"> </w:t>
      </w:r>
      <w:proofErr w:type="gramStart"/>
      <w:r w:rsidRPr="00172A65">
        <w:rPr>
          <w:rFonts w:cs="Times New Roman"/>
          <w:lang w:val="ru-RU"/>
        </w:rPr>
        <w:t>в</w:t>
      </w:r>
      <w:proofErr w:type="gramEnd"/>
      <w:r w:rsidRPr="00172A65">
        <w:rPr>
          <w:rFonts w:cs="Times New Roman"/>
          <w:lang w:val="ru-RU"/>
        </w:rPr>
        <w:t>одопроводных сетей. Реализация подпрограммы позволит увеличить протяженность водопроводных сетей на 21,9 километров на эти цели будет израсходовано 107,01 мл</w:t>
      </w:r>
      <w:proofErr w:type="gramStart"/>
      <w:r w:rsidRPr="00172A65">
        <w:rPr>
          <w:rFonts w:cs="Times New Roman"/>
          <w:lang w:val="ru-RU"/>
        </w:rPr>
        <w:t>.</w:t>
      </w:r>
      <w:proofErr w:type="gramEnd"/>
      <w:r w:rsidRPr="00172A65">
        <w:rPr>
          <w:rFonts w:cs="Times New Roman"/>
          <w:lang w:val="ru-RU"/>
        </w:rPr>
        <w:t xml:space="preserve"> </w:t>
      </w:r>
      <w:proofErr w:type="gramStart"/>
      <w:r w:rsidRPr="00172A65">
        <w:rPr>
          <w:rFonts w:cs="Times New Roman"/>
          <w:lang w:val="ru-RU"/>
        </w:rPr>
        <w:t>р</w:t>
      </w:r>
      <w:proofErr w:type="gramEnd"/>
      <w:r w:rsidRPr="00172A65">
        <w:rPr>
          <w:rFonts w:cs="Times New Roman"/>
          <w:lang w:val="ru-RU"/>
        </w:rPr>
        <w:t>ублей. Будут проложены и заменены водопроводы в населенных пунктах: с. Гари, с. Ивашево, с. Нажерово, с. Исаевское, с. Аньково. Предполагается, что увеличение водопроводной сети позволит присоединиться к центральному водоснабжению в с</w:t>
      </w:r>
      <w:proofErr w:type="gramStart"/>
      <w:r w:rsidRPr="00172A65">
        <w:rPr>
          <w:rFonts w:cs="Times New Roman"/>
          <w:lang w:val="ru-RU"/>
        </w:rPr>
        <w:t>.Г</w:t>
      </w:r>
      <w:proofErr w:type="gramEnd"/>
      <w:r w:rsidRPr="00172A65">
        <w:rPr>
          <w:rFonts w:cs="Times New Roman"/>
          <w:lang w:val="ru-RU"/>
        </w:rPr>
        <w:t xml:space="preserve">ари 23 домовладения, в с. Ивашево 25 домовладений, в с. Нажерово 44 домовладений, в с. Исаевское 12 домовладение, в с. Аньково 48 домовладений. Решение центрального водоснабжения в населенных пунктах, которые </w:t>
      </w:r>
      <w:proofErr w:type="gramStart"/>
      <w:r w:rsidRPr="00172A65">
        <w:rPr>
          <w:rFonts w:cs="Times New Roman"/>
          <w:lang w:val="ru-RU"/>
        </w:rPr>
        <w:t>газифицированы</w:t>
      </w:r>
      <w:proofErr w:type="gramEnd"/>
      <w:r w:rsidRPr="00172A65">
        <w:rPr>
          <w:rFonts w:cs="Times New Roman"/>
          <w:lang w:val="ru-RU"/>
        </w:rPr>
        <w:t xml:space="preserve"> дает возможность на селе создать комфортные условия проживания для сельских жителей. </w:t>
      </w:r>
      <w:proofErr w:type="gramStart"/>
      <w:r w:rsidRPr="00172A65">
        <w:rPr>
          <w:rFonts w:cs="Times New Roman"/>
          <w:lang w:val="ru-RU"/>
        </w:rPr>
        <w:t>Будет устранена основная из причин, по которой село покидает молодое трудоспособные население.</w:t>
      </w:r>
      <w:proofErr w:type="gramEnd"/>
    </w:p>
    <w:p w:rsidR="00966CCC" w:rsidRPr="00172A65" w:rsidRDefault="00966CCC" w:rsidP="00966CCC">
      <w:pPr>
        <w:pStyle w:val="Standard"/>
        <w:jc w:val="both"/>
        <w:rPr>
          <w:rFonts w:cs="Times New Roman"/>
          <w:lang w:val="ru-RU"/>
        </w:rPr>
      </w:pPr>
    </w:p>
    <w:p w:rsidR="00966CCC" w:rsidRDefault="00966CCC" w:rsidP="00966CCC">
      <w:pPr>
        <w:pStyle w:val="Standard"/>
        <w:jc w:val="center"/>
        <w:rPr>
          <w:rFonts w:cs="Times New Roman"/>
          <w:b/>
          <w:bCs/>
          <w:lang w:val="ru-RU"/>
        </w:rPr>
      </w:pPr>
      <w:r w:rsidRPr="00172A65">
        <w:rPr>
          <w:rFonts w:eastAsia="Times New Roman" w:cs="Times New Roman"/>
          <w:b/>
          <w:bCs/>
          <w:lang w:val="ru-RU"/>
        </w:rPr>
        <w:t>4</w:t>
      </w:r>
      <w:r>
        <w:rPr>
          <w:rFonts w:eastAsia="Times New Roman" w:cs="Times New Roman"/>
          <w:b/>
          <w:bCs/>
          <w:lang w:val="ru-RU"/>
        </w:rPr>
        <w:t>.</w:t>
      </w:r>
      <w:r w:rsidRPr="00172A65">
        <w:rPr>
          <w:rFonts w:cs="Times New Roman"/>
          <w:b/>
          <w:bCs/>
          <w:lang w:val="ru-RU"/>
        </w:rPr>
        <w:t xml:space="preserve"> Целевые индикаторы реализации подпрограммы</w:t>
      </w:r>
    </w:p>
    <w:p w:rsidR="00966CCC" w:rsidRPr="00172A65" w:rsidRDefault="00966CCC" w:rsidP="00966CCC">
      <w:pPr>
        <w:pStyle w:val="Standard"/>
        <w:jc w:val="center"/>
        <w:rPr>
          <w:rFonts w:cs="Times New Roman"/>
          <w:lang w:val="ru-RU"/>
        </w:rPr>
      </w:pPr>
    </w:p>
    <w:p w:rsidR="00966CCC" w:rsidRPr="00172A65" w:rsidRDefault="00966CCC" w:rsidP="00966CCC">
      <w:pPr>
        <w:pStyle w:val="Standard"/>
        <w:ind w:firstLine="708"/>
        <w:jc w:val="both"/>
        <w:rPr>
          <w:rFonts w:cs="Times New Roman"/>
          <w:lang w:val="ru-RU"/>
        </w:rPr>
      </w:pPr>
      <w:r w:rsidRPr="00172A65">
        <w:rPr>
          <w:rFonts w:cs="Times New Roman"/>
          <w:lang w:val="ru-RU"/>
        </w:rPr>
        <w:t>Выполнение целевых индикаторов подпрограммы отражены в отчетные и плановые значения, которые должны быть достигнуты при реализации всех намеченных мероприятий.</w:t>
      </w:r>
    </w:p>
    <w:p w:rsidR="00966CCC" w:rsidRPr="00172A65" w:rsidRDefault="00966CCC" w:rsidP="00966CCC">
      <w:pPr>
        <w:pStyle w:val="Standard"/>
        <w:jc w:val="both"/>
        <w:rPr>
          <w:rFonts w:cs="Times New Roman"/>
          <w:lang w:val="ru-RU"/>
        </w:rPr>
      </w:pPr>
    </w:p>
    <w:tbl>
      <w:tblPr>
        <w:tblW w:w="9375" w:type="dxa"/>
        <w:tblLayout w:type="fixed"/>
        <w:tblCellMar>
          <w:left w:w="10" w:type="dxa"/>
          <w:right w:w="10" w:type="dxa"/>
        </w:tblCellMar>
        <w:tblLook w:val="04A0" w:firstRow="1" w:lastRow="0" w:firstColumn="1" w:lastColumn="0" w:noHBand="0" w:noVBand="1"/>
      </w:tblPr>
      <w:tblGrid>
        <w:gridCol w:w="624"/>
        <w:gridCol w:w="1639"/>
        <w:gridCol w:w="539"/>
        <w:gridCol w:w="936"/>
        <w:gridCol w:w="935"/>
        <w:gridCol w:w="936"/>
        <w:gridCol w:w="935"/>
        <w:gridCol w:w="936"/>
        <w:gridCol w:w="935"/>
        <w:gridCol w:w="960"/>
      </w:tblGrid>
      <w:tr w:rsidR="00966CCC" w:rsidRPr="00172A65" w:rsidTr="00966CCC">
        <w:trPr>
          <w:trHeight w:val="109"/>
        </w:trPr>
        <w:tc>
          <w:tcPr>
            <w:tcW w:w="62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eastAsia="Times New Roman" w:cs="Times New Roman"/>
              </w:rPr>
              <w:t>№</w:t>
            </w:r>
            <w:r w:rsidRPr="00172A65">
              <w:rPr>
                <w:rFonts w:cs="Times New Roman"/>
              </w:rPr>
              <w:t>п/п</w:t>
            </w:r>
          </w:p>
        </w:tc>
        <w:tc>
          <w:tcPr>
            <w:tcW w:w="164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Наименование целевого индикатора</w:t>
            </w:r>
          </w:p>
        </w:tc>
        <w:tc>
          <w:tcPr>
            <w:tcW w:w="54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Ед. изм</w:t>
            </w:r>
          </w:p>
        </w:tc>
        <w:tc>
          <w:tcPr>
            <w:tcW w:w="93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3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3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r>
      <w:tr w:rsidR="00966CCC" w:rsidRPr="00172A65" w:rsidTr="00966CCC">
        <w:tc>
          <w:tcPr>
            <w:tcW w:w="625" w:type="dxa"/>
            <w:vMerge/>
            <w:tcBorders>
              <w:top w:val="single" w:sz="2" w:space="0" w:color="000000"/>
              <w:left w:val="single" w:sz="2" w:space="0" w:color="000000"/>
              <w:bottom w:val="single" w:sz="2" w:space="0" w:color="000000"/>
              <w:right w:val="nil"/>
            </w:tcBorders>
            <w:vAlign w:val="center"/>
            <w:hideMark/>
          </w:tcPr>
          <w:p w:rsidR="00966CCC" w:rsidRPr="00172A65" w:rsidRDefault="00966CCC" w:rsidP="00966CCC">
            <w:pPr>
              <w:rPr>
                <w:rFonts w:eastAsia="SimSun, 宋体"/>
                <w:lang w:eastAsia="zh-CN" w:bidi="hi-IN"/>
              </w:rPr>
            </w:pPr>
          </w:p>
        </w:tc>
        <w:tc>
          <w:tcPr>
            <w:tcW w:w="1641" w:type="dxa"/>
            <w:vMerge/>
            <w:tcBorders>
              <w:top w:val="single" w:sz="2" w:space="0" w:color="000000"/>
              <w:left w:val="single" w:sz="2" w:space="0" w:color="000000"/>
              <w:bottom w:val="single" w:sz="2" w:space="0" w:color="000000"/>
              <w:right w:val="nil"/>
            </w:tcBorders>
            <w:vAlign w:val="center"/>
            <w:hideMark/>
          </w:tcPr>
          <w:p w:rsidR="00966CCC" w:rsidRPr="00172A65" w:rsidRDefault="00966CCC" w:rsidP="00966CCC">
            <w:pPr>
              <w:rPr>
                <w:rFonts w:eastAsia="SimSun, 宋体"/>
                <w:lang w:eastAsia="zh-CN" w:bidi="hi-IN"/>
              </w:rPr>
            </w:pPr>
          </w:p>
        </w:tc>
        <w:tc>
          <w:tcPr>
            <w:tcW w:w="540" w:type="dxa"/>
            <w:vMerge/>
            <w:tcBorders>
              <w:top w:val="single" w:sz="2" w:space="0" w:color="000000"/>
              <w:left w:val="single" w:sz="2" w:space="0" w:color="000000"/>
              <w:bottom w:val="single" w:sz="2" w:space="0" w:color="000000"/>
              <w:right w:val="nil"/>
            </w:tcBorders>
            <w:vAlign w:val="center"/>
            <w:hideMark/>
          </w:tcPr>
          <w:p w:rsidR="00966CCC" w:rsidRPr="00172A65" w:rsidRDefault="00966CCC" w:rsidP="00966CCC">
            <w:pPr>
              <w:rPr>
                <w:rFonts w:eastAsia="SimSun, 宋体"/>
                <w:lang w:eastAsia="zh-CN" w:bidi="hi-IN"/>
              </w:rPr>
            </w:pP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2014</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2015</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2016</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2017</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2018</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2019</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2020</w:t>
            </w:r>
          </w:p>
        </w:tc>
      </w:tr>
      <w:tr w:rsidR="00966CCC" w:rsidRPr="00172A65"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1</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Строительство водопроводных сетей</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км</w:t>
            </w:r>
          </w:p>
        </w:tc>
        <w:tc>
          <w:tcPr>
            <w:tcW w:w="936" w:type="dxa"/>
            <w:tcBorders>
              <w:top w:val="nil"/>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7,09</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8,17</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6,64</w:t>
            </w:r>
          </w:p>
        </w:tc>
      </w:tr>
      <w:tr w:rsidR="00966CCC" w:rsidRPr="00172A65"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Количество подключенных домовладений</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proofErr w:type="gramStart"/>
            <w:r w:rsidRPr="00172A65">
              <w:rPr>
                <w:rFonts w:cs="Times New Roman"/>
              </w:rPr>
              <w:t>шт</w:t>
            </w:r>
            <w:proofErr w:type="gramEnd"/>
            <w:r w:rsidRPr="00172A65">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49</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57</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46</w:t>
            </w:r>
          </w:p>
        </w:tc>
      </w:tr>
      <w:tr w:rsidR="00966CCC" w:rsidRPr="00172A65" w:rsidTr="00966CCC">
        <w:tc>
          <w:tcPr>
            <w:tcW w:w="62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3</w:t>
            </w:r>
          </w:p>
        </w:tc>
        <w:tc>
          <w:tcPr>
            <w:tcW w:w="164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Общая протяженность водопроводных сетей</w:t>
            </w:r>
          </w:p>
        </w:tc>
        <w:tc>
          <w:tcPr>
            <w:tcW w:w="540"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км</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46.2</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46.2</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46.2</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46.2</w:t>
            </w:r>
          </w:p>
        </w:tc>
        <w:tc>
          <w:tcPr>
            <w:tcW w:w="936"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53.29</w:t>
            </w:r>
          </w:p>
        </w:tc>
        <w:tc>
          <w:tcPr>
            <w:tcW w:w="935"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61.46</w:t>
            </w:r>
          </w:p>
        </w:tc>
        <w:tc>
          <w:tcPr>
            <w:tcW w:w="96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68.1</w:t>
            </w:r>
          </w:p>
        </w:tc>
      </w:tr>
    </w:tbl>
    <w:p w:rsidR="00966CCC" w:rsidRPr="00172A65" w:rsidRDefault="00966CCC" w:rsidP="00966CCC">
      <w:pPr>
        <w:pStyle w:val="Standard"/>
        <w:jc w:val="both"/>
        <w:rPr>
          <w:rFonts w:cs="Times New Roman"/>
        </w:rPr>
      </w:pPr>
    </w:p>
    <w:p w:rsidR="00966CCC" w:rsidRDefault="00966CCC" w:rsidP="001E1D72">
      <w:pPr>
        <w:pStyle w:val="Standard"/>
        <w:numPr>
          <w:ilvl w:val="0"/>
          <w:numId w:val="18"/>
        </w:numPr>
        <w:jc w:val="center"/>
        <w:rPr>
          <w:rFonts w:cs="Times New Roman"/>
          <w:b/>
          <w:bCs/>
        </w:rPr>
      </w:pPr>
      <w:r w:rsidRPr="00172A65">
        <w:rPr>
          <w:rFonts w:cs="Times New Roman"/>
          <w:b/>
          <w:bCs/>
        </w:rPr>
        <w:t>Мероприятия подпрограммы</w:t>
      </w:r>
    </w:p>
    <w:p w:rsidR="00966CCC" w:rsidRPr="00172A65" w:rsidRDefault="00966CCC" w:rsidP="00966CCC">
      <w:pPr>
        <w:pStyle w:val="Standard"/>
        <w:ind w:left="720"/>
        <w:rPr>
          <w:rFonts w:cs="Times New Roman"/>
        </w:rPr>
      </w:pPr>
    </w:p>
    <w:p w:rsidR="00966CCC" w:rsidRPr="00172A65" w:rsidRDefault="00966CCC" w:rsidP="00966CCC">
      <w:pPr>
        <w:pStyle w:val="Standard"/>
        <w:ind w:firstLine="708"/>
        <w:jc w:val="both"/>
        <w:rPr>
          <w:rFonts w:cs="Times New Roman"/>
          <w:lang w:val="ru-RU"/>
        </w:rPr>
      </w:pPr>
      <w:r w:rsidRPr="00172A65">
        <w:rPr>
          <w:rFonts w:cs="Times New Roman"/>
          <w:lang w:val="ru-RU"/>
        </w:rPr>
        <w:t xml:space="preserve">Мероприятия программы отражают действия, которые необходимо совершить для достижения поставленных задач. Подпрограмма состоит из следующих </w:t>
      </w:r>
      <w:proofErr w:type="gramStart"/>
      <w:r w:rsidRPr="00172A65">
        <w:rPr>
          <w:rFonts w:cs="Times New Roman"/>
          <w:lang w:val="ru-RU"/>
        </w:rPr>
        <w:t>мероприятий</w:t>
      </w:r>
      <w:proofErr w:type="gramEnd"/>
      <w:r w:rsidRPr="00172A65">
        <w:rPr>
          <w:rFonts w:cs="Times New Roman"/>
          <w:lang w:val="ru-RU"/>
        </w:rPr>
        <w:t xml:space="preserve"> на которые предполагается следующее финансирование:</w:t>
      </w:r>
    </w:p>
    <w:p w:rsidR="00966CCC" w:rsidRPr="00172A65" w:rsidRDefault="00966CCC" w:rsidP="00966CCC">
      <w:pPr>
        <w:pStyle w:val="Standard"/>
        <w:jc w:val="both"/>
        <w:rPr>
          <w:rFonts w:cs="Times New Roman"/>
          <w:b/>
          <w:bCs/>
          <w:lang w:val="ru-RU"/>
        </w:rPr>
      </w:pPr>
    </w:p>
    <w:p w:rsidR="00966CCC" w:rsidRPr="00172A65" w:rsidRDefault="00966CCC" w:rsidP="00966CCC">
      <w:pPr>
        <w:pStyle w:val="Standard"/>
        <w:jc w:val="both"/>
        <w:rPr>
          <w:rFonts w:cs="Times New Roman"/>
          <w:b/>
          <w:bCs/>
          <w:lang w:val="ru-RU"/>
        </w:rPr>
      </w:pPr>
    </w:p>
    <w:p w:rsidR="00966CCC" w:rsidRPr="00172A65" w:rsidRDefault="00966CCC" w:rsidP="00966CCC">
      <w:pPr>
        <w:rPr>
          <w:b/>
          <w:bCs/>
        </w:rPr>
        <w:sectPr w:rsidR="00966CCC" w:rsidRPr="00172A65" w:rsidSect="00966CCC">
          <w:pgSz w:w="11906" w:h="16838"/>
          <w:pgMar w:top="1134" w:right="567" w:bottom="1134" w:left="1701" w:header="720" w:footer="720" w:gutter="0"/>
          <w:cols w:space="720"/>
        </w:sectPr>
      </w:pPr>
    </w:p>
    <w:p w:rsidR="00966CCC" w:rsidRPr="00172A65" w:rsidRDefault="00966CCC" w:rsidP="00966CCC">
      <w:pPr>
        <w:pStyle w:val="Standard"/>
        <w:jc w:val="center"/>
        <w:rPr>
          <w:rFonts w:cs="Times New Roman"/>
          <w:b/>
          <w:bCs/>
          <w:lang w:val="ru-RU"/>
        </w:rPr>
      </w:pPr>
    </w:p>
    <w:p w:rsidR="00966CCC" w:rsidRPr="00172A65" w:rsidRDefault="00966CCC" w:rsidP="00966CCC">
      <w:pPr>
        <w:pStyle w:val="Standard"/>
        <w:jc w:val="center"/>
        <w:rPr>
          <w:rFonts w:cs="Times New Roman"/>
          <w:lang w:val="ru-RU"/>
        </w:rPr>
      </w:pPr>
      <w:r w:rsidRPr="00172A65">
        <w:rPr>
          <w:rStyle w:val="StrongEmphasis"/>
          <w:rFonts w:cs="Times New Roman"/>
          <w:color w:val="000000"/>
          <w:lang w:val="ru-RU"/>
        </w:rPr>
        <w:t>МЕРОПРИЯТИЯ И</w:t>
      </w:r>
      <w:r>
        <w:rPr>
          <w:rStyle w:val="StrongEmphasis"/>
          <w:rFonts w:cs="Times New Roman"/>
          <w:color w:val="000000"/>
          <w:lang w:val="ru-RU"/>
        </w:rPr>
        <w:t xml:space="preserve"> </w:t>
      </w:r>
      <w:r w:rsidRPr="00172A65">
        <w:rPr>
          <w:rStyle w:val="StrongEmphasis"/>
          <w:rFonts w:cs="Times New Roman"/>
          <w:color w:val="000000"/>
          <w:lang w:val="ru-RU"/>
        </w:rPr>
        <w:t>РЕСУРСНОЕ ОБЕСПЕЧЕНИЕ</w:t>
      </w:r>
    </w:p>
    <w:p w:rsidR="00966CCC" w:rsidRPr="00172A65" w:rsidRDefault="00966CCC" w:rsidP="00966CCC">
      <w:pPr>
        <w:pStyle w:val="Standard"/>
        <w:jc w:val="center"/>
        <w:rPr>
          <w:rFonts w:cs="Times New Roman"/>
          <w:lang w:val="ru-RU"/>
        </w:rPr>
      </w:pPr>
      <w:r w:rsidRPr="00172A65">
        <w:rPr>
          <w:rStyle w:val="StrongEmphasis"/>
          <w:rFonts w:eastAsia="Times New Roman" w:cs="Times New Roman"/>
          <w:color w:val="000000"/>
          <w:lang w:val="ru-RU"/>
        </w:rPr>
        <w:t xml:space="preserve">  </w:t>
      </w:r>
    </w:p>
    <w:p w:rsidR="00966CCC" w:rsidRPr="00172A65" w:rsidRDefault="00966CCC" w:rsidP="00966CCC">
      <w:pPr>
        <w:pStyle w:val="Standard"/>
        <w:jc w:val="center"/>
        <w:rPr>
          <w:rFonts w:cs="Times New Roman"/>
          <w:lang w:val="ru-RU"/>
        </w:rPr>
      </w:pPr>
      <w:r w:rsidRPr="00172A65">
        <w:rPr>
          <w:rFonts w:cs="Times New Roman"/>
          <w:color w:val="000000"/>
        </w:rPr>
        <w:t> </w:t>
      </w:r>
      <w:r w:rsidRPr="00172A65">
        <w:rPr>
          <w:rFonts w:eastAsia="Times New Roman" w:cs="Times New Roman"/>
          <w:color w:val="000000"/>
          <w:lang w:val="ru-RU"/>
        </w:rPr>
        <w:t xml:space="preserve"> </w:t>
      </w:r>
      <w:r w:rsidRPr="00172A65">
        <w:rPr>
          <w:rFonts w:cs="Times New Roman"/>
          <w:color w:val="000000"/>
        </w:rPr>
        <w:t> </w:t>
      </w:r>
      <w:r w:rsidRPr="00172A65">
        <w:rPr>
          <w:rFonts w:cs="Times New Roman"/>
          <w:color w:val="000000"/>
          <w:lang w:val="ru-RU"/>
        </w:rPr>
        <w:t>(млн. рублей, с учетом прогноза цен на соответствующие</w:t>
      </w:r>
      <w:r w:rsidRPr="00172A65">
        <w:rPr>
          <w:rFonts w:cs="Times New Roman"/>
          <w:color w:val="000000"/>
        </w:rPr>
        <w:t> </w:t>
      </w:r>
      <w:r w:rsidRPr="00172A65">
        <w:rPr>
          <w:rFonts w:cs="Times New Roman"/>
          <w:color w:val="000000"/>
          <w:lang w:val="ru-RU"/>
        </w:rPr>
        <w:t>годы)</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7"/>
        <w:gridCol w:w="994"/>
        <w:gridCol w:w="1842"/>
        <w:gridCol w:w="1701"/>
        <w:gridCol w:w="1418"/>
        <w:gridCol w:w="1559"/>
        <w:gridCol w:w="1418"/>
        <w:gridCol w:w="1562"/>
        <w:gridCol w:w="1654"/>
      </w:tblGrid>
      <w:tr w:rsidR="00966CCC" w:rsidRPr="00172A65" w:rsidTr="00966CCC">
        <w:tc>
          <w:tcPr>
            <w:tcW w:w="2835"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lang w:val="ru-RU"/>
              </w:rPr>
            </w:pPr>
            <w:r w:rsidRPr="00172A65">
              <w:rPr>
                <w:rFonts w:cs="Times New Roman"/>
                <w:color w:val="000000"/>
              </w:rPr>
              <w:t> </w:t>
            </w:r>
          </w:p>
        </w:tc>
        <w:tc>
          <w:tcPr>
            <w:tcW w:w="993"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lang w:val="ru-RU"/>
              </w:rPr>
            </w:pPr>
            <w:r w:rsidRPr="00172A65">
              <w:rPr>
                <w:rFonts w:cs="Times New Roman"/>
                <w:color w:val="000000"/>
              </w:rPr>
              <w:t> </w:t>
            </w:r>
          </w:p>
        </w:tc>
        <w:tc>
          <w:tcPr>
            <w:tcW w:w="1842"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lang w:val="ru-RU"/>
              </w:rPr>
            </w:pPr>
            <w:r w:rsidRPr="00172A65">
              <w:rPr>
                <w:rFonts w:cs="Times New Roman"/>
                <w:color w:val="000000"/>
              </w:rPr>
              <w:t> </w:t>
            </w:r>
          </w:p>
        </w:tc>
        <w:tc>
          <w:tcPr>
            <w:tcW w:w="6096" w:type="dxa"/>
            <w:gridSpan w:val="4"/>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в том числе:</w:t>
            </w:r>
          </w:p>
        </w:tc>
        <w:tc>
          <w:tcPr>
            <w:tcW w:w="156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 </w:t>
            </w:r>
          </w:p>
        </w:tc>
        <w:tc>
          <w:tcPr>
            <w:tcW w:w="165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 </w:t>
            </w:r>
          </w:p>
        </w:tc>
      </w:tr>
      <w:tr w:rsidR="00966CCC" w:rsidRPr="00172A65" w:rsidTr="00966CCC">
        <w:tc>
          <w:tcPr>
            <w:tcW w:w="2835"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Срок исполне</w:t>
            </w:r>
            <w:r w:rsidRPr="00172A65">
              <w:rPr>
                <w:rFonts w:cs="Times New Roman"/>
                <w:color w:val="000000"/>
              </w:rPr>
              <w:softHyphen/>
              <w:t>ния</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Объем финансового обеспе</w:t>
            </w:r>
            <w:r w:rsidRPr="00172A65">
              <w:rPr>
                <w:rFonts w:cs="Times New Roman"/>
                <w:color w:val="000000"/>
              </w:rPr>
              <w:softHyphen/>
              <w:t>чения  всего</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федерального бюджета</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областного бюджета</w:t>
            </w:r>
          </w:p>
        </w:tc>
        <w:tc>
          <w:tcPr>
            <w:tcW w:w="1559" w:type="dxa"/>
            <w:tcMar>
              <w:top w:w="0" w:type="dxa"/>
              <w:left w:w="0" w:type="dxa"/>
              <w:bottom w:w="0" w:type="dxa"/>
              <w:right w:w="0" w:type="dxa"/>
            </w:tcMar>
            <w:vAlign w:val="center"/>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бюджета городского поселения</w:t>
            </w:r>
          </w:p>
          <w:p w:rsidR="00966CCC" w:rsidRPr="00172A65" w:rsidRDefault="00966CCC" w:rsidP="00966CCC">
            <w:pPr>
              <w:pStyle w:val="Standard"/>
              <w:jc w:val="center"/>
              <w:rPr>
                <w:rFonts w:cs="Times New Roman"/>
                <w:color w:val="000000"/>
                <w:lang w:val="ru-RU"/>
              </w:rPr>
            </w:pP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районного бюджета</w:t>
            </w:r>
          </w:p>
        </w:tc>
        <w:tc>
          <w:tcPr>
            <w:tcW w:w="156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Ответствен</w:t>
            </w:r>
            <w:r w:rsidRPr="00172A65">
              <w:rPr>
                <w:rFonts w:cs="Times New Roman"/>
                <w:color w:val="000000"/>
              </w:rPr>
              <w:softHyphen/>
              <w:t>ные исполнители</w:t>
            </w:r>
          </w:p>
        </w:tc>
        <w:tc>
          <w:tcPr>
            <w:tcW w:w="165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Ожидаемые результаты</w:t>
            </w:r>
          </w:p>
        </w:tc>
      </w:tr>
      <w:tr w:rsidR="00966CCC" w:rsidRPr="00172A65" w:rsidTr="00966CCC">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5</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6</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7</w:t>
            </w:r>
          </w:p>
        </w:tc>
        <w:tc>
          <w:tcPr>
            <w:tcW w:w="156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w:t>
            </w:r>
          </w:p>
        </w:tc>
        <w:tc>
          <w:tcPr>
            <w:tcW w:w="165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9</w:t>
            </w:r>
          </w:p>
        </w:tc>
      </w:tr>
      <w:tr w:rsidR="00966CCC" w:rsidRPr="00172A65" w:rsidTr="00966CCC">
        <w:trPr>
          <w:cantSplit/>
        </w:trPr>
        <w:tc>
          <w:tcPr>
            <w:tcW w:w="13328" w:type="dxa"/>
            <w:gridSpan w:val="8"/>
            <w:tcMar>
              <w:top w:w="0" w:type="dxa"/>
              <w:left w:w="0" w:type="dxa"/>
              <w:bottom w:w="0" w:type="dxa"/>
              <w:right w:w="0" w:type="dxa"/>
            </w:tcMar>
            <w:vAlign w:val="center"/>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Разработка ПСД на строительство наружных сетей водопровода</w:t>
            </w:r>
          </w:p>
          <w:p w:rsidR="00966CCC" w:rsidRPr="00172A65" w:rsidRDefault="00966CCC" w:rsidP="00966CCC">
            <w:pPr>
              <w:pStyle w:val="Standard"/>
              <w:jc w:val="center"/>
              <w:rPr>
                <w:rFonts w:cs="Times New Roman"/>
                <w:color w:val="000000"/>
                <w:lang w:val="ru-RU"/>
              </w:rPr>
            </w:pPr>
          </w:p>
        </w:tc>
        <w:tc>
          <w:tcPr>
            <w:tcW w:w="1654" w:type="dxa"/>
            <w:vMerge w:val="restart"/>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Улучшение условий жизни сельских жителей</w:t>
            </w: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с.Гари</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1,8</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0,49</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1,13</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0,18</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62" w:type="dxa"/>
            <w:vMerge w:val="restart"/>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Отдел экономики, инвестиций и сельского хозяйства Ильинского муниципального района</w:t>
            </w: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 Ивашево</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2,2</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0,66</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1,32</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0,22</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с.Нажерово</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3,41</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0,92</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2,16</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0,33</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с.Исаевское</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1,37</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0,37</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0,86</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0,14</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с.Аньково</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3,85</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1,05</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2,42</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0,38</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Итого</w:t>
            </w:r>
          </w:p>
        </w:tc>
        <w:tc>
          <w:tcPr>
            <w:tcW w:w="993"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12,63</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3,49</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7,89</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0,18</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b/>
                <w:color w:val="000000"/>
              </w:rPr>
            </w:pPr>
            <w:r w:rsidRPr="00172A65">
              <w:rPr>
                <w:rFonts w:cs="Times New Roman"/>
                <w:b/>
                <w:color w:val="000000"/>
              </w:rPr>
              <w:t>1,07</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13328" w:type="dxa"/>
            <w:gridSpan w:val="8"/>
            <w:tcMar>
              <w:top w:w="0" w:type="dxa"/>
              <w:left w:w="0" w:type="dxa"/>
              <w:bottom w:w="0" w:type="dxa"/>
              <w:right w:w="0" w:type="dxa"/>
            </w:tcMar>
            <w:vAlign w:val="center"/>
          </w:tcPr>
          <w:p w:rsidR="00966CCC" w:rsidRPr="00172A65" w:rsidRDefault="00966CCC" w:rsidP="00966CCC">
            <w:pPr>
              <w:pStyle w:val="Standard"/>
              <w:jc w:val="center"/>
              <w:rPr>
                <w:rFonts w:cs="Times New Roman"/>
                <w:color w:val="000000"/>
              </w:rPr>
            </w:pPr>
            <w:r w:rsidRPr="00172A65">
              <w:rPr>
                <w:rFonts w:cs="Times New Roman"/>
                <w:color w:val="000000"/>
              </w:rPr>
              <w:t>Строительство наружных сетей водопровода</w:t>
            </w:r>
          </w:p>
          <w:p w:rsidR="00966CCC" w:rsidRPr="00172A65" w:rsidRDefault="00966CCC" w:rsidP="00966CCC">
            <w:pPr>
              <w:pStyle w:val="Standard"/>
              <w:jc w:val="center"/>
              <w:rPr>
                <w:rFonts w:cs="Times New Roman"/>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с.Гари</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14,96</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4,49</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8,98</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1,49</w:t>
            </w: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62" w:type="dxa"/>
            <w:vMerge w:val="restart"/>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Pr>
                <w:rFonts w:cs="Times New Roman"/>
                <w:color w:val="000000"/>
                <w:lang w:val="ru-RU"/>
              </w:rPr>
              <w:t>Отдел экономики</w:t>
            </w:r>
            <w:r w:rsidRPr="00172A65">
              <w:rPr>
                <w:rFonts w:cs="Times New Roman"/>
                <w:color w:val="000000"/>
                <w:lang w:val="ru-RU"/>
              </w:rPr>
              <w:t>, инвестиций и сельского хозяйства Ильинского мцниципального района</w:t>
            </w: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 Ивашево</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15,6</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4,68</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9,36</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1,56</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с.Нажерово</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26,4</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7,92</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15,84</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2,64</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с.Исаевское</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8,82</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2,64</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5,28</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0,9</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с.Аньково</w:t>
            </w:r>
          </w:p>
        </w:tc>
        <w:tc>
          <w:tcPr>
            <w:tcW w:w="993"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2020г</w:t>
            </w: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28,6</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8,58</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17,16</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color w:val="000000"/>
              </w:rPr>
            </w:pPr>
            <w:r w:rsidRPr="00172A65">
              <w:rPr>
                <w:rFonts w:cs="Times New Roman"/>
                <w:color w:val="000000"/>
              </w:rPr>
              <w:t>2,86</w:t>
            </w:r>
          </w:p>
        </w:tc>
        <w:tc>
          <w:tcPr>
            <w:tcW w:w="1562" w:type="dxa"/>
            <w:vMerge/>
            <w:vAlign w:val="center"/>
            <w:hideMark/>
          </w:tcPr>
          <w:p w:rsidR="00966CCC" w:rsidRPr="00172A65" w:rsidRDefault="00966CCC" w:rsidP="00966CCC">
            <w:pPr>
              <w:rPr>
                <w:color w:val="000000"/>
              </w:rPr>
            </w:pPr>
          </w:p>
        </w:tc>
        <w:tc>
          <w:tcPr>
            <w:tcW w:w="1654" w:type="dxa"/>
            <w:vMerge/>
            <w:vAlign w:val="center"/>
            <w:hideMark/>
          </w:tcPr>
          <w:p w:rsidR="00966CCC" w:rsidRPr="00172A65" w:rsidRDefault="00966CCC" w:rsidP="00966CCC">
            <w:pPr>
              <w:rPr>
                <w:color w:val="000000"/>
              </w:rPr>
            </w:pPr>
          </w:p>
        </w:tc>
      </w:tr>
      <w:tr w:rsidR="00966CCC" w:rsidRPr="00172A65" w:rsidTr="00966CCC">
        <w:trPr>
          <w:cantSplit/>
        </w:trPr>
        <w:tc>
          <w:tcPr>
            <w:tcW w:w="2835"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Итого</w:t>
            </w:r>
          </w:p>
        </w:tc>
        <w:tc>
          <w:tcPr>
            <w:tcW w:w="993"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842"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94,38</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28,31</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56,62</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1,49</w:t>
            </w:r>
          </w:p>
        </w:tc>
        <w:tc>
          <w:tcPr>
            <w:tcW w:w="1418"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cs="Times New Roman"/>
                <w:b/>
                <w:color w:val="000000"/>
              </w:rPr>
            </w:pPr>
            <w:r w:rsidRPr="00172A65">
              <w:rPr>
                <w:rFonts w:cs="Times New Roman"/>
                <w:b/>
                <w:color w:val="000000"/>
              </w:rPr>
              <w:t>7,96</w:t>
            </w:r>
          </w:p>
        </w:tc>
        <w:tc>
          <w:tcPr>
            <w:tcW w:w="1562"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c>
          <w:tcPr>
            <w:tcW w:w="1654" w:type="dxa"/>
            <w:vMerge/>
            <w:vAlign w:val="center"/>
            <w:hideMark/>
          </w:tcPr>
          <w:p w:rsidR="00966CCC" w:rsidRPr="00172A65" w:rsidRDefault="00966CCC" w:rsidP="00966CCC">
            <w:pPr>
              <w:rPr>
                <w:color w:val="000000"/>
              </w:rPr>
            </w:pPr>
          </w:p>
        </w:tc>
      </w:tr>
    </w:tbl>
    <w:p w:rsidR="00966CCC" w:rsidRPr="00172A65" w:rsidRDefault="00966CCC" w:rsidP="00966CCC">
      <w:pPr>
        <w:sectPr w:rsidR="00966CCC" w:rsidRPr="00172A65">
          <w:pgSz w:w="16838" w:h="11906" w:orient="landscape"/>
          <w:pgMar w:top="850" w:right="1134" w:bottom="567" w:left="1134" w:header="720" w:footer="720" w:gutter="0"/>
          <w:cols w:space="720"/>
        </w:sectPr>
      </w:pPr>
    </w:p>
    <w:p w:rsidR="00966CCC" w:rsidRPr="00172A65" w:rsidRDefault="00966CCC" w:rsidP="00966CCC">
      <w:pPr>
        <w:pStyle w:val="Standard"/>
        <w:jc w:val="right"/>
        <w:rPr>
          <w:lang w:val="ru-RU"/>
        </w:rPr>
      </w:pPr>
      <w:r>
        <w:rPr>
          <w:lang w:val="ru-RU"/>
        </w:rPr>
        <w:lastRenderedPageBreak/>
        <w:t>Приложение 2</w:t>
      </w:r>
      <w:r w:rsidRPr="00172A65">
        <w:rPr>
          <w:lang w:val="ru-RU"/>
        </w:rPr>
        <w:t xml:space="preserve"> </w:t>
      </w:r>
    </w:p>
    <w:p w:rsidR="00966CCC" w:rsidRPr="00172A65" w:rsidRDefault="00966CCC" w:rsidP="00966CCC">
      <w:pPr>
        <w:pStyle w:val="Standard"/>
        <w:jc w:val="right"/>
        <w:rPr>
          <w:lang w:val="ru-RU"/>
        </w:rPr>
      </w:pPr>
      <w:r w:rsidRPr="00172A65">
        <w:rPr>
          <w:lang w:val="ru-RU"/>
        </w:rPr>
        <w:t>к Программе</w:t>
      </w:r>
    </w:p>
    <w:p w:rsidR="00966CCC" w:rsidRPr="00C30682" w:rsidRDefault="00966CCC" w:rsidP="00966CCC">
      <w:pPr>
        <w:pStyle w:val="Standard"/>
        <w:jc w:val="right"/>
        <w:rPr>
          <w:rFonts w:cs="Times New Roman"/>
          <w:lang w:val="ru-RU"/>
        </w:rPr>
      </w:pPr>
    </w:p>
    <w:p w:rsidR="00966CCC" w:rsidRPr="00C30682" w:rsidRDefault="00966CCC" w:rsidP="00966CCC">
      <w:pPr>
        <w:pStyle w:val="Standard"/>
        <w:jc w:val="center"/>
        <w:rPr>
          <w:rFonts w:cs="Times New Roman"/>
          <w:b/>
          <w:lang w:val="ru-RU"/>
        </w:rPr>
      </w:pPr>
      <w:r w:rsidRPr="00C30682">
        <w:rPr>
          <w:rFonts w:cs="Times New Roman"/>
          <w:b/>
          <w:lang w:val="ru-RU"/>
        </w:rPr>
        <w:t>Подпрограмма</w:t>
      </w:r>
    </w:p>
    <w:p w:rsidR="00966CCC" w:rsidRPr="00172A65" w:rsidRDefault="00966CCC" w:rsidP="00966CCC">
      <w:pPr>
        <w:pStyle w:val="Standard"/>
        <w:jc w:val="center"/>
        <w:rPr>
          <w:rFonts w:cs="Times New Roman"/>
          <w:b/>
          <w:lang w:val="ru-RU"/>
        </w:rPr>
      </w:pPr>
      <w:r w:rsidRPr="00172A65">
        <w:rPr>
          <w:rFonts w:cs="Times New Roman"/>
          <w:b/>
          <w:lang w:val="ru-RU"/>
        </w:rPr>
        <w:t>Строительство жилья для граждан, проживающих в сельской местности»</w:t>
      </w:r>
    </w:p>
    <w:p w:rsidR="00966CCC" w:rsidRPr="00172A65" w:rsidRDefault="00966CCC" w:rsidP="00966CCC">
      <w:pPr>
        <w:pStyle w:val="Standard"/>
        <w:jc w:val="center"/>
        <w:rPr>
          <w:rFonts w:cs="Times New Roman"/>
          <w:b/>
          <w:color w:val="000000"/>
          <w:lang w:val="ru-RU"/>
        </w:rPr>
      </w:pPr>
    </w:p>
    <w:p w:rsidR="00966CCC" w:rsidRPr="00172A65" w:rsidRDefault="00966CCC" w:rsidP="00966CCC">
      <w:pPr>
        <w:pStyle w:val="Standard"/>
        <w:jc w:val="center"/>
        <w:rPr>
          <w:rFonts w:cs="Times New Roman"/>
          <w:b/>
          <w:color w:val="000000"/>
        </w:rPr>
      </w:pPr>
      <w:r w:rsidRPr="00172A65">
        <w:rPr>
          <w:rFonts w:cs="Times New Roman"/>
          <w:b/>
          <w:color w:val="000000"/>
        </w:rPr>
        <w:t>1. ПАСПОРТ ПОДПРОГРАММЫ</w:t>
      </w:r>
    </w:p>
    <w:p w:rsidR="00966CCC" w:rsidRPr="00172A65" w:rsidRDefault="00966CCC" w:rsidP="00966CCC">
      <w:pPr>
        <w:pStyle w:val="Standard"/>
        <w:jc w:val="center"/>
        <w:rPr>
          <w:rFonts w:cs="Times New Roman"/>
          <w:b/>
          <w:color w:val="000000"/>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41"/>
        <w:gridCol w:w="6964"/>
      </w:tblGrid>
      <w:tr w:rsidR="00966CCC" w:rsidRPr="00172A65" w:rsidTr="00966CCC">
        <w:trPr>
          <w:jc w:val="center"/>
        </w:trPr>
        <w:tc>
          <w:tcPr>
            <w:tcW w:w="304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Наименование подпрограммы</w:t>
            </w:r>
          </w:p>
        </w:tc>
        <w:tc>
          <w:tcPr>
            <w:tcW w:w="696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lang w:val="ru-RU"/>
              </w:rPr>
            </w:pPr>
            <w:r w:rsidRPr="00172A65">
              <w:rPr>
                <w:rFonts w:eastAsia="Times New Roman" w:cs="Times New Roman"/>
                <w:color w:val="000000"/>
                <w:lang w:val="ru-RU"/>
              </w:rPr>
              <w:t xml:space="preserve"> </w:t>
            </w:r>
            <w:r w:rsidRPr="00172A65">
              <w:rPr>
                <w:rFonts w:cs="Times New Roman"/>
                <w:color w:val="000000"/>
                <w:lang w:val="ru-RU"/>
              </w:rPr>
              <w:t>«Строительство жилья для граждан, проживающих в сельской местности».</w:t>
            </w:r>
          </w:p>
        </w:tc>
      </w:tr>
      <w:tr w:rsidR="00966CCC" w:rsidRPr="00172A65" w:rsidTr="00966CCC">
        <w:trPr>
          <w:jc w:val="center"/>
        </w:trPr>
        <w:tc>
          <w:tcPr>
            <w:tcW w:w="304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Тип подпрограммы</w:t>
            </w:r>
          </w:p>
        </w:tc>
        <w:tc>
          <w:tcPr>
            <w:tcW w:w="696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аналитическая</w:t>
            </w:r>
          </w:p>
        </w:tc>
      </w:tr>
      <w:tr w:rsidR="00966CCC" w:rsidRPr="00172A65" w:rsidTr="00966CCC">
        <w:trPr>
          <w:trHeight w:val="615"/>
          <w:jc w:val="center"/>
        </w:trPr>
        <w:tc>
          <w:tcPr>
            <w:tcW w:w="304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Срок реализации подпрограммы</w:t>
            </w:r>
          </w:p>
        </w:tc>
        <w:tc>
          <w:tcPr>
            <w:tcW w:w="696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2017-2019 и на период до 2020</w:t>
            </w:r>
          </w:p>
        </w:tc>
      </w:tr>
      <w:tr w:rsidR="00966CCC" w:rsidRPr="00172A65" w:rsidTr="00966CCC">
        <w:trPr>
          <w:jc w:val="center"/>
        </w:trPr>
        <w:tc>
          <w:tcPr>
            <w:tcW w:w="304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Исполнители программы</w:t>
            </w:r>
          </w:p>
        </w:tc>
        <w:tc>
          <w:tcPr>
            <w:tcW w:w="696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Отдел экономики, инвестиций и сельского хозяйства Ильинского муниципального района</w:t>
            </w:r>
          </w:p>
        </w:tc>
      </w:tr>
      <w:tr w:rsidR="00966CCC" w:rsidRPr="00172A65" w:rsidTr="00966CCC">
        <w:trPr>
          <w:jc w:val="center"/>
        </w:trPr>
        <w:tc>
          <w:tcPr>
            <w:tcW w:w="304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Цели  подпрограммы</w:t>
            </w:r>
          </w:p>
        </w:tc>
        <w:tc>
          <w:tcPr>
            <w:tcW w:w="696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основные цели Программы:</w:t>
            </w:r>
          </w:p>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 создание комфортных условий жизни в сельской местности;</w:t>
            </w:r>
          </w:p>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 удовлетворение потребностей сельского населения, в том числе молодых семей и молодых специалистов, в благоустроенном жилье;</w:t>
            </w:r>
          </w:p>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 xml:space="preserve">- уменьшение миграционного потока с </w:t>
            </w:r>
            <w:proofErr w:type="gramStart"/>
            <w:r w:rsidRPr="00172A65">
              <w:rPr>
                <w:rFonts w:cs="Times New Roman"/>
                <w:color w:val="000000"/>
                <w:lang w:val="ru-RU"/>
              </w:rPr>
              <w:t>сельской</w:t>
            </w:r>
            <w:proofErr w:type="gramEnd"/>
            <w:r w:rsidRPr="00172A65">
              <w:rPr>
                <w:rFonts w:cs="Times New Roman"/>
                <w:color w:val="000000"/>
                <w:lang w:val="ru-RU"/>
              </w:rPr>
              <w:t xml:space="preserve"> месности</w:t>
            </w:r>
          </w:p>
        </w:tc>
      </w:tr>
      <w:tr w:rsidR="00966CCC" w:rsidRPr="00172A65" w:rsidTr="00966CCC">
        <w:trPr>
          <w:jc w:val="center"/>
        </w:trPr>
        <w:tc>
          <w:tcPr>
            <w:tcW w:w="304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Объем ресурсного обеспечения</w:t>
            </w:r>
          </w:p>
        </w:tc>
        <w:tc>
          <w:tcPr>
            <w:tcW w:w="6964" w:type="dxa"/>
            <w:tcMar>
              <w:top w:w="0" w:type="dxa"/>
              <w:left w:w="0" w:type="dxa"/>
              <w:bottom w:w="0" w:type="dxa"/>
              <w:right w:w="0" w:type="dxa"/>
            </w:tcMar>
            <w:vAlign w:val="center"/>
          </w:tcPr>
          <w:p w:rsidR="00966CCC" w:rsidRPr="00172A65" w:rsidRDefault="00966CCC" w:rsidP="00966CCC">
            <w:pPr>
              <w:pStyle w:val="Standard"/>
              <w:jc w:val="center"/>
              <w:rPr>
                <w:rFonts w:cs="Times New Roman"/>
                <w:lang w:val="ru-RU"/>
              </w:rPr>
            </w:pPr>
            <w:r w:rsidRPr="00172A65">
              <w:rPr>
                <w:rFonts w:cs="Times New Roman"/>
                <w:color w:val="000000"/>
                <w:lang w:val="ru-RU"/>
              </w:rPr>
              <w:t>Общий объем финансирования Программы составляет 9,0 млн. рублей</w:t>
            </w:r>
            <w:r w:rsidRPr="00172A65">
              <w:rPr>
                <w:rFonts w:cs="Times New Roman"/>
                <w:b/>
                <w:color w:val="000000"/>
                <w:lang w:val="ru-RU"/>
              </w:rPr>
              <w:t xml:space="preserve"> </w:t>
            </w:r>
            <w:r w:rsidRPr="00172A65">
              <w:rPr>
                <w:rFonts w:cs="Times New Roman"/>
                <w:color w:val="000000"/>
                <w:lang w:val="ru-RU"/>
              </w:rPr>
              <w:t>(в ценах соответствующих лет)</w:t>
            </w:r>
          </w:p>
          <w:p w:rsidR="00966CCC" w:rsidRPr="00172A65" w:rsidRDefault="00966CCC" w:rsidP="00966CCC">
            <w:pPr>
              <w:pStyle w:val="Standard"/>
              <w:rPr>
                <w:rFonts w:cs="Times New Roman"/>
                <w:color w:val="000000"/>
                <w:lang w:val="ru-RU"/>
              </w:rPr>
            </w:pPr>
            <w:r w:rsidRPr="00172A65">
              <w:rPr>
                <w:rFonts w:cs="Times New Roman"/>
                <w:color w:val="000000"/>
                <w:lang w:val="ru-RU"/>
              </w:rPr>
              <w:t>В том числе:</w:t>
            </w:r>
          </w:p>
          <w:p w:rsidR="00966CCC" w:rsidRPr="00172A65" w:rsidRDefault="00966CCC" w:rsidP="00966CCC">
            <w:pPr>
              <w:pStyle w:val="Standard"/>
              <w:rPr>
                <w:rFonts w:cs="Times New Roman"/>
                <w:color w:val="000000"/>
                <w:lang w:val="ru-RU"/>
              </w:rPr>
            </w:pPr>
            <w:r w:rsidRPr="00172A65">
              <w:rPr>
                <w:rFonts w:cs="Times New Roman"/>
                <w:color w:val="000000"/>
                <w:lang w:val="ru-RU"/>
              </w:rPr>
              <w:t>средства федерального бюджета- 1,927 млн. рублей</w:t>
            </w:r>
          </w:p>
          <w:p w:rsidR="00966CCC" w:rsidRPr="00172A65" w:rsidRDefault="00966CCC" w:rsidP="00966CCC">
            <w:pPr>
              <w:pStyle w:val="Standard"/>
              <w:rPr>
                <w:rFonts w:cs="Times New Roman"/>
                <w:color w:val="000000"/>
                <w:lang w:val="ru-RU"/>
              </w:rPr>
            </w:pPr>
            <w:r w:rsidRPr="00172A65">
              <w:rPr>
                <w:rFonts w:cs="Times New Roman"/>
                <w:color w:val="000000"/>
                <w:lang w:val="ru-RU"/>
              </w:rPr>
              <w:t>средства областного бюджета- 4,383 млн. рублей</w:t>
            </w:r>
          </w:p>
          <w:p w:rsidR="00966CCC" w:rsidRPr="00172A65" w:rsidRDefault="00966CCC" w:rsidP="00966CCC">
            <w:pPr>
              <w:pStyle w:val="Standard"/>
              <w:rPr>
                <w:rFonts w:cs="Times New Roman"/>
                <w:color w:val="000000"/>
                <w:lang w:val="ru-RU"/>
              </w:rPr>
            </w:pPr>
            <w:r w:rsidRPr="00172A65">
              <w:rPr>
                <w:rFonts w:cs="Times New Roman"/>
                <w:color w:val="000000"/>
                <w:lang w:val="ru-RU"/>
              </w:rPr>
              <w:t>средства внебюджетных источников - 2,7 млн. рублей</w:t>
            </w:r>
          </w:p>
          <w:p w:rsidR="00966CCC" w:rsidRPr="00172A65" w:rsidRDefault="00966CCC" w:rsidP="00966CCC">
            <w:pPr>
              <w:pStyle w:val="Standard"/>
              <w:jc w:val="center"/>
              <w:rPr>
                <w:rFonts w:cs="Times New Roman"/>
                <w:color w:val="000000"/>
                <w:lang w:val="ru-RU"/>
              </w:rPr>
            </w:pPr>
          </w:p>
        </w:tc>
      </w:tr>
    </w:tbl>
    <w:p w:rsidR="00966CCC" w:rsidRPr="00172A65" w:rsidRDefault="00966CCC" w:rsidP="00966CCC">
      <w:pPr>
        <w:pStyle w:val="Standard"/>
        <w:rPr>
          <w:rFonts w:cs="Times New Roman"/>
          <w:color w:val="000000"/>
          <w:lang w:val="ru-RU"/>
        </w:rPr>
      </w:pPr>
      <w:r w:rsidRPr="00172A65">
        <w:rPr>
          <w:rFonts w:cs="Times New Roman"/>
          <w:color w:val="000000"/>
        </w:rPr>
        <w:t> </w:t>
      </w:r>
    </w:p>
    <w:p w:rsidR="00966CCC" w:rsidRPr="00172A65" w:rsidRDefault="00966CCC" w:rsidP="00966CCC">
      <w:pPr>
        <w:pStyle w:val="Standard"/>
        <w:ind w:left="567" w:firstLine="284"/>
        <w:jc w:val="center"/>
        <w:rPr>
          <w:rFonts w:cs="Times New Roman"/>
          <w:b/>
          <w:lang w:val="ru-RU"/>
        </w:rPr>
      </w:pPr>
      <w:r w:rsidRPr="00172A65">
        <w:rPr>
          <w:rFonts w:cs="Times New Roman"/>
          <w:b/>
          <w:lang w:val="ru-RU"/>
        </w:rPr>
        <w:t>2. Краткая характеристика сферы реализации программы</w:t>
      </w:r>
    </w:p>
    <w:p w:rsidR="00966CCC" w:rsidRPr="00172A65" w:rsidRDefault="00966CCC" w:rsidP="00966CCC">
      <w:pPr>
        <w:pStyle w:val="Standard"/>
        <w:ind w:left="567" w:firstLine="284"/>
        <w:jc w:val="both"/>
        <w:rPr>
          <w:rFonts w:cs="Times New Roman"/>
          <w:lang w:val="ru-RU"/>
        </w:rPr>
      </w:pPr>
      <w:r w:rsidRPr="00172A65">
        <w:rPr>
          <w:rFonts w:cs="Times New Roman"/>
          <w:lang w:val="ru-RU"/>
        </w:rPr>
        <w:tab/>
      </w:r>
    </w:p>
    <w:p w:rsidR="00966CCC" w:rsidRPr="00172A65" w:rsidRDefault="00966CCC" w:rsidP="00966CCC">
      <w:pPr>
        <w:pStyle w:val="Standard"/>
        <w:ind w:left="142" w:firstLine="566"/>
        <w:jc w:val="both"/>
        <w:rPr>
          <w:rFonts w:cs="Times New Roman"/>
          <w:lang w:val="ru-RU"/>
        </w:rPr>
      </w:pPr>
      <w:r w:rsidRPr="00172A65">
        <w:rPr>
          <w:rFonts w:cs="Times New Roman"/>
          <w:lang w:val="ru-RU"/>
        </w:rPr>
        <w:t xml:space="preserve">В настоящее время в результате спада сельскохозяйственного производства и ухудшения финансового положения отрасли социальная сфера села находится в кризисном состоянии. Увеличилось отставание села от города по уровню и условиям жизни, нарастают негативные изменения в образе жизни сельского населения. Основная масса населенных пунктов характеризуется бытовой неустроенностью. Все эти тенденции существенным образом отразились на объемах строительства и количестве вводимого в эксплуатацию жилья. На селе прекратилось строительство жилья сельскохозяйственными предприятиями для своих работников, количество вводимого жилья на порядок меньше объемов жилья, которое стало не пригодным или признано аварийным. Отсутствие или банкротство сельскохозяйственных предприятий на селе приводит к массовому выезду трудоспособного населения, оставленное жилье не всегда находит своего покупателя и через некоторое время превращается </w:t>
      </w:r>
      <w:proofErr w:type="gramStart"/>
      <w:r w:rsidRPr="00172A65">
        <w:rPr>
          <w:rFonts w:cs="Times New Roman"/>
          <w:lang w:val="ru-RU"/>
        </w:rPr>
        <w:t>в</w:t>
      </w:r>
      <w:proofErr w:type="gramEnd"/>
      <w:r w:rsidRPr="00172A65">
        <w:rPr>
          <w:rFonts w:cs="Times New Roman"/>
          <w:lang w:val="ru-RU"/>
        </w:rPr>
        <w:t xml:space="preserve"> непригодное. Ветшающий жилой фонд сельские жители из-за низких доходов не в состоянии содержать. Для снятия острой напряженности Администрация района активно участвовала в Федеральной программе по переселению людей из ветхого жилья.</w:t>
      </w:r>
    </w:p>
    <w:p w:rsidR="00966CCC" w:rsidRPr="00172A65" w:rsidRDefault="00966CCC" w:rsidP="00966CCC">
      <w:pPr>
        <w:pStyle w:val="Standard"/>
        <w:ind w:left="142" w:firstLine="566"/>
        <w:jc w:val="both"/>
        <w:rPr>
          <w:rFonts w:cs="Times New Roman"/>
          <w:lang w:val="ru-RU"/>
        </w:rPr>
      </w:pPr>
      <w:r w:rsidRPr="00172A65">
        <w:rPr>
          <w:rFonts w:cs="Times New Roman"/>
          <w:lang w:val="ru-RU"/>
        </w:rPr>
        <w:t xml:space="preserve">С помощью данной программы </w:t>
      </w:r>
      <w:r w:rsidRPr="00172A65">
        <w:rPr>
          <w:rFonts w:cs="Times New Roman"/>
          <w:shd w:val="clear" w:color="auto" w:fill="FFFFFF"/>
          <w:lang w:val="ru-RU"/>
        </w:rPr>
        <w:t>с 2013 по 2015 годы было построено и введено в эксплуатацию три многоквартирных дома площадью 1575 кв. м.</w:t>
      </w:r>
    </w:p>
    <w:p w:rsidR="00966CCC" w:rsidRPr="00172A65" w:rsidRDefault="00966CCC" w:rsidP="00966CCC">
      <w:pPr>
        <w:pStyle w:val="Standard"/>
        <w:ind w:left="142" w:firstLine="566"/>
        <w:jc w:val="both"/>
        <w:rPr>
          <w:rFonts w:cs="Times New Roman"/>
          <w:lang w:val="ru-RU"/>
        </w:rPr>
      </w:pPr>
      <w:r w:rsidRPr="00172A65">
        <w:rPr>
          <w:rFonts w:cs="Times New Roman"/>
          <w:shd w:val="clear" w:color="auto" w:fill="FFFFFF"/>
          <w:lang w:val="ru-RU"/>
        </w:rPr>
        <w:t xml:space="preserve">Для решения острых проблем на селе была разработана подпрограмма </w:t>
      </w:r>
      <w:r w:rsidRPr="00172A65">
        <w:rPr>
          <w:rFonts w:cs="Times New Roman"/>
          <w:color w:val="000000"/>
          <w:shd w:val="clear" w:color="auto" w:fill="FFFFFF"/>
          <w:lang w:val="ru-RU"/>
        </w:rPr>
        <w:t>«Строительство жилья для граждан, проживающих в сельской местности». С помощью данной программы планируется привлечь молодых специалистов в агропромышленный комплекс, снять острый дефицит рабочих кадров на селе.</w:t>
      </w:r>
    </w:p>
    <w:p w:rsidR="00966CCC" w:rsidRPr="00172A65" w:rsidRDefault="00966CCC" w:rsidP="00966CCC">
      <w:pPr>
        <w:pStyle w:val="Standard"/>
        <w:ind w:left="567" w:firstLine="284"/>
        <w:jc w:val="both"/>
        <w:rPr>
          <w:rFonts w:cs="Times New Roman"/>
          <w:shd w:val="clear" w:color="auto" w:fill="FFFFFF"/>
          <w:lang w:val="ru-RU"/>
        </w:rPr>
      </w:pPr>
    </w:p>
    <w:p w:rsidR="00966CCC" w:rsidRDefault="00966CCC" w:rsidP="00966CCC">
      <w:pPr>
        <w:pStyle w:val="Standard"/>
        <w:ind w:firstLine="708"/>
        <w:jc w:val="center"/>
        <w:rPr>
          <w:rFonts w:cs="Times New Roman"/>
          <w:b/>
          <w:bCs/>
          <w:color w:val="000000"/>
          <w:shd w:val="clear" w:color="auto" w:fill="FFFFFF"/>
          <w:lang w:val="ru-RU"/>
        </w:rPr>
      </w:pPr>
      <w:r w:rsidRPr="00172A65">
        <w:rPr>
          <w:rFonts w:eastAsia="Times New Roman" w:cs="Times New Roman"/>
          <w:b/>
          <w:bCs/>
          <w:color w:val="000000"/>
          <w:shd w:val="clear" w:color="auto" w:fill="FFFFFF"/>
          <w:lang w:val="ru-RU"/>
        </w:rPr>
        <w:t>3.</w:t>
      </w:r>
      <w:r w:rsidRPr="00172A65">
        <w:rPr>
          <w:rFonts w:cs="Times New Roman"/>
          <w:b/>
          <w:bCs/>
          <w:color w:val="000000"/>
          <w:shd w:val="clear" w:color="auto" w:fill="FFFFFF"/>
          <w:lang w:val="ru-RU"/>
        </w:rPr>
        <w:t xml:space="preserve"> Ожидаемые результаты реализации подпрограммы</w:t>
      </w:r>
    </w:p>
    <w:p w:rsidR="00966CCC" w:rsidRPr="00172A65" w:rsidRDefault="00966CCC" w:rsidP="00966CCC">
      <w:pPr>
        <w:pStyle w:val="Standard"/>
        <w:ind w:firstLine="708"/>
        <w:jc w:val="center"/>
        <w:rPr>
          <w:rFonts w:cs="Times New Roman"/>
          <w:lang w:val="ru-RU"/>
        </w:rPr>
      </w:pPr>
    </w:p>
    <w:p w:rsidR="00966CCC" w:rsidRPr="00172A65" w:rsidRDefault="00966CCC" w:rsidP="00966CCC">
      <w:pPr>
        <w:pStyle w:val="Standard"/>
        <w:ind w:firstLine="567"/>
        <w:jc w:val="both"/>
        <w:rPr>
          <w:rFonts w:cs="Times New Roman"/>
          <w:lang w:val="ru-RU"/>
        </w:rPr>
      </w:pPr>
      <w:r w:rsidRPr="00172A65">
        <w:rPr>
          <w:rFonts w:cs="Times New Roman"/>
          <w:color w:val="000000"/>
          <w:shd w:val="clear" w:color="auto" w:fill="FFFFFF"/>
          <w:lang w:val="ru-RU"/>
        </w:rPr>
        <w:t xml:space="preserve">Решение вопроса обеспечения жильем молодых специалистом и молодых семей на селе является краеугольным камнем, с которым сегодня сталкиваются предприятия и организации, расположенные в сельской местности. Основная масса жителей села это люди предпенсионного и пенсионного возраста и, если не </w:t>
      </w:r>
      <w:proofErr w:type="gramStart"/>
      <w:r w:rsidRPr="00172A65">
        <w:rPr>
          <w:rFonts w:cs="Times New Roman"/>
          <w:color w:val="000000"/>
          <w:shd w:val="clear" w:color="auto" w:fill="FFFFFF"/>
          <w:lang w:val="ru-RU"/>
        </w:rPr>
        <w:t>уделять данной проблеме внимания многие сельские населенные пункты обречены</w:t>
      </w:r>
      <w:proofErr w:type="gramEnd"/>
      <w:r w:rsidRPr="00172A65">
        <w:rPr>
          <w:rFonts w:cs="Times New Roman"/>
          <w:color w:val="000000"/>
          <w:shd w:val="clear" w:color="auto" w:fill="FFFFFF"/>
          <w:lang w:val="ru-RU"/>
        </w:rPr>
        <w:t xml:space="preserve"> на вымирание, а предприятия на сворачивание производства.  В связи с этим основная задача по сохранению молодежи на селе может решаться только с помощью создания благоприятных и комфортных условий проживания и обеспечение молодых семей жильем. Реализация данной подпрограммы позволит закрепить на селе порядка девяти молодых </w:t>
      </w:r>
      <w:proofErr w:type="gramStart"/>
      <w:r w:rsidRPr="00172A65">
        <w:rPr>
          <w:rFonts w:cs="Times New Roman"/>
          <w:color w:val="000000"/>
          <w:shd w:val="clear" w:color="auto" w:fill="FFFFFF"/>
          <w:lang w:val="ru-RU"/>
        </w:rPr>
        <w:t>семей</w:t>
      </w:r>
      <w:proofErr w:type="gramEnd"/>
      <w:r w:rsidRPr="00172A65">
        <w:rPr>
          <w:rFonts w:cs="Times New Roman"/>
          <w:color w:val="000000"/>
          <w:shd w:val="clear" w:color="auto" w:fill="FFFFFF"/>
          <w:lang w:val="ru-RU"/>
        </w:rPr>
        <w:t xml:space="preserve"> в том числе 3 молодых специалистов, в которых сегодня очень остро нуждается агропромышленный комплекс. Приход новых </w:t>
      </w:r>
      <w:proofErr w:type="gramStart"/>
      <w:r w:rsidRPr="00172A65">
        <w:rPr>
          <w:rFonts w:cs="Times New Roman"/>
          <w:color w:val="000000"/>
          <w:shd w:val="clear" w:color="auto" w:fill="FFFFFF"/>
          <w:lang w:val="ru-RU"/>
        </w:rPr>
        <w:t>специалистов</w:t>
      </w:r>
      <w:proofErr w:type="gramEnd"/>
      <w:r w:rsidRPr="00172A65">
        <w:rPr>
          <w:rFonts w:cs="Times New Roman"/>
          <w:color w:val="000000"/>
          <w:shd w:val="clear" w:color="auto" w:fill="FFFFFF"/>
          <w:lang w:val="ru-RU"/>
        </w:rPr>
        <w:t xml:space="preserve"> безусловно принесет и новые технологии в сельское хозяйство, что позволит увеличить рентабельность предприятий.</w:t>
      </w:r>
    </w:p>
    <w:p w:rsidR="00966CCC" w:rsidRPr="00172A65" w:rsidRDefault="00966CCC" w:rsidP="00966CCC">
      <w:pPr>
        <w:pStyle w:val="Standard"/>
        <w:ind w:left="567" w:firstLine="284"/>
        <w:jc w:val="center"/>
        <w:rPr>
          <w:rFonts w:cs="Times New Roman"/>
          <w:lang w:val="ru-RU"/>
        </w:rPr>
      </w:pPr>
      <w:r w:rsidRPr="00172A65">
        <w:rPr>
          <w:rFonts w:cs="Times New Roman"/>
          <w:b/>
          <w:bCs/>
          <w:lang w:val="ru-RU"/>
        </w:rPr>
        <w:t>4</w:t>
      </w:r>
      <w:r>
        <w:rPr>
          <w:rFonts w:cs="Times New Roman"/>
          <w:b/>
          <w:bCs/>
          <w:lang w:val="ru-RU"/>
        </w:rPr>
        <w:t>.</w:t>
      </w:r>
      <w:r w:rsidRPr="00172A65">
        <w:rPr>
          <w:rFonts w:cs="Times New Roman"/>
          <w:b/>
          <w:bCs/>
          <w:lang w:val="ru-RU"/>
        </w:rPr>
        <w:t xml:space="preserve"> Целевые индикаторы реализации подпрограммы</w:t>
      </w:r>
    </w:p>
    <w:p w:rsidR="00966CCC" w:rsidRPr="00172A65" w:rsidRDefault="00966CCC" w:rsidP="00966CCC">
      <w:pPr>
        <w:pStyle w:val="Standard"/>
        <w:ind w:firstLine="851"/>
        <w:jc w:val="both"/>
        <w:rPr>
          <w:rFonts w:cs="Times New Roman"/>
          <w:color w:val="000000"/>
        </w:rPr>
      </w:pPr>
      <w:r w:rsidRPr="00172A65">
        <w:rPr>
          <w:rFonts w:cs="Times New Roman"/>
          <w:color w:val="000000"/>
          <w:lang w:val="ru-RU"/>
        </w:rPr>
        <w:t xml:space="preserve">Реализация </w:t>
      </w:r>
      <w:proofErr w:type="gramStart"/>
      <w:r w:rsidRPr="00172A65">
        <w:rPr>
          <w:rFonts w:cs="Times New Roman"/>
          <w:color w:val="000000"/>
          <w:lang w:val="ru-RU"/>
        </w:rPr>
        <w:t>подпрограммы</w:t>
      </w:r>
      <w:proofErr w:type="gramEnd"/>
      <w:r w:rsidRPr="00172A65">
        <w:rPr>
          <w:rFonts w:cs="Times New Roman"/>
          <w:color w:val="000000"/>
          <w:lang w:val="ru-RU"/>
        </w:rPr>
        <w:t xml:space="preserve"> безусловно должна сопровождаться обозначением реперных точек, которые будут характеризовать успешность реализации подпрограммы. </w:t>
      </w:r>
      <w:r w:rsidRPr="00172A65">
        <w:rPr>
          <w:rFonts w:cs="Times New Roman"/>
          <w:color w:val="000000"/>
        </w:rPr>
        <w:t xml:space="preserve">Именно такие индикаторы </w:t>
      </w:r>
      <w:proofErr w:type="gramStart"/>
      <w:r w:rsidRPr="00172A65">
        <w:rPr>
          <w:rFonts w:cs="Times New Roman"/>
          <w:color w:val="000000"/>
        </w:rPr>
        <w:t>сгруппированы  в</w:t>
      </w:r>
      <w:proofErr w:type="gramEnd"/>
      <w:r w:rsidRPr="00172A65">
        <w:rPr>
          <w:rFonts w:cs="Times New Roman"/>
          <w:color w:val="000000"/>
        </w:rPr>
        <w:t xml:space="preserve"> таблице:</w:t>
      </w:r>
    </w:p>
    <w:p w:rsidR="00966CCC" w:rsidRPr="00172A65" w:rsidRDefault="00966CCC" w:rsidP="00966CCC">
      <w:pPr>
        <w:pStyle w:val="Standard"/>
        <w:ind w:left="567" w:firstLine="284"/>
        <w:rPr>
          <w:rFonts w:cs="Times New Roman"/>
          <w:color w:val="000000"/>
        </w:rPr>
      </w:pPr>
    </w:p>
    <w:tbl>
      <w:tblPr>
        <w:tblW w:w="10203" w:type="dxa"/>
        <w:tblLayout w:type="fixed"/>
        <w:tblCellMar>
          <w:left w:w="10" w:type="dxa"/>
          <w:right w:w="10" w:type="dxa"/>
        </w:tblCellMar>
        <w:tblLook w:val="04A0" w:firstRow="1" w:lastRow="0" w:firstColumn="1" w:lastColumn="0" w:noHBand="0" w:noVBand="1"/>
      </w:tblPr>
      <w:tblGrid>
        <w:gridCol w:w="624"/>
        <w:gridCol w:w="1783"/>
        <w:gridCol w:w="851"/>
        <w:gridCol w:w="992"/>
        <w:gridCol w:w="992"/>
        <w:gridCol w:w="992"/>
        <w:gridCol w:w="993"/>
        <w:gridCol w:w="992"/>
        <w:gridCol w:w="992"/>
        <w:gridCol w:w="992"/>
      </w:tblGrid>
      <w:tr w:rsidR="00966CCC" w:rsidRPr="00172A65" w:rsidTr="00966CCC">
        <w:trPr>
          <w:trHeight w:val="109"/>
        </w:trPr>
        <w:tc>
          <w:tcPr>
            <w:tcW w:w="624"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eastAsia="Times New Roman" w:cs="Times New Roman"/>
              </w:rPr>
              <w:t>№</w:t>
            </w:r>
            <w:r w:rsidRPr="00172A65">
              <w:rPr>
                <w:rFonts w:cs="Times New Roman"/>
              </w:rPr>
              <w:t>п/п</w:t>
            </w:r>
          </w:p>
        </w:tc>
        <w:tc>
          <w:tcPr>
            <w:tcW w:w="178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Наименование целевого индикатора</w:t>
            </w:r>
          </w:p>
        </w:tc>
        <w:tc>
          <w:tcPr>
            <w:tcW w:w="85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Ед. изм</w:t>
            </w: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6CCC" w:rsidRPr="00172A65" w:rsidRDefault="00966CCC" w:rsidP="00966CCC">
            <w:pPr>
              <w:pStyle w:val="TableContents"/>
              <w:snapToGrid w:val="0"/>
              <w:jc w:val="both"/>
              <w:rPr>
                <w:rFonts w:cs="Times New Roman"/>
              </w:rPr>
            </w:pPr>
          </w:p>
        </w:tc>
      </w:tr>
      <w:tr w:rsidR="00966CCC" w:rsidRPr="00172A65" w:rsidTr="00966CCC">
        <w:tc>
          <w:tcPr>
            <w:tcW w:w="624" w:type="dxa"/>
            <w:vMerge/>
            <w:tcBorders>
              <w:top w:val="single" w:sz="2" w:space="0" w:color="000000"/>
              <w:left w:val="single" w:sz="2" w:space="0" w:color="000000"/>
              <w:bottom w:val="single" w:sz="2" w:space="0" w:color="000000"/>
              <w:right w:val="nil"/>
            </w:tcBorders>
            <w:vAlign w:val="center"/>
            <w:hideMark/>
          </w:tcPr>
          <w:p w:rsidR="00966CCC" w:rsidRPr="00172A65" w:rsidRDefault="00966CCC" w:rsidP="00966CCC">
            <w:pPr>
              <w:rPr>
                <w:rFonts w:eastAsia="SimSun, 宋体"/>
                <w:lang w:eastAsia="zh-CN" w:bidi="hi-IN"/>
              </w:rPr>
            </w:pPr>
          </w:p>
        </w:tc>
        <w:tc>
          <w:tcPr>
            <w:tcW w:w="1783" w:type="dxa"/>
            <w:vMerge/>
            <w:tcBorders>
              <w:top w:val="single" w:sz="2" w:space="0" w:color="000000"/>
              <w:left w:val="single" w:sz="2" w:space="0" w:color="000000"/>
              <w:bottom w:val="single" w:sz="2" w:space="0" w:color="000000"/>
              <w:right w:val="nil"/>
            </w:tcBorders>
            <w:vAlign w:val="center"/>
            <w:hideMark/>
          </w:tcPr>
          <w:p w:rsidR="00966CCC" w:rsidRPr="00172A65" w:rsidRDefault="00966CCC" w:rsidP="00966CCC">
            <w:pPr>
              <w:rPr>
                <w:rFonts w:eastAsia="SimSun, 宋体"/>
                <w:lang w:eastAsia="zh-CN" w:bidi="hi-IN"/>
              </w:rPr>
            </w:pPr>
          </w:p>
        </w:tc>
        <w:tc>
          <w:tcPr>
            <w:tcW w:w="851" w:type="dxa"/>
            <w:vMerge/>
            <w:tcBorders>
              <w:top w:val="single" w:sz="2" w:space="0" w:color="000000"/>
              <w:left w:val="single" w:sz="2" w:space="0" w:color="000000"/>
              <w:bottom w:val="single" w:sz="2" w:space="0" w:color="000000"/>
              <w:right w:val="nil"/>
            </w:tcBorders>
            <w:vAlign w:val="center"/>
            <w:hideMark/>
          </w:tcPr>
          <w:p w:rsidR="00966CCC" w:rsidRPr="00172A65" w:rsidRDefault="00966CCC" w:rsidP="00966CCC">
            <w:pPr>
              <w:rPr>
                <w:rFonts w:eastAsia="SimSun, 宋体"/>
                <w:lang w:eastAsia="zh-CN" w:bidi="hi-IN"/>
              </w:rPr>
            </w:pP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2014</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2015</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2016</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2017</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2018</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2019</w:t>
            </w:r>
          </w:p>
        </w:tc>
        <w:tc>
          <w:tcPr>
            <w:tcW w:w="9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2020</w:t>
            </w:r>
          </w:p>
        </w:tc>
      </w:tr>
      <w:tr w:rsidR="00966CCC" w:rsidRPr="00172A65" w:rsidTr="00966CCC">
        <w:tc>
          <w:tcPr>
            <w:tcW w:w="624"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1</w:t>
            </w:r>
          </w:p>
        </w:tc>
        <w:tc>
          <w:tcPr>
            <w:tcW w:w="1783"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Площадь вводимого жилья</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м.кв</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120</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180</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120</w:t>
            </w:r>
          </w:p>
        </w:tc>
        <w:tc>
          <w:tcPr>
            <w:tcW w:w="9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120</w:t>
            </w:r>
          </w:p>
        </w:tc>
      </w:tr>
      <w:tr w:rsidR="00966CCC" w:rsidRPr="00172A65" w:rsidTr="00966CCC">
        <w:tc>
          <w:tcPr>
            <w:tcW w:w="624"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w:t>
            </w:r>
          </w:p>
        </w:tc>
        <w:tc>
          <w:tcPr>
            <w:tcW w:w="1783"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lang w:val="ru-RU"/>
              </w:rPr>
            </w:pPr>
            <w:r w:rsidRPr="00172A65">
              <w:rPr>
                <w:rFonts w:cs="Times New Roman"/>
                <w:lang w:val="ru-RU"/>
              </w:rPr>
              <w:t>Площадь вводимого жилья для специалистов</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 xml:space="preserve">м. </w:t>
            </w:r>
            <w:proofErr w:type="gramStart"/>
            <w:r w:rsidRPr="00172A65">
              <w:rPr>
                <w:rFonts w:cs="Times New Roman"/>
              </w:rPr>
              <w:t>кв</w:t>
            </w:r>
            <w:proofErr w:type="gramEnd"/>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60</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60</w:t>
            </w:r>
          </w:p>
        </w:tc>
        <w:tc>
          <w:tcPr>
            <w:tcW w:w="9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60</w:t>
            </w:r>
          </w:p>
        </w:tc>
      </w:tr>
      <w:tr w:rsidR="00966CCC" w:rsidRPr="00172A65" w:rsidTr="00966CCC">
        <w:tc>
          <w:tcPr>
            <w:tcW w:w="624"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3</w:t>
            </w:r>
          </w:p>
        </w:tc>
        <w:tc>
          <w:tcPr>
            <w:tcW w:w="1783"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Количество построенного  жилья</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proofErr w:type="gramStart"/>
            <w:r w:rsidRPr="00172A65">
              <w:rPr>
                <w:rFonts w:cs="Times New Roman"/>
              </w:rPr>
              <w:t>шт</w:t>
            </w:r>
            <w:proofErr w:type="gramEnd"/>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w:t>
            </w: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3</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w:t>
            </w:r>
          </w:p>
        </w:tc>
        <w:tc>
          <w:tcPr>
            <w:tcW w:w="9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66CCC" w:rsidRPr="00172A65" w:rsidRDefault="00966CCC" w:rsidP="00966CCC">
            <w:pPr>
              <w:pStyle w:val="TableContents"/>
              <w:jc w:val="both"/>
              <w:rPr>
                <w:rFonts w:cs="Times New Roman"/>
              </w:rPr>
            </w:pPr>
            <w:r w:rsidRPr="00172A65">
              <w:rPr>
                <w:rFonts w:cs="Times New Roman"/>
              </w:rPr>
              <w:t>2</w:t>
            </w:r>
          </w:p>
        </w:tc>
      </w:tr>
    </w:tbl>
    <w:p w:rsidR="00966CCC" w:rsidRPr="00172A65" w:rsidRDefault="00966CCC" w:rsidP="00966CCC">
      <w:pPr>
        <w:pStyle w:val="Standard"/>
        <w:ind w:left="567" w:firstLine="284"/>
        <w:rPr>
          <w:rFonts w:cs="Times New Roman"/>
          <w:color w:val="000000"/>
        </w:rPr>
      </w:pPr>
    </w:p>
    <w:p w:rsidR="00966CCC" w:rsidRDefault="00966CCC" w:rsidP="00966CCC">
      <w:pPr>
        <w:pStyle w:val="Standard"/>
        <w:jc w:val="center"/>
        <w:rPr>
          <w:rFonts w:cs="Times New Roman"/>
          <w:b/>
          <w:bCs/>
          <w:lang w:val="ru-RU"/>
        </w:rPr>
      </w:pPr>
      <w:r w:rsidRPr="00C30682">
        <w:rPr>
          <w:rFonts w:eastAsia="Times New Roman" w:cs="Times New Roman"/>
          <w:b/>
          <w:bCs/>
          <w:lang w:val="ru-RU"/>
        </w:rPr>
        <w:t>5</w:t>
      </w:r>
      <w:r w:rsidRPr="00C30682">
        <w:rPr>
          <w:rFonts w:cs="Times New Roman"/>
          <w:b/>
          <w:bCs/>
          <w:lang w:val="ru-RU"/>
        </w:rPr>
        <w:t>. Мероприятия подпрограммы</w:t>
      </w:r>
    </w:p>
    <w:p w:rsidR="00966CCC" w:rsidRPr="00C30682" w:rsidRDefault="00966CCC" w:rsidP="00966CCC">
      <w:pPr>
        <w:pStyle w:val="Standard"/>
        <w:jc w:val="center"/>
        <w:rPr>
          <w:rFonts w:cs="Times New Roman"/>
          <w:lang w:val="ru-RU"/>
        </w:rPr>
      </w:pPr>
    </w:p>
    <w:p w:rsidR="00966CCC" w:rsidRPr="00172A65" w:rsidRDefault="00966CCC" w:rsidP="00966CCC">
      <w:pPr>
        <w:pStyle w:val="Standard"/>
        <w:jc w:val="both"/>
        <w:rPr>
          <w:rFonts w:cs="Times New Roman"/>
          <w:lang w:val="ru-RU"/>
        </w:rPr>
      </w:pPr>
      <w:r w:rsidRPr="00172A65">
        <w:rPr>
          <w:rFonts w:eastAsia="Times New Roman" w:cs="Times New Roman"/>
          <w:b/>
          <w:bCs/>
          <w:color w:val="000000"/>
          <w:lang w:val="ru-RU"/>
        </w:rPr>
        <w:t xml:space="preserve">           </w:t>
      </w:r>
      <w:r w:rsidRPr="00172A65">
        <w:rPr>
          <w:rFonts w:cs="Times New Roman"/>
          <w:color w:val="000000"/>
          <w:lang w:val="ru-RU"/>
        </w:rPr>
        <w:t xml:space="preserve">Мероприятия программы отражают действия, которые необходимо </w:t>
      </w:r>
      <w:r>
        <w:rPr>
          <w:rFonts w:cs="Times New Roman"/>
          <w:color w:val="000000"/>
          <w:lang w:val="ru-RU"/>
        </w:rPr>
        <w:t xml:space="preserve">совершить </w:t>
      </w:r>
      <w:r w:rsidRPr="00172A65">
        <w:rPr>
          <w:rFonts w:cs="Times New Roman"/>
          <w:color w:val="000000"/>
          <w:lang w:val="ru-RU"/>
        </w:rPr>
        <w:t xml:space="preserve">для достижения поставленных задач. Подпрограмма состоит из следующих         </w:t>
      </w:r>
      <w:proofErr w:type="gramStart"/>
      <w:r w:rsidRPr="00172A65">
        <w:rPr>
          <w:rFonts w:cs="Times New Roman"/>
          <w:color w:val="000000"/>
          <w:lang w:val="ru-RU"/>
        </w:rPr>
        <w:t>мероприятий</w:t>
      </w:r>
      <w:proofErr w:type="gramEnd"/>
      <w:r w:rsidRPr="00172A65">
        <w:rPr>
          <w:rFonts w:cs="Times New Roman"/>
          <w:color w:val="000000"/>
          <w:lang w:val="ru-RU"/>
        </w:rPr>
        <w:t xml:space="preserve"> на которые предполагается следующее финансирование:</w:t>
      </w:r>
    </w:p>
    <w:p w:rsidR="00966CCC" w:rsidRPr="00172A65" w:rsidRDefault="00966CCC" w:rsidP="00966CCC">
      <w:pPr>
        <w:sectPr w:rsidR="00966CCC" w:rsidRPr="00172A65">
          <w:pgSz w:w="11906" w:h="16838"/>
          <w:pgMar w:top="1134" w:right="567" w:bottom="1134" w:left="1134" w:header="720" w:footer="720" w:gutter="0"/>
          <w:cols w:space="720"/>
        </w:sectPr>
      </w:pPr>
    </w:p>
    <w:p w:rsidR="00966CCC" w:rsidRPr="00172A65" w:rsidRDefault="00966CCC" w:rsidP="00966CCC">
      <w:pPr>
        <w:pStyle w:val="30"/>
        <w:rPr>
          <w:sz w:val="24"/>
          <w:szCs w:val="24"/>
          <w:lang w:val="ru-RU"/>
        </w:rPr>
      </w:pPr>
      <w:r w:rsidRPr="00172A65">
        <w:rPr>
          <w:rStyle w:val="StrongEmphasis"/>
          <w:b w:val="0"/>
          <w:bCs w:val="0"/>
          <w:sz w:val="24"/>
          <w:szCs w:val="24"/>
          <w:lang w:val="ru-RU"/>
        </w:rPr>
        <w:lastRenderedPageBreak/>
        <w:t>МЕРОПРИЯТИЯ И РЕСУРСНОЕ ОБЕСПЕЧЕНИЕ</w:t>
      </w:r>
    </w:p>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(млн. рублей, с учетом прогноза цен на соответствующие</w:t>
      </w:r>
      <w:r w:rsidRPr="00172A65">
        <w:rPr>
          <w:rFonts w:cs="Times New Roman"/>
          <w:color w:val="000000"/>
        </w:rPr>
        <w:t> </w:t>
      </w:r>
      <w:r w:rsidRPr="00172A65">
        <w:rPr>
          <w:rFonts w:cs="Times New Roman"/>
          <w:color w:val="000000"/>
          <w:lang w:val="ru-RU"/>
        </w:rPr>
        <w:t>годы)</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1276"/>
        <w:gridCol w:w="1417"/>
        <w:gridCol w:w="1559"/>
        <w:gridCol w:w="1418"/>
        <w:gridCol w:w="1134"/>
        <w:gridCol w:w="1559"/>
        <w:gridCol w:w="1701"/>
        <w:gridCol w:w="2126"/>
      </w:tblGrid>
      <w:tr w:rsidR="00966CCC" w:rsidRPr="00172A65" w:rsidTr="00966CCC">
        <w:tc>
          <w:tcPr>
            <w:tcW w:w="2410"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5670" w:type="dxa"/>
            <w:gridSpan w:val="4"/>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в том числе:</w:t>
            </w: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r>
      <w:tr w:rsidR="00966CCC" w:rsidRPr="00172A65" w:rsidTr="00966CCC">
        <w:tc>
          <w:tcPr>
            <w:tcW w:w="2410"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Срок исполне</w:t>
            </w:r>
            <w:r w:rsidRPr="00172A65">
              <w:rPr>
                <w:rFonts w:cs="Times New Roman"/>
                <w:color w:val="000000"/>
              </w:rPr>
              <w:softHyphen/>
              <w:t>ния</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Объем финансового обеспе</w:t>
            </w:r>
            <w:r w:rsidRPr="00172A65">
              <w:rPr>
                <w:rFonts w:cs="Times New Roman"/>
                <w:color w:val="000000"/>
              </w:rPr>
              <w:softHyphen/>
              <w:t>чения </w:t>
            </w:r>
          </w:p>
          <w:p w:rsidR="00966CCC" w:rsidRPr="00172A65" w:rsidRDefault="00966CCC" w:rsidP="00966CCC">
            <w:pPr>
              <w:pStyle w:val="Standard"/>
              <w:jc w:val="center"/>
              <w:rPr>
                <w:rFonts w:cs="Times New Roman"/>
                <w:color w:val="000000"/>
              </w:rPr>
            </w:pPr>
            <w:r w:rsidRPr="00172A65">
              <w:rPr>
                <w:rFonts w:cs="Times New Roman"/>
                <w:color w:val="000000"/>
              </w:rPr>
              <w:t>всего</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федерального бюджета</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областного бюджета</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За счет средств сельских поселений</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За счет внебюджетных средств</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Ответствен</w:t>
            </w:r>
            <w:r w:rsidRPr="00172A65">
              <w:rPr>
                <w:rFonts w:cs="Times New Roman"/>
                <w:color w:val="000000"/>
              </w:rPr>
              <w:softHyphen/>
              <w:t>ные исполнители</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Ожидаемые результаты</w:t>
            </w:r>
          </w:p>
        </w:tc>
      </w:tr>
      <w:tr w:rsidR="00966CCC" w:rsidRPr="00172A65" w:rsidTr="00966CCC">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4</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5</w:t>
            </w:r>
          </w:p>
        </w:tc>
        <w:tc>
          <w:tcPr>
            <w:tcW w:w="1134"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6</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7</w:t>
            </w: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8</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9</w:t>
            </w:r>
          </w:p>
        </w:tc>
      </w:tr>
      <w:tr w:rsidR="00966CCC" w:rsidRPr="00172A65" w:rsidTr="00966CCC">
        <w:tc>
          <w:tcPr>
            <w:tcW w:w="14600" w:type="dxa"/>
            <w:gridSpan w:val="9"/>
            <w:tcMar>
              <w:top w:w="0" w:type="dxa"/>
              <w:left w:w="0" w:type="dxa"/>
              <w:bottom w:w="0" w:type="dxa"/>
              <w:right w:w="0" w:type="dxa"/>
            </w:tcMar>
            <w:vAlign w:val="center"/>
            <w:hideMark/>
          </w:tcPr>
          <w:p w:rsidR="00966CCC" w:rsidRPr="00172A65" w:rsidRDefault="00966CCC" w:rsidP="00966CCC">
            <w:pPr>
              <w:pStyle w:val="Standard"/>
              <w:jc w:val="center"/>
              <w:rPr>
                <w:rFonts w:cs="Times New Roman"/>
                <w:lang w:val="ru-RU"/>
              </w:rPr>
            </w:pPr>
            <w:r w:rsidRPr="00172A65">
              <w:rPr>
                <w:rStyle w:val="StrongEmphasis"/>
                <w:rFonts w:cs="Times New Roman"/>
                <w:color w:val="000000"/>
                <w:lang w:val="ru-RU"/>
              </w:rPr>
              <w:t>1. Улучшение жилищных условий граждан, проживающих в сельской местности, в том числе молодых семей и молодых специалистов</w:t>
            </w:r>
          </w:p>
        </w:tc>
      </w:tr>
      <w:tr w:rsidR="00966CCC" w:rsidRPr="00172A65" w:rsidTr="00966CCC">
        <w:tc>
          <w:tcPr>
            <w:tcW w:w="2410" w:type="dxa"/>
            <w:tcMar>
              <w:top w:w="0" w:type="dxa"/>
              <w:left w:w="0" w:type="dxa"/>
              <w:bottom w:w="0" w:type="dxa"/>
              <w:right w:w="0" w:type="dxa"/>
            </w:tcMar>
            <w:vAlign w:val="center"/>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Ввод (приобретение) жилья для граждан, проживающих в сельской местности (кв. м.):</w:t>
            </w:r>
          </w:p>
          <w:p w:rsidR="00966CCC" w:rsidRPr="00172A65" w:rsidRDefault="00966CCC" w:rsidP="00966CCC">
            <w:pPr>
              <w:pStyle w:val="Standard"/>
              <w:jc w:val="center"/>
              <w:rPr>
                <w:rFonts w:cs="Times New Roman"/>
                <w:color w:val="000000"/>
                <w:lang w:val="ru-RU"/>
              </w:rPr>
            </w:pP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lang w:val="ru-RU"/>
              </w:rPr>
            </w:pPr>
          </w:p>
        </w:tc>
        <w:tc>
          <w:tcPr>
            <w:tcW w:w="1701"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Отдел экономики, инвестиций и сельского хозяйства Ильинского муниципального района</w:t>
            </w:r>
          </w:p>
        </w:tc>
        <w:tc>
          <w:tcPr>
            <w:tcW w:w="212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966CCC" w:rsidRPr="00172A65" w:rsidTr="00966CCC">
        <w:trPr>
          <w:cantSplit/>
        </w:trPr>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2014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p w:rsidR="00966CCC" w:rsidRPr="00172A65" w:rsidRDefault="00966CCC" w:rsidP="00966CCC">
            <w:pPr>
              <w:pStyle w:val="Standard"/>
              <w:jc w:val="center"/>
              <w:rPr>
                <w:rFonts w:cs="Times New Roman"/>
                <w:color w:val="000000"/>
              </w:rPr>
            </w:pPr>
          </w:p>
          <w:p w:rsidR="00966CCC" w:rsidRPr="00172A65" w:rsidRDefault="00966CCC" w:rsidP="00966CCC">
            <w:pPr>
              <w:pStyle w:val="Standard"/>
              <w:jc w:val="center"/>
              <w:rPr>
                <w:rFonts w:cs="Times New Roman"/>
                <w:color w:val="000000"/>
              </w:rPr>
            </w:pPr>
          </w:p>
        </w:tc>
        <w:tc>
          <w:tcPr>
            <w:tcW w:w="2126" w:type="dxa"/>
            <w:vMerge w:val="restart"/>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r>
      <w:tr w:rsidR="00966CCC" w:rsidRPr="00172A65" w:rsidTr="00966CCC">
        <w:trPr>
          <w:cantSplit/>
        </w:trPr>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2015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418"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701"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126" w:type="dxa"/>
            <w:vMerge/>
            <w:vAlign w:val="center"/>
            <w:hideMark/>
          </w:tcPr>
          <w:p w:rsidR="00966CCC" w:rsidRPr="00172A65" w:rsidRDefault="00966CCC" w:rsidP="00966CCC">
            <w:pPr>
              <w:rPr>
                <w:color w:val="000000"/>
              </w:rPr>
            </w:pPr>
          </w:p>
        </w:tc>
      </w:tr>
      <w:tr w:rsidR="00966CCC" w:rsidRPr="00172A65" w:rsidTr="00966CCC">
        <w:trPr>
          <w:cantSplit/>
        </w:trPr>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2016 год</w:t>
            </w: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126" w:type="dxa"/>
            <w:vMerge/>
            <w:vAlign w:val="center"/>
            <w:hideMark/>
          </w:tcPr>
          <w:p w:rsidR="00966CCC" w:rsidRPr="00172A65" w:rsidRDefault="00966CCC" w:rsidP="00966CCC">
            <w:pPr>
              <w:rPr>
                <w:color w:val="000000"/>
              </w:rPr>
            </w:pPr>
          </w:p>
        </w:tc>
      </w:tr>
      <w:tr w:rsidR="00966CCC" w:rsidRPr="00172A65" w:rsidTr="00966CCC">
        <w:trPr>
          <w:cantSplit/>
        </w:trPr>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120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0.426</w:t>
            </w:r>
          </w:p>
        </w:tc>
        <w:tc>
          <w:tcPr>
            <w:tcW w:w="1418"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0,974</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w:t>
            </w:r>
          </w:p>
        </w:tc>
        <w:tc>
          <w:tcPr>
            <w:tcW w:w="1701"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126" w:type="dxa"/>
            <w:vMerge/>
            <w:vAlign w:val="center"/>
            <w:hideMark/>
          </w:tcPr>
          <w:p w:rsidR="00966CCC" w:rsidRPr="00172A65" w:rsidRDefault="00966CCC" w:rsidP="00966CCC">
            <w:pPr>
              <w:rPr>
                <w:color w:val="000000"/>
              </w:rPr>
            </w:pPr>
          </w:p>
        </w:tc>
      </w:tr>
      <w:tr w:rsidR="00966CCC" w:rsidRPr="00172A65" w:rsidTr="00966CCC">
        <w:trPr>
          <w:cantSplit/>
        </w:trPr>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180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2018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3</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0,639</w:t>
            </w:r>
          </w:p>
        </w:tc>
        <w:tc>
          <w:tcPr>
            <w:tcW w:w="1418"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1,461</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0,9</w:t>
            </w:r>
          </w:p>
        </w:tc>
        <w:tc>
          <w:tcPr>
            <w:tcW w:w="1701"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126" w:type="dxa"/>
            <w:vMerge/>
            <w:vAlign w:val="center"/>
            <w:hideMark/>
          </w:tcPr>
          <w:p w:rsidR="00966CCC" w:rsidRPr="00172A65" w:rsidRDefault="00966CCC" w:rsidP="00966CCC">
            <w:pPr>
              <w:rPr>
                <w:color w:val="000000"/>
              </w:rPr>
            </w:pPr>
          </w:p>
        </w:tc>
      </w:tr>
      <w:tr w:rsidR="00966CCC" w:rsidRPr="00172A65" w:rsidTr="00966CCC">
        <w:trPr>
          <w:cantSplit/>
        </w:trPr>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120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559"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0.426</w:t>
            </w:r>
          </w:p>
        </w:tc>
        <w:tc>
          <w:tcPr>
            <w:tcW w:w="1418" w:type="dxa"/>
            <w:tcMar>
              <w:top w:w="0" w:type="dxa"/>
              <w:left w:w="0" w:type="dxa"/>
              <w:bottom w:w="0" w:type="dxa"/>
              <w:right w:w="0" w:type="dxa"/>
            </w:tcMar>
            <w:hideMark/>
          </w:tcPr>
          <w:p w:rsidR="00966CCC" w:rsidRPr="00172A65" w:rsidRDefault="00966CCC" w:rsidP="00966CCC">
            <w:pPr>
              <w:pStyle w:val="Standard"/>
              <w:jc w:val="center"/>
              <w:rPr>
                <w:rFonts w:cs="Times New Roman"/>
                <w:color w:val="000000"/>
              </w:rPr>
            </w:pPr>
            <w:r w:rsidRPr="00172A65">
              <w:rPr>
                <w:rFonts w:cs="Times New Roman"/>
                <w:color w:val="000000"/>
              </w:rPr>
              <w:t>0,974</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w:t>
            </w:r>
          </w:p>
        </w:tc>
        <w:tc>
          <w:tcPr>
            <w:tcW w:w="1701"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126" w:type="dxa"/>
            <w:vMerge/>
            <w:vAlign w:val="center"/>
            <w:hideMark/>
          </w:tcPr>
          <w:p w:rsidR="00966CCC" w:rsidRPr="00172A65" w:rsidRDefault="00966CCC" w:rsidP="00966CCC">
            <w:pPr>
              <w:rPr>
                <w:color w:val="000000"/>
              </w:rPr>
            </w:pPr>
          </w:p>
        </w:tc>
      </w:tr>
      <w:tr w:rsidR="00966CCC" w:rsidRPr="00172A65" w:rsidTr="00966CCC">
        <w:trPr>
          <w:cantSplit/>
        </w:trPr>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120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2020 год</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0.426</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0,974</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0,6</w:t>
            </w:r>
          </w:p>
        </w:tc>
        <w:tc>
          <w:tcPr>
            <w:tcW w:w="1701"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126" w:type="dxa"/>
            <w:vMerge/>
            <w:vAlign w:val="center"/>
            <w:hideMark/>
          </w:tcPr>
          <w:p w:rsidR="00966CCC" w:rsidRPr="00172A65" w:rsidRDefault="00966CCC" w:rsidP="00966CCC">
            <w:pPr>
              <w:rPr>
                <w:color w:val="000000"/>
              </w:rPr>
            </w:pPr>
          </w:p>
        </w:tc>
      </w:tr>
      <w:tr w:rsidR="00966CCC" w:rsidRPr="00172A65" w:rsidTr="00966CCC">
        <w:trPr>
          <w:cantSplit/>
        </w:trPr>
        <w:tc>
          <w:tcPr>
            <w:tcW w:w="2410" w:type="dxa"/>
            <w:tcMar>
              <w:top w:w="0" w:type="dxa"/>
              <w:left w:w="0" w:type="dxa"/>
              <w:bottom w:w="0" w:type="dxa"/>
              <w:right w:w="0" w:type="dxa"/>
            </w:tcMar>
            <w:vAlign w:val="center"/>
          </w:tcPr>
          <w:p w:rsidR="00966CCC" w:rsidRPr="00172A65" w:rsidRDefault="00966CCC" w:rsidP="00966CCC">
            <w:pPr>
              <w:pStyle w:val="Standard"/>
              <w:jc w:val="center"/>
              <w:rPr>
                <w:rFonts w:cs="Times New Roman"/>
                <w:color w:val="000000"/>
                <w:lang w:val="ru-RU"/>
              </w:rPr>
            </w:pPr>
            <w:r w:rsidRPr="00172A65">
              <w:rPr>
                <w:rFonts w:cs="Times New Roman"/>
                <w:color w:val="000000"/>
                <w:lang w:val="ru-RU"/>
              </w:rPr>
              <w:lastRenderedPageBreak/>
              <w:t>в том числе для молодых семей и молодых специалистов</w:t>
            </w:r>
          </w:p>
          <w:p w:rsidR="00966CCC" w:rsidRPr="00172A65" w:rsidRDefault="00966CCC" w:rsidP="00966CCC">
            <w:pPr>
              <w:pStyle w:val="Standard"/>
              <w:jc w:val="center"/>
              <w:rPr>
                <w:rFonts w:cs="Times New Roman"/>
                <w:color w:val="000000"/>
              </w:rPr>
            </w:pPr>
            <w:r w:rsidRPr="00172A65">
              <w:rPr>
                <w:rFonts w:cs="Times New Roman"/>
                <w:color w:val="000000"/>
              </w:rPr>
              <w:t> (кв.м.)</w:t>
            </w:r>
          </w:p>
          <w:p w:rsidR="00966CCC" w:rsidRPr="00172A65" w:rsidRDefault="00966CCC" w:rsidP="00966CCC">
            <w:pPr>
              <w:pStyle w:val="Standard"/>
              <w:jc w:val="center"/>
              <w:rPr>
                <w:rFonts w:cs="Times New Roman"/>
                <w:color w:val="000000"/>
              </w:rPr>
            </w:pP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7"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8"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134" w:type="dxa"/>
            <w:tcMar>
              <w:top w:w="0" w:type="dxa"/>
              <w:left w:w="0" w:type="dxa"/>
              <w:bottom w:w="0" w:type="dxa"/>
              <w:right w:w="0" w:type="dxa"/>
            </w:tcMar>
            <w:vAlign w:val="center"/>
            <w:hideMark/>
          </w:tcPr>
          <w:p w:rsidR="00966CCC" w:rsidRPr="00172A65" w:rsidRDefault="00966CCC" w:rsidP="00966CCC">
            <w:pPr>
              <w:pStyle w:val="Standard"/>
              <w:snapToGrid w:val="0"/>
              <w:jc w:val="center"/>
              <w:rPr>
                <w:rFonts w:eastAsia="Times New Roman" w:cs="Times New Roman"/>
                <w:color w:val="000000"/>
              </w:rPr>
            </w:pPr>
            <w:r w:rsidRPr="00172A65">
              <w:rPr>
                <w:rFonts w:eastAsia="Times New Roman" w:cs="Times New Roman"/>
                <w:color w:val="000000"/>
              </w:rPr>
              <w:t xml:space="preserve"> </w:t>
            </w:r>
          </w:p>
        </w:tc>
        <w:tc>
          <w:tcPr>
            <w:tcW w:w="1559"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701" w:type="dxa"/>
            <w:tcMar>
              <w:top w:w="0" w:type="dxa"/>
              <w:left w:w="0" w:type="dxa"/>
              <w:bottom w:w="0" w:type="dxa"/>
              <w:right w:w="0" w:type="dxa"/>
            </w:tcMar>
            <w:vAlign w:val="center"/>
            <w:hideMark/>
          </w:tcPr>
          <w:p w:rsidR="00966CCC" w:rsidRPr="00172A65" w:rsidRDefault="00966CCC" w:rsidP="00966CCC">
            <w:pPr>
              <w:pStyle w:val="Standard"/>
              <w:rPr>
                <w:rFonts w:cs="Times New Roman"/>
                <w:color w:val="000000"/>
              </w:rPr>
            </w:pPr>
            <w:r w:rsidRPr="00172A65">
              <w:rPr>
                <w:rFonts w:cs="Times New Roman"/>
                <w:color w:val="000000"/>
              </w:rPr>
              <w:t> </w:t>
            </w:r>
          </w:p>
        </w:tc>
        <w:tc>
          <w:tcPr>
            <w:tcW w:w="2126" w:type="dxa"/>
            <w:vMerge/>
            <w:vAlign w:val="center"/>
            <w:hideMark/>
          </w:tcPr>
          <w:p w:rsidR="00966CCC" w:rsidRPr="00172A65" w:rsidRDefault="00966CCC" w:rsidP="00966CCC">
            <w:pPr>
              <w:rPr>
                <w:color w:val="000000"/>
              </w:rPr>
            </w:pPr>
          </w:p>
        </w:tc>
      </w:tr>
      <w:tr w:rsidR="00966CCC" w:rsidRPr="00172A65" w:rsidTr="00966CCC">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60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2017</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0,213</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0,487</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0,3</w:t>
            </w:r>
          </w:p>
        </w:tc>
        <w:tc>
          <w:tcPr>
            <w:tcW w:w="1701"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r w:rsidR="00966CCC" w:rsidRPr="00172A65" w:rsidTr="00966CCC">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60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2019</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0,213</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0,487</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0,3</w:t>
            </w:r>
          </w:p>
        </w:tc>
        <w:tc>
          <w:tcPr>
            <w:tcW w:w="1701"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r w:rsidR="00966CCC" w:rsidRPr="00172A65" w:rsidTr="00966CCC">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60</w:t>
            </w:r>
          </w:p>
        </w:tc>
        <w:tc>
          <w:tcPr>
            <w:tcW w:w="1276"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2020</w:t>
            </w: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1,0</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0,213</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0,487</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0,3</w:t>
            </w:r>
          </w:p>
        </w:tc>
        <w:tc>
          <w:tcPr>
            <w:tcW w:w="1701"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color w:val="000000"/>
              </w:rPr>
            </w:pPr>
          </w:p>
        </w:tc>
      </w:tr>
      <w:tr w:rsidR="00966CCC" w:rsidRPr="00172A65" w:rsidTr="00966CCC">
        <w:tc>
          <w:tcPr>
            <w:tcW w:w="2410"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color w:val="000000"/>
              </w:rPr>
            </w:pPr>
            <w:r w:rsidRPr="00172A65">
              <w:rPr>
                <w:rFonts w:cs="Times New Roman"/>
                <w:color w:val="000000"/>
              </w:rPr>
              <w:t>Итого</w:t>
            </w:r>
          </w:p>
        </w:tc>
        <w:tc>
          <w:tcPr>
            <w:tcW w:w="1276"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color w:val="000000"/>
              </w:rPr>
            </w:pPr>
          </w:p>
        </w:tc>
        <w:tc>
          <w:tcPr>
            <w:tcW w:w="1417"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9</w:t>
            </w: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1,927</w:t>
            </w:r>
          </w:p>
        </w:tc>
        <w:tc>
          <w:tcPr>
            <w:tcW w:w="1418"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4,383</w:t>
            </w:r>
          </w:p>
        </w:tc>
        <w:tc>
          <w:tcPr>
            <w:tcW w:w="1134" w:type="dxa"/>
            <w:tcMar>
              <w:top w:w="0" w:type="dxa"/>
              <w:left w:w="0" w:type="dxa"/>
              <w:bottom w:w="0" w:type="dxa"/>
              <w:right w:w="0" w:type="dxa"/>
            </w:tcMar>
            <w:vAlign w:val="center"/>
          </w:tcPr>
          <w:p w:rsidR="00966CCC" w:rsidRPr="00172A65" w:rsidRDefault="00966CCC" w:rsidP="00966CCC">
            <w:pPr>
              <w:pStyle w:val="Standard"/>
              <w:snapToGrid w:val="0"/>
              <w:jc w:val="center"/>
              <w:rPr>
                <w:rFonts w:cs="Times New Roman"/>
                <w:b/>
                <w:color w:val="000000"/>
              </w:rPr>
            </w:pPr>
          </w:p>
        </w:tc>
        <w:tc>
          <w:tcPr>
            <w:tcW w:w="1559" w:type="dxa"/>
            <w:tcMar>
              <w:top w:w="0" w:type="dxa"/>
              <w:left w:w="0" w:type="dxa"/>
              <w:bottom w:w="0" w:type="dxa"/>
              <w:right w:w="0" w:type="dxa"/>
            </w:tcMar>
            <w:vAlign w:val="center"/>
            <w:hideMark/>
          </w:tcPr>
          <w:p w:rsidR="00966CCC" w:rsidRPr="00172A65" w:rsidRDefault="00966CCC" w:rsidP="00966CCC">
            <w:pPr>
              <w:pStyle w:val="Standard"/>
              <w:jc w:val="center"/>
              <w:rPr>
                <w:rFonts w:cs="Times New Roman"/>
                <w:b/>
                <w:color w:val="000000"/>
              </w:rPr>
            </w:pPr>
            <w:r w:rsidRPr="00172A65">
              <w:rPr>
                <w:rFonts w:cs="Times New Roman"/>
                <w:b/>
                <w:color w:val="000000"/>
              </w:rPr>
              <w:t>2,7</w:t>
            </w:r>
          </w:p>
        </w:tc>
        <w:tc>
          <w:tcPr>
            <w:tcW w:w="1701"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c>
          <w:tcPr>
            <w:tcW w:w="2126" w:type="dxa"/>
            <w:tcMar>
              <w:top w:w="0" w:type="dxa"/>
              <w:left w:w="0" w:type="dxa"/>
              <w:bottom w:w="0" w:type="dxa"/>
              <w:right w:w="0" w:type="dxa"/>
            </w:tcMar>
            <w:vAlign w:val="center"/>
          </w:tcPr>
          <w:p w:rsidR="00966CCC" w:rsidRPr="00172A65" w:rsidRDefault="00966CCC" w:rsidP="00966CCC">
            <w:pPr>
              <w:pStyle w:val="Standard"/>
              <w:snapToGrid w:val="0"/>
              <w:rPr>
                <w:rFonts w:cs="Times New Roman"/>
                <w:b/>
                <w:color w:val="000000"/>
              </w:rPr>
            </w:pPr>
          </w:p>
        </w:tc>
      </w:tr>
    </w:tbl>
    <w:p w:rsidR="00966CCC" w:rsidRPr="00172A65" w:rsidRDefault="00966CCC" w:rsidP="00966CCC">
      <w:pPr>
        <w:pStyle w:val="Standard"/>
        <w:jc w:val="center"/>
        <w:rPr>
          <w:rFonts w:cs="Times New Roman"/>
          <w:b/>
          <w:bCs/>
          <w:color w:val="000000"/>
        </w:rPr>
      </w:pPr>
    </w:p>
    <w:p w:rsidR="00966CCC" w:rsidRPr="00172A65" w:rsidRDefault="00966CCC" w:rsidP="00966CCC">
      <w:pPr>
        <w:pStyle w:val="Standard"/>
        <w:ind w:left="720"/>
        <w:jc w:val="center"/>
        <w:rPr>
          <w:rFonts w:cs="Times New Roman"/>
          <w:b/>
          <w:bCs/>
          <w:color w:val="000000"/>
        </w:rPr>
      </w:pPr>
    </w:p>
    <w:p w:rsidR="00966CCC" w:rsidRPr="00172A65" w:rsidRDefault="00966CCC" w:rsidP="00966CCC">
      <w:pPr>
        <w:pStyle w:val="Standard"/>
        <w:rPr>
          <w:rFonts w:cs="Times New Roman"/>
          <w:b/>
          <w:bCs/>
          <w:color w:val="000000"/>
        </w:rPr>
      </w:pPr>
    </w:p>
    <w:p w:rsidR="00966CCC" w:rsidRPr="00172A65" w:rsidRDefault="00966CCC" w:rsidP="00966CCC">
      <w:pPr>
        <w:pStyle w:val="Standard"/>
        <w:jc w:val="both"/>
        <w:rPr>
          <w:rFonts w:cs="Times New Roman"/>
          <w:b/>
          <w:bCs/>
          <w:color w:val="000000"/>
        </w:rPr>
      </w:pPr>
    </w:p>
    <w:p w:rsidR="00966CCC" w:rsidRPr="00172A65" w:rsidRDefault="00966CCC" w:rsidP="00966CCC">
      <w:pPr>
        <w:pStyle w:val="Standard"/>
        <w:jc w:val="center"/>
        <w:rPr>
          <w:rFonts w:cs="Times New Roman"/>
          <w:b/>
          <w:bCs/>
          <w:color w:val="000000"/>
        </w:rPr>
      </w:pPr>
    </w:p>
    <w:p w:rsidR="00966CCC" w:rsidRPr="00172A65" w:rsidRDefault="00966CCC" w:rsidP="00966CCC">
      <w:pPr>
        <w:pStyle w:val="Standard"/>
        <w:jc w:val="center"/>
        <w:rPr>
          <w:rFonts w:cs="Times New Roman"/>
          <w:b/>
          <w:bCs/>
          <w:color w:val="000000"/>
        </w:rPr>
      </w:pPr>
    </w:p>
    <w:p w:rsidR="00966CCC" w:rsidRPr="00172A65" w:rsidRDefault="00966CCC" w:rsidP="00966CCC">
      <w:pPr>
        <w:pStyle w:val="Standard"/>
        <w:jc w:val="center"/>
        <w:rPr>
          <w:rFonts w:cs="Times New Roman"/>
          <w:b/>
          <w:bCs/>
          <w:color w:val="000000"/>
        </w:rPr>
      </w:pPr>
    </w:p>
    <w:p w:rsidR="00966CCC" w:rsidRPr="00172A65" w:rsidRDefault="00966CCC" w:rsidP="00966CCC">
      <w:pPr>
        <w:rPr>
          <w:b/>
          <w:bCs/>
          <w:color w:val="000000"/>
        </w:rPr>
        <w:sectPr w:rsidR="00966CCC" w:rsidRPr="00172A65" w:rsidSect="00966CCC">
          <w:pgSz w:w="16838" w:h="11906" w:orient="landscape"/>
          <w:pgMar w:top="1701" w:right="1134" w:bottom="567" w:left="1134" w:header="720" w:footer="720" w:gutter="0"/>
          <w:cols w:space="720"/>
        </w:sectPr>
      </w:pPr>
    </w:p>
    <w:p w:rsidR="00966CCC" w:rsidRPr="00172A65" w:rsidRDefault="00966CCC" w:rsidP="00966CCC">
      <w:pPr>
        <w:pStyle w:val="Standard"/>
        <w:jc w:val="right"/>
        <w:rPr>
          <w:lang w:val="ru-RU"/>
        </w:rPr>
      </w:pPr>
      <w:r w:rsidRPr="00172A65">
        <w:rPr>
          <w:lang w:val="ru-RU"/>
        </w:rPr>
        <w:lastRenderedPageBreak/>
        <w:t xml:space="preserve">Приложение </w:t>
      </w:r>
      <w:r>
        <w:rPr>
          <w:lang w:val="ru-RU"/>
        </w:rPr>
        <w:t>3</w:t>
      </w:r>
      <w:r w:rsidRPr="00172A65">
        <w:rPr>
          <w:lang w:val="ru-RU"/>
        </w:rPr>
        <w:t xml:space="preserve"> </w:t>
      </w:r>
    </w:p>
    <w:p w:rsidR="00966CCC" w:rsidRPr="00172A65" w:rsidRDefault="00966CCC" w:rsidP="00966CCC">
      <w:pPr>
        <w:pStyle w:val="Standard"/>
        <w:jc w:val="right"/>
        <w:rPr>
          <w:lang w:val="ru-RU"/>
        </w:rPr>
      </w:pPr>
      <w:r w:rsidRPr="00172A65">
        <w:rPr>
          <w:lang w:val="ru-RU"/>
        </w:rPr>
        <w:t>к Программе</w:t>
      </w:r>
    </w:p>
    <w:p w:rsidR="00966CCC" w:rsidRDefault="00966CCC" w:rsidP="00966CCC">
      <w:pPr>
        <w:pStyle w:val="Standard"/>
        <w:jc w:val="center"/>
        <w:rPr>
          <w:rFonts w:cs="Times New Roman"/>
          <w:b/>
        </w:rPr>
      </w:pPr>
    </w:p>
    <w:p w:rsidR="00966CCC" w:rsidRPr="00172A65" w:rsidRDefault="00966CCC" w:rsidP="00966CCC">
      <w:pPr>
        <w:pStyle w:val="Standard"/>
        <w:jc w:val="center"/>
        <w:rPr>
          <w:rFonts w:cs="Times New Roman"/>
          <w:b/>
        </w:rPr>
      </w:pPr>
      <w:r w:rsidRPr="00172A65">
        <w:rPr>
          <w:rFonts w:cs="Times New Roman"/>
          <w:b/>
        </w:rPr>
        <w:t>Подпрограмма</w:t>
      </w:r>
    </w:p>
    <w:p w:rsidR="00966CCC" w:rsidRPr="00172A65" w:rsidRDefault="00966CCC" w:rsidP="00966CCC">
      <w:pPr>
        <w:pStyle w:val="Standard"/>
        <w:jc w:val="center"/>
        <w:rPr>
          <w:rFonts w:cs="Times New Roman"/>
          <w:b/>
          <w:lang w:val="ru-RU"/>
        </w:rPr>
      </w:pPr>
      <w:r w:rsidRPr="00172A65">
        <w:rPr>
          <w:rFonts w:cs="Times New Roman"/>
          <w:b/>
          <w:lang w:val="ru-RU"/>
        </w:rPr>
        <w:t>«Развитие отрасли растениеводства и содействие реализации продукции растениеводства»</w:t>
      </w:r>
    </w:p>
    <w:p w:rsidR="00966CCC" w:rsidRPr="00172A65" w:rsidRDefault="00966CCC" w:rsidP="00966CCC">
      <w:pPr>
        <w:pStyle w:val="Standard"/>
        <w:jc w:val="center"/>
        <w:rPr>
          <w:rFonts w:cs="Times New Roman"/>
          <w:b/>
          <w:lang w:val="ru-RU"/>
        </w:rPr>
      </w:pPr>
    </w:p>
    <w:p w:rsidR="00966CCC" w:rsidRPr="00172A65" w:rsidRDefault="00966CCC" w:rsidP="00966CCC">
      <w:pPr>
        <w:pStyle w:val="Standard"/>
        <w:jc w:val="center"/>
        <w:rPr>
          <w:rFonts w:cs="Times New Roman"/>
        </w:rPr>
      </w:pPr>
      <w:r w:rsidRPr="00172A65">
        <w:rPr>
          <w:rFonts w:cs="Times New Roman"/>
          <w:b/>
          <w:bCs/>
        </w:rPr>
        <w:t>1. Паспорт подпрограммы</w:t>
      </w:r>
    </w:p>
    <w:p w:rsidR="00966CCC" w:rsidRPr="00172A65" w:rsidRDefault="00966CCC" w:rsidP="00966CCC">
      <w:pPr>
        <w:pStyle w:val="Standard"/>
        <w:rPr>
          <w:rFonts w:cs="Times New Roman"/>
          <w:b/>
          <w:bCs/>
        </w:rPr>
      </w:pPr>
    </w:p>
    <w:tbl>
      <w:tblPr>
        <w:tblW w:w="9669" w:type="dxa"/>
        <w:tblInd w:w="-147" w:type="dxa"/>
        <w:tblLayout w:type="fixed"/>
        <w:tblCellMar>
          <w:left w:w="10" w:type="dxa"/>
          <w:right w:w="10" w:type="dxa"/>
        </w:tblCellMar>
        <w:tblLook w:val="04A0" w:firstRow="1" w:lastRow="0" w:firstColumn="1" w:lastColumn="0" w:noHBand="0" w:noVBand="1"/>
      </w:tblPr>
      <w:tblGrid>
        <w:gridCol w:w="2607"/>
        <w:gridCol w:w="7062"/>
      </w:tblGrid>
      <w:tr w:rsidR="00966CCC" w:rsidRPr="00172A65" w:rsidTr="00966CCC">
        <w:tc>
          <w:tcPr>
            <w:tcW w:w="2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Наименование</w:t>
            </w:r>
          </w:p>
          <w:p w:rsidR="00966CCC" w:rsidRPr="00172A65" w:rsidRDefault="00966CCC" w:rsidP="00966CCC">
            <w:pPr>
              <w:pStyle w:val="Standard"/>
              <w:rPr>
                <w:rFonts w:cs="Times New Roman"/>
              </w:rPr>
            </w:pPr>
            <w:r w:rsidRPr="00172A65">
              <w:rPr>
                <w:rFonts w:cs="Times New Roman"/>
              </w:rPr>
              <w:t>подпрограммы</w:t>
            </w:r>
          </w:p>
        </w:tc>
        <w:tc>
          <w:tcPr>
            <w:tcW w:w="7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«Развитие отрасли растениеводства и содействие реализации продукции растениеводства»</w:t>
            </w:r>
          </w:p>
        </w:tc>
      </w:tr>
      <w:tr w:rsidR="00966CCC" w:rsidRPr="00172A65" w:rsidTr="00966CCC">
        <w:tc>
          <w:tcPr>
            <w:tcW w:w="2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Тип подпрограммы</w:t>
            </w:r>
          </w:p>
        </w:tc>
        <w:tc>
          <w:tcPr>
            <w:tcW w:w="7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Аналитическая</w:t>
            </w:r>
          </w:p>
        </w:tc>
      </w:tr>
      <w:tr w:rsidR="00966CCC" w:rsidRPr="00172A65" w:rsidTr="00966CCC">
        <w:tc>
          <w:tcPr>
            <w:tcW w:w="2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Срок реализации подпрограммы</w:t>
            </w:r>
          </w:p>
        </w:tc>
        <w:tc>
          <w:tcPr>
            <w:tcW w:w="7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2017-2019 годы и плановый период до 2020года</w:t>
            </w:r>
          </w:p>
        </w:tc>
      </w:tr>
      <w:tr w:rsidR="00966CCC" w:rsidRPr="00172A65" w:rsidTr="00966CCC">
        <w:tc>
          <w:tcPr>
            <w:tcW w:w="2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Исполнитель подпрограммы</w:t>
            </w:r>
          </w:p>
        </w:tc>
        <w:tc>
          <w:tcPr>
            <w:tcW w:w="7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Отдел экономики, инвестиций и сельского хозяйства администрации Ильинского муниципального района</w:t>
            </w:r>
          </w:p>
        </w:tc>
      </w:tr>
      <w:tr w:rsidR="00966CCC" w:rsidRPr="00172A65" w:rsidTr="00966CCC">
        <w:tc>
          <w:tcPr>
            <w:tcW w:w="2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Цели подпрограммы</w:t>
            </w:r>
          </w:p>
        </w:tc>
        <w:tc>
          <w:tcPr>
            <w:tcW w:w="7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Развитие отрасли растениеводства и содействие реализации продукции растениеводства</w:t>
            </w:r>
          </w:p>
        </w:tc>
      </w:tr>
      <w:tr w:rsidR="00966CCC" w:rsidRPr="00172A65" w:rsidTr="00966CCC">
        <w:tc>
          <w:tcPr>
            <w:tcW w:w="26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Объем ресурсного обеспечения подпрограммы по годам ее реализации в разрезе источников финансирования</w:t>
            </w:r>
          </w:p>
        </w:tc>
        <w:tc>
          <w:tcPr>
            <w:tcW w:w="7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CCC" w:rsidRPr="00172A65" w:rsidRDefault="00966CCC" w:rsidP="00966CCC">
            <w:pPr>
              <w:pStyle w:val="Standard"/>
              <w:rPr>
                <w:rFonts w:cs="Times New Roman"/>
                <w:lang w:val="ru-RU"/>
              </w:rPr>
            </w:pPr>
            <w:r w:rsidRPr="00172A65">
              <w:rPr>
                <w:rFonts w:cs="Times New Roman"/>
                <w:lang w:val="ru-RU"/>
              </w:rPr>
              <w:t>Общий объем бюджетных ассигнований – 39,51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В том числе по годам:</w:t>
            </w:r>
          </w:p>
          <w:p w:rsidR="00966CCC" w:rsidRPr="00172A65" w:rsidRDefault="00966CCC" w:rsidP="00966CCC">
            <w:pPr>
              <w:pStyle w:val="Standard"/>
              <w:rPr>
                <w:rFonts w:cs="Times New Roman"/>
                <w:lang w:val="ru-RU"/>
              </w:rPr>
            </w:pPr>
            <w:r w:rsidRPr="00172A65">
              <w:rPr>
                <w:rFonts w:cs="Times New Roman"/>
                <w:lang w:val="ru-RU"/>
              </w:rPr>
              <w:t>2016г- 5,33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2017г- 7,93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2018г – 8,5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2019г – 8,75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2020г – 9,0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Pr>
                <w:rFonts w:cs="Times New Roman"/>
                <w:lang w:val="ru-RU"/>
              </w:rPr>
              <w:t>В том числе</w:t>
            </w:r>
            <w:r w:rsidRPr="00172A65">
              <w:rPr>
                <w:rFonts w:cs="Times New Roman"/>
                <w:lang w:val="ru-RU"/>
              </w:rPr>
              <w:t>:</w:t>
            </w:r>
          </w:p>
          <w:p w:rsidR="00966CCC" w:rsidRPr="00172A65" w:rsidRDefault="00966CCC" w:rsidP="00966CCC">
            <w:pPr>
              <w:pStyle w:val="Standard"/>
              <w:rPr>
                <w:rFonts w:cs="Times New Roman"/>
                <w:lang w:val="ru-RU"/>
              </w:rPr>
            </w:pPr>
            <w:r w:rsidRPr="00172A65">
              <w:rPr>
                <w:rFonts w:cs="Times New Roman"/>
                <w:lang w:val="ru-RU"/>
              </w:rPr>
              <w:t>за счет средств федерального бюджета:</w:t>
            </w:r>
          </w:p>
          <w:p w:rsidR="00966CCC" w:rsidRPr="00172A65" w:rsidRDefault="00966CCC" w:rsidP="00966CCC">
            <w:pPr>
              <w:pStyle w:val="Standard"/>
              <w:rPr>
                <w:rFonts w:cs="Times New Roman"/>
                <w:lang w:val="ru-RU"/>
              </w:rPr>
            </w:pPr>
            <w:r w:rsidRPr="00172A65">
              <w:rPr>
                <w:rFonts w:cs="Times New Roman"/>
                <w:lang w:val="ru-RU"/>
              </w:rPr>
              <w:t>2016г – 4,242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2017г -  4,36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2018 г -4,67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2019 г – 4,79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2020г -4,83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за счет средств Ивановской области:</w:t>
            </w:r>
          </w:p>
          <w:p w:rsidR="00966CCC" w:rsidRPr="00172A65" w:rsidRDefault="00966CCC" w:rsidP="00966CCC">
            <w:pPr>
              <w:pStyle w:val="Standard"/>
              <w:rPr>
                <w:rFonts w:cs="Times New Roman"/>
                <w:lang w:val="ru-RU"/>
              </w:rPr>
            </w:pPr>
            <w:r w:rsidRPr="00172A65">
              <w:rPr>
                <w:rFonts w:cs="Times New Roman"/>
                <w:lang w:val="ru-RU"/>
              </w:rPr>
              <w:t>2016г -1,09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2017 г- 3,57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2018 г -3,83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2019 г- 3,96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rPr>
            </w:pPr>
            <w:r w:rsidRPr="00172A65">
              <w:rPr>
                <w:rFonts w:cs="Times New Roman"/>
              </w:rPr>
              <w:t>2020г -4,17 млн.руб</w:t>
            </w:r>
          </w:p>
          <w:p w:rsidR="00966CCC" w:rsidRPr="00172A65" w:rsidRDefault="00966CCC" w:rsidP="00966CCC">
            <w:pPr>
              <w:pStyle w:val="Standard"/>
              <w:rPr>
                <w:rFonts w:cs="Times New Roman"/>
              </w:rPr>
            </w:pPr>
          </w:p>
        </w:tc>
      </w:tr>
    </w:tbl>
    <w:p w:rsidR="00966CCC" w:rsidRPr="00172A65" w:rsidRDefault="00966CCC" w:rsidP="00966CCC">
      <w:pPr>
        <w:pStyle w:val="Standard"/>
        <w:rPr>
          <w:rFonts w:cs="Times New Roman"/>
        </w:rPr>
      </w:pPr>
    </w:p>
    <w:p w:rsidR="00966CCC" w:rsidRDefault="00966CCC" w:rsidP="00966CCC">
      <w:pPr>
        <w:pStyle w:val="Standard"/>
        <w:jc w:val="center"/>
        <w:rPr>
          <w:rFonts w:cs="Times New Roman"/>
          <w:b/>
          <w:bCs/>
        </w:rPr>
      </w:pPr>
      <w:r w:rsidRPr="00172A65">
        <w:rPr>
          <w:rFonts w:cs="Times New Roman"/>
          <w:b/>
          <w:bCs/>
        </w:rPr>
        <w:t>2. Краткая характеристика сферы реализации подпрограммы</w:t>
      </w:r>
    </w:p>
    <w:p w:rsidR="00966CCC" w:rsidRPr="00172A65" w:rsidRDefault="00966CCC" w:rsidP="00966CCC">
      <w:pPr>
        <w:pStyle w:val="Standard"/>
        <w:jc w:val="center"/>
        <w:rPr>
          <w:rFonts w:cs="Times New Roman"/>
          <w:b/>
          <w:bCs/>
        </w:rPr>
      </w:pPr>
    </w:p>
    <w:p w:rsidR="00966CCC" w:rsidRDefault="00966CCC" w:rsidP="00966CCC">
      <w:pPr>
        <w:pStyle w:val="Standard"/>
        <w:ind w:firstLine="708"/>
        <w:jc w:val="both"/>
        <w:rPr>
          <w:rFonts w:cs="Times New Roman"/>
          <w:lang w:val="ru-RU"/>
        </w:rPr>
      </w:pPr>
      <w:r w:rsidRPr="00172A65">
        <w:rPr>
          <w:rFonts w:cs="Times New Roman"/>
          <w:lang w:val="ru-RU"/>
        </w:rPr>
        <w:t xml:space="preserve">Подпрограмма реализуется в сфере растениеводства и нацелена на решение проблем в области растениеводства и реализации продукции. Отрасль растениеводства района представлена кормовыми и зерновыми культурами. Кормовые культуры представлены многолетними бобовозлаковыми травами, клеверами, люцерной, козлятником, кукурузой, которые используются на заготовку сена и силоса для сельскохозяйственных животных. Структура зерновых культур представлена злаковыми, озимая пшеница, рожь, ячмень, яровая пшеница, овес. Из полей района исчезли технические культуры и овощи. Неблагоприятные экономические условия в сельском хозяйстве существенным образом уменьшили площадь зерновых культур и валовое производство зерна. Мы столкнулись с такой проблемой, что некоторым хозяйствам района приходится закупать концентрированные корма для </w:t>
      </w:r>
      <w:r w:rsidRPr="00172A65">
        <w:rPr>
          <w:rFonts w:cs="Times New Roman"/>
          <w:lang w:val="ru-RU"/>
        </w:rPr>
        <w:lastRenderedPageBreak/>
        <w:t>балансировки рационов кормления.</w:t>
      </w:r>
    </w:p>
    <w:p w:rsidR="00966CCC" w:rsidRPr="00172A65" w:rsidRDefault="00966CCC" w:rsidP="00966CCC">
      <w:pPr>
        <w:pStyle w:val="Standard"/>
        <w:ind w:firstLine="708"/>
        <w:jc w:val="both"/>
        <w:rPr>
          <w:rFonts w:cs="Times New Roman"/>
          <w:lang w:val="ru-RU"/>
        </w:rPr>
      </w:pPr>
    </w:p>
    <w:p w:rsidR="00966CCC" w:rsidRDefault="00966CCC" w:rsidP="00966CCC">
      <w:pPr>
        <w:pStyle w:val="Standard"/>
        <w:jc w:val="center"/>
        <w:rPr>
          <w:rFonts w:cs="Times New Roman"/>
          <w:b/>
          <w:bCs/>
          <w:lang w:val="ru-RU"/>
        </w:rPr>
      </w:pPr>
      <w:r w:rsidRPr="00172A65">
        <w:rPr>
          <w:rFonts w:cs="Times New Roman"/>
          <w:b/>
          <w:bCs/>
          <w:lang w:val="ru-RU"/>
        </w:rPr>
        <w:t>3. Ожидаемые результаты реализации подпрограммы</w:t>
      </w:r>
    </w:p>
    <w:p w:rsidR="00966CCC" w:rsidRPr="00172A65" w:rsidRDefault="00966CCC" w:rsidP="00966CCC">
      <w:pPr>
        <w:pStyle w:val="Standard"/>
        <w:jc w:val="center"/>
        <w:rPr>
          <w:rFonts w:cs="Times New Roman"/>
          <w:lang w:val="ru-RU"/>
        </w:rPr>
      </w:pPr>
    </w:p>
    <w:p w:rsidR="00966CCC" w:rsidRDefault="00966CCC" w:rsidP="00966CCC">
      <w:pPr>
        <w:pStyle w:val="Standard"/>
        <w:ind w:firstLine="708"/>
        <w:jc w:val="both"/>
        <w:rPr>
          <w:rFonts w:cs="Times New Roman"/>
          <w:lang w:val="ru-RU"/>
        </w:rPr>
      </w:pPr>
      <w:r w:rsidRPr="00172A65">
        <w:rPr>
          <w:rFonts w:cs="Times New Roman"/>
          <w:lang w:val="ru-RU"/>
        </w:rPr>
        <w:t>Реализация данной подпрограммы предусматривает увеличение посевных площадей зерновых и зернобобовых культур до 1794 гектар, возобновить посадки картофеля в сельскохозяйственных организациях и к 2020 году выйти на 372 га</w:t>
      </w:r>
      <w:proofErr w:type="gramStart"/>
      <w:r w:rsidRPr="00172A65">
        <w:rPr>
          <w:rFonts w:cs="Times New Roman"/>
          <w:lang w:val="ru-RU"/>
        </w:rPr>
        <w:t>.</w:t>
      </w:r>
      <w:proofErr w:type="gramEnd"/>
      <w:r w:rsidRPr="00172A65">
        <w:rPr>
          <w:rFonts w:cs="Times New Roman"/>
          <w:lang w:val="ru-RU"/>
        </w:rPr>
        <w:t xml:space="preserve"> </w:t>
      </w:r>
      <w:proofErr w:type="gramStart"/>
      <w:r w:rsidRPr="00172A65">
        <w:rPr>
          <w:rFonts w:cs="Times New Roman"/>
          <w:lang w:val="ru-RU"/>
        </w:rPr>
        <w:t>к</w:t>
      </w:r>
      <w:proofErr w:type="gramEnd"/>
      <w:r w:rsidRPr="00172A65">
        <w:rPr>
          <w:rFonts w:cs="Times New Roman"/>
          <w:lang w:val="ru-RU"/>
        </w:rPr>
        <w:t xml:space="preserve">артофеля по району. На ряду с увеличением посевных площадей </w:t>
      </w:r>
      <w:proofErr w:type="gramStart"/>
      <w:r w:rsidRPr="00172A65">
        <w:rPr>
          <w:rFonts w:cs="Times New Roman"/>
          <w:lang w:val="ru-RU"/>
        </w:rPr>
        <w:t>планируется</w:t>
      </w:r>
      <w:proofErr w:type="gramEnd"/>
      <w:r w:rsidRPr="00172A65">
        <w:rPr>
          <w:rFonts w:cs="Times New Roman"/>
          <w:lang w:val="ru-RU"/>
        </w:rPr>
        <w:t xml:space="preserve"> и получить и значительный прирост в валовом производстве продукции. По зерновым и зернобобовым культурам планируется к 2020 году увеличить объем производства до 2202,7 тонн, что больше на 35% чем было получено в 2014 году. Валовое производство картофеля к 2020 году должно составить 4995,2 тонн. Увеличение посевных площадей и производства продукции возможно при финансировании мероприятий подпрограммы в полном объеме. Достижение целевых показателей позволит уменьшить количество закупаемых кормов хозяйствами, увеличит их финансовую независимость, позволит произвести модернизацию производственных мощностей.</w:t>
      </w:r>
    </w:p>
    <w:p w:rsidR="00966CCC" w:rsidRPr="00172A65" w:rsidRDefault="00966CCC" w:rsidP="00966CCC">
      <w:pPr>
        <w:pStyle w:val="Standard"/>
        <w:ind w:firstLine="708"/>
        <w:jc w:val="both"/>
        <w:rPr>
          <w:rFonts w:cs="Times New Roman"/>
          <w:lang w:val="ru-RU"/>
        </w:rPr>
      </w:pPr>
    </w:p>
    <w:p w:rsidR="00966CCC" w:rsidRDefault="00966CCC" w:rsidP="00966CCC">
      <w:pPr>
        <w:pStyle w:val="Standard"/>
        <w:jc w:val="center"/>
        <w:rPr>
          <w:rFonts w:cs="Times New Roman"/>
        </w:rPr>
      </w:pPr>
      <w:r w:rsidRPr="00172A65">
        <w:rPr>
          <w:rFonts w:cs="Times New Roman"/>
        </w:rPr>
        <w:t>Целевые индикаторы подпрограммы</w:t>
      </w:r>
    </w:p>
    <w:p w:rsidR="00966CCC" w:rsidRPr="00172A65" w:rsidRDefault="00966CCC" w:rsidP="00966CCC">
      <w:pPr>
        <w:pStyle w:val="Standard"/>
        <w:jc w:val="center"/>
        <w:rPr>
          <w:rFonts w:cs="Times New Roman"/>
        </w:rPr>
      </w:pPr>
    </w:p>
    <w:tbl>
      <w:tblPr>
        <w:tblW w:w="9524" w:type="dxa"/>
        <w:tblInd w:w="-5" w:type="dxa"/>
        <w:tblLayout w:type="fixed"/>
        <w:tblCellMar>
          <w:left w:w="10" w:type="dxa"/>
          <w:right w:w="10" w:type="dxa"/>
        </w:tblCellMar>
        <w:tblLook w:val="04A0" w:firstRow="1" w:lastRow="0" w:firstColumn="1" w:lastColumn="0" w:noHBand="0" w:noVBand="1"/>
      </w:tblPr>
      <w:tblGrid>
        <w:gridCol w:w="567"/>
        <w:gridCol w:w="1418"/>
        <w:gridCol w:w="709"/>
        <w:gridCol w:w="1134"/>
        <w:gridCol w:w="850"/>
        <w:gridCol w:w="992"/>
        <w:gridCol w:w="993"/>
        <w:gridCol w:w="992"/>
        <w:gridCol w:w="992"/>
        <w:gridCol w:w="877"/>
      </w:tblGrid>
      <w:tr w:rsidR="00966CCC" w:rsidRPr="00172A65" w:rsidTr="00966CCC">
        <w:trPr>
          <w:cantSplit/>
        </w:trPr>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eastAsia="Times New Roman" w:cs="Times New Roman"/>
              </w:rPr>
            </w:pPr>
            <w:r w:rsidRPr="00172A65">
              <w:rPr>
                <w:rFonts w:eastAsia="Times New Roman" w:cs="Times New Roman"/>
              </w:rPr>
              <w:t>№</w:t>
            </w:r>
          </w:p>
          <w:p w:rsidR="00966CCC" w:rsidRPr="00172A65" w:rsidRDefault="00966CCC" w:rsidP="00966CCC">
            <w:pPr>
              <w:pStyle w:val="Standard"/>
              <w:rPr>
                <w:rFonts w:cs="Times New Roman"/>
              </w:rPr>
            </w:pPr>
            <w:r w:rsidRPr="00172A65">
              <w:rPr>
                <w:rFonts w:cs="Times New Roman"/>
              </w:rPr>
              <w:t>п\п</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Наименова</w:t>
            </w:r>
            <w:r>
              <w:rPr>
                <w:rFonts w:cs="Times New Roman"/>
                <w:lang w:val="ru-RU"/>
              </w:rPr>
              <w:t>-</w:t>
            </w:r>
            <w:r w:rsidRPr="00172A65">
              <w:rPr>
                <w:rFonts w:cs="Times New Roman"/>
              </w:rPr>
              <w:t>ние целевого индикатора</w:t>
            </w:r>
          </w:p>
        </w:tc>
        <w:tc>
          <w:tcPr>
            <w:tcW w:w="70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Ед.</w:t>
            </w:r>
          </w:p>
          <w:p w:rsidR="00966CCC" w:rsidRPr="00172A65" w:rsidRDefault="00966CCC" w:rsidP="00966CCC">
            <w:pPr>
              <w:pStyle w:val="Standard"/>
              <w:rPr>
                <w:rFonts w:cs="Times New Roman"/>
              </w:rPr>
            </w:pPr>
            <w:r w:rsidRPr="00172A65">
              <w:rPr>
                <w:rFonts w:cs="Times New Roman"/>
              </w:rPr>
              <w:t>Изм.</w:t>
            </w:r>
          </w:p>
        </w:tc>
        <w:tc>
          <w:tcPr>
            <w:tcW w:w="683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Значения целевых индикаторов</w:t>
            </w:r>
          </w:p>
        </w:tc>
      </w:tr>
      <w:tr w:rsidR="00966CCC" w:rsidRPr="00172A65" w:rsidTr="00966CCC">
        <w:trPr>
          <w:cantSplit/>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709"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2014г</w:t>
            </w:r>
          </w:p>
          <w:p w:rsidR="00966CCC" w:rsidRPr="00172A65" w:rsidRDefault="00966CCC" w:rsidP="00966CCC">
            <w:pPr>
              <w:pStyle w:val="Standard"/>
              <w:rPr>
                <w:rFonts w:cs="Times New Roman"/>
              </w:rPr>
            </w:pPr>
            <w:r w:rsidRPr="00172A65">
              <w:rPr>
                <w:rFonts w:cs="Times New Roman"/>
              </w:rPr>
              <w:t>(отчет)</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Pr>
                <w:rFonts w:cs="Times New Roman"/>
              </w:rPr>
              <w:t>2015г</w:t>
            </w:r>
          </w:p>
          <w:p w:rsidR="00966CCC" w:rsidRPr="00172A65" w:rsidRDefault="00966CCC" w:rsidP="00966CCC">
            <w:pPr>
              <w:pStyle w:val="Standard"/>
              <w:rPr>
                <w:rFonts w:cs="Times New Roman"/>
              </w:rPr>
            </w:pPr>
            <w:r w:rsidRPr="00172A65">
              <w:rPr>
                <w:rFonts w:cs="Times New Roman"/>
              </w:rPr>
              <w:t>(отчет)</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2016г</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2017г</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2018г</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2019г</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2020г</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Посевная площадь</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Зерновые и зернобобо</w:t>
            </w:r>
            <w:r>
              <w:rPr>
                <w:rFonts w:cs="Times New Roman"/>
                <w:lang w:val="ru-RU"/>
              </w:rPr>
              <w:t>-</w:t>
            </w:r>
            <w:r w:rsidRPr="00172A65">
              <w:rPr>
                <w:rFonts w:cs="Times New Roman"/>
                <w:lang w:val="ru-RU"/>
              </w:rPr>
              <w:t>вые культур</w:t>
            </w:r>
            <w:proofErr w:type="gramStart"/>
            <w:r w:rsidRPr="00172A65">
              <w:rPr>
                <w:rFonts w:cs="Times New Roman"/>
                <w:lang w:val="ru-RU"/>
              </w:rPr>
              <w:t>ы-</w:t>
            </w:r>
            <w:proofErr w:type="gramEnd"/>
            <w:r w:rsidRPr="00172A65">
              <w:rPr>
                <w:rFonts w:cs="Times New Roman"/>
                <w:lang w:val="ru-RU"/>
              </w:rPr>
              <w:t xml:space="preserve"> 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980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1086</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1677</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1750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1676</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1782</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1794</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сельскохозяйственные организации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980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1062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1652</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1725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1742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1757</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1769</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хозяйства населения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24</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Картофель 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366</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367</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367</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372</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372</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Pr>
                <w:rFonts w:eastAsia="Times New Roman" w:cs="Times New Roman"/>
                <w:lang w:val="ru-RU"/>
              </w:rPr>
              <w:t>с</w:t>
            </w:r>
            <w:r w:rsidRPr="00172A65">
              <w:rPr>
                <w:rFonts w:cs="Times New Roman"/>
              </w:rPr>
              <w:t>ельхоз</w:t>
            </w:r>
            <w:proofErr w:type="gramStart"/>
            <w:r w:rsidRPr="00172A65">
              <w:rPr>
                <w:rFonts w:cs="Times New Roman"/>
              </w:rPr>
              <w:t>.о</w:t>
            </w:r>
            <w:proofErr w:type="gramEnd"/>
            <w:r w:rsidRPr="00172A65">
              <w:rPr>
                <w:rFonts w:cs="Times New Roman"/>
              </w:rPr>
              <w:t>рганизации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хозяйства населения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366</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367</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367</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370</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370</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1.3</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Овощи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99</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110</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113</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114</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сельхоз.организации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хозяйства  населения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99</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110</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113</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114</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Производство основных видов</w:t>
            </w:r>
          </w:p>
          <w:p w:rsidR="00966CCC" w:rsidRPr="00172A65" w:rsidRDefault="00966CCC" w:rsidP="00966CCC">
            <w:pPr>
              <w:pStyle w:val="Standard"/>
              <w:rPr>
                <w:rFonts w:cs="Times New Roman"/>
                <w:lang w:val="ru-RU"/>
              </w:rPr>
            </w:pPr>
            <w:r w:rsidRPr="00172A65">
              <w:rPr>
                <w:rFonts w:cs="Times New Roman"/>
                <w:lang w:val="ru-RU"/>
              </w:rPr>
              <w:lastRenderedPageBreak/>
              <w:t xml:space="preserve">продукции растениеводства </w:t>
            </w:r>
            <w:proofErr w:type="gramStart"/>
            <w:r w:rsidRPr="00172A65">
              <w:rPr>
                <w:rFonts w:cs="Times New Roman"/>
                <w:lang w:val="ru-RU"/>
              </w:rPr>
              <w:t>в</w:t>
            </w:r>
            <w:proofErr w:type="gramEnd"/>
          </w:p>
          <w:p w:rsidR="00966CCC" w:rsidRPr="00172A65" w:rsidRDefault="00966CCC" w:rsidP="00966CCC">
            <w:pPr>
              <w:pStyle w:val="Standard"/>
              <w:rPr>
                <w:rFonts w:cs="Times New Roman"/>
              </w:rPr>
            </w:pPr>
            <w:r w:rsidRPr="00172A65">
              <w:rPr>
                <w:rFonts w:cs="Times New Roman"/>
              </w:rPr>
              <w:t>хозяйствах всех категорий</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r>
      <w:tr w:rsidR="00966CCC" w:rsidRPr="00172A65" w:rsidTr="00966CCC">
        <w:trPr>
          <w:trHeight w:val="671"/>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lastRenderedPageBreak/>
              <w:t>2.1</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зерно в весе после доработки-всего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1621</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1755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2121,4</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2143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2154,2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2187</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2202,7</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с\х организации и КФХ</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1593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1729</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2094</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2115,6</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2126,8</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2159,6</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2175,2</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хозяйства населения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28</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26</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27,4</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27,4</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27,4</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27,4</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27,5</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Картофель</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5019</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5097</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4799</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4911,3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4952,3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4972,3</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4995,2</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eastAsia="Times New Roman" w:cs="Times New Roman"/>
                <w:lang w:val="ru-RU"/>
              </w:rPr>
              <w:t xml:space="preserve"> </w:t>
            </w:r>
            <w:r w:rsidRPr="00172A65">
              <w:rPr>
                <w:rFonts w:cs="Times New Roman"/>
                <w:lang w:val="ru-RU"/>
              </w:rPr>
              <w:t>с\х организации и КФХ</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77</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79</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80</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eastAsia="Times New Roman" w:cs="Times New Roman"/>
              </w:rPr>
              <w:t xml:space="preserve"> </w:t>
            </w:r>
            <w:r w:rsidRPr="00172A65">
              <w:rPr>
                <w:rFonts w:cs="Times New Roman"/>
              </w:rPr>
              <w:t>хозяйства населения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5019</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5097</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4799</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4836,3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4875,3</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4893,3</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4915,2</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widowControl/>
              <w:ind w:hanging="227"/>
              <w:rPr>
                <w:rFonts w:cs="Times New Roman"/>
              </w:rPr>
            </w:pPr>
            <w:r w:rsidRPr="00172A65">
              <w:rPr>
                <w:rFonts w:cs="Times New Roman"/>
              </w:rPr>
              <w:t>2.3</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Овощи- 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2158</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2159</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2339,5</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2401,1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2467,1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2533,7</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2601,6</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сельхоз.организации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Хозяйства населения</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2158</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2159</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2339,5</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2401,1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2467,1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2533,7</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2601,6</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Реализация зерновых культур в весе после доработки в хозяйствах всех категорий</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141</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169</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200</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200</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200</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200</w:t>
            </w:r>
          </w:p>
        </w:tc>
      </w:tr>
      <w:tr w:rsidR="00966CCC" w:rsidRPr="00172A65" w:rsidTr="00966CC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Посевная площадь, засеянная элитными семенами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га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41</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149</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497</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514</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530</w:t>
            </w:r>
          </w:p>
        </w:tc>
        <w:tc>
          <w:tcPr>
            <w:tcW w:w="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530</w:t>
            </w:r>
          </w:p>
        </w:tc>
      </w:tr>
    </w:tbl>
    <w:p w:rsidR="00966CCC" w:rsidRPr="00172A65" w:rsidRDefault="00966CCC" w:rsidP="00966CCC">
      <w:pPr>
        <w:pStyle w:val="Standard"/>
        <w:rPr>
          <w:rFonts w:cs="Times New Roman"/>
        </w:rPr>
      </w:pPr>
    </w:p>
    <w:p w:rsidR="00966CCC" w:rsidRDefault="00966CCC" w:rsidP="00966CCC">
      <w:pPr>
        <w:pStyle w:val="Standard"/>
        <w:jc w:val="center"/>
        <w:rPr>
          <w:rFonts w:cs="Times New Roman"/>
          <w:b/>
          <w:bCs/>
        </w:rPr>
      </w:pPr>
      <w:r w:rsidRPr="00172A65">
        <w:rPr>
          <w:rFonts w:cs="Times New Roman"/>
          <w:b/>
          <w:bCs/>
        </w:rPr>
        <w:t>4. Мероприятия и ресурсное обеспечение подпрограммы</w:t>
      </w:r>
    </w:p>
    <w:p w:rsidR="00966CCC" w:rsidRPr="00172A65" w:rsidRDefault="00966CCC" w:rsidP="00966CCC">
      <w:pPr>
        <w:pStyle w:val="Standard"/>
        <w:jc w:val="center"/>
        <w:rPr>
          <w:rFonts w:cs="Times New Roman"/>
          <w:b/>
          <w:bCs/>
        </w:rPr>
      </w:pPr>
    </w:p>
    <w:p w:rsidR="00966CCC" w:rsidRPr="00172A65" w:rsidRDefault="00966CCC" w:rsidP="00966CCC">
      <w:pPr>
        <w:pStyle w:val="Standard"/>
        <w:ind w:firstLine="708"/>
        <w:jc w:val="both"/>
        <w:rPr>
          <w:rFonts w:cs="Times New Roman"/>
          <w:lang w:val="ru-RU"/>
        </w:rPr>
      </w:pPr>
      <w:r w:rsidRPr="00172A65">
        <w:rPr>
          <w:rFonts w:cs="Times New Roman"/>
          <w:lang w:val="ru-RU"/>
        </w:rPr>
        <w:t xml:space="preserve">Для реализации подпрограммы «Развитие отрасли растениеводства и содействие реализации продукции растениеводства» запланированы </w:t>
      </w:r>
      <w:proofErr w:type="gramStart"/>
      <w:r w:rsidRPr="00172A65">
        <w:rPr>
          <w:rFonts w:cs="Times New Roman"/>
          <w:lang w:val="ru-RU"/>
        </w:rPr>
        <w:t>мероприятия</w:t>
      </w:r>
      <w:proofErr w:type="gramEnd"/>
      <w:r w:rsidRPr="00172A65">
        <w:rPr>
          <w:rFonts w:cs="Times New Roman"/>
          <w:lang w:val="ru-RU"/>
        </w:rPr>
        <w:t xml:space="preserve"> которые включают в себя развитие элитного семеноводства, развитие зернового комплекса, поддержку сельскохозяйственных товаропроизводителей в области растениеводства.</w:t>
      </w:r>
      <w:r>
        <w:rPr>
          <w:rFonts w:cs="Times New Roman"/>
          <w:lang w:val="ru-RU"/>
        </w:rPr>
        <w:t xml:space="preserve"> </w:t>
      </w:r>
    </w:p>
    <w:tbl>
      <w:tblPr>
        <w:tblW w:w="9498" w:type="dxa"/>
        <w:tblInd w:w="-5" w:type="dxa"/>
        <w:tblLayout w:type="fixed"/>
        <w:tblCellMar>
          <w:left w:w="10" w:type="dxa"/>
          <w:right w:w="10" w:type="dxa"/>
        </w:tblCellMar>
        <w:tblLook w:val="04A0" w:firstRow="1" w:lastRow="0" w:firstColumn="1" w:lastColumn="0" w:noHBand="0" w:noVBand="1"/>
      </w:tblPr>
      <w:tblGrid>
        <w:gridCol w:w="567"/>
        <w:gridCol w:w="1418"/>
        <w:gridCol w:w="1701"/>
        <w:gridCol w:w="1276"/>
        <w:gridCol w:w="850"/>
        <w:gridCol w:w="851"/>
        <w:gridCol w:w="708"/>
        <w:gridCol w:w="709"/>
        <w:gridCol w:w="709"/>
        <w:gridCol w:w="709"/>
      </w:tblGrid>
      <w:tr w:rsidR="00966CCC" w:rsidRPr="00172A65" w:rsidTr="00966CCC">
        <w:trPr>
          <w:cantSplit/>
        </w:trPr>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eastAsia="Times New Roman" w:cs="Times New Roman"/>
              </w:rPr>
            </w:pPr>
            <w:r w:rsidRPr="00172A65">
              <w:rPr>
                <w:rFonts w:eastAsia="Times New Roman" w:cs="Times New Roman"/>
              </w:rPr>
              <w:t>№</w:t>
            </w:r>
          </w:p>
          <w:p w:rsidR="00966CCC" w:rsidRPr="00172A65" w:rsidRDefault="00966CCC" w:rsidP="00966CCC">
            <w:pPr>
              <w:pStyle w:val="Standard"/>
              <w:rPr>
                <w:rFonts w:cs="Times New Roman"/>
              </w:rPr>
            </w:pPr>
            <w:r w:rsidRPr="00172A65">
              <w:rPr>
                <w:rFonts w:cs="Times New Roman"/>
              </w:rPr>
              <w:lastRenderedPageBreak/>
              <w:t>п\п</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lastRenderedPageBreak/>
              <w:t>Наименова</w:t>
            </w:r>
            <w:r w:rsidRPr="00172A65">
              <w:rPr>
                <w:rFonts w:cs="Times New Roman"/>
              </w:rPr>
              <w:lastRenderedPageBreak/>
              <w:t>ние мероприятий, срок реализации</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rPr>
                <w:rFonts w:cs="Times New Roman"/>
              </w:rPr>
            </w:pPr>
            <w:r w:rsidRPr="00172A65">
              <w:rPr>
                <w:rFonts w:cs="Times New Roman"/>
              </w:rPr>
              <w:lastRenderedPageBreak/>
              <w:t xml:space="preserve">Содержание </w:t>
            </w:r>
            <w:r w:rsidRPr="00172A65">
              <w:rPr>
                <w:rFonts w:cs="Times New Roman"/>
              </w:rPr>
              <w:lastRenderedPageBreak/>
              <w:t>мероприятий</w:t>
            </w:r>
          </w:p>
          <w:p w:rsidR="00966CCC" w:rsidRPr="00172A65" w:rsidRDefault="00966CCC" w:rsidP="00966CCC">
            <w:pPr>
              <w:pStyle w:val="Standard"/>
              <w:rPr>
                <w:rFonts w:cs="Times New Roman"/>
              </w:rPr>
            </w:pPr>
          </w:p>
          <w:p w:rsidR="00966CCC" w:rsidRPr="00172A65" w:rsidRDefault="00966CCC" w:rsidP="00966CCC">
            <w:pPr>
              <w:pStyle w:val="Standard"/>
              <w:jc w:val="right"/>
              <w:rPr>
                <w:rFonts w:cs="Times New Roman"/>
              </w:rPr>
            </w:pPr>
          </w:p>
        </w:tc>
        <w:tc>
          <w:tcPr>
            <w:tcW w:w="58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lastRenderedPageBreak/>
              <w:t>Объем бюджетных ассигнований (млн</w:t>
            </w:r>
            <w:proofErr w:type="gramStart"/>
            <w:r w:rsidRPr="00172A65">
              <w:rPr>
                <w:rFonts w:cs="Times New Roman"/>
                <w:lang w:val="ru-RU"/>
              </w:rPr>
              <w:t>.р</w:t>
            </w:r>
            <w:proofErr w:type="gramEnd"/>
            <w:r w:rsidRPr="00172A65">
              <w:rPr>
                <w:rFonts w:cs="Times New Roman"/>
                <w:lang w:val="ru-RU"/>
              </w:rPr>
              <w:t>уб)</w:t>
            </w:r>
          </w:p>
        </w:tc>
      </w:tr>
      <w:tr w:rsidR="00966CCC" w:rsidRPr="00172A65" w:rsidTr="00966CCC">
        <w:trPr>
          <w:cantSplit/>
          <w:trHeight w:val="700"/>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27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snapToGrid w:val="0"/>
              <w:rPr>
                <w:rFonts w:cs="Times New Roman"/>
              </w:rPr>
            </w:pPr>
            <w:r w:rsidRPr="00172A65">
              <w:rPr>
                <w:rFonts w:cs="Times New Roman"/>
              </w:rPr>
              <w:t>по меропри</w:t>
            </w:r>
            <w:r>
              <w:rPr>
                <w:rFonts w:cs="Times New Roman"/>
                <w:lang w:val="ru-RU"/>
              </w:rPr>
              <w:t>-</w:t>
            </w:r>
            <w:r w:rsidRPr="00172A65">
              <w:rPr>
                <w:rFonts w:cs="Times New Roman"/>
              </w:rPr>
              <w:t>ятиям</w:t>
            </w:r>
          </w:p>
          <w:p w:rsidR="00966CCC" w:rsidRPr="00172A65" w:rsidRDefault="00966CCC" w:rsidP="00966CCC">
            <w:pPr>
              <w:pStyle w:val="Standard"/>
              <w:snapToGrid w:val="0"/>
              <w:rPr>
                <w:rFonts w:cs="Times New Roman"/>
              </w:rPr>
            </w:pPr>
            <w:r w:rsidRPr="00172A65">
              <w:rPr>
                <w:rFonts w:cs="Times New Roman"/>
              </w:rPr>
              <w:t>всего</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Всего по годам</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2018</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2020</w:t>
            </w:r>
          </w:p>
        </w:tc>
      </w:tr>
      <w:tr w:rsidR="00966CCC" w:rsidRPr="00172A65" w:rsidTr="00966CCC">
        <w:trPr>
          <w:cantSplit/>
          <w:trHeight w:val="150"/>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276"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39,58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5,33</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7,93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8,75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9,0</w:t>
            </w:r>
          </w:p>
        </w:tc>
      </w:tr>
      <w:tr w:rsidR="00966CCC" w:rsidRPr="00172A65" w:rsidTr="00966CCC">
        <w:trPr>
          <w:cantSplit/>
        </w:trPr>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Развитие</w:t>
            </w:r>
          </w:p>
          <w:p w:rsidR="00966CCC" w:rsidRPr="00172A65" w:rsidRDefault="00966CCC" w:rsidP="00966CCC">
            <w:pPr>
              <w:pStyle w:val="Standard"/>
              <w:rPr>
                <w:rFonts w:cs="Times New Roman"/>
              </w:rPr>
            </w:pPr>
            <w:r w:rsidRPr="00172A65">
              <w:rPr>
                <w:rFonts w:cs="Times New Roman"/>
              </w:rPr>
              <w:t>элитного семеноводства</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Представление субсидии из федерального бюджета и бюджета Ивановской области сельхозтоваропроизводителям  для приобретения элитного семеноводства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Всего</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0,872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0,092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0,3</w:t>
            </w:r>
          </w:p>
        </w:tc>
      </w:tr>
      <w:tr w:rsidR="00966CCC" w:rsidRPr="00172A65" w:rsidTr="00966CCC">
        <w:trPr>
          <w:cantSplit/>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276" w:type="dxa"/>
            <w:tcBorders>
              <w:top w:val="nil"/>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федеральный</w:t>
            </w:r>
          </w:p>
          <w:p w:rsidR="00966CCC" w:rsidRPr="00172A65" w:rsidRDefault="00966CCC" w:rsidP="00966CCC">
            <w:pPr>
              <w:pStyle w:val="Standard"/>
              <w:rPr>
                <w:rFonts w:cs="Times New Roman"/>
              </w:rPr>
            </w:pPr>
            <w:r w:rsidRPr="00172A65">
              <w:rPr>
                <w:rFonts w:cs="Times New Roman"/>
              </w:rPr>
              <w:t>бюджет</w:t>
            </w:r>
          </w:p>
        </w:tc>
        <w:tc>
          <w:tcPr>
            <w:tcW w:w="850" w:type="dxa"/>
            <w:tcBorders>
              <w:top w:val="nil"/>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0,392</w:t>
            </w:r>
          </w:p>
        </w:tc>
        <w:tc>
          <w:tcPr>
            <w:tcW w:w="851" w:type="dxa"/>
            <w:tcBorders>
              <w:top w:val="nil"/>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0,042</w:t>
            </w:r>
          </w:p>
        </w:tc>
        <w:tc>
          <w:tcPr>
            <w:tcW w:w="708" w:type="dxa"/>
            <w:tcBorders>
              <w:top w:val="nil"/>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0, 06</w:t>
            </w:r>
          </w:p>
        </w:tc>
        <w:tc>
          <w:tcPr>
            <w:tcW w:w="709" w:type="dxa"/>
            <w:tcBorders>
              <w:top w:val="nil"/>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0,07</w:t>
            </w:r>
          </w:p>
        </w:tc>
        <w:tc>
          <w:tcPr>
            <w:tcW w:w="709" w:type="dxa"/>
            <w:tcBorders>
              <w:top w:val="nil"/>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0,09</w:t>
            </w:r>
          </w:p>
        </w:tc>
        <w:tc>
          <w:tcPr>
            <w:tcW w:w="709"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0,13</w:t>
            </w:r>
          </w:p>
        </w:tc>
      </w:tr>
      <w:tr w:rsidR="00966CCC" w:rsidRPr="00172A65" w:rsidTr="00966CCC">
        <w:trPr>
          <w:cantSplit/>
          <w:trHeight w:val="1072"/>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бюджет Ивановской</w:t>
            </w:r>
          </w:p>
          <w:p w:rsidR="00966CCC" w:rsidRPr="00172A65" w:rsidRDefault="00966CCC" w:rsidP="00966CCC">
            <w:pPr>
              <w:pStyle w:val="Standard"/>
              <w:rPr>
                <w:rFonts w:cs="Times New Roman"/>
              </w:rPr>
            </w:pPr>
            <w:r w:rsidRPr="00172A65">
              <w:rPr>
                <w:rFonts w:cs="Times New Roman"/>
              </w:rPr>
              <w:t>области</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0,48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0,05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0,07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0,08</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0,17</w:t>
            </w:r>
          </w:p>
        </w:tc>
      </w:tr>
      <w:tr w:rsidR="00966CCC" w:rsidRPr="00172A65" w:rsidTr="00966CCC">
        <w:trPr>
          <w:cantSplit/>
        </w:trPr>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Развитие зернового комплекса</w:t>
            </w:r>
          </w:p>
        </w:tc>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Предоставление субсидии из бюджета Ивановской области с\х товаропроизводителям  на 1 тонну реализованного  продовольственного зерна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Всего</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0,2</w:t>
            </w:r>
          </w:p>
        </w:tc>
      </w:tr>
      <w:tr w:rsidR="00966CCC" w:rsidRPr="00172A65" w:rsidTr="00966CCC">
        <w:trPr>
          <w:cantSplit/>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федеральный</w:t>
            </w:r>
          </w:p>
          <w:p w:rsidR="00966CCC" w:rsidRPr="00172A65" w:rsidRDefault="00966CCC" w:rsidP="00966CCC">
            <w:pPr>
              <w:pStyle w:val="Standard"/>
              <w:rPr>
                <w:rFonts w:cs="Times New Roman"/>
              </w:rPr>
            </w:pPr>
            <w:r w:rsidRPr="00172A65">
              <w:rPr>
                <w:rFonts w:cs="Times New Roman"/>
              </w:rPr>
              <w:t>бюджет</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r>
      <w:tr w:rsidR="00966CCC" w:rsidRPr="00172A65" w:rsidTr="00966CCC">
        <w:trPr>
          <w:cantSplit/>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Бюджет</w:t>
            </w:r>
          </w:p>
          <w:p w:rsidR="00966CCC" w:rsidRPr="00172A65" w:rsidRDefault="00966CCC" w:rsidP="00966CCC">
            <w:pPr>
              <w:pStyle w:val="Standard"/>
              <w:rPr>
                <w:rFonts w:cs="Times New Roman"/>
              </w:rPr>
            </w:pPr>
            <w:r w:rsidRPr="00172A65">
              <w:rPr>
                <w:rFonts w:cs="Times New Roman"/>
              </w:rPr>
              <w:t>Ивановской области</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0,2</w:t>
            </w:r>
          </w:p>
        </w:tc>
      </w:tr>
      <w:tr w:rsidR="00966CCC" w:rsidRPr="00172A65" w:rsidTr="00966CCC">
        <w:trPr>
          <w:cantSplit/>
          <w:trHeight w:val="405"/>
        </w:trPr>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Поддержка доходов сельскохозяйственных товаропроизводителей в области растениеводства 2016-2020 годы</w:t>
            </w:r>
          </w:p>
        </w:tc>
        <w:tc>
          <w:tcPr>
            <w:tcW w:w="1701" w:type="dxa"/>
            <w:vMerge w:val="restart"/>
            <w:tcBorders>
              <w:top w:val="nil"/>
              <w:left w:val="nil"/>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eastAsia="Times New Roman" w:cs="Times New Roman"/>
                <w:lang w:val="ru-RU"/>
              </w:rPr>
              <w:t xml:space="preserve"> </w:t>
            </w:r>
            <w:r w:rsidRPr="00172A65">
              <w:rPr>
                <w:rFonts w:cs="Times New Roman"/>
                <w:lang w:val="ru-RU"/>
              </w:rPr>
              <w:t>Представление субсидии из федерального бюджета и бюджета Ивановской области сельскохозяйственным товаропроизводителям на оказание не связанной с производственными показателями поддержки на 1 гектар обрабатываемой площади</w:t>
            </w:r>
          </w:p>
        </w:tc>
        <w:tc>
          <w:tcPr>
            <w:tcW w:w="1276" w:type="dxa"/>
            <w:tcBorders>
              <w:top w:val="single" w:sz="4" w:space="0" w:color="000000"/>
              <w:left w:val="nil"/>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Всего</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snapToGrid w:val="0"/>
              <w:rPr>
                <w:rFonts w:cs="Times New Roman"/>
              </w:rPr>
            </w:pPr>
            <w:r w:rsidRPr="00172A65">
              <w:rPr>
                <w:rFonts w:cs="Times New Roman"/>
              </w:rPr>
              <w:t>24,74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2,74</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5,7</w:t>
            </w:r>
          </w:p>
        </w:tc>
      </w:tr>
      <w:tr w:rsidR="00966CCC" w:rsidRPr="00172A65" w:rsidTr="00966CCC">
        <w:trPr>
          <w:cantSplit/>
          <w:trHeight w:val="705"/>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nil"/>
              <w:left w:val="nil"/>
              <w:bottom w:val="single" w:sz="4" w:space="0" w:color="000000"/>
              <w:right w:val="nil"/>
            </w:tcBorders>
            <w:vAlign w:val="center"/>
            <w:hideMark/>
          </w:tcPr>
          <w:p w:rsidR="00966CCC" w:rsidRPr="00172A65" w:rsidRDefault="00966CCC" w:rsidP="00966CCC"/>
        </w:tc>
        <w:tc>
          <w:tcPr>
            <w:tcW w:w="1276" w:type="dxa"/>
            <w:tcBorders>
              <w:top w:val="single" w:sz="4" w:space="0" w:color="000000"/>
              <w:left w:val="nil"/>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Федеральный бюджет</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snapToGrid w:val="0"/>
              <w:rPr>
                <w:rFonts w:cs="Times New Roman"/>
              </w:rPr>
            </w:pPr>
            <w:r w:rsidRPr="00172A65">
              <w:rPr>
                <w:rFonts w:cs="Times New Roman"/>
              </w:rPr>
              <w:t>13,7</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2,8</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2,8</w:t>
            </w:r>
          </w:p>
        </w:tc>
      </w:tr>
      <w:tr w:rsidR="00966CCC" w:rsidRPr="00172A65" w:rsidTr="00966CCC">
        <w:trPr>
          <w:cantSplit/>
          <w:trHeight w:val="1170"/>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nil"/>
              <w:left w:val="nil"/>
              <w:bottom w:val="single" w:sz="4" w:space="0" w:color="000000"/>
              <w:right w:val="nil"/>
            </w:tcBorders>
            <w:vAlign w:val="center"/>
            <w:hideMark/>
          </w:tcPr>
          <w:p w:rsidR="00966CCC" w:rsidRPr="00172A65" w:rsidRDefault="00966CCC" w:rsidP="00966CCC"/>
        </w:tc>
        <w:tc>
          <w:tcPr>
            <w:tcW w:w="1276" w:type="dxa"/>
            <w:tcBorders>
              <w:top w:val="single" w:sz="4" w:space="0" w:color="000000"/>
              <w:left w:val="nil"/>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Бюджет Ивановской</w:t>
            </w:r>
          </w:p>
          <w:p w:rsidR="00966CCC" w:rsidRPr="00172A65" w:rsidRDefault="00966CCC" w:rsidP="00966CCC">
            <w:pPr>
              <w:pStyle w:val="Standard"/>
              <w:rPr>
                <w:rFonts w:cs="Times New Roman"/>
              </w:rPr>
            </w:pPr>
            <w:r w:rsidRPr="00172A65">
              <w:rPr>
                <w:rFonts w:cs="Times New Roman"/>
              </w:rPr>
              <w:t>области</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snapToGrid w:val="0"/>
              <w:rPr>
                <w:rFonts w:cs="Times New Roman"/>
              </w:rPr>
            </w:pPr>
            <w:r w:rsidRPr="00172A65">
              <w:rPr>
                <w:rFonts w:cs="Times New Roman"/>
              </w:rPr>
              <w:t>11,04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0,14</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2,9</w:t>
            </w:r>
          </w:p>
        </w:tc>
      </w:tr>
      <w:tr w:rsidR="00966CCC" w:rsidRPr="00172A65" w:rsidTr="00966CCC">
        <w:trPr>
          <w:cantSplit/>
        </w:trPr>
        <w:tc>
          <w:tcPr>
            <w:tcW w:w="56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w:t>
            </w:r>
          </w:p>
        </w:tc>
        <w:tc>
          <w:tcPr>
            <w:tcW w:w="141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Государств</w:t>
            </w:r>
            <w:r w:rsidRPr="00172A65">
              <w:rPr>
                <w:rFonts w:cs="Times New Roman"/>
                <w:lang w:val="ru-RU"/>
              </w:rPr>
              <w:lastRenderedPageBreak/>
              <w:t>енная поддержка кредитования отрасли растениеводства</w:t>
            </w:r>
          </w:p>
          <w:p w:rsidR="00966CCC" w:rsidRPr="00172A65" w:rsidRDefault="00966CCC" w:rsidP="00966CCC">
            <w:pPr>
              <w:pStyle w:val="Standard"/>
              <w:rPr>
                <w:rFonts w:cs="Times New Roman"/>
                <w:lang w:val="ru-RU"/>
              </w:rPr>
            </w:pPr>
            <w:r w:rsidRPr="00172A65">
              <w:rPr>
                <w:rFonts w:cs="Times New Roman"/>
                <w:lang w:val="ru-RU"/>
              </w:rPr>
              <w:t>2016-2020 годы</w:t>
            </w:r>
          </w:p>
        </w:tc>
        <w:tc>
          <w:tcPr>
            <w:tcW w:w="1701" w:type="dxa"/>
            <w:vMerge w:val="restart"/>
            <w:tcBorders>
              <w:top w:val="nil"/>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lastRenderedPageBreak/>
              <w:t>Предоставлен</w:t>
            </w:r>
            <w:r w:rsidRPr="00172A65">
              <w:rPr>
                <w:rFonts w:cs="Times New Roman"/>
                <w:lang w:val="ru-RU"/>
              </w:rPr>
              <w:lastRenderedPageBreak/>
              <w:t>ие субсидии из федерального бюджета и бюджета Ивановской области сельскохозяйственным товаропроизводителям на возмещение части затрат на уплату процентов по кредитам на развитие растениеводства и реализацию продукции растениеводства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lastRenderedPageBreak/>
              <w:t>Всего</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13,3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2,8</w:t>
            </w:r>
          </w:p>
        </w:tc>
      </w:tr>
      <w:tr w:rsidR="00966CCC" w:rsidRPr="00172A65" w:rsidTr="00966CCC">
        <w:trPr>
          <w:cantSplit/>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nil"/>
              <w:left w:val="single" w:sz="4" w:space="0" w:color="000000"/>
              <w:bottom w:val="single" w:sz="4" w:space="0" w:color="000000"/>
              <w:right w:val="nil"/>
            </w:tcBorders>
            <w:vAlign w:val="center"/>
            <w:hideMark/>
          </w:tcPr>
          <w:p w:rsidR="00966CCC" w:rsidRPr="00172A65" w:rsidRDefault="00966CCC" w:rsidP="00966CCC"/>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Федеральный бюджет</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1,8</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1,9</w:t>
            </w:r>
          </w:p>
        </w:tc>
      </w:tr>
      <w:tr w:rsidR="00966CCC" w:rsidRPr="00172A65" w:rsidTr="00966CCC">
        <w:trPr>
          <w:cantSplit/>
        </w:trPr>
        <w:tc>
          <w:tcPr>
            <w:tcW w:w="56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418"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1701" w:type="dxa"/>
            <w:vMerge/>
            <w:tcBorders>
              <w:top w:val="nil"/>
              <w:left w:val="single" w:sz="4" w:space="0" w:color="000000"/>
              <w:bottom w:val="single" w:sz="4" w:space="0" w:color="000000"/>
              <w:right w:val="nil"/>
            </w:tcBorders>
            <w:vAlign w:val="center"/>
            <w:hideMark/>
          </w:tcPr>
          <w:p w:rsidR="00966CCC" w:rsidRPr="00172A65" w:rsidRDefault="00966CCC" w:rsidP="00966CCC"/>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Бюджет Ивановской области</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4,5</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0,9</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0,9</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0,9</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0,9</w:t>
            </w:r>
          </w:p>
        </w:tc>
      </w:tr>
    </w:tbl>
    <w:p w:rsidR="00966CCC" w:rsidRPr="00172A65" w:rsidRDefault="00966CCC" w:rsidP="00966CCC">
      <w:pPr>
        <w:pStyle w:val="Standard"/>
        <w:rPr>
          <w:rFonts w:cs="Times New Roman"/>
        </w:rPr>
      </w:pPr>
    </w:p>
    <w:p w:rsidR="00966CCC" w:rsidRPr="00172A65"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966CCC" w:rsidRDefault="00966CCC" w:rsidP="00966CCC">
      <w:pPr>
        <w:pStyle w:val="Standard"/>
        <w:rPr>
          <w:rFonts w:cs="Times New Roman"/>
        </w:rPr>
      </w:pPr>
    </w:p>
    <w:p w:rsidR="00421276" w:rsidRDefault="00421276" w:rsidP="00966CCC">
      <w:pPr>
        <w:pStyle w:val="Standard"/>
        <w:rPr>
          <w:rFonts w:cs="Times New Roman"/>
        </w:rPr>
      </w:pPr>
    </w:p>
    <w:p w:rsidR="0093497D" w:rsidRDefault="0093497D" w:rsidP="00966CCC">
      <w:pPr>
        <w:pStyle w:val="Standard"/>
        <w:rPr>
          <w:rFonts w:cs="Times New Roman"/>
        </w:rPr>
      </w:pPr>
    </w:p>
    <w:p w:rsidR="00421276" w:rsidRDefault="00421276" w:rsidP="00966CCC">
      <w:pPr>
        <w:pStyle w:val="Standard"/>
        <w:rPr>
          <w:rFonts w:cs="Times New Roman"/>
        </w:rPr>
      </w:pPr>
    </w:p>
    <w:p w:rsidR="00966CCC" w:rsidRPr="00172A65" w:rsidRDefault="00966CCC" w:rsidP="00966CCC">
      <w:pPr>
        <w:pStyle w:val="Standard"/>
        <w:jc w:val="right"/>
        <w:rPr>
          <w:lang w:val="ru-RU"/>
        </w:rPr>
      </w:pPr>
      <w:r>
        <w:rPr>
          <w:lang w:val="ru-RU"/>
        </w:rPr>
        <w:t>Приложение 4</w:t>
      </w:r>
      <w:r w:rsidRPr="00172A65">
        <w:rPr>
          <w:lang w:val="ru-RU"/>
        </w:rPr>
        <w:t xml:space="preserve"> </w:t>
      </w:r>
    </w:p>
    <w:p w:rsidR="00966CCC" w:rsidRPr="00172A65" w:rsidRDefault="00966CCC" w:rsidP="00966CCC">
      <w:pPr>
        <w:pStyle w:val="Standard"/>
        <w:jc w:val="right"/>
        <w:rPr>
          <w:lang w:val="ru-RU"/>
        </w:rPr>
      </w:pPr>
      <w:r w:rsidRPr="00172A65">
        <w:rPr>
          <w:lang w:val="ru-RU"/>
        </w:rPr>
        <w:t>к Программе</w:t>
      </w:r>
    </w:p>
    <w:p w:rsidR="00966CCC" w:rsidRPr="00172A65" w:rsidRDefault="00966CCC" w:rsidP="00966CCC">
      <w:pPr>
        <w:pStyle w:val="Standard"/>
        <w:rPr>
          <w:rFonts w:cs="Times New Roman"/>
        </w:rPr>
      </w:pPr>
    </w:p>
    <w:p w:rsidR="00966CCC" w:rsidRPr="00172A65" w:rsidRDefault="00966CCC" w:rsidP="00966CCC">
      <w:pPr>
        <w:pStyle w:val="Standard"/>
        <w:jc w:val="center"/>
        <w:rPr>
          <w:rFonts w:cs="Times New Roman"/>
          <w:b/>
          <w:bCs/>
        </w:rPr>
      </w:pPr>
      <w:r w:rsidRPr="00172A65">
        <w:rPr>
          <w:rFonts w:cs="Times New Roman"/>
          <w:b/>
          <w:bCs/>
        </w:rPr>
        <w:t>Подпрограмма</w:t>
      </w:r>
    </w:p>
    <w:p w:rsidR="00966CCC" w:rsidRPr="00172A65" w:rsidRDefault="00966CCC" w:rsidP="00966CCC">
      <w:pPr>
        <w:pStyle w:val="Standard"/>
        <w:jc w:val="center"/>
        <w:rPr>
          <w:rFonts w:cs="Times New Roman"/>
          <w:b/>
          <w:bCs/>
          <w:lang w:val="ru-RU"/>
        </w:rPr>
      </w:pPr>
      <w:r w:rsidRPr="00172A65">
        <w:rPr>
          <w:rFonts w:cs="Times New Roman"/>
          <w:b/>
          <w:bCs/>
          <w:lang w:val="ru-RU"/>
        </w:rPr>
        <w:t>«Развитие отрасли животноводства и содействие реализации продукции животноводства»</w:t>
      </w:r>
    </w:p>
    <w:p w:rsidR="00966CCC" w:rsidRPr="00172A65" w:rsidRDefault="00966CCC" w:rsidP="00966CCC">
      <w:pPr>
        <w:pStyle w:val="Standard"/>
        <w:jc w:val="center"/>
        <w:rPr>
          <w:rFonts w:cs="Times New Roman"/>
          <w:b/>
          <w:bCs/>
          <w:lang w:val="ru-RU"/>
        </w:rPr>
      </w:pPr>
    </w:p>
    <w:p w:rsidR="00966CCC" w:rsidRPr="00172A65" w:rsidRDefault="00966CCC" w:rsidP="00966CCC">
      <w:pPr>
        <w:pStyle w:val="Standard"/>
        <w:jc w:val="center"/>
        <w:rPr>
          <w:rFonts w:cs="Times New Roman"/>
        </w:rPr>
      </w:pPr>
      <w:r w:rsidRPr="00172A65">
        <w:rPr>
          <w:rFonts w:cs="Times New Roman"/>
          <w:b/>
          <w:bCs/>
        </w:rPr>
        <w:t>1.   Паспорт подпрограммы</w:t>
      </w:r>
    </w:p>
    <w:p w:rsidR="00966CCC" w:rsidRPr="00172A65" w:rsidRDefault="00966CCC" w:rsidP="00966CCC">
      <w:pPr>
        <w:pStyle w:val="Standard"/>
        <w:rPr>
          <w:rFonts w:cs="Times New Roman"/>
          <w:b/>
          <w:bCs/>
        </w:rPr>
      </w:pPr>
    </w:p>
    <w:tbl>
      <w:tblPr>
        <w:tblW w:w="9690" w:type="dxa"/>
        <w:tblInd w:w="-168" w:type="dxa"/>
        <w:tblLayout w:type="fixed"/>
        <w:tblCellMar>
          <w:left w:w="10" w:type="dxa"/>
          <w:right w:w="10" w:type="dxa"/>
        </w:tblCellMar>
        <w:tblLook w:val="04A0" w:firstRow="1" w:lastRow="0" w:firstColumn="1" w:lastColumn="0" w:noHBand="0" w:noVBand="1"/>
      </w:tblPr>
      <w:tblGrid>
        <w:gridCol w:w="3168"/>
        <w:gridCol w:w="6522"/>
      </w:tblGrid>
      <w:tr w:rsidR="00966CCC" w:rsidRPr="00172A65" w:rsidTr="00966CCC">
        <w:tc>
          <w:tcPr>
            <w:tcW w:w="31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Наименование подпрограммы</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«Развитие отрасли животноводства и содействие реализации продукции животноводства»</w:t>
            </w:r>
          </w:p>
        </w:tc>
      </w:tr>
      <w:tr w:rsidR="00966CCC" w:rsidRPr="00172A65" w:rsidTr="00966CCC">
        <w:tc>
          <w:tcPr>
            <w:tcW w:w="31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Тип подпрограммы</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Аналитическая</w:t>
            </w:r>
          </w:p>
        </w:tc>
      </w:tr>
      <w:tr w:rsidR="00966CCC" w:rsidRPr="00172A65" w:rsidTr="00966CCC">
        <w:tc>
          <w:tcPr>
            <w:tcW w:w="31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Срок реализации подпрограммы</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2017-2019 годы и плановый период до 2020 года</w:t>
            </w:r>
          </w:p>
        </w:tc>
      </w:tr>
      <w:tr w:rsidR="00966CCC" w:rsidRPr="00172A65" w:rsidTr="00966CCC">
        <w:tc>
          <w:tcPr>
            <w:tcW w:w="31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Цели подпрограммы</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Создание условий для комплексного развития и повышения эффективности животноводства и мясного скотоводства</w:t>
            </w:r>
          </w:p>
        </w:tc>
      </w:tr>
      <w:tr w:rsidR="00966CCC" w:rsidRPr="00172A65" w:rsidTr="00966CCC">
        <w:tc>
          <w:tcPr>
            <w:tcW w:w="316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Объемы ресурсного обеспечения подпрограммы по годам ее реализации в разрезе источников финансирования</w:t>
            </w:r>
          </w:p>
        </w:tc>
        <w:tc>
          <w:tcPr>
            <w:tcW w:w="6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CCC" w:rsidRPr="00172A65" w:rsidRDefault="00966CCC" w:rsidP="00966CCC">
            <w:pPr>
              <w:pStyle w:val="Standard"/>
              <w:rPr>
                <w:rFonts w:cs="Times New Roman"/>
                <w:lang w:val="ru-RU"/>
              </w:rPr>
            </w:pPr>
            <w:r w:rsidRPr="00172A65">
              <w:rPr>
                <w:rFonts w:cs="Times New Roman"/>
                <w:lang w:val="ru-RU"/>
              </w:rPr>
              <w:t>Общий объем бюджетных ассигнований – 49,42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В том числе по годам:</w:t>
            </w:r>
          </w:p>
          <w:p w:rsidR="00966CCC" w:rsidRPr="00172A65" w:rsidRDefault="00966CCC" w:rsidP="00966CCC">
            <w:pPr>
              <w:pStyle w:val="Standard"/>
              <w:rPr>
                <w:rFonts w:cs="Times New Roman"/>
                <w:lang w:val="ru-RU"/>
              </w:rPr>
            </w:pPr>
            <w:r w:rsidRPr="00172A65">
              <w:rPr>
                <w:rFonts w:cs="Times New Roman"/>
                <w:lang w:val="ru-RU"/>
              </w:rPr>
              <w:t>2016г - 9,72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2017г – 9,85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2018 г – 9,92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2019 г – 9,95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2020 г – 9,98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eastAsia="Times New Roman" w:cs="Times New Roman"/>
                <w:lang w:val="ru-RU"/>
              </w:rPr>
              <w:t xml:space="preserve"> </w:t>
            </w:r>
            <w:r w:rsidRPr="00172A65">
              <w:rPr>
                <w:rFonts w:cs="Times New Roman"/>
                <w:lang w:val="ru-RU"/>
              </w:rPr>
              <w:t>В том числе:</w:t>
            </w:r>
          </w:p>
          <w:p w:rsidR="00966CCC" w:rsidRPr="00172A65" w:rsidRDefault="00966CCC" w:rsidP="00966CCC">
            <w:pPr>
              <w:pStyle w:val="Standard"/>
              <w:rPr>
                <w:rFonts w:cs="Times New Roman"/>
                <w:lang w:val="ru-RU"/>
              </w:rPr>
            </w:pPr>
            <w:r w:rsidRPr="00172A65">
              <w:rPr>
                <w:rFonts w:eastAsia="Times New Roman" w:cs="Times New Roman"/>
                <w:lang w:val="ru-RU"/>
              </w:rPr>
              <w:t xml:space="preserve"> </w:t>
            </w:r>
            <w:r w:rsidRPr="00172A65">
              <w:rPr>
                <w:rFonts w:cs="Times New Roman"/>
                <w:lang w:val="ru-RU"/>
              </w:rPr>
              <w:t>за счет федерального бюджета:</w:t>
            </w:r>
          </w:p>
          <w:p w:rsidR="00966CCC" w:rsidRPr="00172A65" w:rsidRDefault="00966CCC" w:rsidP="00966CCC">
            <w:pPr>
              <w:pStyle w:val="Standard"/>
              <w:rPr>
                <w:rFonts w:cs="Times New Roman"/>
                <w:lang w:val="ru-RU"/>
              </w:rPr>
            </w:pPr>
            <w:r w:rsidRPr="00172A65">
              <w:rPr>
                <w:rFonts w:cs="Times New Roman"/>
                <w:lang w:val="ru-RU"/>
              </w:rPr>
              <w:t>2016г- 6,15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2017г-6,15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2018г- 6,17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2019г- 6,12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2020г- 6,06</w:t>
            </w:r>
            <w:r>
              <w:rPr>
                <w:rFonts w:cs="Times New Roman"/>
                <w:lang w:val="ru-RU"/>
              </w:rPr>
              <w:t xml:space="preserve"> </w:t>
            </w:r>
            <w:r w:rsidRPr="00172A65">
              <w:rPr>
                <w:rFonts w:cs="Times New Roman"/>
                <w:lang w:val="ru-RU"/>
              </w:rPr>
              <w:t>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За счет средств Ивановской области:</w:t>
            </w:r>
          </w:p>
          <w:p w:rsidR="00966CCC" w:rsidRPr="00172A65" w:rsidRDefault="00966CCC" w:rsidP="00966CCC">
            <w:pPr>
              <w:pStyle w:val="Standard"/>
              <w:rPr>
                <w:rFonts w:cs="Times New Roman"/>
                <w:lang w:val="ru-RU"/>
              </w:rPr>
            </w:pPr>
            <w:r w:rsidRPr="00172A65">
              <w:rPr>
                <w:rFonts w:eastAsia="Times New Roman" w:cs="Times New Roman"/>
                <w:lang w:val="ru-RU"/>
              </w:rPr>
              <w:t xml:space="preserve"> </w:t>
            </w:r>
            <w:r w:rsidRPr="00172A65">
              <w:rPr>
                <w:rFonts w:cs="Times New Roman"/>
                <w:lang w:val="ru-RU"/>
              </w:rPr>
              <w:t>2016г- 3,57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2017г -3,7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2018 г -3,75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lang w:val="ru-RU"/>
              </w:rPr>
            </w:pPr>
            <w:r w:rsidRPr="00172A65">
              <w:rPr>
                <w:rFonts w:cs="Times New Roman"/>
                <w:lang w:val="ru-RU"/>
              </w:rPr>
              <w:t>2019г – 3,83 млн</w:t>
            </w:r>
            <w:proofErr w:type="gramStart"/>
            <w:r w:rsidRPr="00172A65">
              <w:rPr>
                <w:rFonts w:cs="Times New Roman"/>
                <w:lang w:val="ru-RU"/>
              </w:rPr>
              <w:t>.р</w:t>
            </w:r>
            <w:proofErr w:type="gramEnd"/>
            <w:r w:rsidRPr="00172A65">
              <w:rPr>
                <w:rFonts w:cs="Times New Roman"/>
                <w:lang w:val="ru-RU"/>
              </w:rPr>
              <w:t>уб</w:t>
            </w:r>
          </w:p>
          <w:p w:rsidR="00966CCC" w:rsidRPr="00172A65" w:rsidRDefault="00966CCC" w:rsidP="00966CCC">
            <w:pPr>
              <w:pStyle w:val="Standard"/>
              <w:rPr>
                <w:rFonts w:cs="Times New Roman"/>
              </w:rPr>
            </w:pPr>
            <w:r w:rsidRPr="00172A65">
              <w:rPr>
                <w:rFonts w:cs="Times New Roman"/>
              </w:rPr>
              <w:t>2020г – 3,92 млн.руб</w:t>
            </w:r>
          </w:p>
          <w:p w:rsidR="00966CCC" w:rsidRPr="00172A65" w:rsidRDefault="00966CCC" w:rsidP="00966CCC">
            <w:pPr>
              <w:pStyle w:val="Standard"/>
              <w:rPr>
                <w:rFonts w:cs="Times New Roman"/>
              </w:rPr>
            </w:pPr>
          </w:p>
          <w:p w:rsidR="00966CCC" w:rsidRPr="00172A65" w:rsidRDefault="00966CCC" w:rsidP="00966CCC">
            <w:pPr>
              <w:pStyle w:val="Standard"/>
              <w:rPr>
                <w:rFonts w:cs="Times New Roman"/>
              </w:rPr>
            </w:pPr>
          </w:p>
          <w:p w:rsidR="00966CCC" w:rsidRPr="00172A65" w:rsidRDefault="00966CCC" w:rsidP="00966CCC">
            <w:pPr>
              <w:pStyle w:val="Standard"/>
              <w:rPr>
                <w:rFonts w:cs="Times New Roman"/>
              </w:rPr>
            </w:pPr>
          </w:p>
          <w:p w:rsidR="00966CCC" w:rsidRPr="00172A65" w:rsidRDefault="00966CCC" w:rsidP="00966CCC">
            <w:pPr>
              <w:pStyle w:val="Standard"/>
              <w:rPr>
                <w:rFonts w:cs="Times New Roman"/>
              </w:rPr>
            </w:pPr>
          </w:p>
        </w:tc>
      </w:tr>
    </w:tbl>
    <w:p w:rsidR="00966CCC" w:rsidRPr="00172A65" w:rsidRDefault="00966CCC" w:rsidP="00966CCC">
      <w:pPr>
        <w:pStyle w:val="Standard"/>
        <w:rPr>
          <w:rFonts w:cs="Times New Roman"/>
        </w:rPr>
      </w:pPr>
    </w:p>
    <w:p w:rsidR="00966CCC" w:rsidRDefault="00966CCC" w:rsidP="00966CCC">
      <w:pPr>
        <w:pStyle w:val="Standard"/>
        <w:jc w:val="center"/>
        <w:rPr>
          <w:rFonts w:cs="Times New Roman"/>
          <w:b/>
          <w:bCs/>
        </w:rPr>
      </w:pPr>
      <w:r w:rsidRPr="00172A65">
        <w:rPr>
          <w:rFonts w:cs="Times New Roman"/>
          <w:b/>
          <w:bCs/>
        </w:rPr>
        <w:t>2. Краткая характеристика сферы реализации подпрограммы</w:t>
      </w:r>
    </w:p>
    <w:p w:rsidR="00966CCC" w:rsidRPr="00172A65" w:rsidRDefault="00966CCC" w:rsidP="00966CCC">
      <w:pPr>
        <w:pStyle w:val="Standard"/>
        <w:jc w:val="center"/>
        <w:rPr>
          <w:rFonts w:cs="Times New Roman"/>
          <w:b/>
          <w:bCs/>
        </w:rPr>
      </w:pPr>
    </w:p>
    <w:p w:rsidR="00966CCC" w:rsidRDefault="00966CCC" w:rsidP="00966CCC">
      <w:pPr>
        <w:pStyle w:val="Standard"/>
        <w:ind w:firstLine="708"/>
        <w:jc w:val="both"/>
        <w:rPr>
          <w:rFonts w:eastAsia="Times New Roman" w:cs="Times New Roman"/>
          <w:lang w:val="ru-RU"/>
        </w:rPr>
      </w:pPr>
      <w:r w:rsidRPr="00172A65">
        <w:rPr>
          <w:rFonts w:cs="Times New Roman"/>
          <w:lang w:val="ru-RU"/>
        </w:rPr>
        <w:t>Основной продукцией агропромышленного комплекса района является молоко и мясо данная продукция дает основной доход сельскохозяйственным предприятиям,</w:t>
      </w:r>
      <w:r>
        <w:rPr>
          <w:rFonts w:cs="Times New Roman"/>
          <w:lang w:val="ru-RU"/>
        </w:rPr>
        <w:t xml:space="preserve"> </w:t>
      </w:r>
      <w:r w:rsidRPr="00172A65">
        <w:rPr>
          <w:rFonts w:cs="Times New Roman"/>
          <w:lang w:val="ru-RU"/>
        </w:rPr>
        <w:t xml:space="preserve">а смежная отрасль растениеводство, основной своей задачей занимается обеспечением кормами животноводческую отрасль. Основная специализация хозяйств, это производство молока и мяса. Производством молока в районе занимается три предприятия, мяса крупного рогатого скота четыре предприятия, мяса мелкого рогатого скота и шерсти одно и два предприятия </w:t>
      </w:r>
      <w:r w:rsidRPr="00172A65">
        <w:rPr>
          <w:rFonts w:cs="Times New Roman"/>
          <w:lang w:val="ru-RU"/>
        </w:rPr>
        <w:lastRenderedPageBreak/>
        <w:t xml:space="preserve">занимаются производством мяса кроликов. За последние годы доля </w:t>
      </w:r>
      <w:proofErr w:type="gramStart"/>
      <w:r w:rsidRPr="00172A65">
        <w:rPr>
          <w:rFonts w:cs="Times New Roman"/>
          <w:lang w:val="ru-RU"/>
        </w:rPr>
        <w:t>предприятий, занимающихся животноводством заметно уменьшилась</w:t>
      </w:r>
      <w:proofErr w:type="gramEnd"/>
      <w:r w:rsidRPr="00172A65">
        <w:rPr>
          <w:rFonts w:cs="Times New Roman"/>
          <w:lang w:val="ru-RU"/>
        </w:rPr>
        <w:t>, продолжается тенденция по сокращению молочного поголовья, следствием чего уменьшаются и объемы производства молока. Сокращение поголовья крупного рогатого скота вызваны в большинстве случаев низкими закупочными ценами на молоко и мясо, в то время как энергоресурсы (бензин, дизельное топливо, электроэнергия) постоянно растут в цене. Для стабилизации обстановки в животноводстве и для наращивания поголовья крупного рогатого скота необходимы меры государственной поддержки. Выделение сре</w:t>
      </w:r>
      <w:proofErr w:type="gramStart"/>
      <w:r w:rsidRPr="00172A65">
        <w:rPr>
          <w:rFonts w:cs="Times New Roman"/>
          <w:lang w:val="ru-RU"/>
        </w:rPr>
        <w:t>дств дл</w:t>
      </w:r>
      <w:proofErr w:type="gramEnd"/>
      <w:r w:rsidRPr="00172A65">
        <w:rPr>
          <w:rFonts w:cs="Times New Roman"/>
          <w:lang w:val="ru-RU"/>
        </w:rPr>
        <w:t>я реализации подпрограммы в области животноводства позволит стимулировать отрасль, будет стимулировать рост производства молока и мяса, улучшит финансовое состояние предприятий.</w:t>
      </w:r>
      <w:r w:rsidRPr="00172A65">
        <w:rPr>
          <w:rFonts w:eastAsia="Times New Roman" w:cs="Times New Roman"/>
          <w:lang w:val="ru-RU"/>
        </w:rPr>
        <w:t xml:space="preserve">   </w:t>
      </w:r>
    </w:p>
    <w:p w:rsidR="00966CCC" w:rsidRPr="00172A65" w:rsidRDefault="00966CCC" w:rsidP="00966CCC">
      <w:pPr>
        <w:pStyle w:val="Standard"/>
        <w:ind w:firstLine="708"/>
        <w:jc w:val="both"/>
        <w:rPr>
          <w:rFonts w:cs="Times New Roman"/>
          <w:lang w:val="ru-RU"/>
        </w:rPr>
      </w:pPr>
    </w:p>
    <w:p w:rsidR="00966CCC" w:rsidRDefault="00966CCC" w:rsidP="00966CCC">
      <w:pPr>
        <w:pStyle w:val="Standard"/>
        <w:jc w:val="center"/>
        <w:rPr>
          <w:rFonts w:cs="Times New Roman"/>
          <w:b/>
          <w:bCs/>
          <w:lang w:val="ru-RU"/>
        </w:rPr>
      </w:pPr>
      <w:r w:rsidRPr="00172A65">
        <w:rPr>
          <w:rFonts w:cs="Times New Roman"/>
          <w:b/>
          <w:bCs/>
          <w:lang w:val="ru-RU"/>
        </w:rPr>
        <w:t>3</w:t>
      </w:r>
      <w:r>
        <w:rPr>
          <w:rFonts w:cs="Times New Roman"/>
          <w:b/>
          <w:bCs/>
          <w:lang w:val="ru-RU"/>
        </w:rPr>
        <w:t>.</w:t>
      </w:r>
      <w:r w:rsidRPr="00172A65">
        <w:rPr>
          <w:rFonts w:cs="Times New Roman"/>
          <w:b/>
          <w:bCs/>
          <w:lang w:val="ru-RU"/>
        </w:rPr>
        <w:t xml:space="preserve"> Ожидаемые результаты реализации подпрограммы</w:t>
      </w:r>
    </w:p>
    <w:p w:rsidR="00966CCC" w:rsidRPr="00172A65" w:rsidRDefault="00966CCC" w:rsidP="00966CCC">
      <w:pPr>
        <w:pStyle w:val="Standard"/>
        <w:jc w:val="center"/>
        <w:rPr>
          <w:rFonts w:cs="Times New Roman"/>
          <w:lang w:val="ru-RU"/>
        </w:rPr>
      </w:pPr>
    </w:p>
    <w:p w:rsidR="00966CCC" w:rsidRPr="00172A65" w:rsidRDefault="00966CCC" w:rsidP="00966CCC">
      <w:pPr>
        <w:pStyle w:val="Standard"/>
        <w:ind w:firstLine="708"/>
        <w:jc w:val="both"/>
        <w:rPr>
          <w:rFonts w:cs="Times New Roman"/>
          <w:lang w:val="ru-RU"/>
        </w:rPr>
      </w:pPr>
      <w:r w:rsidRPr="00172A65">
        <w:rPr>
          <w:rFonts w:cs="Times New Roman"/>
          <w:lang w:val="ru-RU"/>
        </w:rPr>
        <w:t>Меры стимулирования подпрограммы направлены на увеличение производства продукции животноводства. Финансирование данной подпрограммы в полном объеме позволит к 2020 году увеличить производство молока до 7300 тонн. Производство мяса к 2020 года вырастет на 51% к уровню производства 2014 года и в натуральном выражении составит 1850 тонн.</w:t>
      </w:r>
    </w:p>
    <w:p w:rsidR="00966CCC" w:rsidRDefault="00966CCC" w:rsidP="00966CCC">
      <w:pPr>
        <w:pStyle w:val="Standard"/>
        <w:jc w:val="center"/>
        <w:rPr>
          <w:rFonts w:cs="Times New Roman"/>
        </w:rPr>
      </w:pPr>
      <w:r>
        <w:rPr>
          <w:rFonts w:cs="Times New Roman"/>
        </w:rPr>
        <w:t xml:space="preserve">Целевые индикаторы </w:t>
      </w:r>
      <w:r w:rsidRPr="00172A65">
        <w:rPr>
          <w:rFonts w:cs="Times New Roman"/>
        </w:rPr>
        <w:t>подпрограммы</w:t>
      </w:r>
    </w:p>
    <w:p w:rsidR="00966CCC" w:rsidRPr="00172A65" w:rsidRDefault="00966CCC" w:rsidP="00966CCC">
      <w:pPr>
        <w:pStyle w:val="Standard"/>
        <w:jc w:val="center"/>
        <w:rPr>
          <w:rFonts w:cs="Times New Roman"/>
        </w:rPr>
      </w:pPr>
    </w:p>
    <w:tbl>
      <w:tblPr>
        <w:tblW w:w="9520" w:type="dxa"/>
        <w:tblInd w:w="-5" w:type="dxa"/>
        <w:tblLayout w:type="fixed"/>
        <w:tblCellMar>
          <w:left w:w="10" w:type="dxa"/>
          <w:right w:w="10" w:type="dxa"/>
        </w:tblCellMar>
        <w:tblLook w:val="04A0" w:firstRow="1" w:lastRow="0" w:firstColumn="1" w:lastColumn="0" w:noHBand="0" w:noVBand="1"/>
      </w:tblPr>
      <w:tblGrid>
        <w:gridCol w:w="537"/>
        <w:gridCol w:w="2140"/>
        <w:gridCol w:w="953"/>
        <w:gridCol w:w="937"/>
        <w:gridCol w:w="937"/>
        <w:gridCol w:w="796"/>
        <w:gridCol w:w="795"/>
        <w:gridCol w:w="781"/>
        <w:gridCol w:w="796"/>
        <w:gridCol w:w="848"/>
      </w:tblGrid>
      <w:tr w:rsidR="00966CCC" w:rsidRPr="00172A65" w:rsidTr="00966CCC">
        <w:trPr>
          <w:cantSplit/>
        </w:trPr>
        <w:tc>
          <w:tcPr>
            <w:tcW w:w="53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eastAsia="Times New Roman" w:cs="Times New Roman"/>
              </w:rPr>
            </w:pPr>
            <w:r w:rsidRPr="00172A65">
              <w:rPr>
                <w:rFonts w:eastAsia="Times New Roman" w:cs="Times New Roman"/>
              </w:rPr>
              <w:t>№</w:t>
            </w:r>
          </w:p>
          <w:p w:rsidR="00966CCC" w:rsidRPr="00172A65" w:rsidRDefault="00966CCC" w:rsidP="00966CCC">
            <w:pPr>
              <w:pStyle w:val="Standard"/>
              <w:rPr>
                <w:rFonts w:cs="Times New Roman"/>
              </w:rPr>
            </w:pPr>
            <w:r w:rsidRPr="00172A65">
              <w:rPr>
                <w:rFonts w:cs="Times New Roman"/>
              </w:rPr>
              <w:t>п\п</w:t>
            </w:r>
          </w:p>
        </w:tc>
        <w:tc>
          <w:tcPr>
            <w:tcW w:w="21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Наименование целевого</w:t>
            </w:r>
          </w:p>
          <w:p w:rsidR="00966CCC" w:rsidRPr="00172A65" w:rsidRDefault="00966CCC" w:rsidP="00966CCC">
            <w:pPr>
              <w:pStyle w:val="Standard"/>
              <w:rPr>
                <w:rFonts w:cs="Times New Roman"/>
              </w:rPr>
            </w:pPr>
            <w:r w:rsidRPr="00172A65">
              <w:rPr>
                <w:rFonts w:cs="Times New Roman"/>
              </w:rPr>
              <w:t>индикатора</w:t>
            </w:r>
          </w:p>
        </w:tc>
        <w:tc>
          <w:tcPr>
            <w:tcW w:w="95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Ед.</w:t>
            </w:r>
          </w:p>
          <w:p w:rsidR="00966CCC" w:rsidRPr="00172A65" w:rsidRDefault="00966CCC" w:rsidP="00966CCC">
            <w:pPr>
              <w:pStyle w:val="Standard"/>
              <w:rPr>
                <w:rFonts w:cs="Times New Roman"/>
              </w:rPr>
            </w:pPr>
            <w:proofErr w:type="gramStart"/>
            <w:r w:rsidRPr="00172A65">
              <w:rPr>
                <w:rFonts w:cs="Times New Roman"/>
              </w:rPr>
              <w:t>изм</w:t>
            </w:r>
            <w:proofErr w:type="gramEnd"/>
            <w:r w:rsidRPr="00172A65">
              <w:rPr>
                <w:rFonts w:cs="Times New Roman"/>
              </w:rPr>
              <w:t>.</w:t>
            </w:r>
          </w:p>
        </w:tc>
        <w:tc>
          <w:tcPr>
            <w:tcW w:w="58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eastAsia="Times New Roman" w:cs="Times New Roman"/>
              </w:rPr>
              <w:t xml:space="preserve">      </w:t>
            </w:r>
            <w:r w:rsidRPr="00172A65">
              <w:rPr>
                <w:rFonts w:cs="Times New Roman"/>
              </w:rPr>
              <w:t>Значение целевых индикаторов (показателей</w:t>
            </w:r>
          </w:p>
        </w:tc>
      </w:tr>
      <w:tr w:rsidR="00966CCC" w:rsidRPr="00172A65" w:rsidTr="00966CCC">
        <w:trPr>
          <w:cantSplit/>
        </w:trPr>
        <w:tc>
          <w:tcPr>
            <w:tcW w:w="537"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2140"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953" w:type="dxa"/>
            <w:vMerge/>
            <w:tcBorders>
              <w:top w:val="single" w:sz="4" w:space="0" w:color="000000"/>
              <w:left w:val="single" w:sz="4" w:space="0" w:color="000000"/>
              <w:bottom w:val="single" w:sz="4" w:space="0" w:color="000000"/>
              <w:right w:val="nil"/>
            </w:tcBorders>
            <w:vAlign w:val="center"/>
            <w:hideMark/>
          </w:tcPr>
          <w:p w:rsidR="00966CCC" w:rsidRPr="00172A65" w:rsidRDefault="00966CCC" w:rsidP="00966CCC"/>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2014</w:t>
            </w:r>
          </w:p>
          <w:p w:rsidR="00966CCC" w:rsidRPr="00172A65" w:rsidRDefault="00966CCC" w:rsidP="00966CCC">
            <w:pPr>
              <w:pStyle w:val="Standard"/>
              <w:rPr>
                <w:rFonts w:cs="Times New Roman"/>
              </w:rPr>
            </w:pPr>
            <w:r w:rsidRPr="00172A65">
              <w:rPr>
                <w:rFonts w:cs="Times New Roman"/>
              </w:rPr>
              <w:t>(отчет)</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2015г</w:t>
            </w:r>
          </w:p>
          <w:p w:rsidR="00966CCC" w:rsidRPr="00172A65" w:rsidRDefault="00966CCC" w:rsidP="00966CCC">
            <w:pPr>
              <w:pStyle w:val="Standard"/>
              <w:rPr>
                <w:rFonts w:cs="Times New Roman"/>
              </w:rPr>
            </w:pPr>
            <w:r w:rsidRPr="00172A65">
              <w:rPr>
                <w:rFonts w:cs="Times New Roman"/>
              </w:rPr>
              <w:t>(отчет)</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2016г</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2017г</w:t>
            </w:r>
          </w:p>
        </w:tc>
        <w:tc>
          <w:tcPr>
            <w:tcW w:w="7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2018г</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2019г</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2020г</w:t>
            </w:r>
          </w:p>
        </w:tc>
      </w:tr>
      <w:tr w:rsidR="00966CCC" w:rsidRPr="00172A65" w:rsidTr="00966CC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w:t>
            </w:r>
          </w:p>
        </w:tc>
        <w:tc>
          <w:tcPr>
            <w:tcW w:w="2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Производство молока во всех категория хозяйства:</w:t>
            </w:r>
          </w:p>
        </w:tc>
        <w:tc>
          <w:tcPr>
            <w:tcW w:w="9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lang w:val="ru-RU"/>
              </w:rPr>
            </w:pP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8115,3</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8746,3</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6800</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6900</w:t>
            </w:r>
          </w:p>
        </w:tc>
        <w:tc>
          <w:tcPr>
            <w:tcW w:w="7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7000</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7100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7300</w:t>
            </w:r>
          </w:p>
        </w:tc>
      </w:tr>
      <w:tr w:rsidR="00966CCC" w:rsidRPr="00172A65" w:rsidTr="00966CC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2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сельскохозяйственные организации и КФХ</w:t>
            </w:r>
          </w:p>
        </w:tc>
        <w:tc>
          <w:tcPr>
            <w:tcW w:w="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3454,3</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3788,3</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5130</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5290</w:t>
            </w:r>
          </w:p>
        </w:tc>
        <w:tc>
          <w:tcPr>
            <w:tcW w:w="7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5410</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5530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5730</w:t>
            </w:r>
          </w:p>
        </w:tc>
      </w:tr>
      <w:tr w:rsidR="00966CCC" w:rsidRPr="00172A65" w:rsidTr="00966CC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2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хозяйства населения</w:t>
            </w:r>
          </w:p>
        </w:tc>
        <w:tc>
          <w:tcPr>
            <w:tcW w:w="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4661</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4958</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1630</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1610</w:t>
            </w:r>
          </w:p>
        </w:tc>
        <w:tc>
          <w:tcPr>
            <w:tcW w:w="7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1590</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1570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1570</w:t>
            </w:r>
          </w:p>
        </w:tc>
      </w:tr>
      <w:tr w:rsidR="00966CCC" w:rsidRPr="00172A65" w:rsidTr="00966CC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2.</w:t>
            </w:r>
          </w:p>
        </w:tc>
        <w:tc>
          <w:tcPr>
            <w:tcW w:w="2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lang w:val="ru-RU"/>
              </w:rPr>
            </w:pPr>
            <w:r w:rsidRPr="00172A65">
              <w:rPr>
                <w:rFonts w:cs="Times New Roman"/>
                <w:lang w:val="ru-RU"/>
              </w:rPr>
              <w:t>Производство (реализация)</w:t>
            </w:r>
          </w:p>
          <w:p w:rsidR="00966CCC" w:rsidRPr="00172A65" w:rsidRDefault="00966CCC" w:rsidP="00966CCC">
            <w:pPr>
              <w:pStyle w:val="Standard"/>
              <w:rPr>
                <w:rFonts w:cs="Times New Roman"/>
                <w:lang w:val="ru-RU"/>
              </w:rPr>
            </w:pPr>
            <w:r w:rsidRPr="00172A65">
              <w:rPr>
                <w:rFonts w:cs="Times New Roman"/>
                <w:lang w:val="ru-RU"/>
              </w:rPr>
              <w:t>скота и птицы на убой в живом весе во всех категориях хозяйств</w:t>
            </w:r>
          </w:p>
        </w:tc>
        <w:tc>
          <w:tcPr>
            <w:tcW w:w="95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lang w:val="ru-RU"/>
              </w:rPr>
            </w:pP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1218,8</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1023,1</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1300</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1500</w:t>
            </w:r>
          </w:p>
        </w:tc>
        <w:tc>
          <w:tcPr>
            <w:tcW w:w="7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1650</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1800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1850</w:t>
            </w:r>
          </w:p>
        </w:tc>
      </w:tr>
      <w:tr w:rsidR="00966CCC" w:rsidRPr="00172A65" w:rsidTr="00966CC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2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сельскохозяйственные организации и КФХ</w:t>
            </w:r>
          </w:p>
        </w:tc>
        <w:tc>
          <w:tcPr>
            <w:tcW w:w="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580,9</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442</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500</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700</w:t>
            </w:r>
          </w:p>
        </w:tc>
        <w:tc>
          <w:tcPr>
            <w:tcW w:w="7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850</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980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1030</w:t>
            </w:r>
          </w:p>
        </w:tc>
      </w:tr>
      <w:tr w:rsidR="00966CCC" w:rsidRPr="00172A65" w:rsidTr="00966CCC">
        <w:tc>
          <w:tcPr>
            <w:tcW w:w="5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172A65" w:rsidRDefault="00966CCC" w:rsidP="00966CCC">
            <w:pPr>
              <w:pStyle w:val="Standard"/>
              <w:snapToGrid w:val="0"/>
              <w:rPr>
                <w:rFonts w:cs="Times New Roman"/>
              </w:rPr>
            </w:pPr>
          </w:p>
        </w:tc>
        <w:tc>
          <w:tcPr>
            <w:tcW w:w="21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хозяйства населения</w:t>
            </w:r>
          </w:p>
        </w:tc>
        <w:tc>
          <w:tcPr>
            <w:tcW w:w="9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тонн</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637,9</w:t>
            </w:r>
          </w:p>
        </w:tc>
        <w:tc>
          <w:tcPr>
            <w:tcW w:w="9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581,1</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800</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800</w:t>
            </w:r>
          </w:p>
        </w:tc>
        <w:tc>
          <w:tcPr>
            <w:tcW w:w="7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800</w:t>
            </w:r>
          </w:p>
        </w:tc>
        <w:tc>
          <w:tcPr>
            <w:tcW w:w="7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820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172A65" w:rsidRDefault="00966CCC" w:rsidP="00966CCC">
            <w:pPr>
              <w:pStyle w:val="Standard"/>
              <w:rPr>
                <w:rFonts w:cs="Times New Roman"/>
              </w:rPr>
            </w:pPr>
            <w:r w:rsidRPr="00172A65">
              <w:rPr>
                <w:rFonts w:cs="Times New Roman"/>
              </w:rPr>
              <w:t>820</w:t>
            </w:r>
          </w:p>
        </w:tc>
      </w:tr>
    </w:tbl>
    <w:p w:rsidR="00966CCC" w:rsidRPr="00172A65" w:rsidRDefault="00966CCC" w:rsidP="00966CCC">
      <w:pPr>
        <w:pStyle w:val="Standard"/>
        <w:jc w:val="center"/>
        <w:rPr>
          <w:rFonts w:cs="Times New Roman"/>
          <w:b/>
          <w:bCs/>
          <w:color w:val="000000"/>
        </w:rPr>
      </w:pPr>
    </w:p>
    <w:p w:rsidR="00966CCC" w:rsidRDefault="00966CCC" w:rsidP="00966CCC">
      <w:pPr>
        <w:pStyle w:val="Standard"/>
        <w:jc w:val="center"/>
        <w:rPr>
          <w:rFonts w:cs="Times New Roman"/>
          <w:b/>
          <w:bCs/>
          <w:lang w:val="ru-RU"/>
        </w:rPr>
      </w:pPr>
      <w:r w:rsidRPr="00F709A3">
        <w:rPr>
          <w:rFonts w:cs="Times New Roman"/>
          <w:b/>
          <w:bCs/>
          <w:lang w:val="ru-RU"/>
        </w:rPr>
        <w:t>4. Мероприятия и ресурсное обеспечение подпрограммы</w:t>
      </w:r>
    </w:p>
    <w:p w:rsidR="00966CCC" w:rsidRPr="00F709A3" w:rsidRDefault="00966CCC" w:rsidP="00966CCC">
      <w:pPr>
        <w:pStyle w:val="Standard"/>
        <w:jc w:val="center"/>
        <w:rPr>
          <w:rFonts w:cs="Times New Roman"/>
          <w:lang w:val="ru-RU"/>
        </w:rPr>
      </w:pPr>
    </w:p>
    <w:p w:rsidR="00966CCC" w:rsidRPr="00172A65" w:rsidRDefault="00966CCC" w:rsidP="00966CCC">
      <w:pPr>
        <w:pStyle w:val="Standard"/>
        <w:ind w:firstLine="708"/>
        <w:jc w:val="both"/>
        <w:rPr>
          <w:rFonts w:eastAsia="Times New Roman" w:cs="Times New Roman"/>
          <w:lang w:val="ru-RU"/>
        </w:rPr>
      </w:pPr>
      <w:r w:rsidRPr="00172A65">
        <w:rPr>
          <w:rFonts w:eastAsia="Times New Roman" w:cs="Times New Roman"/>
          <w:lang w:val="ru-RU"/>
        </w:rPr>
        <w:t>Реализация мероприятий подпрограммы предусматривает финансирование из средств федерального и областного бюджетов, при полном и своевременном поступлении денежных средств будут реализованы запланированные мероприятия, которые позволят выполнить поставленные ориентиры.</w:t>
      </w:r>
    </w:p>
    <w:p w:rsidR="00966CCC" w:rsidRDefault="00966CCC" w:rsidP="00966CCC">
      <w:pPr>
        <w:pStyle w:val="Standard"/>
        <w:rPr>
          <w:rFonts w:cs="Times New Roman"/>
          <w:lang w:val="ru-RU"/>
        </w:rPr>
      </w:pPr>
    </w:p>
    <w:p w:rsidR="00966CCC" w:rsidRDefault="00966CCC" w:rsidP="00966CCC">
      <w:pPr>
        <w:pStyle w:val="Standard"/>
        <w:rPr>
          <w:rFonts w:cs="Times New Roman"/>
          <w:lang w:val="ru-RU"/>
        </w:rPr>
      </w:pPr>
    </w:p>
    <w:p w:rsidR="00966CCC" w:rsidRDefault="00966CCC" w:rsidP="00966CCC">
      <w:pPr>
        <w:pStyle w:val="Standard"/>
        <w:rPr>
          <w:rFonts w:cs="Times New Roman"/>
          <w:lang w:val="ru-RU"/>
        </w:rPr>
      </w:pPr>
    </w:p>
    <w:p w:rsidR="00966CCC" w:rsidRDefault="00966CCC" w:rsidP="00966CCC">
      <w:pPr>
        <w:pStyle w:val="Standard"/>
        <w:rPr>
          <w:rFonts w:cs="Times New Roman"/>
          <w:lang w:val="ru-RU"/>
        </w:rPr>
      </w:pPr>
    </w:p>
    <w:p w:rsidR="00966CCC" w:rsidRPr="00172A65" w:rsidRDefault="00966CCC" w:rsidP="00966CCC">
      <w:pPr>
        <w:pStyle w:val="Standard"/>
        <w:rPr>
          <w:rFonts w:cs="Times New Roman"/>
          <w:lang w:val="ru-RU"/>
        </w:rPr>
      </w:pPr>
    </w:p>
    <w:p w:rsidR="00966CCC" w:rsidRDefault="00966CCC" w:rsidP="00966CCC">
      <w:pPr>
        <w:pStyle w:val="Standard"/>
        <w:jc w:val="center"/>
        <w:rPr>
          <w:rFonts w:eastAsia="Times New Roman" w:cs="Times New Roman"/>
          <w:lang w:val="ru-RU"/>
        </w:rPr>
      </w:pPr>
      <w:r w:rsidRPr="00172A65">
        <w:rPr>
          <w:rFonts w:eastAsia="Times New Roman" w:cs="Times New Roman"/>
          <w:lang w:val="ru-RU"/>
        </w:rPr>
        <w:t xml:space="preserve">Мероприятия и финансирование </w:t>
      </w:r>
    </w:p>
    <w:p w:rsidR="00966CCC" w:rsidRPr="00172A65" w:rsidRDefault="00966CCC" w:rsidP="00966CCC">
      <w:pPr>
        <w:pStyle w:val="Standard"/>
        <w:jc w:val="center"/>
        <w:rPr>
          <w:rFonts w:cs="Times New Roman"/>
          <w:lang w:val="ru-RU"/>
        </w:rPr>
      </w:pPr>
      <w:r>
        <w:rPr>
          <w:rFonts w:eastAsia="Times New Roman" w:cs="Times New Roman"/>
          <w:lang w:val="ru-RU"/>
        </w:rPr>
        <w:t xml:space="preserve">                                                                      </w:t>
      </w:r>
      <w:r w:rsidRPr="00172A65">
        <w:rPr>
          <w:rFonts w:eastAsia="Times New Roman" w:cs="Times New Roman"/>
          <w:lang w:val="ru-RU"/>
        </w:rPr>
        <w:t xml:space="preserve">                                       </w:t>
      </w:r>
      <w:r>
        <w:rPr>
          <w:rFonts w:eastAsia="Times New Roman" w:cs="Times New Roman"/>
          <w:lang w:val="ru-RU"/>
        </w:rPr>
        <w:t xml:space="preserve">                </w:t>
      </w:r>
      <w:r w:rsidRPr="00172A65">
        <w:rPr>
          <w:rFonts w:eastAsia="Times New Roman" w:cs="Times New Roman"/>
          <w:lang w:val="ru-RU"/>
        </w:rPr>
        <w:t xml:space="preserve">                 </w:t>
      </w:r>
      <w:r w:rsidRPr="00172A65">
        <w:rPr>
          <w:rFonts w:cs="Times New Roman"/>
          <w:lang w:val="ru-RU"/>
        </w:rPr>
        <w:t>(млн.</w:t>
      </w:r>
      <w:r>
        <w:rPr>
          <w:rFonts w:cs="Times New Roman"/>
          <w:lang w:val="ru-RU"/>
        </w:rPr>
        <w:t xml:space="preserve"> </w:t>
      </w:r>
      <w:r w:rsidRPr="00172A65">
        <w:rPr>
          <w:rFonts w:cs="Times New Roman"/>
          <w:lang w:val="ru-RU"/>
        </w:rPr>
        <w:t>руб</w:t>
      </w:r>
      <w:r>
        <w:rPr>
          <w:rFonts w:cs="Times New Roman"/>
          <w:lang w:val="ru-RU"/>
        </w:rPr>
        <w:t>.</w:t>
      </w:r>
      <w:r w:rsidRPr="00172A65">
        <w:rPr>
          <w:rFonts w:cs="Times New Roman"/>
          <w:lang w:val="ru-RU"/>
        </w:rPr>
        <w:t>)</w:t>
      </w:r>
    </w:p>
    <w:tbl>
      <w:tblPr>
        <w:tblW w:w="9639" w:type="dxa"/>
        <w:tblInd w:w="-5" w:type="dxa"/>
        <w:tblLayout w:type="fixed"/>
        <w:tblCellMar>
          <w:left w:w="10" w:type="dxa"/>
          <w:right w:w="10" w:type="dxa"/>
        </w:tblCellMar>
        <w:tblLook w:val="04A0" w:firstRow="1" w:lastRow="0" w:firstColumn="1" w:lastColumn="0" w:noHBand="0" w:noVBand="1"/>
      </w:tblPr>
      <w:tblGrid>
        <w:gridCol w:w="1701"/>
        <w:gridCol w:w="2127"/>
        <w:gridCol w:w="1417"/>
        <w:gridCol w:w="709"/>
        <w:gridCol w:w="709"/>
        <w:gridCol w:w="823"/>
        <w:gridCol w:w="736"/>
        <w:gridCol w:w="709"/>
        <w:gridCol w:w="708"/>
      </w:tblGrid>
      <w:tr w:rsidR="00966CCC" w:rsidRPr="00F709A3" w:rsidTr="00966CCC">
        <w:trPr>
          <w:cantSplit/>
        </w:trPr>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lang w:val="ru-RU"/>
              </w:rPr>
            </w:pPr>
            <w:r w:rsidRPr="00F709A3">
              <w:rPr>
                <w:rFonts w:cs="Times New Roman"/>
                <w:sz w:val="20"/>
                <w:szCs w:val="20"/>
                <w:lang w:val="ru-RU"/>
              </w:rPr>
              <w:t>Наименование</w:t>
            </w:r>
          </w:p>
          <w:p w:rsidR="00966CCC" w:rsidRPr="00F709A3" w:rsidRDefault="00966CCC" w:rsidP="00966CCC">
            <w:pPr>
              <w:pStyle w:val="Standard"/>
              <w:rPr>
                <w:rFonts w:cs="Times New Roman"/>
                <w:sz w:val="20"/>
                <w:szCs w:val="20"/>
                <w:lang w:val="ru-RU"/>
              </w:rPr>
            </w:pPr>
            <w:r w:rsidRPr="00F709A3">
              <w:rPr>
                <w:rFonts w:cs="Times New Roman"/>
                <w:sz w:val="20"/>
                <w:szCs w:val="20"/>
                <w:lang w:val="ru-RU"/>
              </w:rPr>
              <w:t>Подпрограммы</w:t>
            </w:r>
          </w:p>
          <w:p w:rsidR="00966CCC" w:rsidRPr="00F709A3" w:rsidRDefault="00966CCC" w:rsidP="00966CCC">
            <w:pPr>
              <w:pStyle w:val="Standard"/>
              <w:rPr>
                <w:rFonts w:cs="Times New Roman"/>
                <w:sz w:val="20"/>
                <w:szCs w:val="20"/>
                <w:lang w:val="ru-RU"/>
              </w:rPr>
            </w:pPr>
            <w:r w:rsidRPr="00F709A3">
              <w:rPr>
                <w:rFonts w:cs="Times New Roman"/>
                <w:sz w:val="20"/>
                <w:szCs w:val="20"/>
                <w:lang w:val="ru-RU"/>
              </w:rPr>
              <w:t>«Развитие отрасли животноводства</w:t>
            </w:r>
          </w:p>
          <w:p w:rsidR="00966CCC" w:rsidRPr="00F709A3" w:rsidRDefault="00966CCC" w:rsidP="00966CCC">
            <w:pPr>
              <w:pStyle w:val="Standard"/>
              <w:rPr>
                <w:rFonts w:cs="Times New Roman"/>
                <w:sz w:val="20"/>
                <w:szCs w:val="20"/>
                <w:lang w:val="ru-RU"/>
              </w:rPr>
            </w:pPr>
            <w:r w:rsidRPr="00F709A3">
              <w:rPr>
                <w:rFonts w:cs="Times New Roman"/>
                <w:sz w:val="20"/>
                <w:szCs w:val="20"/>
                <w:lang w:val="ru-RU"/>
              </w:rPr>
              <w:t>и содействие реализации продукции животноводства»</w:t>
            </w:r>
          </w:p>
        </w:tc>
        <w:tc>
          <w:tcPr>
            <w:tcW w:w="212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tabs>
                <w:tab w:val="left" w:pos="0"/>
              </w:tabs>
              <w:rPr>
                <w:rFonts w:cs="Times New Roman"/>
                <w:sz w:val="20"/>
                <w:szCs w:val="20"/>
                <w:lang w:val="ru-RU"/>
              </w:rPr>
            </w:pPr>
            <w:r w:rsidRPr="00F709A3">
              <w:rPr>
                <w:rFonts w:cs="Times New Roman"/>
                <w:sz w:val="20"/>
                <w:szCs w:val="20"/>
                <w:lang w:val="ru-RU"/>
              </w:rPr>
              <w:t>Исполнитель:</w:t>
            </w:r>
          </w:p>
          <w:p w:rsidR="00966CCC" w:rsidRPr="00F709A3" w:rsidRDefault="00966CCC" w:rsidP="00966CCC">
            <w:pPr>
              <w:pStyle w:val="Standard"/>
              <w:rPr>
                <w:rFonts w:cs="Times New Roman"/>
                <w:sz w:val="20"/>
                <w:szCs w:val="20"/>
                <w:lang w:val="ru-RU"/>
              </w:rPr>
            </w:pPr>
            <w:r>
              <w:rPr>
                <w:rFonts w:cs="Times New Roman"/>
                <w:sz w:val="20"/>
                <w:szCs w:val="20"/>
                <w:lang w:val="ru-RU"/>
              </w:rPr>
              <w:t xml:space="preserve">1. </w:t>
            </w:r>
            <w:r w:rsidRPr="00F709A3">
              <w:rPr>
                <w:rFonts w:cs="Times New Roman"/>
                <w:sz w:val="20"/>
                <w:szCs w:val="20"/>
                <w:lang w:val="ru-RU"/>
              </w:rPr>
              <w:t>Отдел экономики, инвестиций и сельского хозяйства</w:t>
            </w:r>
          </w:p>
        </w:tc>
        <w:tc>
          <w:tcPr>
            <w:tcW w:w="581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6CCC" w:rsidRPr="00F709A3" w:rsidRDefault="00966CCC" w:rsidP="00966CCC">
            <w:pPr>
              <w:pStyle w:val="Standard"/>
              <w:snapToGrid w:val="0"/>
              <w:rPr>
                <w:rFonts w:cs="Times New Roman"/>
                <w:sz w:val="20"/>
                <w:szCs w:val="20"/>
                <w:lang w:val="ru-RU"/>
              </w:rPr>
            </w:pPr>
          </w:p>
        </w:tc>
      </w:tr>
      <w:tr w:rsidR="00966CCC" w:rsidRPr="00F709A3" w:rsidTr="00966CCC">
        <w:trPr>
          <w:cantSplit/>
          <w:trHeight w:val="480"/>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66CCC" w:rsidRPr="00F709A3" w:rsidRDefault="00966CCC" w:rsidP="00966CCC">
            <w:pPr>
              <w:pStyle w:val="Standard"/>
              <w:snapToGrid w:val="0"/>
              <w:rPr>
                <w:rFonts w:cs="Times New Roman"/>
                <w:sz w:val="20"/>
                <w:szCs w:val="20"/>
                <w:lang w:val="ru-RU"/>
              </w:rPr>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2016г</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2017г</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2018г</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w:t>
            </w:r>
            <w:r>
              <w:rPr>
                <w:rFonts w:cs="Times New Roman"/>
                <w:sz w:val="20"/>
                <w:szCs w:val="20"/>
                <w:lang w:val="ru-RU"/>
              </w:rPr>
              <w:t>0</w:t>
            </w:r>
            <w:r>
              <w:rPr>
                <w:rFonts w:cs="Times New Roman"/>
                <w:sz w:val="20"/>
                <w:szCs w:val="20"/>
              </w:rPr>
              <w:t>19</w:t>
            </w:r>
            <w:r w:rsidRPr="00F709A3">
              <w:rPr>
                <w:rFonts w:cs="Times New Roman"/>
                <w:sz w:val="20"/>
                <w:szCs w:val="20"/>
              </w:rPr>
              <w:t>г</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2020г</w:t>
            </w:r>
          </w:p>
        </w:tc>
      </w:tr>
      <w:tr w:rsidR="00966CCC" w:rsidRPr="00F709A3" w:rsidTr="00966CCC">
        <w:trPr>
          <w:cantSplit/>
          <w:trHeight w:val="195"/>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49,42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9,72</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9,85</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9,92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9,95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9,98</w:t>
            </w:r>
          </w:p>
        </w:tc>
      </w:tr>
      <w:tr w:rsidR="00966CCC" w:rsidRPr="00F709A3" w:rsidTr="00966CCC">
        <w:trPr>
          <w:cantSplit/>
          <w:trHeight w:val="195"/>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Федеральный бюджет</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30,65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6,15</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6,15</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6,17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6,12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6,06</w:t>
            </w:r>
          </w:p>
        </w:tc>
      </w:tr>
      <w:tr w:rsidR="00966CCC" w:rsidRPr="00F709A3" w:rsidTr="00966CCC">
        <w:trPr>
          <w:cantSplit/>
          <w:trHeight w:val="195"/>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Областной бюджет</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18,77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3,57</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3,7</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3,75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3,83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3,92</w:t>
            </w:r>
          </w:p>
        </w:tc>
      </w:tr>
      <w:tr w:rsidR="00966CCC" w:rsidRPr="00F709A3" w:rsidTr="00966CCC">
        <w:trPr>
          <w:cantSplit/>
        </w:trPr>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 Развитие племенного животноводства. 2016-2020годы</w:t>
            </w:r>
          </w:p>
        </w:tc>
        <w:tc>
          <w:tcPr>
            <w:tcW w:w="212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lang w:val="ru-RU"/>
              </w:rPr>
            </w:pPr>
            <w:proofErr w:type="gramStart"/>
            <w:r w:rsidRPr="00F709A3">
              <w:rPr>
                <w:rFonts w:cs="Times New Roman"/>
                <w:sz w:val="20"/>
                <w:szCs w:val="20"/>
                <w:lang w:val="ru-RU"/>
              </w:rPr>
              <w:t>Представление субсидий из федерального бюджета и бюджета Ивановской области сельскохозя</w:t>
            </w:r>
            <w:r>
              <w:rPr>
                <w:rFonts w:cs="Times New Roman"/>
                <w:sz w:val="20"/>
                <w:szCs w:val="20"/>
                <w:lang w:val="ru-RU"/>
              </w:rPr>
              <w:t xml:space="preserve">йствен-ным товаропроиз-водителям </w:t>
            </w:r>
            <w:r w:rsidRPr="00F709A3">
              <w:rPr>
                <w:rFonts w:cs="Times New Roman"/>
                <w:sz w:val="20"/>
                <w:szCs w:val="20"/>
                <w:lang w:val="ru-RU"/>
              </w:rPr>
              <w:t>за исключением граждан, ведущих личное подсобное хозяйство) на развитие племенного животноводства и развитие племенного крупного рогатого скота мясного направления</w:t>
            </w:r>
            <w:proofErr w:type="gramEnd"/>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11,04</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1,7</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2,0</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2,54</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федеральный бюджет</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6,9</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1,1</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1,5</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1,5</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бюджет Иваноской области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4,14</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0,6</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0,5</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1,04</w:t>
            </w:r>
          </w:p>
        </w:tc>
      </w:tr>
      <w:tr w:rsidR="00966CCC" w:rsidRPr="00F709A3" w:rsidTr="00966CCC">
        <w:trPr>
          <w:cantSplit/>
        </w:trPr>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2.Развитие молочного скотоводства, 2016-2020 годы</w:t>
            </w:r>
          </w:p>
        </w:tc>
        <w:tc>
          <w:tcPr>
            <w:tcW w:w="212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lang w:val="ru-RU"/>
              </w:rPr>
            </w:pPr>
            <w:r w:rsidRPr="00F709A3">
              <w:rPr>
                <w:rFonts w:cs="Times New Roman"/>
                <w:sz w:val="20"/>
                <w:szCs w:val="20"/>
                <w:lang w:val="ru-RU"/>
              </w:rPr>
              <w:t xml:space="preserve">Предоставление субсидий из федерального бюджета и бюджета Ивановской области </w:t>
            </w:r>
            <w:proofErr w:type="gramStart"/>
            <w:r w:rsidRPr="00F709A3">
              <w:rPr>
                <w:rFonts w:cs="Times New Roman"/>
                <w:sz w:val="20"/>
                <w:szCs w:val="20"/>
                <w:lang w:val="ru-RU"/>
              </w:rPr>
              <w:t>сельскохозяйствен</w:t>
            </w:r>
            <w:r>
              <w:rPr>
                <w:rFonts w:cs="Times New Roman"/>
                <w:sz w:val="20"/>
                <w:szCs w:val="20"/>
                <w:lang w:val="ru-RU"/>
              </w:rPr>
              <w:t>-</w:t>
            </w:r>
            <w:r w:rsidRPr="00F709A3">
              <w:rPr>
                <w:rFonts w:cs="Times New Roman"/>
                <w:sz w:val="20"/>
                <w:szCs w:val="20"/>
                <w:lang w:val="ru-RU"/>
              </w:rPr>
              <w:t>ным</w:t>
            </w:r>
            <w:proofErr w:type="gramEnd"/>
            <w:r w:rsidRPr="00F709A3">
              <w:rPr>
                <w:rFonts w:cs="Times New Roman"/>
                <w:sz w:val="20"/>
                <w:szCs w:val="20"/>
                <w:lang w:val="ru-RU"/>
              </w:rPr>
              <w:t xml:space="preserve"> товаропроиз</w:t>
            </w:r>
            <w:r>
              <w:rPr>
                <w:rFonts w:cs="Times New Roman"/>
                <w:sz w:val="20"/>
                <w:szCs w:val="20"/>
                <w:lang w:val="ru-RU"/>
              </w:rPr>
              <w:t>-</w:t>
            </w:r>
            <w:r w:rsidRPr="00F709A3">
              <w:rPr>
                <w:rFonts w:cs="Times New Roman"/>
                <w:sz w:val="20"/>
                <w:szCs w:val="20"/>
                <w:lang w:val="ru-RU"/>
              </w:rPr>
              <w:t>водителям на возмещение части затрат на 1 литр реализованного молока</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17,0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3,2</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3,7</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3,5</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Федеральный бюджет</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10,5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2,2</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2,0</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2,2</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Бюджет Ивановской области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1,2</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1,7</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1,3</w:t>
            </w:r>
          </w:p>
        </w:tc>
      </w:tr>
      <w:tr w:rsidR="00966CCC" w:rsidRPr="00F709A3" w:rsidTr="00966CCC">
        <w:trPr>
          <w:cantSplit/>
        </w:trPr>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3.Развитие мясного скотоводства 2016-2020годы</w:t>
            </w:r>
          </w:p>
        </w:tc>
        <w:tc>
          <w:tcPr>
            <w:tcW w:w="212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lang w:val="ru-RU"/>
              </w:rPr>
            </w:pPr>
            <w:r w:rsidRPr="00F709A3">
              <w:rPr>
                <w:rFonts w:cs="Times New Roman"/>
                <w:sz w:val="20"/>
                <w:szCs w:val="20"/>
                <w:lang w:val="ru-RU"/>
              </w:rPr>
              <w:t xml:space="preserve">Предоставление субсидий из федерального бюджета и бюджета Ивановской области </w:t>
            </w:r>
            <w:proofErr w:type="gramStart"/>
            <w:r w:rsidRPr="00F709A3">
              <w:rPr>
                <w:rFonts w:cs="Times New Roman"/>
                <w:sz w:val="20"/>
                <w:szCs w:val="20"/>
                <w:lang w:val="ru-RU"/>
              </w:rPr>
              <w:t>сельскохозяйствен</w:t>
            </w:r>
            <w:r>
              <w:rPr>
                <w:rFonts w:cs="Times New Roman"/>
                <w:sz w:val="20"/>
                <w:szCs w:val="20"/>
                <w:lang w:val="ru-RU"/>
              </w:rPr>
              <w:t>-</w:t>
            </w:r>
            <w:r w:rsidRPr="00F709A3">
              <w:rPr>
                <w:rFonts w:cs="Times New Roman"/>
                <w:sz w:val="20"/>
                <w:szCs w:val="20"/>
                <w:lang w:val="ru-RU"/>
              </w:rPr>
              <w:t>ным</w:t>
            </w:r>
            <w:proofErr w:type="gramEnd"/>
            <w:r w:rsidRPr="00F709A3">
              <w:rPr>
                <w:rFonts w:cs="Times New Roman"/>
                <w:sz w:val="20"/>
                <w:szCs w:val="20"/>
                <w:lang w:val="ru-RU"/>
              </w:rPr>
              <w:t xml:space="preserve"> товаропроиз</w:t>
            </w:r>
            <w:r>
              <w:rPr>
                <w:rFonts w:cs="Times New Roman"/>
                <w:sz w:val="20"/>
                <w:szCs w:val="20"/>
                <w:lang w:val="ru-RU"/>
              </w:rPr>
              <w:t>-</w:t>
            </w:r>
            <w:r w:rsidRPr="00F709A3">
              <w:rPr>
                <w:rFonts w:cs="Times New Roman"/>
                <w:sz w:val="20"/>
                <w:szCs w:val="20"/>
                <w:lang w:val="ru-RU"/>
              </w:rPr>
              <w:t>водителям на развитие мясного скотоводства</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18,0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2,9</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3,0</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4,0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4,0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3,5</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Федеральный бюджет</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12,0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2,0</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1,8</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2,75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2,2</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Бюджет Ивановской области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6,0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0,9</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1,2</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1,25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1,3</w:t>
            </w:r>
          </w:p>
        </w:tc>
      </w:tr>
      <w:tr w:rsidR="00966CCC" w:rsidRPr="00F709A3" w:rsidTr="00966CCC">
        <w:trPr>
          <w:cantSplit/>
        </w:trPr>
        <w:tc>
          <w:tcPr>
            <w:tcW w:w="17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lang w:val="ru-RU"/>
              </w:rPr>
              <w:t xml:space="preserve">4. Государственная поддержка </w:t>
            </w:r>
            <w:r w:rsidRPr="00F709A3">
              <w:rPr>
                <w:rFonts w:cs="Times New Roman"/>
                <w:sz w:val="20"/>
                <w:szCs w:val="20"/>
                <w:lang w:val="ru-RU"/>
              </w:rPr>
              <w:lastRenderedPageBreak/>
              <w:t xml:space="preserve">кредитования отрасли животноводства. </w:t>
            </w:r>
            <w:r w:rsidRPr="00F709A3">
              <w:rPr>
                <w:rFonts w:cs="Times New Roman"/>
                <w:sz w:val="20"/>
                <w:szCs w:val="20"/>
              </w:rPr>
              <w:t>2016-2020 годы</w:t>
            </w:r>
          </w:p>
        </w:tc>
        <w:tc>
          <w:tcPr>
            <w:tcW w:w="212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lang w:val="ru-RU"/>
              </w:rPr>
            </w:pPr>
            <w:r w:rsidRPr="00F709A3">
              <w:rPr>
                <w:rFonts w:cs="Times New Roman"/>
                <w:sz w:val="20"/>
                <w:szCs w:val="20"/>
                <w:lang w:val="ru-RU"/>
              </w:rPr>
              <w:lastRenderedPageBreak/>
              <w:t xml:space="preserve">Предоставление субсидии из федерального </w:t>
            </w:r>
            <w:r w:rsidRPr="00F709A3">
              <w:rPr>
                <w:rFonts w:cs="Times New Roman"/>
                <w:sz w:val="20"/>
                <w:szCs w:val="20"/>
                <w:lang w:val="ru-RU"/>
              </w:rPr>
              <w:lastRenderedPageBreak/>
              <w:t xml:space="preserve">бюджета и бюджета ивановской области </w:t>
            </w:r>
            <w:proofErr w:type="gramStart"/>
            <w:r w:rsidRPr="00F709A3">
              <w:rPr>
                <w:rFonts w:cs="Times New Roman"/>
                <w:sz w:val="20"/>
                <w:szCs w:val="20"/>
                <w:lang w:val="ru-RU"/>
              </w:rPr>
              <w:t>сельскохозяйствен</w:t>
            </w:r>
            <w:r>
              <w:rPr>
                <w:rFonts w:cs="Times New Roman"/>
                <w:sz w:val="20"/>
                <w:szCs w:val="20"/>
                <w:lang w:val="ru-RU"/>
              </w:rPr>
              <w:t>-</w:t>
            </w:r>
            <w:r w:rsidRPr="00F709A3">
              <w:rPr>
                <w:rFonts w:cs="Times New Roman"/>
                <w:sz w:val="20"/>
                <w:szCs w:val="20"/>
                <w:lang w:val="ru-RU"/>
              </w:rPr>
              <w:t>ным</w:t>
            </w:r>
            <w:proofErr w:type="gramEnd"/>
            <w:r w:rsidRPr="00F709A3">
              <w:rPr>
                <w:rFonts w:cs="Times New Roman"/>
                <w:sz w:val="20"/>
                <w:szCs w:val="20"/>
                <w:lang w:val="ru-RU"/>
              </w:rPr>
              <w:t xml:space="preserve"> товаропроиз</w:t>
            </w:r>
            <w:r>
              <w:rPr>
                <w:rFonts w:cs="Times New Roman"/>
                <w:sz w:val="20"/>
                <w:szCs w:val="20"/>
                <w:lang w:val="ru-RU"/>
              </w:rPr>
              <w:t>-</w:t>
            </w:r>
            <w:r w:rsidRPr="00F709A3">
              <w:rPr>
                <w:rFonts w:cs="Times New Roman"/>
                <w:sz w:val="20"/>
                <w:szCs w:val="20"/>
                <w:lang w:val="ru-RU"/>
              </w:rPr>
              <w:t>водителям на возмещение части затрат на уплату процентов по кредитам на развитие животноводства и реализацию продукции животноводства</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lastRenderedPageBreak/>
              <w:t>Всего</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3,38</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1,92</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1,15</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0,32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0,15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0,44</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Федеральный бюджет</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1,25</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1,05</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0,85</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0,02</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0,02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0,16</w:t>
            </w:r>
          </w:p>
        </w:tc>
      </w:tr>
      <w:tr w:rsidR="00966CCC" w:rsidRPr="00F709A3" w:rsidTr="00966CCC">
        <w:trPr>
          <w:cantSplit/>
        </w:trPr>
        <w:tc>
          <w:tcPr>
            <w:tcW w:w="1701"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2127" w:type="dxa"/>
            <w:vMerge/>
            <w:tcBorders>
              <w:top w:val="single" w:sz="4" w:space="0" w:color="000000"/>
              <w:left w:val="single" w:sz="4" w:space="0" w:color="000000"/>
              <w:bottom w:val="single" w:sz="4" w:space="0" w:color="000000"/>
              <w:right w:val="nil"/>
            </w:tcBorders>
            <w:vAlign w:val="center"/>
            <w:hideMark/>
          </w:tcPr>
          <w:p w:rsidR="00966CCC" w:rsidRPr="00F709A3" w:rsidRDefault="00966CCC" w:rsidP="00966CCC">
            <w:pPr>
              <w:rPr>
                <w:sz w:val="20"/>
                <w:szCs w:val="20"/>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Бюджет ивановской области</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2,13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0,87</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0,3</w:t>
            </w:r>
          </w:p>
        </w:tc>
        <w:tc>
          <w:tcPr>
            <w:tcW w:w="73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0,13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CCC" w:rsidRPr="00F709A3" w:rsidRDefault="00966CCC" w:rsidP="00966CCC">
            <w:pPr>
              <w:pStyle w:val="Standard"/>
              <w:rPr>
                <w:rFonts w:cs="Times New Roman"/>
                <w:sz w:val="20"/>
                <w:szCs w:val="20"/>
              </w:rPr>
            </w:pPr>
            <w:r w:rsidRPr="00F709A3">
              <w:rPr>
                <w:rFonts w:cs="Times New Roman"/>
                <w:sz w:val="20"/>
                <w:szCs w:val="20"/>
              </w:rPr>
              <w:t>0,28</w:t>
            </w:r>
          </w:p>
        </w:tc>
      </w:tr>
    </w:tbl>
    <w:p w:rsidR="00966CCC" w:rsidRDefault="00966CCC"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091DFD" w:rsidRDefault="00091DFD"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Default="00421276" w:rsidP="00966CCC">
      <w:pPr>
        <w:pStyle w:val="Standard"/>
        <w:rPr>
          <w:rFonts w:cs="Times New Roman"/>
        </w:rPr>
      </w:pPr>
    </w:p>
    <w:p w:rsidR="00421276" w:rsidRPr="00172A65" w:rsidRDefault="00421276" w:rsidP="00966CCC">
      <w:pPr>
        <w:pStyle w:val="Standard"/>
        <w:rPr>
          <w:rFonts w:cs="Times New Roman"/>
        </w:rPr>
      </w:pPr>
    </w:p>
    <w:p w:rsidR="00966CCC" w:rsidRPr="00172A65" w:rsidRDefault="00966CCC" w:rsidP="00966CCC"/>
    <w:p w:rsidR="00966CCC" w:rsidRPr="00D84767" w:rsidRDefault="00966CCC" w:rsidP="00966CCC">
      <w:pPr>
        <w:pStyle w:val="15"/>
        <w:ind w:left="-300" w:right="-129"/>
        <w:jc w:val="center"/>
        <w:rPr>
          <w:rFonts w:ascii="Times New Roman" w:hAnsi="Times New Roman" w:cs="Times New Roman"/>
          <w:b/>
          <w:bCs/>
          <w:sz w:val="28"/>
          <w:szCs w:val="28"/>
        </w:rPr>
      </w:pPr>
      <w:r w:rsidRPr="00D84767">
        <w:rPr>
          <w:rFonts w:ascii="Times New Roman" w:hAnsi="Times New Roman" w:cs="Times New Roman"/>
          <w:b/>
          <w:bCs/>
          <w:sz w:val="28"/>
          <w:szCs w:val="28"/>
        </w:rPr>
        <w:lastRenderedPageBreak/>
        <w:t>АДМИНИСТРАЦИЯ ИЛЬИНСКОГО МУНИЦИПАЛЬНОГО РАЙОНА</w:t>
      </w:r>
    </w:p>
    <w:p w:rsidR="00966CCC" w:rsidRDefault="00966CCC" w:rsidP="00966CCC">
      <w:pPr>
        <w:pStyle w:val="15"/>
        <w:ind w:left="-426"/>
        <w:jc w:val="center"/>
        <w:rPr>
          <w:rFonts w:ascii="Times New Roman" w:hAnsi="Times New Roman" w:cs="Times New Roman"/>
          <w:b/>
          <w:bCs/>
          <w:sz w:val="28"/>
          <w:szCs w:val="28"/>
        </w:rPr>
      </w:pPr>
      <w:r w:rsidRPr="00D84767">
        <w:rPr>
          <w:rFonts w:ascii="Times New Roman" w:hAnsi="Times New Roman" w:cs="Times New Roman"/>
          <w:b/>
          <w:bCs/>
          <w:sz w:val="28"/>
          <w:szCs w:val="28"/>
        </w:rPr>
        <w:t>ИВАНОВСКОЙ ОБЛАСТИ</w:t>
      </w:r>
    </w:p>
    <w:p w:rsidR="00966CCC" w:rsidRPr="00D84767" w:rsidRDefault="00966CCC" w:rsidP="00966CCC"/>
    <w:p w:rsidR="00966CCC" w:rsidRPr="00D24A38" w:rsidRDefault="00966CCC" w:rsidP="00966CCC">
      <w:pPr>
        <w:tabs>
          <w:tab w:val="left" w:pos="0"/>
        </w:tabs>
        <w:jc w:val="center"/>
        <w:rPr>
          <w:rFonts w:ascii="Times New Roman" w:hAnsi="Times New Roman"/>
          <w:b/>
          <w:bCs/>
          <w:sz w:val="32"/>
          <w:szCs w:val="32"/>
        </w:rPr>
      </w:pPr>
      <w:r w:rsidRPr="00D24A38">
        <w:rPr>
          <w:rFonts w:ascii="Times New Roman" w:hAnsi="Times New Roman"/>
          <w:b/>
          <w:bCs/>
          <w:sz w:val="32"/>
          <w:szCs w:val="32"/>
        </w:rPr>
        <w:t>ПОСТАНОВЛЕНИЕ</w:t>
      </w:r>
    </w:p>
    <w:p w:rsidR="00966CCC" w:rsidRPr="002D38A6" w:rsidRDefault="00966CCC" w:rsidP="00966CCC">
      <w:pPr>
        <w:tabs>
          <w:tab w:val="left" w:pos="2108"/>
        </w:tabs>
        <w:rPr>
          <w:b/>
          <w:bCs/>
          <w:sz w:val="28"/>
          <w:szCs w:val="28"/>
        </w:rPr>
      </w:pPr>
    </w:p>
    <w:p w:rsidR="00966CCC" w:rsidRPr="00D84767" w:rsidRDefault="00966CCC" w:rsidP="00966CCC">
      <w:pPr>
        <w:pStyle w:val="15"/>
        <w:jc w:val="center"/>
        <w:rPr>
          <w:rFonts w:ascii="Times New Roman" w:hAnsi="Times New Roman" w:cs="Times New Roman"/>
          <w:sz w:val="28"/>
          <w:szCs w:val="28"/>
        </w:rPr>
      </w:pPr>
      <w:r>
        <w:rPr>
          <w:rFonts w:ascii="Times New Roman" w:hAnsi="Times New Roman" w:cs="Times New Roman"/>
          <w:sz w:val="28"/>
          <w:szCs w:val="28"/>
        </w:rPr>
        <w:t>от 19 декабря 2016г. № 340</w:t>
      </w:r>
    </w:p>
    <w:p w:rsidR="00966CCC" w:rsidRDefault="00966CCC" w:rsidP="00966CCC">
      <w:pPr>
        <w:pStyle w:val="15"/>
        <w:jc w:val="center"/>
        <w:rPr>
          <w:rFonts w:ascii="Times New Roman" w:hAnsi="Times New Roman" w:cs="Times New Roman"/>
          <w:sz w:val="28"/>
          <w:szCs w:val="28"/>
        </w:rPr>
      </w:pPr>
      <w:r w:rsidRPr="00D84767">
        <w:rPr>
          <w:rFonts w:ascii="Times New Roman" w:hAnsi="Times New Roman" w:cs="Times New Roman"/>
          <w:sz w:val="28"/>
          <w:szCs w:val="28"/>
        </w:rPr>
        <w:t>п.</w:t>
      </w:r>
      <w:r>
        <w:rPr>
          <w:rFonts w:ascii="Times New Roman" w:hAnsi="Times New Roman" w:cs="Times New Roman"/>
          <w:sz w:val="28"/>
          <w:szCs w:val="28"/>
        </w:rPr>
        <w:t xml:space="preserve"> Ильинское-</w:t>
      </w:r>
      <w:r w:rsidRPr="00D84767">
        <w:rPr>
          <w:rFonts w:ascii="Times New Roman" w:hAnsi="Times New Roman" w:cs="Times New Roman"/>
          <w:sz w:val="28"/>
          <w:szCs w:val="28"/>
        </w:rPr>
        <w:t>Хованское</w:t>
      </w:r>
    </w:p>
    <w:p w:rsidR="00966CCC" w:rsidRDefault="00966CCC" w:rsidP="00966CCC">
      <w:pPr>
        <w:pStyle w:val="15"/>
        <w:jc w:val="center"/>
        <w:rPr>
          <w:rFonts w:ascii="Times New Roman" w:hAnsi="Times New Roman" w:cs="Times New Roman"/>
          <w:sz w:val="28"/>
          <w:szCs w:val="28"/>
        </w:rPr>
      </w:pPr>
    </w:p>
    <w:p w:rsidR="00966CCC" w:rsidRPr="00D24A38" w:rsidRDefault="00966CCC" w:rsidP="00966CCC">
      <w:pPr>
        <w:tabs>
          <w:tab w:val="left" w:pos="2108"/>
        </w:tabs>
        <w:jc w:val="center"/>
        <w:rPr>
          <w:rFonts w:ascii="Times New Roman" w:hAnsi="Times New Roman"/>
          <w:b/>
          <w:bCs/>
          <w:sz w:val="28"/>
          <w:szCs w:val="28"/>
        </w:rPr>
      </w:pPr>
      <w:r w:rsidRPr="00D24A38">
        <w:rPr>
          <w:rFonts w:ascii="Times New Roman" w:hAnsi="Times New Roman"/>
          <w:b/>
          <w:bCs/>
          <w:sz w:val="28"/>
          <w:szCs w:val="28"/>
        </w:rPr>
        <w:t>О внесении изменений в постановление администрации Ильинского муниципального района от 28.10.2013 № 355 «Об утверждении муниципальной программы «Развитие муниципального управления Ильинского муниципального района»</w:t>
      </w:r>
    </w:p>
    <w:p w:rsidR="00966CCC" w:rsidRPr="00D24A38" w:rsidRDefault="00966CCC" w:rsidP="00966CCC">
      <w:pPr>
        <w:tabs>
          <w:tab w:val="left" w:pos="2108"/>
        </w:tabs>
        <w:jc w:val="center"/>
        <w:rPr>
          <w:rFonts w:ascii="Times New Roman" w:hAnsi="Times New Roman"/>
          <w:b/>
          <w:bCs/>
          <w:sz w:val="28"/>
          <w:szCs w:val="28"/>
        </w:rPr>
      </w:pPr>
    </w:p>
    <w:p w:rsidR="00966CCC" w:rsidRPr="00D24A38" w:rsidRDefault="00966CCC" w:rsidP="00966CCC">
      <w:pPr>
        <w:tabs>
          <w:tab w:val="left" w:pos="600"/>
        </w:tabs>
        <w:rPr>
          <w:rFonts w:ascii="Times New Roman" w:hAnsi="Times New Roman"/>
          <w:b/>
          <w:bCs/>
          <w:sz w:val="28"/>
          <w:szCs w:val="28"/>
        </w:rPr>
      </w:pPr>
      <w:r w:rsidRPr="00D24A38">
        <w:rPr>
          <w:rFonts w:ascii="Times New Roman" w:hAnsi="Times New Roman"/>
          <w:sz w:val="28"/>
          <w:szCs w:val="28"/>
        </w:rPr>
        <w:tab/>
        <w:t xml:space="preserve">В соответствии со статьей 179 Бюджетного кодекса Российской Федерации и Решением Совета Ильинского муниципального района                   от 27.11.2013 № 209 «Об утверждении положения о бюджетном процессе     в Ильинском муниципальном районе», постановлением администрации  Ильинского муниципального района от 18.09.2013 № 312 «О порядке составления проекта бюджета Ильинского муниципального района                 на очередной финансовый год и плановый период», </w:t>
      </w:r>
      <w:r w:rsidR="00D24A38" w:rsidRPr="00D24A38">
        <w:rPr>
          <w:rFonts w:ascii="Times New Roman" w:hAnsi="Times New Roman"/>
          <w:sz w:val="28"/>
          <w:szCs w:val="28"/>
        </w:rPr>
        <w:t xml:space="preserve"> </w:t>
      </w:r>
      <w:r w:rsidRPr="00D24A38">
        <w:rPr>
          <w:rFonts w:ascii="Times New Roman" w:hAnsi="Times New Roman"/>
          <w:sz w:val="28"/>
          <w:szCs w:val="28"/>
        </w:rPr>
        <w:t xml:space="preserve">администрация </w:t>
      </w:r>
      <w:r w:rsidR="00D24A38" w:rsidRPr="00D24A38">
        <w:rPr>
          <w:rFonts w:ascii="Times New Roman" w:hAnsi="Times New Roman"/>
          <w:sz w:val="28"/>
          <w:szCs w:val="28"/>
        </w:rPr>
        <w:t xml:space="preserve"> </w:t>
      </w:r>
      <w:r w:rsidRPr="00D24A38">
        <w:rPr>
          <w:rFonts w:ascii="Times New Roman" w:hAnsi="Times New Roman"/>
          <w:sz w:val="28"/>
          <w:szCs w:val="28"/>
        </w:rPr>
        <w:t xml:space="preserve">Ильинского муниципального района </w:t>
      </w:r>
      <w:proofErr w:type="gramStart"/>
      <w:r w:rsidRPr="00D24A38">
        <w:rPr>
          <w:rFonts w:ascii="Times New Roman" w:hAnsi="Times New Roman"/>
          <w:b/>
          <w:bCs/>
          <w:sz w:val="28"/>
          <w:szCs w:val="28"/>
        </w:rPr>
        <w:t>п</w:t>
      </w:r>
      <w:proofErr w:type="gramEnd"/>
      <w:r w:rsidRPr="00D24A38">
        <w:rPr>
          <w:rFonts w:ascii="Times New Roman" w:hAnsi="Times New Roman"/>
          <w:b/>
          <w:bCs/>
          <w:sz w:val="28"/>
          <w:szCs w:val="28"/>
        </w:rPr>
        <w:t xml:space="preserve"> о с  т а н </w:t>
      </w:r>
      <w:proofErr w:type="gramStart"/>
      <w:r w:rsidRPr="00D24A38">
        <w:rPr>
          <w:rFonts w:ascii="Times New Roman" w:hAnsi="Times New Roman"/>
          <w:b/>
          <w:bCs/>
          <w:sz w:val="28"/>
          <w:szCs w:val="28"/>
        </w:rPr>
        <w:t>о</w:t>
      </w:r>
      <w:proofErr w:type="gramEnd"/>
      <w:r w:rsidRPr="00D24A38">
        <w:rPr>
          <w:rFonts w:ascii="Times New Roman" w:hAnsi="Times New Roman"/>
          <w:b/>
          <w:bCs/>
          <w:sz w:val="28"/>
          <w:szCs w:val="28"/>
        </w:rPr>
        <w:t xml:space="preserve"> в л я е т:</w:t>
      </w:r>
    </w:p>
    <w:p w:rsidR="00966CCC" w:rsidRPr="00D24A38" w:rsidRDefault="00966CCC" w:rsidP="00966CCC">
      <w:pPr>
        <w:rPr>
          <w:rFonts w:ascii="Times New Roman" w:hAnsi="Times New Roman"/>
          <w:sz w:val="28"/>
          <w:szCs w:val="28"/>
        </w:rPr>
      </w:pPr>
      <w:r w:rsidRPr="00D24A38">
        <w:rPr>
          <w:rFonts w:ascii="Times New Roman" w:hAnsi="Times New Roman"/>
          <w:sz w:val="28"/>
          <w:szCs w:val="28"/>
        </w:rPr>
        <w:tab/>
        <w:t xml:space="preserve">1. Внести в постановление администрации Ильинского муниципального района от 28.10.2013 № 355 «Об утверждении муниципальной программы «Развитие муниципального управления Ильинского муниципального района» следующие изменения:          </w:t>
      </w:r>
    </w:p>
    <w:p w:rsidR="00966CCC" w:rsidRPr="00D24A38" w:rsidRDefault="00966CCC" w:rsidP="00966CCC">
      <w:pPr>
        <w:ind w:firstLine="708"/>
        <w:rPr>
          <w:rFonts w:ascii="Times New Roman" w:hAnsi="Times New Roman"/>
          <w:sz w:val="28"/>
          <w:szCs w:val="28"/>
        </w:rPr>
      </w:pPr>
      <w:r w:rsidRPr="00D24A38">
        <w:rPr>
          <w:rFonts w:ascii="Times New Roman" w:hAnsi="Times New Roman"/>
          <w:sz w:val="28"/>
          <w:szCs w:val="28"/>
        </w:rPr>
        <w:t>- Приложение к постановлению изложить в новой редакции согласно приложению.</w:t>
      </w:r>
    </w:p>
    <w:p w:rsidR="00966CCC" w:rsidRPr="00D24A38" w:rsidRDefault="00966CCC" w:rsidP="00966CCC">
      <w:pPr>
        <w:rPr>
          <w:rFonts w:ascii="Times New Roman" w:hAnsi="Times New Roman"/>
          <w:sz w:val="28"/>
          <w:szCs w:val="28"/>
        </w:rPr>
      </w:pPr>
      <w:r w:rsidRPr="00D24A38">
        <w:rPr>
          <w:rFonts w:ascii="Times New Roman" w:hAnsi="Times New Roman"/>
          <w:sz w:val="28"/>
          <w:szCs w:val="28"/>
        </w:rPr>
        <w:tab/>
        <w:t xml:space="preserve">2. Настоящее постановление вступает в силу с момента его официального опубликования на сайте Ильинского муниципального района Ивановской области </w:t>
      </w:r>
      <w:hyperlink r:id="rId13" w:history="1">
        <w:r w:rsidRPr="00D24A38">
          <w:rPr>
            <w:rStyle w:val="ac"/>
            <w:rFonts w:ascii="Times New Roman" w:hAnsi="Times New Roman"/>
            <w:color w:val="auto"/>
            <w:sz w:val="28"/>
            <w:szCs w:val="28"/>
            <w:u w:val="none"/>
            <w:lang w:val="en-US"/>
          </w:rPr>
          <w:t>www</w:t>
        </w:r>
        <w:r w:rsidRPr="00D24A38">
          <w:rPr>
            <w:rStyle w:val="ac"/>
            <w:rFonts w:ascii="Times New Roman" w:hAnsi="Times New Roman"/>
            <w:color w:val="auto"/>
            <w:sz w:val="28"/>
            <w:szCs w:val="28"/>
            <w:u w:val="none"/>
          </w:rPr>
          <w:t>.</w:t>
        </w:r>
        <w:r w:rsidRPr="00D24A38">
          <w:rPr>
            <w:rStyle w:val="ac"/>
            <w:rFonts w:ascii="Times New Roman" w:hAnsi="Times New Roman"/>
            <w:color w:val="auto"/>
            <w:sz w:val="28"/>
            <w:szCs w:val="28"/>
            <w:u w:val="none"/>
            <w:lang w:val="en-US"/>
          </w:rPr>
          <w:t>admilinskoe</w:t>
        </w:r>
        <w:r w:rsidRPr="00D24A38">
          <w:rPr>
            <w:rStyle w:val="ac"/>
            <w:rFonts w:ascii="Times New Roman" w:hAnsi="Times New Roman"/>
            <w:color w:val="auto"/>
            <w:sz w:val="28"/>
            <w:szCs w:val="28"/>
            <w:u w:val="none"/>
          </w:rPr>
          <w:t>.</w:t>
        </w:r>
        <w:r w:rsidRPr="00D24A38">
          <w:rPr>
            <w:rStyle w:val="ac"/>
            <w:rFonts w:ascii="Times New Roman" w:hAnsi="Times New Roman"/>
            <w:color w:val="auto"/>
            <w:sz w:val="28"/>
            <w:szCs w:val="28"/>
            <w:u w:val="none"/>
            <w:lang w:val="en-US"/>
          </w:rPr>
          <w:t>ru</w:t>
        </w:r>
      </w:hyperlink>
      <w:r w:rsidRPr="00D24A38">
        <w:rPr>
          <w:rFonts w:ascii="Times New Roman" w:hAnsi="Times New Roman"/>
          <w:sz w:val="28"/>
          <w:szCs w:val="28"/>
        </w:rPr>
        <w:t xml:space="preserve"> и в «Вестнике муниципальных правовых актов Ильинского муниципального района» и распространяется на правоотношения, возникшие с 01.01.2017 года.</w:t>
      </w:r>
    </w:p>
    <w:p w:rsidR="00966CCC" w:rsidRPr="00D24A38" w:rsidRDefault="00966CCC" w:rsidP="00966CCC">
      <w:pPr>
        <w:rPr>
          <w:rFonts w:ascii="Times New Roman" w:hAnsi="Times New Roman"/>
          <w:sz w:val="28"/>
          <w:szCs w:val="28"/>
        </w:rPr>
      </w:pPr>
      <w:r w:rsidRPr="00D24A38">
        <w:rPr>
          <w:rFonts w:ascii="Times New Roman" w:hAnsi="Times New Roman"/>
          <w:sz w:val="28"/>
          <w:szCs w:val="28"/>
        </w:rPr>
        <w:tab/>
        <w:t xml:space="preserve">3. </w:t>
      </w:r>
      <w:proofErr w:type="gramStart"/>
      <w:r w:rsidRPr="00D24A38">
        <w:rPr>
          <w:rFonts w:ascii="Times New Roman" w:hAnsi="Times New Roman"/>
          <w:sz w:val="28"/>
          <w:szCs w:val="28"/>
        </w:rPr>
        <w:t>Контроль за</w:t>
      </w:r>
      <w:proofErr w:type="gramEnd"/>
      <w:r w:rsidRPr="00D24A38">
        <w:rPr>
          <w:rFonts w:ascii="Times New Roman" w:hAnsi="Times New Roman"/>
          <w:sz w:val="28"/>
          <w:szCs w:val="28"/>
        </w:rPr>
        <w:t xml:space="preserve"> настоящим постановлением возложить на заместителя главы администрации, начальника финансового отдела (Шелеменцев А.В.).</w:t>
      </w:r>
    </w:p>
    <w:p w:rsidR="00966CCC" w:rsidRPr="00D24A38" w:rsidRDefault="00966CCC" w:rsidP="00966CCC">
      <w:pPr>
        <w:pStyle w:val="15"/>
        <w:rPr>
          <w:rFonts w:ascii="Times New Roman" w:hAnsi="Times New Roman" w:cs="Times New Roman"/>
          <w:b/>
          <w:bCs/>
          <w:sz w:val="28"/>
          <w:szCs w:val="28"/>
        </w:rPr>
      </w:pPr>
    </w:p>
    <w:p w:rsidR="00966CCC" w:rsidRPr="00D24A38" w:rsidRDefault="00966CCC" w:rsidP="00966CCC">
      <w:pPr>
        <w:pStyle w:val="15"/>
        <w:rPr>
          <w:rFonts w:ascii="Times New Roman" w:hAnsi="Times New Roman" w:cs="Times New Roman"/>
          <w:b/>
          <w:bCs/>
          <w:sz w:val="28"/>
          <w:szCs w:val="28"/>
        </w:rPr>
      </w:pPr>
    </w:p>
    <w:p w:rsidR="00966CCC" w:rsidRPr="00D24A38" w:rsidRDefault="00966CCC" w:rsidP="00966CCC">
      <w:pPr>
        <w:pStyle w:val="15"/>
        <w:rPr>
          <w:rFonts w:ascii="Times New Roman" w:hAnsi="Times New Roman" w:cs="Times New Roman"/>
          <w:b/>
          <w:bCs/>
          <w:sz w:val="28"/>
          <w:szCs w:val="28"/>
        </w:rPr>
      </w:pPr>
    </w:p>
    <w:p w:rsidR="00966CCC" w:rsidRPr="00D24A38" w:rsidRDefault="00966CCC" w:rsidP="00966CCC">
      <w:pPr>
        <w:pStyle w:val="15"/>
        <w:rPr>
          <w:rFonts w:ascii="Times New Roman" w:hAnsi="Times New Roman" w:cs="Times New Roman"/>
          <w:b/>
          <w:bCs/>
          <w:sz w:val="28"/>
          <w:szCs w:val="28"/>
        </w:rPr>
      </w:pPr>
      <w:r w:rsidRPr="00D24A38">
        <w:rPr>
          <w:rFonts w:ascii="Times New Roman" w:hAnsi="Times New Roman" w:cs="Times New Roman"/>
          <w:b/>
          <w:bCs/>
          <w:sz w:val="28"/>
          <w:szCs w:val="28"/>
        </w:rPr>
        <w:t>Заместитель главы администрации</w:t>
      </w:r>
    </w:p>
    <w:p w:rsidR="00966CCC" w:rsidRPr="00D24A38" w:rsidRDefault="00966CCC" w:rsidP="00966CCC">
      <w:pPr>
        <w:pStyle w:val="15"/>
        <w:rPr>
          <w:rFonts w:ascii="Times New Roman" w:hAnsi="Times New Roman" w:cs="Times New Roman"/>
          <w:b/>
          <w:bCs/>
          <w:sz w:val="28"/>
          <w:szCs w:val="28"/>
        </w:rPr>
      </w:pPr>
      <w:r w:rsidRPr="00D24A38">
        <w:rPr>
          <w:rFonts w:ascii="Times New Roman" w:hAnsi="Times New Roman" w:cs="Times New Roman"/>
          <w:b/>
          <w:bCs/>
          <w:sz w:val="28"/>
          <w:szCs w:val="28"/>
        </w:rPr>
        <w:t xml:space="preserve">Ильинского муниципального района:                                          С.М. Ефремов  </w:t>
      </w:r>
    </w:p>
    <w:p w:rsidR="00966CCC" w:rsidRPr="00D24A38" w:rsidRDefault="00966CCC" w:rsidP="00966CCC">
      <w:pPr>
        <w:pStyle w:val="15"/>
        <w:jc w:val="right"/>
        <w:rPr>
          <w:rFonts w:ascii="Times New Roman" w:hAnsi="Times New Roman" w:cs="Times New Roman"/>
          <w:sz w:val="28"/>
          <w:szCs w:val="28"/>
        </w:rPr>
      </w:pPr>
    </w:p>
    <w:p w:rsidR="00966CCC" w:rsidRPr="00D24A38" w:rsidRDefault="00966CCC" w:rsidP="00966CCC">
      <w:pPr>
        <w:pStyle w:val="15"/>
        <w:jc w:val="right"/>
        <w:rPr>
          <w:rFonts w:ascii="Times New Roman" w:hAnsi="Times New Roman" w:cs="Times New Roman"/>
          <w:sz w:val="28"/>
          <w:szCs w:val="28"/>
        </w:rPr>
      </w:pPr>
    </w:p>
    <w:p w:rsidR="00966CCC" w:rsidRDefault="00966CCC" w:rsidP="00966CCC">
      <w:pPr>
        <w:pStyle w:val="15"/>
        <w:jc w:val="right"/>
        <w:rPr>
          <w:rFonts w:ascii="Times New Roman" w:hAnsi="Times New Roman" w:cs="Times New Roman"/>
          <w:sz w:val="24"/>
          <w:szCs w:val="24"/>
        </w:rPr>
      </w:pPr>
    </w:p>
    <w:p w:rsidR="00966CCC" w:rsidRDefault="00966CCC" w:rsidP="00966CCC">
      <w:pPr>
        <w:pStyle w:val="15"/>
        <w:jc w:val="right"/>
        <w:rPr>
          <w:rFonts w:ascii="Times New Roman" w:hAnsi="Times New Roman" w:cs="Times New Roman"/>
          <w:sz w:val="24"/>
          <w:szCs w:val="24"/>
        </w:rPr>
      </w:pPr>
    </w:p>
    <w:p w:rsidR="00966CCC" w:rsidRDefault="00966CCC" w:rsidP="00D24A38">
      <w:pPr>
        <w:pStyle w:val="15"/>
        <w:rPr>
          <w:rFonts w:ascii="Times New Roman" w:hAnsi="Times New Roman" w:cs="Times New Roman"/>
          <w:sz w:val="24"/>
          <w:szCs w:val="24"/>
        </w:rPr>
      </w:pPr>
    </w:p>
    <w:p w:rsidR="00D24A38" w:rsidRDefault="00D24A38" w:rsidP="00D24A38">
      <w:pPr>
        <w:pStyle w:val="15"/>
        <w:rPr>
          <w:rFonts w:ascii="Times New Roman" w:hAnsi="Times New Roman" w:cs="Times New Roman"/>
          <w:sz w:val="24"/>
          <w:szCs w:val="24"/>
        </w:rPr>
      </w:pPr>
    </w:p>
    <w:p w:rsidR="00966CCC" w:rsidRPr="004A386D" w:rsidRDefault="00966CCC" w:rsidP="00966CCC">
      <w:pPr>
        <w:pStyle w:val="15"/>
        <w:jc w:val="right"/>
        <w:rPr>
          <w:rFonts w:ascii="Times New Roman" w:hAnsi="Times New Roman" w:cs="Times New Roman"/>
          <w:sz w:val="24"/>
          <w:szCs w:val="24"/>
        </w:rPr>
      </w:pPr>
      <w:r w:rsidRPr="004A386D">
        <w:rPr>
          <w:rFonts w:ascii="Times New Roman" w:hAnsi="Times New Roman" w:cs="Times New Roman"/>
          <w:sz w:val="24"/>
          <w:szCs w:val="24"/>
        </w:rPr>
        <w:lastRenderedPageBreak/>
        <w:t xml:space="preserve">Приложение   </w:t>
      </w:r>
    </w:p>
    <w:p w:rsidR="00966CCC" w:rsidRPr="004A386D" w:rsidRDefault="00966CCC" w:rsidP="00966CCC">
      <w:pPr>
        <w:pStyle w:val="15"/>
        <w:jc w:val="right"/>
        <w:rPr>
          <w:rFonts w:ascii="Times New Roman" w:hAnsi="Times New Roman" w:cs="Times New Roman"/>
          <w:sz w:val="24"/>
          <w:szCs w:val="24"/>
        </w:rPr>
      </w:pPr>
      <w:r w:rsidRPr="004A386D">
        <w:rPr>
          <w:rFonts w:ascii="Times New Roman" w:hAnsi="Times New Roman" w:cs="Times New Roman"/>
          <w:sz w:val="24"/>
          <w:szCs w:val="24"/>
        </w:rPr>
        <w:t xml:space="preserve">  к постановлению администрации </w:t>
      </w:r>
    </w:p>
    <w:p w:rsidR="00966CCC" w:rsidRPr="004A386D" w:rsidRDefault="00966CCC" w:rsidP="00966CCC">
      <w:pPr>
        <w:pStyle w:val="15"/>
        <w:jc w:val="right"/>
        <w:rPr>
          <w:rFonts w:ascii="Times New Roman" w:hAnsi="Times New Roman" w:cs="Times New Roman"/>
          <w:sz w:val="24"/>
          <w:szCs w:val="24"/>
        </w:rPr>
      </w:pPr>
      <w:r w:rsidRPr="004A386D">
        <w:rPr>
          <w:rFonts w:ascii="Times New Roman" w:hAnsi="Times New Roman" w:cs="Times New Roman"/>
          <w:sz w:val="24"/>
          <w:szCs w:val="24"/>
        </w:rPr>
        <w:t>Ильинского муниципального района</w:t>
      </w:r>
    </w:p>
    <w:p w:rsidR="00966CCC" w:rsidRPr="004A386D" w:rsidRDefault="00966CCC" w:rsidP="00966CCC">
      <w:pPr>
        <w:pStyle w:val="15"/>
        <w:jc w:val="right"/>
        <w:rPr>
          <w:rFonts w:ascii="Times New Roman" w:hAnsi="Times New Roman" w:cs="Times New Roman"/>
          <w:sz w:val="24"/>
          <w:szCs w:val="24"/>
        </w:rPr>
      </w:pPr>
      <w:r w:rsidRPr="004A386D">
        <w:rPr>
          <w:rFonts w:ascii="Times New Roman" w:hAnsi="Times New Roman" w:cs="Times New Roman"/>
          <w:sz w:val="24"/>
          <w:szCs w:val="24"/>
        </w:rPr>
        <w:t xml:space="preserve">от 19.12.2016 года № </w:t>
      </w:r>
      <w:r>
        <w:rPr>
          <w:rFonts w:ascii="Times New Roman" w:hAnsi="Times New Roman" w:cs="Times New Roman"/>
          <w:sz w:val="24"/>
          <w:szCs w:val="24"/>
        </w:rPr>
        <w:t>340</w:t>
      </w:r>
    </w:p>
    <w:p w:rsidR="00966CCC" w:rsidRPr="004A386D" w:rsidRDefault="00966CCC" w:rsidP="00966CCC">
      <w:pPr>
        <w:pStyle w:val="15"/>
        <w:jc w:val="center"/>
        <w:rPr>
          <w:rFonts w:ascii="Times New Roman" w:hAnsi="Times New Roman" w:cs="Times New Roman"/>
          <w:b/>
          <w:bCs/>
          <w:sz w:val="24"/>
          <w:szCs w:val="24"/>
        </w:rPr>
      </w:pPr>
    </w:p>
    <w:p w:rsidR="00966CCC" w:rsidRPr="004A386D" w:rsidRDefault="00966CCC" w:rsidP="00966CCC">
      <w:pPr>
        <w:pStyle w:val="15"/>
        <w:jc w:val="center"/>
        <w:rPr>
          <w:rFonts w:ascii="Times New Roman" w:hAnsi="Times New Roman" w:cs="Times New Roman"/>
          <w:b/>
          <w:bCs/>
          <w:sz w:val="24"/>
          <w:szCs w:val="24"/>
        </w:rPr>
      </w:pPr>
      <w:r w:rsidRPr="004A386D">
        <w:rPr>
          <w:rFonts w:ascii="Times New Roman" w:hAnsi="Times New Roman" w:cs="Times New Roman"/>
          <w:b/>
          <w:bCs/>
          <w:sz w:val="24"/>
          <w:szCs w:val="24"/>
        </w:rPr>
        <w:t>Муниципальная программа</w:t>
      </w:r>
    </w:p>
    <w:p w:rsidR="00966CCC" w:rsidRPr="004A386D" w:rsidRDefault="00966CCC" w:rsidP="00966CCC">
      <w:pPr>
        <w:pStyle w:val="15"/>
        <w:jc w:val="center"/>
        <w:rPr>
          <w:rFonts w:ascii="Times New Roman" w:hAnsi="Times New Roman" w:cs="Times New Roman"/>
          <w:b/>
          <w:bCs/>
          <w:sz w:val="24"/>
          <w:szCs w:val="24"/>
        </w:rPr>
      </w:pPr>
      <w:r w:rsidRPr="004A386D">
        <w:rPr>
          <w:rFonts w:ascii="Times New Roman" w:hAnsi="Times New Roman" w:cs="Times New Roman"/>
          <w:b/>
          <w:bCs/>
          <w:sz w:val="24"/>
          <w:szCs w:val="24"/>
        </w:rPr>
        <w:t>«Развитие муниципального управления Ильинского муниципального района»</w:t>
      </w:r>
    </w:p>
    <w:p w:rsidR="00966CCC" w:rsidRPr="004A386D" w:rsidRDefault="00966CCC" w:rsidP="00966CCC">
      <w:pPr>
        <w:pStyle w:val="15"/>
        <w:jc w:val="center"/>
        <w:rPr>
          <w:rFonts w:ascii="Times New Roman" w:hAnsi="Times New Roman" w:cs="Times New Roman"/>
          <w:b/>
          <w:bCs/>
          <w:sz w:val="24"/>
          <w:szCs w:val="24"/>
        </w:rPr>
      </w:pPr>
    </w:p>
    <w:p w:rsidR="00966CCC" w:rsidRPr="004A386D" w:rsidRDefault="00966CCC" w:rsidP="001E1D72">
      <w:pPr>
        <w:pStyle w:val="15"/>
        <w:numPr>
          <w:ilvl w:val="0"/>
          <w:numId w:val="41"/>
        </w:numPr>
        <w:jc w:val="center"/>
        <w:rPr>
          <w:rFonts w:ascii="Times New Roman" w:hAnsi="Times New Roman" w:cs="Times New Roman"/>
          <w:b/>
          <w:bCs/>
          <w:sz w:val="24"/>
          <w:szCs w:val="24"/>
        </w:rPr>
      </w:pPr>
      <w:r w:rsidRPr="004A386D">
        <w:rPr>
          <w:rFonts w:ascii="Times New Roman" w:hAnsi="Times New Roman" w:cs="Times New Roman"/>
          <w:b/>
          <w:bCs/>
          <w:sz w:val="24"/>
          <w:szCs w:val="24"/>
        </w:rPr>
        <w:t xml:space="preserve">Паспорт муниципальной программы </w:t>
      </w:r>
    </w:p>
    <w:p w:rsidR="00966CCC" w:rsidRPr="004A386D" w:rsidRDefault="00966CCC" w:rsidP="00966CCC">
      <w:pPr>
        <w:pStyle w:val="15"/>
        <w:ind w:left="-900" w:right="-469"/>
        <w:rPr>
          <w:rFonts w:ascii="Times New Roman" w:hAnsi="Times New Roman" w:cs="Times New Roman"/>
          <w:b/>
          <w:bCs/>
          <w:sz w:val="24"/>
          <w:szCs w:val="24"/>
        </w:rPr>
      </w:pPr>
      <w:r w:rsidRPr="004A386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7220"/>
      </w:tblGrid>
      <w:tr w:rsidR="00966CCC" w:rsidRPr="004A386D" w:rsidTr="00966CCC">
        <w:trPr>
          <w:cantSplit/>
        </w:trPr>
        <w:tc>
          <w:tcPr>
            <w:tcW w:w="2280" w:type="dxa"/>
          </w:tcPr>
          <w:p w:rsidR="00966CCC" w:rsidRPr="004A386D" w:rsidRDefault="00966CCC" w:rsidP="00966CCC">
            <w:pPr>
              <w:pStyle w:val="Pro-Tab"/>
              <w:keepNext/>
              <w:rPr>
                <w:szCs w:val="24"/>
              </w:rPr>
            </w:pPr>
            <w:r w:rsidRPr="004A386D">
              <w:rPr>
                <w:szCs w:val="24"/>
              </w:rPr>
              <w:t>1. Наименование программы</w:t>
            </w:r>
          </w:p>
        </w:tc>
        <w:tc>
          <w:tcPr>
            <w:tcW w:w="7220" w:type="dxa"/>
          </w:tcPr>
          <w:p w:rsidR="00966CCC" w:rsidRPr="004A386D" w:rsidRDefault="00966CCC" w:rsidP="00966CCC">
            <w:pPr>
              <w:pStyle w:val="Pro-Tab"/>
              <w:keepNext/>
              <w:rPr>
                <w:b/>
                <w:bCs/>
                <w:szCs w:val="24"/>
              </w:rPr>
            </w:pPr>
            <w:r w:rsidRPr="004A386D">
              <w:rPr>
                <w:szCs w:val="24"/>
              </w:rPr>
              <w:t xml:space="preserve">«Развитие муниципального управления Ильинского муниципального района» </w:t>
            </w:r>
          </w:p>
        </w:tc>
      </w:tr>
      <w:tr w:rsidR="00966CCC" w:rsidRPr="004A386D" w:rsidTr="00966CCC">
        <w:trPr>
          <w:cantSplit/>
        </w:trPr>
        <w:tc>
          <w:tcPr>
            <w:tcW w:w="2280" w:type="dxa"/>
          </w:tcPr>
          <w:p w:rsidR="00966CCC" w:rsidRPr="004A386D" w:rsidRDefault="00966CCC" w:rsidP="00966CCC">
            <w:pPr>
              <w:pStyle w:val="Pro-Tab"/>
              <w:rPr>
                <w:szCs w:val="24"/>
              </w:rPr>
            </w:pPr>
            <w:r w:rsidRPr="004A386D">
              <w:rPr>
                <w:szCs w:val="24"/>
              </w:rPr>
              <w:t>2. Срок реализации программы</w:t>
            </w:r>
          </w:p>
        </w:tc>
        <w:tc>
          <w:tcPr>
            <w:tcW w:w="7220" w:type="dxa"/>
          </w:tcPr>
          <w:p w:rsidR="00966CCC" w:rsidRPr="004A386D" w:rsidRDefault="00966CCC" w:rsidP="00966CCC">
            <w:pPr>
              <w:pStyle w:val="Pro-Tab"/>
              <w:jc w:val="center"/>
              <w:rPr>
                <w:szCs w:val="24"/>
              </w:rPr>
            </w:pPr>
            <w:r w:rsidRPr="004A386D">
              <w:rPr>
                <w:szCs w:val="24"/>
              </w:rPr>
              <w:t>2015-2019 годы</w:t>
            </w:r>
          </w:p>
        </w:tc>
      </w:tr>
      <w:tr w:rsidR="00966CCC" w:rsidRPr="004A386D" w:rsidTr="00966CCC">
        <w:trPr>
          <w:cantSplit/>
        </w:trPr>
        <w:tc>
          <w:tcPr>
            <w:tcW w:w="2280" w:type="dxa"/>
          </w:tcPr>
          <w:p w:rsidR="00966CCC" w:rsidRPr="004A386D" w:rsidRDefault="00966CCC" w:rsidP="00966CCC">
            <w:pPr>
              <w:pStyle w:val="Pro-Tab"/>
              <w:rPr>
                <w:szCs w:val="24"/>
              </w:rPr>
            </w:pPr>
            <w:r w:rsidRPr="004A386D">
              <w:rPr>
                <w:szCs w:val="24"/>
              </w:rPr>
              <w:t>3. Администратор программы</w:t>
            </w:r>
          </w:p>
        </w:tc>
        <w:tc>
          <w:tcPr>
            <w:tcW w:w="7220" w:type="dxa"/>
          </w:tcPr>
          <w:p w:rsidR="00966CCC" w:rsidRPr="004A386D" w:rsidRDefault="00966CCC" w:rsidP="00966CCC">
            <w:pPr>
              <w:pStyle w:val="Pro-Tab"/>
              <w:rPr>
                <w:szCs w:val="24"/>
              </w:rPr>
            </w:pPr>
            <w:r w:rsidRPr="004A386D">
              <w:rPr>
                <w:szCs w:val="24"/>
              </w:rPr>
              <w:t>Администрация Ильинского муниципального района</w:t>
            </w:r>
          </w:p>
        </w:tc>
      </w:tr>
      <w:tr w:rsidR="00966CCC" w:rsidRPr="004A386D" w:rsidTr="00966CCC">
        <w:trPr>
          <w:cantSplit/>
        </w:trPr>
        <w:tc>
          <w:tcPr>
            <w:tcW w:w="2280" w:type="dxa"/>
          </w:tcPr>
          <w:p w:rsidR="00966CCC" w:rsidRPr="004A386D" w:rsidRDefault="00966CCC" w:rsidP="00966CCC">
            <w:pPr>
              <w:pStyle w:val="Pro-Tab"/>
              <w:rPr>
                <w:szCs w:val="24"/>
              </w:rPr>
            </w:pPr>
            <w:r w:rsidRPr="004A386D">
              <w:rPr>
                <w:szCs w:val="24"/>
              </w:rPr>
              <w:t>4. Исполнители программы</w:t>
            </w:r>
          </w:p>
        </w:tc>
        <w:tc>
          <w:tcPr>
            <w:tcW w:w="7220" w:type="dxa"/>
          </w:tcPr>
          <w:p w:rsidR="00966CCC" w:rsidRPr="004A386D" w:rsidRDefault="00966CCC" w:rsidP="00966CCC">
            <w:pPr>
              <w:pStyle w:val="Pro-Tab"/>
              <w:rPr>
                <w:szCs w:val="24"/>
              </w:rPr>
            </w:pPr>
            <w:r>
              <w:rPr>
                <w:szCs w:val="24"/>
              </w:rPr>
              <w:t xml:space="preserve">1. </w:t>
            </w:r>
            <w:r w:rsidRPr="004A386D">
              <w:rPr>
                <w:szCs w:val="24"/>
              </w:rPr>
              <w:t>Администрация Ильинского муниципального района</w:t>
            </w:r>
          </w:p>
          <w:p w:rsidR="00966CCC" w:rsidRPr="004A386D" w:rsidRDefault="00966CCC" w:rsidP="00966CCC">
            <w:pPr>
              <w:pStyle w:val="Pro-Tab"/>
              <w:rPr>
                <w:szCs w:val="24"/>
              </w:rPr>
            </w:pPr>
            <w:r>
              <w:rPr>
                <w:szCs w:val="24"/>
              </w:rPr>
              <w:t xml:space="preserve">2. </w:t>
            </w:r>
            <w:r w:rsidRPr="004A386D">
              <w:rPr>
                <w:szCs w:val="24"/>
              </w:rPr>
              <w:t>Структурные подразделения администрации Ильинского муниципального района</w:t>
            </w:r>
            <w:r>
              <w:rPr>
                <w:szCs w:val="24"/>
              </w:rPr>
              <w:t>:</w:t>
            </w:r>
          </w:p>
          <w:p w:rsidR="00966CCC" w:rsidRPr="004A386D" w:rsidRDefault="00966CCC" w:rsidP="00966CCC">
            <w:pPr>
              <w:pStyle w:val="Pro-Tab"/>
              <w:rPr>
                <w:szCs w:val="24"/>
              </w:rPr>
            </w:pPr>
            <w:r w:rsidRPr="004A386D">
              <w:rPr>
                <w:szCs w:val="24"/>
              </w:rPr>
              <w:t>- Финансовый отдел Ильинского муниципального района</w:t>
            </w:r>
          </w:p>
          <w:p w:rsidR="00966CCC" w:rsidRDefault="00966CCC" w:rsidP="00966CCC">
            <w:pPr>
              <w:pStyle w:val="Pro-Tab"/>
              <w:jc w:val="both"/>
              <w:rPr>
                <w:szCs w:val="24"/>
              </w:rPr>
            </w:pPr>
            <w:r w:rsidRPr="004A386D">
              <w:rPr>
                <w:szCs w:val="24"/>
              </w:rPr>
              <w:t>- Отдел образования администрации Ильинского муниципального района</w:t>
            </w:r>
          </w:p>
          <w:p w:rsidR="00966CCC" w:rsidRDefault="00966CCC" w:rsidP="00966CCC">
            <w:pPr>
              <w:pStyle w:val="Pro-Tab"/>
              <w:jc w:val="both"/>
              <w:rPr>
                <w:szCs w:val="24"/>
              </w:rPr>
            </w:pPr>
            <w:r>
              <w:rPr>
                <w:szCs w:val="24"/>
              </w:rPr>
              <w:t>- Управление по экономической политике</w:t>
            </w:r>
          </w:p>
          <w:p w:rsidR="00966CCC" w:rsidRDefault="00966CCC" w:rsidP="00966CCC">
            <w:pPr>
              <w:pStyle w:val="Pro-Tab"/>
              <w:rPr>
                <w:szCs w:val="24"/>
              </w:rPr>
            </w:pPr>
            <w:r>
              <w:rPr>
                <w:szCs w:val="24"/>
              </w:rPr>
              <w:t>- Отдел правового и кадрового обеспечения</w:t>
            </w:r>
          </w:p>
          <w:p w:rsidR="00966CCC" w:rsidRPr="004A386D" w:rsidRDefault="00966CCC" w:rsidP="00966CCC">
            <w:pPr>
              <w:pStyle w:val="Pro-Tab"/>
              <w:rPr>
                <w:szCs w:val="24"/>
              </w:rPr>
            </w:pPr>
            <w:r>
              <w:rPr>
                <w:szCs w:val="24"/>
              </w:rPr>
              <w:t>- Управление муниципального хозяйства</w:t>
            </w:r>
          </w:p>
          <w:p w:rsidR="00966CCC" w:rsidRPr="004A386D" w:rsidRDefault="00966CCC" w:rsidP="00966CCC">
            <w:pPr>
              <w:pStyle w:val="Pro-Tab"/>
              <w:rPr>
                <w:szCs w:val="24"/>
              </w:rPr>
            </w:pPr>
            <w:r>
              <w:rPr>
                <w:szCs w:val="24"/>
              </w:rPr>
              <w:t>4.</w:t>
            </w:r>
            <w:r w:rsidRPr="004A386D">
              <w:rPr>
                <w:szCs w:val="24"/>
              </w:rPr>
              <w:t xml:space="preserve"> Многофункциональный центр оказания государственных </w:t>
            </w:r>
            <w:r>
              <w:rPr>
                <w:szCs w:val="24"/>
              </w:rPr>
              <w:t xml:space="preserve">                     </w:t>
            </w:r>
            <w:r w:rsidRPr="004A386D">
              <w:rPr>
                <w:szCs w:val="24"/>
              </w:rPr>
              <w:t>и муниципальных услуг</w:t>
            </w:r>
          </w:p>
          <w:p w:rsidR="00966CCC" w:rsidRPr="004A386D" w:rsidRDefault="00966CCC" w:rsidP="00966CCC">
            <w:pPr>
              <w:pStyle w:val="Pro-Tab"/>
              <w:rPr>
                <w:szCs w:val="24"/>
              </w:rPr>
            </w:pPr>
            <w:r>
              <w:rPr>
                <w:szCs w:val="24"/>
              </w:rPr>
              <w:t xml:space="preserve">5. </w:t>
            </w:r>
            <w:r w:rsidRPr="004A386D">
              <w:rPr>
                <w:szCs w:val="24"/>
              </w:rPr>
              <w:t>Совет Ильинского муниципального района</w:t>
            </w:r>
          </w:p>
        </w:tc>
      </w:tr>
      <w:tr w:rsidR="00966CCC" w:rsidRPr="004A386D" w:rsidTr="00966CCC">
        <w:trPr>
          <w:cantSplit/>
        </w:trPr>
        <w:tc>
          <w:tcPr>
            <w:tcW w:w="2280" w:type="dxa"/>
          </w:tcPr>
          <w:p w:rsidR="00966CCC" w:rsidRPr="004A386D" w:rsidRDefault="00966CCC" w:rsidP="00966CCC">
            <w:pPr>
              <w:pStyle w:val="Pro-Tab"/>
              <w:ind w:left="92" w:hanging="92"/>
              <w:rPr>
                <w:szCs w:val="24"/>
              </w:rPr>
            </w:pPr>
            <w:r w:rsidRPr="004A386D">
              <w:rPr>
                <w:szCs w:val="24"/>
              </w:rPr>
              <w:t>5. Перечень подпрограмм</w:t>
            </w:r>
          </w:p>
        </w:tc>
        <w:tc>
          <w:tcPr>
            <w:tcW w:w="7220" w:type="dxa"/>
          </w:tcPr>
          <w:p w:rsidR="00966CCC" w:rsidRPr="004A386D" w:rsidRDefault="00966CCC" w:rsidP="00966CCC">
            <w:pPr>
              <w:pStyle w:val="16"/>
              <w:tabs>
                <w:tab w:val="left" w:pos="3160"/>
              </w:tabs>
              <w:spacing w:after="0" w:line="240" w:lineRule="auto"/>
              <w:ind w:left="-59"/>
              <w:jc w:val="both"/>
              <w:rPr>
                <w:rFonts w:ascii="Times New Roman" w:hAnsi="Times New Roman" w:cs="Times New Roman"/>
                <w:sz w:val="24"/>
                <w:szCs w:val="24"/>
              </w:rPr>
            </w:pPr>
            <w:r>
              <w:rPr>
                <w:rFonts w:ascii="Times New Roman" w:hAnsi="Times New Roman" w:cs="Times New Roman"/>
                <w:sz w:val="24"/>
                <w:szCs w:val="24"/>
              </w:rPr>
              <w:t xml:space="preserve"> 1. </w:t>
            </w:r>
            <w:r w:rsidRPr="004A386D">
              <w:rPr>
                <w:rFonts w:ascii="Times New Roman" w:hAnsi="Times New Roman" w:cs="Times New Roman"/>
                <w:sz w:val="24"/>
                <w:szCs w:val="24"/>
              </w:rPr>
              <w:t>«Развитие кадрового потенциала муниципальной службы Ильинского муниципального района»</w:t>
            </w:r>
          </w:p>
          <w:p w:rsidR="00966CCC" w:rsidRPr="004A386D" w:rsidRDefault="00966CCC" w:rsidP="00966CCC">
            <w:pPr>
              <w:pStyle w:val="Pro-Tab"/>
              <w:jc w:val="both"/>
              <w:rPr>
                <w:szCs w:val="24"/>
              </w:rPr>
            </w:pPr>
            <w:r>
              <w:rPr>
                <w:szCs w:val="24"/>
              </w:rPr>
              <w:t xml:space="preserve">2. </w:t>
            </w:r>
            <w:r w:rsidRPr="004A386D">
              <w:rPr>
                <w:szCs w:val="24"/>
              </w:rPr>
              <w:t>«Обеспечение деятельности администрации Ильинского муниципального района и ее структурных подразделений»</w:t>
            </w:r>
          </w:p>
          <w:p w:rsidR="00966CCC" w:rsidRPr="004A386D" w:rsidRDefault="00966CCC" w:rsidP="00966CCC">
            <w:pPr>
              <w:pStyle w:val="Pro-Tab"/>
              <w:jc w:val="both"/>
              <w:rPr>
                <w:szCs w:val="24"/>
              </w:rPr>
            </w:pPr>
            <w:r>
              <w:rPr>
                <w:szCs w:val="24"/>
              </w:rPr>
              <w:t xml:space="preserve">3. </w:t>
            </w:r>
            <w:r w:rsidRPr="004A386D">
              <w:rPr>
                <w:szCs w:val="24"/>
              </w:rPr>
              <w:t xml:space="preserve">«Повышение качества предоставления государственных </w:t>
            </w:r>
            <w:r>
              <w:rPr>
                <w:szCs w:val="24"/>
              </w:rPr>
              <w:t xml:space="preserve">                     </w:t>
            </w:r>
            <w:r w:rsidRPr="004A386D">
              <w:rPr>
                <w:szCs w:val="24"/>
              </w:rPr>
              <w:t xml:space="preserve">и муниципальных услуг на базе </w:t>
            </w:r>
            <w:r>
              <w:rPr>
                <w:szCs w:val="24"/>
              </w:rPr>
              <w:t>МКУ «М</w:t>
            </w:r>
            <w:r w:rsidRPr="004A386D">
              <w:rPr>
                <w:szCs w:val="24"/>
              </w:rPr>
              <w:t>ногофункциональн</w:t>
            </w:r>
            <w:r>
              <w:rPr>
                <w:szCs w:val="24"/>
              </w:rPr>
              <w:t>ый</w:t>
            </w:r>
            <w:r w:rsidRPr="004A386D">
              <w:rPr>
                <w:szCs w:val="24"/>
              </w:rPr>
              <w:t xml:space="preserve"> центр</w:t>
            </w:r>
            <w:r>
              <w:rPr>
                <w:szCs w:val="24"/>
              </w:rPr>
              <w:t xml:space="preserve"> </w:t>
            </w:r>
            <w:r w:rsidRPr="004A386D">
              <w:rPr>
                <w:szCs w:val="24"/>
              </w:rPr>
              <w:t>предоставления государственных</w:t>
            </w:r>
            <w:r>
              <w:rPr>
                <w:szCs w:val="24"/>
              </w:rPr>
              <w:t xml:space="preserve"> </w:t>
            </w:r>
            <w:r w:rsidRPr="004A386D">
              <w:rPr>
                <w:szCs w:val="24"/>
              </w:rPr>
              <w:t>и муниципальных услуг</w:t>
            </w:r>
            <w:r>
              <w:rPr>
                <w:szCs w:val="24"/>
              </w:rPr>
              <w:t xml:space="preserve"> Ильинского муниципального района</w:t>
            </w:r>
            <w:r w:rsidRPr="004A386D">
              <w:rPr>
                <w:szCs w:val="24"/>
              </w:rPr>
              <w:t>».</w:t>
            </w:r>
          </w:p>
          <w:p w:rsidR="00966CCC" w:rsidRPr="004A386D" w:rsidRDefault="00966CCC" w:rsidP="00966CCC">
            <w:pPr>
              <w:pStyle w:val="Pro-Tab"/>
              <w:jc w:val="both"/>
              <w:rPr>
                <w:szCs w:val="24"/>
              </w:rPr>
            </w:pPr>
            <w:r>
              <w:rPr>
                <w:szCs w:val="24"/>
              </w:rPr>
              <w:t xml:space="preserve">4. </w:t>
            </w:r>
            <w:r w:rsidRPr="004A386D">
              <w:rPr>
                <w:szCs w:val="24"/>
              </w:rPr>
              <w:t>«Развитие информационного обеспечения Ильинского муниципального района»</w:t>
            </w:r>
          </w:p>
        </w:tc>
      </w:tr>
      <w:tr w:rsidR="00966CCC" w:rsidRPr="004A386D" w:rsidTr="00966CCC">
        <w:trPr>
          <w:cantSplit/>
        </w:trPr>
        <w:tc>
          <w:tcPr>
            <w:tcW w:w="2280" w:type="dxa"/>
          </w:tcPr>
          <w:p w:rsidR="00966CCC" w:rsidRPr="004A386D" w:rsidRDefault="00966CCC" w:rsidP="00966CCC">
            <w:pPr>
              <w:pStyle w:val="Pro-Tab"/>
              <w:rPr>
                <w:color w:val="000000"/>
                <w:szCs w:val="24"/>
              </w:rPr>
            </w:pPr>
            <w:r w:rsidRPr="004A386D">
              <w:rPr>
                <w:szCs w:val="24"/>
              </w:rPr>
              <w:t>6. Цель (цели) программы</w:t>
            </w:r>
          </w:p>
        </w:tc>
        <w:tc>
          <w:tcPr>
            <w:tcW w:w="7220" w:type="dxa"/>
          </w:tcPr>
          <w:p w:rsidR="00966CCC" w:rsidRPr="004A386D" w:rsidRDefault="00966CCC" w:rsidP="00966CCC">
            <w:pPr>
              <w:pStyle w:val="Pro-Tab"/>
              <w:jc w:val="both"/>
              <w:rPr>
                <w:color w:val="000000"/>
                <w:szCs w:val="24"/>
              </w:rPr>
            </w:pPr>
            <w:r w:rsidRPr="004A386D">
              <w:rPr>
                <w:color w:val="000000"/>
                <w:szCs w:val="24"/>
              </w:rPr>
              <w:t xml:space="preserve">1. </w:t>
            </w:r>
            <w:r w:rsidRPr="004A386D">
              <w:rPr>
                <w:szCs w:val="24"/>
              </w:rPr>
              <w:t>Повышение эффективности муниципального управления</w:t>
            </w:r>
          </w:p>
          <w:p w:rsidR="00966CCC" w:rsidRPr="004A386D" w:rsidRDefault="00966CCC" w:rsidP="00966CCC">
            <w:pPr>
              <w:pStyle w:val="Pro-Tab"/>
              <w:jc w:val="both"/>
              <w:rPr>
                <w:color w:val="000000"/>
                <w:szCs w:val="24"/>
              </w:rPr>
            </w:pPr>
            <w:r w:rsidRPr="004A386D">
              <w:rPr>
                <w:color w:val="000000"/>
                <w:szCs w:val="24"/>
              </w:rPr>
              <w:t xml:space="preserve">2. Создание благоприятных условий для оказания государственных и муниципальных услуг </w:t>
            </w:r>
            <w:r>
              <w:rPr>
                <w:color w:val="000000"/>
                <w:szCs w:val="24"/>
              </w:rPr>
              <w:t>на территории муниципального образования</w:t>
            </w:r>
          </w:p>
          <w:p w:rsidR="00966CCC" w:rsidRPr="004A386D" w:rsidRDefault="00966CCC" w:rsidP="00966CCC">
            <w:pPr>
              <w:pStyle w:val="ConsPlusNormal"/>
              <w:rPr>
                <w:rFonts w:ascii="Times New Roman" w:hAnsi="Times New Roman" w:cs="Times New Roman"/>
                <w:sz w:val="24"/>
                <w:szCs w:val="24"/>
              </w:rPr>
            </w:pPr>
            <w:r w:rsidRPr="004A386D">
              <w:rPr>
                <w:rFonts w:ascii="Times New Roman" w:hAnsi="Times New Roman" w:cs="Times New Roman"/>
                <w:color w:val="000000"/>
                <w:sz w:val="24"/>
                <w:szCs w:val="24"/>
              </w:rPr>
              <w:t>3. О</w:t>
            </w:r>
            <w:r>
              <w:rPr>
                <w:rFonts w:ascii="Times New Roman" w:hAnsi="Times New Roman" w:cs="Times New Roman"/>
                <w:sz w:val="24"/>
                <w:szCs w:val="24"/>
              </w:rPr>
              <w:t xml:space="preserve">беспечение </w:t>
            </w:r>
            <w:r w:rsidRPr="004A386D">
              <w:rPr>
                <w:rFonts w:ascii="Times New Roman" w:hAnsi="Times New Roman" w:cs="Times New Roman"/>
                <w:sz w:val="24"/>
                <w:szCs w:val="24"/>
              </w:rPr>
              <w:t>доступа к информации о деятельности органов местного самоуправления</w:t>
            </w:r>
            <w:r>
              <w:rPr>
                <w:rFonts w:ascii="Times New Roman" w:hAnsi="Times New Roman" w:cs="Times New Roman"/>
                <w:sz w:val="24"/>
                <w:szCs w:val="24"/>
              </w:rPr>
              <w:t xml:space="preserve"> Ильинского района</w:t>
            </w:r>
          </w:p>
          <w:p w:rsidR="00966CCC" w:rsidRPr="004A386D" w:rsidRDefault="00966CCC" w:rsidP="00966CCC">
            <w:pPr>
              <w:pStyle w:val="ConsPlusNormal"/>
              <w:jc w:val="both"/>
              <w:rPr>
                <w:rFonts w:ascii="Times New Roman" w:hAnsi="Times New Roman" w:cs="Times New Roman"/>
                <w:sz w:val="24"/>
                <w:szCs w:val="24"/>
              </w:rPr>
            </w:pPr>
            <w:r w:rsidRPr="004A386D">
              <w:rPr>
                <w:rFonts w:ascii="Times New Roman" w:hAnsi="Times New Roman" w:cs="Times New Roman"/>
                <w:sz w:val="24"/>
                <w:szCs w:val="24"/>
              </w:rPr>
              <w:t xml:space="preserve">- создание условий для обеспечения гласности и открытости принимаемых </w:t>
            </w:r>
            <w:r>
              <w:rPr>
                <w:rFonts w:ascii="Times New Roman" w:hAnsi="Times New Roman" w:cs="Times New Roman"/>
                <w:sz w:val="24"/>
                <w:szCs w:val="24"/>
              </w:rPr>
              <w:t>нормативных правовых актов</w:t>
            </w:r>
            <w:r w:rsidRPr="004A386D">
              <w:rPr>
                <w:rFonts w:ascii="Times New Roman" w:hAnsi="Times New Roman" w:cs="Times New Roman"/>
                <w:sz w:val="24"/>
                <w:szCs w:val="24"/>
              </w:rPr>
              <w:t xml:space="preserve"> Администрацией;</w:t>
            </w:r>
          </w:p>
          <w:p w:rsidR="00966CCC" w:rsidRPr="004A386D" w:rsidRDefault="00966CCC" w:rsidP="00966CCC">
            <w:pPr>
              <w:pStyle w:val="Pro-Tab"/>
              <w:jc w:val="both"/>
              <w:rPr>
                <w:szCs w:val="24"/>
              </w:rPr>
            </w:pPr>
            <w:r w:rsidRPr="004A386D">
              <w:rPr>
                <w:szCs w:val="24"/>
              </w:rPr>
              <w:t xml:space="preserve">- обеспечение открытости и общедоступности информации </w:t>
            </w:r>
            <w:r>
              <w:rPr>
                <w:szCs w:val="24"/>
              </w:rPr>
              <w:t xml:space="preserve">                     </w:t>
            </w:r>
            <w:r w:rsidRPr="004A386D">
              <w:rPr>
                <w:szCs w:val="24"/>
              </w:rPr>
              <w:t>о деятельности Администрации</w:t>
            </w:r>
          </w:p>
        </w:tc>
      </w:tr>
      <w:tr w:rsidR="00966CCC" w:rsidRPr="004A386D" w:rsidTr="00966CCC">
        <w:trPr>
          <w:cantSplit/>
        </w:trPr>
        <w:tc>
          <w:tcPr>
            <w:tcW w:w="2280" w:type="dxa"/>
          </w:tcPr>
          <w:p w:rsidR="00966CCC" w:rsidRPr="004A386D" w:rsidRDefault="00966CCC" w:rsidP="00966CCC">
            <w:pPr>
              <w:pStyle w:val="Pro-Tab"/>
              <w:rPr>
                <w:szCs w:val="24"/>
              </w:rPr>
            </w:pPr>
            <w:r w:rsidRPr="004A386D">
              <w:rPr>
                <w:szCs w:val="24"/>
              </w:rPr>
              <w:lastRenderedPageBreak/>
              <w:t>7. Объем ресурсного обеспечения программы</w:t>
            </w:r>
          </w:p>
        </w:tc>
        <w:tc>
          <w:tcPr>
            <w:tcW w:w="7220" w:type="dxa"/>
          </w:tcPr>
          <w:p w:rsidR="00966CCC" w:rsidRPr="004A386D" w:rsidRDefault="00966CCC" w:rsidP="00966CCC">
            <w:pPr>
              <w:pStyle w:val="Pro-Tab"/>
              <w:rPr>
                <w:szCs w:val="24"/>
              </w:rPr>
            </w:pPr>
            <w:r w:rsidRPr="004A386D">
              <w:rPr>
                <w:szCs w:val="24"/>
              </w:rPr>
              <w:t xml:space="preserve">Всего:        </w:t>
            </w:r>
            <w:r>
              <w:rPr>
                <w:szCs w:val="24"/>
              </w:rPr>
              <w:t>115 334,1</w:t>
            </w:r>
            <w:r w:rsidRPr="004A386D">
              <w:rPr>
                <w:szCs w:val="24"/>
              </w:rPr>
              <w:t xml:space="preserve">  тыс.руб.</w:t>
            </w:r>
          </w:p>
          <w:p w:rsidR="00966CCC" w:rsidRPr="004A386D" w:rsidRDefault="00966CCC" w:rsidP="00966CCC">
            <w:pPr>
              <w:pStyle w:val="Pro-Tab"/>
              <w:rPr>
                <w:szCs w:val="24"/>
              </w:rPr>
            </w:pPr>
            <w:r w:rsidRPr="004A386D">
              <w:rPr>
                <w:szCs w:val="24"/>
              </w:rPr>
              <w:t>2015 год  -  2</w:t>
            </w:r>
            <w:r>
              <w:rPr>
                <w:szCs w:val="24"/>
              </w:rPr>
              <w:t>5 696,0</w:t>
            </w:r>
            <w:r w:rsidRPr="004A386D">
              <w:rPr>
                <w:szCs w:val="24"/>
              </w:rPr>
              <w:t xml:space="preserve"> тыс.руб.</w:t>
            </w:r>
          </w:p>
          <w:p w:rsidR="00966CCC" w:rsidRPr="004A386D" w:rsidRDefault="00966CCC" w:rsidP="00966CCC">
            <w:pPr>
              <w:pStyle w:val="Pro-Tab"/>
              <w:rPr>
                <w:szCs w:val="24"/>
              </w:rPr>
            </w:pPr>
            <w:r w:rsidRPr="004A386D">
              <w:rPr>
                <w:szCs w:val="24"/>
              </w:rPr>
              <w:t>2016 год  -  23 525,8 тыс.руб.</w:t>
            </w:r>
          </w:p>
          <w:p w:rsidR="00966CCC" w:rsidRPr="004A386D" w:rsidRDefault="00966CCC" w:rsidP="00966CCC">
            <w:pPr>
              <w:pStyle w:val="Pro-Tab"/>
              <w:rPr>
                <w:szCs w:val="24"/>
              </w:rPr>
            </w:pPr>
            <w:r w:rsidRPr="004A386D">
              <w:rPr>
                <w:szCs w:val="24"/>
              </w:rPr>
              <w:t>2017 год  -  22 204,1 тыс.руб.</w:t>
            </w:r>
          </w:p>
          <w:p w:rsidR="00966CCC" w:rsidRPr="004A386D" w:rsidRDefault="00966CCC" w:rsidP="00966CCC">
            <w:pPr>
              <w:pStyle w:val="Pro-Tab"/>
              <w:rPr>
                <w:szCs w:val="24"/>
              </w:rPr>
            </w:pPr>
            <w:r w:rsidRPr="004A386D">
              <w:rPr>
                <w:szCs w:val="24"/>
              </w:rPr>
              <w:t>2018 год -   22 204,1 тыс.руб.</w:t>
            </w:r>
          </w:p>
          <w:p w:rsidR="00966CCC" w:rsidRPr="004A386D" w:rsidRDefault="00966CCC" w:rsidP="00966CCC">
            <w:pPr>
              <w:pStyle w:val="Pro-Tab"/>
              <w:rPr>
                <w:szCs w:val="24"/>
              </w:rPr>
            </w:pPr>
            <w:r w:rsidRPr="004A386D">
              <w:rPr>
                <w:szCs w:val="24"/>
              </w:rPr>
              <w:t xml:space="preserve">2019 год – </w:t>
            </w:r>
            <w:r>
              <w:rPr>
                <w:szCs w:val="24"/>
              </w:rPr>
              <w:t xml:space="preserve">21 704,1 </w:t>
            </w:r>
            <w:r w:rsidRPr="004A386D">
              <w:rPr>
                <w:szCs w:val="24"/>
              </w:rPr>
              <w:t>тыс. руб.</w:t>
            </w:r>
          </w:p>
          <w:p w:rsidR="00966CCC" w:rsidRPr="004A386D" w:rsidRDefault="00966CCC" w:rsidP="00966CCC">
            <w:pPr>
              <w:pStyle w:val="Pro-Tab"/>
              <w:rPr>
                <w:szCs w:val="24"/>
              </w:rPr>
            </w:pPr>
            <w:r w:rsidRPr="004A386D">
              <w:rPr>
                <w:szCs w:val="24"/>
              </w:rPr>
              <w:t xml:space="preserve">- бюджет муниципального района  - </w:t>
            </w:r>
            <w:r>
              <w:rPr>
                <w:szCs w:val="24"/>
              </w:rPr>
              <w:t>110 156,9</w:t>
            </w:r>
            <w:r w:rsidRPr="004A386D">
              <w:rPr>
                <w:szCs w:val="24"/>
              </w:rPr>
              <w:t xml:space="preserve">   тыс.руб.:</w:t>
            </w:r>
          </w:p>
          <w:p w:rsidR="00966CCC" w:rsidRPr="004A386D" w:rsidRDefault="00966CCC" w:rsidP="00966CCC">
            <w:pPr>
              <w:pStyle w:val="Pro-Tab"/>
              <w:rPr>
                <w:szCs w:val="24"/>
              </w:rPr>
            </w:pPr>
            <w:r w:rsidRPr="004A386D">
              <w:rPr>
                <w:szCs w:val="24"/>
              </w:rPr>
              <w:t xml:space="preserve"> 2015 год  -  2</w:t>
            </w:r>
            <w:r>
              <w:rPr>
                <w:szCs w:val="24"/>
              </w:rPr>
              <w:t>0 518,8</w:t>
            </w:r>
            <w:r w:rsidRPr="004A386D">
              <w:rPr>
                <w:szCs w:val="24"/>
              </w:rPr>
              <w:t xml:space="preserve"> тыс.руб.</w:t>
            </w:r>
          </w:p>
          <w:p w:rsidR="00966CCC" w:rsidRPr="004A386D" w:rsidRDefault="00966CCC" w:rsidP="00966CCC">
            <w:pPr>
              <w:pStyle w:val="Pro-Tab"/>
              <w:rPr>
                <w:szCs w:val="24"/>
              </w:rPr>
            </w:pPr>
            <w:r w:rsidRPr="004A386D">
              <w:rPr>
                <w:szCs w:val="24"/>
              </w:rPr>
              <w:t>2016 год -   23 525,8</w:t>
            </w:r>
            <w:r>
              <w:rPr>
                <w:szCs w:val="24"/>
              </w:rPr>
              <w:t xml:space="preserve"> </w:t>
            </w:r>
            <w:r w:rsidRPr="004A386D">
              <w:rPr>
                <w:szCs w:val="24"/>
              </w:rPr>
              <w:t xml:space="preserve"> тыс.руб.</w:t>
            </w:r>
          </w:p>
          <w:p w:rsidR="00966CCC" w:rsidRPr="004A386D" w:rsidRDefault="00966CCC" w:rsidP="00966CCC">
            <w:pPr>
              <w:pStyle w:val="Pro-Tab"/>
              <w:rPr>
                <w:szCs w:val="24"/>
              </w:rPr>
            </w:pPr>
            <w:r w:rsidRPr="004A386D">
              <w:rPr>
                <w:szCs w:val="24"/>
              </w:rPr>
              <w:t>2017 год -   22 204,1 тыс.руб.</w:t>
            </w:r>
          </w:p>
          <w:p w:rsidR="00966CCC" w:rsidRPr="004A386D" w:rsidRDefault="00966CCC" w:rsidP="00966CCC">
            <w:pPr>
              <w:pStyle w:val="Pro-Tab"/>
              <w:rPr>
                <w:szCs w:val="24"/>
              </w:rPr>
            </w:pPr>
            <w:r w:rsidRPr="004A386D">
              <w:rPr>
                <w:szCs w:val="24"/>
              </w:rPr>
              <w:t>2018 год -   22 204,1 тыс.руб.</w:t>
            </w:r>
          </w:p>
          <w:p w:rsidR="00966CCC" w:rsidRPr="004A386D" w:rsidRDefault="00966CCC" w:rsidP="00966CCC">
            <w:pPr>
              <w:pStyle w:val="Pro-Tab"/>
              <w:rPr>
                <w:szCs w:val="24"/>
              </w:rPr>
            </w:pPr>
            <w:r w:rsidRPr="004A386D">
              <w:rPr>
                <w:szCs w:val="24"/>
              </w:rPr>
              <w:t xml:space="preserve">2019 год </w:t>
            </w:r>
            <w:r>
              <w:rPr>
                <w:szCs w:val="24"/>
              </w:rPr>
              <w:t>–</w:t>
            </w:r>
            <w:r w:rsidRPr="004A386D">
              <w:rPr>
                <w:szCs w:val="24"/>
              </w:rPr>
              <w:t xml:space="preserve"> </w:t>
            </w:r>
            <w:r>
              <w:rPr>
                <w:szCs w:val="24"/>
              </w:rPr>
              <w:t>21 704,1 тыс. руб.</w:t>
            </w:r>
          </w:p>
          <w:p w:rsidR="00966CCC" w:rsidRPr="004A386D" w:rsidRDefault="00966CCC" w:rsidP="00966CCC">
            <w:pPr>
              <w:pStyle w:val="Pro-Tab"/>
              <w:rPr>
                <w:szCs w:val="24"/>
              </w:rPr>
            </w:pPr>
            <w:r w:rsidRPr="004A386D">
              <w:rPr>
                <w:szCs w:val="24"/>
              </w:rPr>
              <w:t xml:space="preserve">- областной бюджет  -  </w:t>
            </w:r>
            <w:r>
              <w:rPr>
                <w:szCs w:val="24"/>
              </w:rPr>
              <w:t>2 785,5</w:t>
            </w:r>
            <w:r w:rsidRPr="004A386D">
              <w:rPr>
                <w:szCs w:val="24"/>
              </w:rPr>
              <w:t xml:space="preserve">  тыс.руб.</w:t>
            </w:r>
          </w:p>
          <w:p w:rsidR="00966CCC" w:rsidRPr="004A386D" w:rsidRDefault="00966CCC" w:rsidP="00966CCC">
            <w:pPr>
              <w:pStyle w:val="Pro-Tab"/>
              <w:rPr>
                <w:szCs w:val="24"/>
              </w:rPr>
            </w:pPr>
            <w:r w:rsidRPr="004A386D">
              <w:rPr>
                <w:szCs w:val="24"/>
              </w:rPr>
              <w:t xml:space="preserve">2015 год – </w:t>
            </w:r>
            <w:r>
              <w:rPr>
                <w:szCs w:val="24"/>
              </w:rPr>
              <w:t xml:space="preserve"> 2 785,5</w:t>
            </w:r>
            <w:r w:rsidRPr="004A386D">
              <w:rPr>
                <w:szCs w:val="24"/>
              </w:rPr>
              <w:t xml:space="preserve">  тыс.руб.</w:t>
            </w:r>
          </w:p>
          <w:p w:rsidR="00966CCC" w:rsidRPr="004A386D" w:rsidRDefault="00966CCC" w:rsidP="00966CCC">
            <w:pPr>
              <w:pStyle w:val="Pro-Tab"/>
              <w:rPr>
                <w:szCs w:val="24"/>
              </w:rPr>
            </w:pPr>
            <w:r w:rsidRPr="004A386D">
              <w:rPr>
                <w:szCs w:val="24"/>
              </w:rPr>
              <w:t>2016 год   -  0,0 тыс.руб.</w:t>
            </w:r>
          </w:p>
          <w:p w:rsidR="00966CCC" w:rsidRPr="004A386D" w:rsidRDefault="00966CCC" w:rsidP="00966CCC">
            <w:pPr>
              <w:pStyle w:val="Pro-Tab"/>
              <w:rPr>
                <w:szCs w:val="24"/>
              </w:rPr>
            </w:pPr>
            <w:r w:rsidRPr="004A386D">
              <w:rPr>
                <w:szCs w:val="24"/>
              </w:rPr>
              <w:t>2017 год -    0,0 тыс.руб.</w:t>
            </w:r>
          </w:p>
          <w:p w:rsidR="00966CCC" w:rsidRPr="004A386D" w:rsidRDefault="00966CCC" w:rsidP="00966CCC">
            <w:pPr>
              <w:pStyle w:val="Pro-Tab"/>
              <w:rPr>
                <w:szCs w:val="24"/>
              </w:rPr>
            </w:pPr>
            <w:r w:rsidRPr="004A386D">
              <w:rPr>
                <w:szCs w:val="24"/>
              </w:rPr>
              <w:t>2018 год – 0,0 тыс.руб.</w:t>
            </w:r>
          </w:p>
          <w:p w:rsidR="00966CCC" w:rsidRPr="004A386D" w:rsidRDefault="00966CCC" w:rsidP="00966CCC">
            <w:pPr>
              <w:pStyle w:val="Pro-Tab"/>
              <w:rPr>
                <w:szCs w:val="24"/>
              </w:rPr>
            </w:pPr>
            <w:r w:rsidRPr="004A386D">
              <w:rPr>
                <w:szCs w:val="24"/>
              </w:rPr>
              <w:t xml:space="preserve">2019 год </w:t>
            </w:r>
            <w:r>
              <w:rPr>
                <w:szCs w:val="24"/>
              </w:rPr>
              <w:t>–</w:t>
            </w:r>
            <w:r w:rsidRPr="004A386D">
              <w:rPr>
                <w:szCs w:val="24"/>
              </w:rPr>
              <w:t xml:space="preserve"> </w:t>
            </w:r>
            <w:r>
              <w:rPr>
                <w:szCs w:val="24"/>
              </w:rPr>
              <w:t>0,0 тыс. руб.</w:t>
            </w:r>
          </w:p>
          <w:p w:rsidR="00966CCC" w:rsidRPr="004A386D" w:rsidRDefault="00966CCC" w:rsidP="00966CCC">
            <w:pPr>
              <w:pStyle w:val="Pro-Tab"/>
              <w:rPr>
                <w:szCs w:val="24"/>
              </w:rPr>
            </w:pPr>
            <w:r w:rsidRPr="004A386D">
              <w:rPr>
                <w:szCs w:val="24"/>
              </w:rPr>
              <w:t xml:space="preserve">- федеральный бюджет  -  </w:t>
            </w:r>
            <w:r>
              <w:rPr>
                <w:szCs w:val="24"/>
              </w:rPr>
              <w:t>2 391,7</w:t>
            </w:r>
            <w:r w:rsidRPr="004A386D">
              <w:rPr>
                <w:szCs w:val="24"/>
              </w:rPr>
              <w:t xml:space="preserve">  тыс.руб.</w:t>
            </w:r>
          </w:p>
          <w:p w:rsidR="00966CCC" w:rsidRPr="004A386D" w:rsidRDefault="00966CCC" w:rsidP="00966CCC">
            <w:pPr>
              <w:pStyle w:val="Pro-Tab"/>
              <w:rPr>
                <w:szCs w:val="24"/>
              </w:rPr>
            </w:pPr>
            <w:r w:rsidRPr="004A386D">
              <w:rPr>
                <w:szCs w:val="24"/>
              </w:rPr>
              <w:t xml:space="preserve"> 2015 год – 2</w:t>
            </w:r>
            <w:r>
              <w:rPr>
                <w:szCs w:val="24"/>
              </w:rPr>
              <w:t xml:space="preserve"> </w:t>
            </w:r>
            <w:r w:rsidRPr="004A386D">
              <w:rPr>
                <w:szCs w:val="24"/>
              </w:rPr>
              <w:t>391,7   тыс.руб.</w:t>
            </w:r>
          </w:p>
          <w:p w:rsidR="00966CCC" w:rsidRPr="004A386D" w:rsidRDefault="00966CCC" w:rsidP="00966CCC">
            <w:pPr>
              <w:pStyle w:val="Pro-Tab"/>
              <w:rPr>
                <w:szCs w:val="24"/>
              </w:rPr>
            </w:pPr>
            <w:r w:rsidRPr="004A386D">
              <w:rPr>
                <w:szCs w:val="24"/>
              </w:rPr>
              <w:t>2016 год   -  0,0 тыс.руб.</w:t>
            </w:r>
          </w:p>
          <w:p w:rsidR="00966CCC" w:rsidRPr="004A386D" w:rsidRDefault="00966CCC" w:rsidP="00966CCC">
            <w:pPr>
              <w:pStyle w:val="Pro-Tab"/>
              <w:rPr>
                <w:szCs w:val="24"/>
              </w:rPr>
            </w:pPr>
            <w:r w:rsidRPr="004A386D">
              <w:rPr>
                <w:szCs w:val="24"/>
              </w:rPr>
              <w:t>2017 год -    0,0 тыс.руб.</w:t>
            </w:r>
          </w:p>
          <w:p w:rsidR="00966CCC" w:rsidRPr="004A386D" w:rsidRDefault="00966CCC" w:rsidP="00966CCC">
            <w:pPr>
              <w:pStyle w:val="Pro-Tab"/>
              <w:rPr>
                <w:szCs w:val="24"/>
              </w:rPr>
            </w:pPr>
            <w:r w:rsidRPr="004A386D">
              <w:rPr>
                <w:szCs w:val="24"/>
              </w:rPr>
              <w:t>2018 год – 0,0 тыс.руб.</w:t>
            </w:r>
          </w:p>
          <w:p w:rsidR="00966CCC" w:rsidRPr="004A386D" w:rsidRDefault="00966CCC" w:rsidP="00966CCC">
            <w:pPr>
              <w:pStyle w:val="Pro-Tab"/>
              <w:rPr>
                <w:szCs w:val="24"/>
              </w:rPr>
            </w:pPr>
            <w:r w:rsidRPr="004A386D">
              <w:rPr>
                <w:szCs w:val="24"/>
              </w:rPr>
              <w:t xml:space="preserve">2019 год </w:t>
            </w:r>
            <w:r>
              <w:rPr>
                <w:szCs w:val="24"/>
              </w:rPr>
              <w:t>–</w:t>
            </w:r>
            <w:r w:rsidRPr="004A386D">
              <w:rPr>
                <w:szCs w:val="24"/>
              </w:rPr>
              <w:t xml:space="preserve"> </w:t>
            </w:r>
            <w:r>
              <w:rPr>
                <w:szCs w:val="24"/>
              </w:rPr>
              <w:t>0,0 тыс. руб.</w:t>
            </w:r>
          </w:p>
        </w:tc>
      </w:tr>
    </w:tbl>
    <w:p w:rsidR="00966CCC" w:rsidRPr="004A386D" w:rsidRDefault="00966CCC" w:rsidP="00966CCC">
      <w:pPr>
        <w:jc w:val="center"/>
        <w:rPr>
          <w:b/>
          <w:bCs/>
          <w:kern w:val="2"/>
          <w:lang w:eastAsia="zh-CN"/>
        </w:rPr>
      </w:pPr>
    </w:p>
    <w:p w:rsidR="00966CCC" w:rsidRPr="00D24A38" w:rsidRDefault="00966CCC" w:rsidP="001E1D72">
      <w:pPr>
        <w:numPr>
          <w:ilvl w:val="0"/>
          <w:numId w:val="41"/>
        </w:numPr>
        <w:jc w:val="center"/>
        <w:rPr>
          <w:rFonts w:ascii="Times New Roman" w:hAnsi="Times New Roman"/>
          <w:b/>
          <w:bCs/>
          <w:sz w:val="24"/>
          <w:szCs w:val="24"/>
        </w:rPr>
      </w:pPr>
      <w:r w:rsidRPr="00D24A38">
        <w:rPr>
          <w:rFonts w:ascii="Times New Roman" w:hAnsi="Times New Roman"/>
          <w:b/>
          <w:bCs/>
          <w:sz w:val="24"/>
          <w:szCs w:val="24"/>
        </w:rPr>
        <w:t>Анализ текущей ситуации в сфере реализации муниципальной программы.</w:t>
      </w:r>
    </w:p>
    <w:p w:rsidR="00966CCC" w:rsidRPr="00D24A38" w:rsidRDefault="00966CCC" w:rsidP="00966CCC">
      <w:pPr>
        <w:ind w:left="360"/>
        <w:jc w:val="center"/>
        <w:rPr>
          <w:rFonts w:ascii="Times New Roman" w:hAnsi="Times New Roman"/>
          <w:b/>
          <w:bCs/>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Важным условием успешного решения стоящих перед обществом задач выступает совершенствование системы управления муниципальной службы. Именно органы муниципальной власти, деятельность муниципальных служащих могут воздействовать на развитие и обеспечение решений, направленных на модернизацию жизни населения.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Современным обществом к муниципальной службе предъявляются возросшие требования. Но, к сожалению, оценка профессиональной деятельности муниципальных служащих еще слабо увязана с тем, насколько качественно оказываются муниципальные услуги гражданам и организациям.</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r>
      <w:proofErr w:type="gramStart"/>
      <w:r w:rsidRPr="00D24A38">
        <w:rPr>
          <w:rFonts w:ascii="Times New Roman" w:hAnsi="Times New Roman"/>
          <w:sz w:val="24"/>
          <w:szCs w:val="24"/>
        </w:rPr>
        <w:t>В основу программы заложена модель формирования качественного муниципального управления, включающая мероприятия по материальному обеспечению деятельности администрации Ильинского муниципального района и ее структурных подразделений,  по развитию муниципальной службы Ильинского муниципального района, а также создание многофункционального центра по предоставлению государственных                     и муниципальных услуг по принципу «одного окна».</w:t>
      </w:r>
      <w:proofErr w:type="gramEnd"/>
      <w:r w:rsidRPr="00D24A38">
        <w:rPr>
          <w:rFonts w:ascii="Times New Roman" w:hAnsi="Times New Roman"/>
          <w:sz w:val="24"/>
          <w:szCs w:val="24"/>
        </w:rPr>
        <w:t xml:space="preserve">                                                                                                                                                                                                                                                                                                                                                                                                                                                                                                                                                                                                                                                                                                                                                                                                                                                                                                                                                                                                                                                                                                                                                                                                                                                                                                                                                                                                                                                                                                                                                                                                                                                                                                                                                                                                                                                                                                                                                                                                                                                                                                                                                                                                                                                                                                                                                                                                                                                                                                                                                                                                                                                                                                                                                                                                                                                                                                                                                                                                                                                                                                                                                                                                                                                                                                                                                                                                                                                                                                                                                                                                                                                                                                                                                                                                                                                                                                                                                                                                                                                                                                                                                                                                                                                                                                                                                                                                                            </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 xml:space="preserve">На территории Ильинского муниципального района сложилась система правового регулирования и организации муниципальной службы в соответствии с действующими федеральными законами, законами Ивановской области, муниципальными нормативными правовыми актами органов местного самоуправления Ильинского муниципального района. </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 xml:space="preserve">Вместе с тем, с учетом складывающейся практики реализации законодательства                о муниципальной службе, происходит его совершенствование. Как следствие, проводится постоянный мониторинг обновления федеральной, региональной нормативной базы по </w:t>
      </w:r>
      <w:r w:rsidRPr="00D24A38">
        <w:rPr>
          <w:rFonts w:ascii="Times New Roman" w:hAnsi="Times New Roman" w:cs="Times New Roman"/>
          <w:sz w:val="24"/>
          <w:szCs w:val="24"/>
        </w:rPr>
        <w:lastRenderedPageBreak/>
        <w:t>вопросам муниципальной службы и изменения (по мере необходимости) нормативных правовых актов Ильинского муниципального района о муниципальной службе. Данная работа носит планомерный и системный характер. Эта работа также проводится во всех органах местного самоуправления Ильинского муниципального района.</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b/>
          <w:sz w:val="24"/>
          <w:szCs w:val="24"/>
        </w:rPr>
        <w:t xml:space="preserve">    </w:t>
      </w:r>
      <w:r w:rsidRPr="00D24A38">
        <w:rPr>
          <w:rFonts w:ascii="Times New Roman" w:hAnsi="Times New Roman" w:cs="Times New Roman"/>
          <w:b/>
          <w:sz w:val="24"/>
          <w:szCs w:val="24"/>
        </w:rPr>
        <w:tab/>
      </w:r>
      <w:r w:rsidRPr="00D24A38">
        <w:rPr>
          <w:rFonts w:ascii="Times New Roman" w:hAnsi="Times New Roman" w:cs="Times New Roman"/>
          <w:sz w:val="24"/>
          <w:szCs w:val="24"/>
        </w:rPr>
        <w:t>Сформирован оптимальный по составу и численности аппарат муниципальных служащих. В ближайшие годы, в отсутствие изменения состава полномочий, исполняемых органами местного самоуправления, численность муниципальных служащих должна остаться стабильной.</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Регулярно организуется повышение квалификации муниципальных служащих и лиц, замещающих муниципальные должности. С целью контроля знаний                                          и профессиональных навыков муниципальных служащих на периодической основе организуется аттестация.</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Для обеспечения кадрового обновления проводятся конкурсы на замещение должностей муниципальной службы, формируется кадровый резерв муниципальных служащих.</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Реформирование местного самоуправления выявило одну достаточно существенную проблему – недостаточность квалифицированных кадров в исполнительных                                           и представительных органах местного самоуправления.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Одним из рычагов решения данной проблемы является формирование кадрового резерва и резерва управленческих кадров, внедрение системы работы с ним                              на территории муниципального образования.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Вместе с тем практика показала, что в администрации Ильинского муниципального района механизм работы с кадровым резервом носит скорее формальный, чем планомерный характер.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В связи с этим, одним из приоритетных направлений кадровой работы должна стать система профессионального развития муниципальных служащих в Ильинском муниципальном районе.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Развитие муниципального управления позволит оптимизировать финансовые ресурсы, организацию и ведение работ по бухгалтерскому, налоговому и статистическому учету администрации Ильинского муниципального района и ее структурных подразделений.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На формирование документов и сбора документов для получения той или иной муниципальной и (или) государственной услуги тратиться огромное количество времени.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Из-за отсутствия надлежащего межведомственного взаимодействия получателям муниципальных и государственных услуг необходимо лично обращаться в различные инстанции за документами, необходимыми для получения той или иной услуги.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r>
      <w:proofErr w:type="gramStart"/>
      <w:r w:rsidRPr="00D24A38">
        <w:rPr>
          <w:rFonts w:ascii="Times New Roman" w:hAnsi="Times New Roman"/>
          <w:sz w:val="24"/>
          <w:szCs w:val="24"/>
        </w:rPr>
        <w:t>Для того чтобы максимально упростить сложившуюся ситуацию   был принят Федеральный закон от 27.07.2010 № 210-ФЗ «Об организации предоставления государственных и муниципальных услуг», который устанавливает основные требования к организации предоставления государственных и муниципальных услуг,            в том числе предоставление  этих услуг в электронной форме,  административным регламентом  предоставления услуг,  предоставления услуг по принципу «одного окна» на базе организации многофункционального центра предоставления государственных                               и муниципальных</w:t>
      </w:r>
      <w:proofErr w:type="gramEnd"/>
      <w:r w:rsidRPr="00D24A38">
        <w:rPr>
          <w:rFonts w:ascii="Times New Roman" w:hAnsi="Times New Roman"/>
          <w:sz w:val="24"/>
          <w:szCs w:val="24"/>
        </w:rPr>
        <w:t xml:space="preserve"> услуг (далее - МФЦ).</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Создание МФЦ на территории Ильинского муниципального района позволит упростить процедуру получения физическими и юридическими лицами государственных и муниципальных услуг за счет принципа «одного окна» и сократит время получения и обращения этих услуг.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Информационная открытость является одной из ключевых характеристик эффективного муниципального 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Федеральным </w:t>
      </w:r>
      <w:hyperlink r:id="rId14" w:tooltip="Федеральный закон от 09.02.2009 N 8-ФЗ (ред. от 28.11.2015) &quot;Об обеспечении доступа к информации о деятельности государственных органов и органов местного самоуправления&quot; (с изм. и доп., вступ. в силу с 01.01.2016){КонсультантПлюс}" w:history="1">
        <w:r w:rsidRPr="00D24A38">
          <w:rPr>
            <w:rStyle w:val="ac"/>
            <w:rFonts w:ascii="Times New Roman" w:hAnsi="Times New Roman"/>
            <w:color w:val="auto"/>
            <w:sz w:val="24"/>
            <w:szCs w:val="24"/>
            <w:u w:val="none"/>
          </w:rPr>
          <w:t>законом</w:t>
        </w:r>
      </w:hyperlink>
      <w:r w:rsidRPr="00D24A38">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предусмотрена обязанность органов местного самоуправления обеспечить </w:t>
      </w:r>
      <w:r w:rsidRPr="00D24A38">
        <w:rPr>
          <w:rFonts w:ascii="Times New Roman" w:hAnsi="Times New Roman"/>
          <w:sz w:val="24"/>
          <w:szCs w:val="24"/>
        </w:rPr>
        <w:lastRenderedPageBreak/>
        <w:t>реализацию прав граждан и организаций на доступ к информации об их деятельности, создать условия для обеспечения гласности и открытости принимаемых решений.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Для обеспечения вышеуказанных требований в администрации Ильинского муниципального района на постоянной основе осуществляется большой блок работ, связанных с информированием населения о деятельности Администрации.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Обеспечивается публикация в средствах массовой информации муниципальных правовых актов, принятых органами местного самоуправления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С каждым годом растет информационная грамотность населения, а с ней и роль официального сайта в освещении деятельности Администрац</w:t>
      </w:r>
      <w:proofErr w:type="gramStart"/>
      <w:r w:rsidRPr="00D24A38">
        <w:rPr>
          <w:rFonts w:ascii="Times New Roman" w:hAnsi="Times New Roman"/>
          <w:sz w:val="24"/>
          <w:szCs w:val="24"/>
        </w:rPr>
        <w:t>ии и ее</w:t>
      </w:r>
      <w:proofErr w:type="gramEnd"/>
      <w:r w:rsidRPr="00D24A38">
        <w:rPr>
          <w:rFonts w:ascii="Times New Roman" w:hAnsi="Times New Roman"/>
          <w:sz w:val="24"/>
          <w:szCs w:val="24"/>
        </w:rPr>
        <w:t xml:space="preserve"> органов (структурных подразделений). Ежегодно на "Ленте новостей" официального сайта размещается порядка 3 тыс. сообщений. Число посетителей сайта за последние три года увеличилось почти в 2 раза.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В последние годы была проведена значительная работа по совершенствованию официального сайта. Почти все сообщения на "Ленте новостей" стали сопровождаться иллюстрациями высокого разрешения. </w:t>
      </w:r>
    </w:p>
    <w:p w:rsidR="00966CCC" w:rsidRPr="00D24A38" w:rsidRDefault="00966CCC" w:rsidP="00966CCC">
      <w:pPr>
        <w:rPr>
          <w:rFonts w:ascii="Times New Roman" w:hAnsi="Times New Roman"/>
          <w:sz w:val="24"/>
          <w:szCs w:val="24"/>
        </w:rPr>
      </w:pPr>
    </w:p>
    <w:p w:rsidR="00966CCC" w:rsidRPr="00D24A38" w:rsidRDefault="00966CCC" w:rsidP="00966CCC">
      <w:pPr>
        <w:ind w:right="566"/>
        <w:jc w:val="center"/>
        <w:rPr>
          <w:rFonts w:ascii="Times New Roman" w:hAnsi="Times New Roman"/>
          <w:sz w:val="24"/>
          <w:szCs w:val="24"/>
        </w:rPr>
      </w:pPr>
      <w:r w:rsidRPr="00D24A38">
        <w:rPr>
          <w:rFonts w:ascii="Times New Roman" w:hAnsi="Times New Roman"/>
          <w:sz w:val="24"/>
          <w:szCs w:val="24"/>
        </w:rPr>
        <w:t>Таблица. Основные показатели, характеризующие текущую ситуацию в сфере реализации программы</w:t>
      </w:r>
    </w:p>
    <w:p w:rsidR="00966CCC" w:rsidRPr="00D24A38" w:rsidRDefault="00966CCC" w:rsidP="00966CCC">
      <w:pPr>
        <w:ind w:right="566"/>
        <w:jc w:val="center"/>
        <w:rPr>
          <w:rFonts w:ascii="Times New Roman" w:hAnsi="Times New Roman"/>
          <w:sz w:val="24"/>
          <w:szCs w:val="24"/>
        </w:rPr>
      </w:pPr>
    </w:p>
    <w:tbl>
      <w:tblPr>
        <w:tblW w:w="9639" w:type="dxa"/>
        <w:tblInd w:w="108" w:type="dxa"/>
        <w:tblLayout w:type="fixed"/>
        <w:tblLook w:val="00A0" w:firstRow="1" w:lastRow="0" w:firstColumn="1" w:lastColumn="0" w:noHBand="0" w:noVBand="0"/>
      </w:tblPr>
      <w:tblGrid>
        <w:gridCol w:w="2268"/>
        <w:gridCol w:w="1276"/>
        <w:gridCol w:w="851"/>
        <w:gridCol w:w="708"/>
        <w:gridCol w:w="851"/>
        <w:gridCol w:w="850"/>
        <w:gridCol w:w="993"/>
        <w:gridCol w:w="992"/>
        <w:gridCol w:w="850"/>
      </w:tblGrid>
      <w:tr w:rsidR="00966CCC" w:rsidRPr="00D24A38" w:rsidTr="00966CCC">
        <w:tc>
          <w:tcPr>
            <w:tcW w:w="2268"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ind w:right="92" w:hanging="8"/>
              <w:jc w:val="center"/>
              <w:rPr>
                <w:rFonts w:ascii="Times New Roman" w:hAnsi="Times New Roman"/>
                <w:kern w:val="2"/>
                <w:sz w:val="24"/>
                <w:szCs w:val="24"/>
                <w:lang w:eastAsia="zh-CN"/>
              </w:rPr>
            </w:pPr>
            <w:r w:rsidRPr="00D24A38">
              <w:rPr>
                <w:rFonts w:ascii="Times New Roman" w:hAnsi="Times New Roman"/>
                <w:sz w:val="24"/>
                <w:szCs w:val="24"/>
              </w:rPr>
              <w:t>Наименование</w:t>
            </w:r>
          </w:p>
        </w:tc>
        <w:tc>
          <w:tcPr>
            <w:tcW w:w="1276" w:type="dxa"/>
            <w:tcBorders>
              <w:top w:val="single" w:sz="4" w:space="0" w:color="000000"/>
              <w:left w:val="single" w:sz="4" w:space="0" w:color="000000"/>
              <w:bottom w:val="single" w:sz="4" w:space="0" w:color="000000"/>
              <w:right w:val="nil"/>
            </w:tcBorders>
          </w:tcPr>
          <w:p w:rsidR="00966CCC" w:rsidRPr="00D24A38" w:rsidRDefault="00966CCC" w:rsidP="00966CCC">
            <w:pPr>
              <w:pStyle w:val="15"/>
              <w:jc w:val="center"/>
              <w:rPr>
                <w:rStyle w:val="aff7"/>
                <w:rFonts w:ascii="Times New Roman" w:hAnsi="Times New Roman" w:cs="Times New Roman"/>
                <w:i w:val="0"/>
                <w:iCs w:val="0"/>
                <w:sz w:val="24"/>
                <w:szCs w:val="24"/>
              </w:rPr>
            </w:pPr>
            <w:r w:rsidRPr="00D24A38">
              <w:rPr>
                <w:rStyle w:val="aff7"/>
                <w:rFonts w:ascii="Times New Roman" w:hAnsi="Times New Roman" w:cs="Times New Roman"/>
                <w:i w:val="0"/>
                <w:iCs w:val="0"/>
                <w:sz w:val="24"/>
                <w:szCs w:val="24"/>
              </w:rPr>
              <w:t>Ед.</w:t>
            </w:r>
          </w:p>
          <w:p w:rsidR="00966CCC" w:rsidRPr="00D24A38" w:rsidRDefault="00966CCC" w:rsidP="00966CCC">
            <w:pPr>
              <w:pStyle w:val="15"/>
              <w:jc w:val="center"/>
              <w:rPr>
                <w:rFonts w:ascii="Times New Roman" w:hAnsi="Times New Roman" w:cs="Times New Roman"/>
                <w:kern w:val="2"/>
                <w:sz w:val="24"/>
                <w:szCs w:val="24"/>
                <w:lang w:eastAsia="zh-CN"/>
              </w:rPr>
            </w:pPr>
            <w:r w:rsidRPr="00D24A38">
              <w:rPr>
                <w:rStyle w:val="aff7"/>
                <w:rFonts w:ascii="Times New Roman" w:hAnsi="Times New Roman" w:cs="Times New Roman"/>
                <w:i w:val="0"/>
                <w:iCs w:val="0"/>
                <w:sz w:val="24"/>
                <w:szCs w:val="24"/>
              </w:rPr>
              <w:t>измерения</w:t>
            </w:r>
          </w:p>
        </w:tc>
        <w:tc>
          <w:tcPr>
            <w:tcW w:w="851"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ind w:right="-162"/>
              <w:jc w:val="center"/>
              <w:rPr>
                <w:rFonts w:ascii="Times New Roman" w:hAnsi="Times New Roman"/>
                <w:kern w:val="2"/>
                <w:sz w:val="24"/>
                <w:szCs w:val="24"/>
                <w:lang w:eastAsia="zh-CN"/>
              </w:rPr>
            </w:pPr>
            <w:r w:rsidRPr="00D24A38">
              <w:rPr>
                <w:rFonts w:ascii="Times New Roman" w:hAnsi="Times New Roman"/>
                <w:sz w:val="24"/>
                <w:szCs w:val="24"/>
              </w:rPr>
              <w:t>2013</w:t>
            </w:r>
          </w:p>
          <w:p w:rsidR="00966CCC" w:rsidRPr="00D24A38" w:rsidRDefault="00966CCC" w:rsidP="00966CCC">
            <w:pPr>
              <w:widowControl w:val="0"/>
              <w:suppressAutoHyphens/>
              <w:ind w:right="-162"/>
              <w:jc w:val="center"/>
              <w:rPr>
                <w:rFonts w:ascii="Times New Roman" w:hAnsi="Times New Roman"/>
                <w:kern w:val="2"/>
                <w:sz w:val="24"/>
                <w:szCs w:val="24"/>
                <w:lang w:eastAsia="zh-CN"/>
              </w:rPr>
            </w:pPr>
            <w:r w:rsidRPr="00D24A38">
              <w:rPr>
                <w:rFonts w:ascii="Times New Roman" w:hAnsi="Times New Roman"/>
                <w:sz w:val="24"/>
                <w:szCs w:val="24"/>
              </w:rPr>
              <w:t>факт</w:t>
            </w:r>
          </w:p>
        </w:tc>
        <w:tc>
          <w:tcPr>
            <w:tcW w:w="708" w:type="dxa"/>
            <w:tcBorders>
              <w:top w:val="single" w:sz="4" w:space="0" w:color="000000"/>
              <w:left w:val="single" w:sz="4" w:space="0" w:color="000000"/>
              <w:bottom w:val="single" w:sz="4" w:space="0" w:color="000000"/>
              <w:right w:val="nil"/>
            </w:tcBorders>
          </w:tcPr>
          <w:p w:rsidR="00966CCC" w:rsidRPr="00D24A38" w:rsidRDefault="00966CCC" w:rsidP="00966CCC">
            <w:pPr>
              <w:ind w:right="-131"/>
              <w:jc w:val="center"/>
              <w:rPr>
                <w:rFonts w:ascii="Times New Roman" w:hAnsi="Times New Roman"/>
                <w:kern w:val="2"/>
                <w:sz w:val="24"/>
                <w:szCs w:val="24"/>
                <w:lang w:eastAsia="zh-CN"/>
              </w:rPr>
            </w:pPr>
            <w:r w:rsidRPr="00D24A38">
              <w:rPr>
                <w:rFonts w:ascii="Times New Roman" w:hAnsi="Times New Roman"/>
                <w:sz w:val="24"/>
                <w:szCs w:val="24"/>
              </w:rPr>
              <w:t>2014</w:t>
            </w:r>
          </w:p>
          <w:p w:rsidR="00966CCC" w:rsidRPr="00D24A38" w:rsidRDefault="00966CCC" w:rsidP="00966CCC">
            <w:pPr>
              <w:ind w:right="-131"/>
              <w:jc w:val="center"/>
              <w:rPr>
                <w:rFonts w:ascii="Times New Roman" w:hAnsi="Times New Roman"/>
                <w:sz w:val="24"/>
                <w:szCs w:val="24"/>
              </w:rPr>
            </w:pPr>
            <w:r w:rsidRPr="00D24A38">
              <w:rPr>
                <w:rFonts w:ascii="Times New Roman" w:hAnsi="Times New Roman"/>
                <w:sz w:val="24"/>
                <w:szCs w:val="24"/>
              </w:rPr>
              <w:t>факт</w:t>
            </w:r>
          </w:p>
          <w:p w:rsidR="00966CCC" w:rsidRPr="00D24A38" w:rsidRDefault="00966CCC" w:rsidP="00966CCC">
            <w:pPr>
              <w:widowControl w:val="0"/>
              <w:suppressAutoHyphens/>
              <w:ind w:right="-131"/>
              <w:jc w:val="center"/>
              <w:rPr>
                <w:rFonts w:ascii="Times New Roman" w:hAnsi="Times New Roman"/>
                <w:kern w:val="2"/>
                <w:sz w:val="24"/>
                <w:szCs w:val="24"/>
                <w:lang w:eastAsia="zh-CN"/>
              </w:rPr>
            </w:pPr>
          </w:p>
        </w:tc>
        <w:tc>
          <w:tcPr>
            <w:tcW w:w="851"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1168"/>
              </w:tabs>
              <w:ind w:right="34" w:firstLine="34"/>
              <w:jc w:val="center"/>
              <w:rPr>
                <w:rFonts w:ascii="Times New Roman" w:hAnsi="Times New Roman"/>
                <w:kern w:val="2"/>
                <w:sz w:val="24"/>
                <w:szCs w:val="24"/>
                <w:lang w:eastAsia="zh-CN"/>
              </w:rPr>
            </w:pPr>
            <w:r w:rsidRPr="00D24A38">
              <w:rPr>
                <w:rFonts w:ascii="Times New Roman" w:hAnsi="Times New Roman"/>
                <w:sz w:val="24"/>
                <w:szCs w:val="24"/>
              </w:rPr>
              <w:t>2015</w:t>
            </w:r>
          </w:p>
          <w:p w:rsidR="00966CCC" w:rsidRPr="00D24A38" w:rsidRDefault="00966CCC" w:rsidP="00966CCC">
            <w:pPr>
              <w:widowControl w:val="0"/>
              <w:suppressAutoHyphens/>
              <w:ind w:right="-108" w:firstLine="34"/>
              <w:jc w:val="center"/>
              <w:rPr>
                <w:rFonts w:ascii="Times New Roman" w:hAnsi="Times New Roman"/>
                <w:kern w:val="2"/>
                <w:sz w:val="24"/>
                <w:szCs w:val="24"/>
                <w:lang w:eastAsia="zh-CN"/>
              </w:rPr>
            </w:pPr>
            <w:r w:rsidRPr="00D24A38">
              <w:rPr>
                <w:rFonts w:ascii="Times New Roman" w:hAnsi="Times New Roman"/>
                <w:sz w:val="24"/>
                <w:szCs w:val="24"/>
              </w:rPr>
              <w:t>факт</w:t>
            </w:r>
          </w:p>
        </w:tc>
        <w:tc>
          <w:tcPr>
            <w:tcW w:w="850"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1168"/>
              </w:tabs>
              <w:ind w:right="34" w:firstLine="34"/>
              <w:jc w:val="center"/>
              <w:rPr>
                <w:rFonts w:ascii="Times New Roman" w:hAnsi="Times New Roman"/>
                <w:kern w:val="2"/>
                <w:sz w:val="24"/>
                <w:szCs w:val="24"/>
                <w:lang w:eastAsia="zh-CN"/>
              </w:rPr>
            </w:pPr>
            <w:r w:rsidRPr="00D24A38">
              <w:rPr>
                <w:rFonts w:ascii="Times New Roman" w:hAnsi="Times New Roman"/>
                <w:sz w:val="24"/>
                <w:szCs w:val="24"/>
              </w:rPr>
              <w:t>2016</w:t>
            </w:r>
          </w:p>
          <w:p w:rsidR="00966CCC" w:rsidRPr="00D24A38" w:rsidRDefault="00966CCC" w:rsidP="00966CCC">
            <w:pPr>
              <w:tabs>
                <w:tab w:val="left" w:pos="1168"/>
              </w:tabs>
              <w:ind w:right="34" w:firstLine="34"/>
              <w:jc w:val="center"/>
              <w:rPr>
                <w:rFonts w:ascii="Times New Roman" w:hAnsi="Times New Roman"/>
                <w:sz w:val="24"/>
                <w:szCs w:val="24"/>
              </w:rPr>
            </w:pPr>
            <w:r w:rsidRPr="00D24A38">
              <w:rPr>
                <w:rFonts w:ascii="Times New Roman" w:hAnsi="Times New Roman"/>
                <w:sz w:val="24"/>
                <w:szCs w:val="24"/>
              </w:rPr>
              <w:t>факт</w:t>
            </w:r>
          </w:p>
        </w:tc>
        <w:tc>
          <w:tcPr>
            <w:tcW w:w="993"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1168"/>
              </w:tabs>
              <w:ind w:right="34" w:firstLine="34"/>
              <w:jc w:val="center"/>
              <w:rPr>
                <w:rFonts w:ascii="Times New Roman" w:hAnsi="Times New Roman"/>
                <w:kern w:val="2"/>
                <w:sz w:val="24"/>
                <w:szCs w:val="24"/>
                <w:lang w:eastAsia="zh-CN"/>
              </w:rPr>
            </w:pPr>
            <w:r w:rsidRPr="00D24A38">
              <w:rPr>
                <w:rFonts w:ascii="Times New Roman" w:hAnsi="Times New Roman"/>
                <w:sz w:val="24"/>
                <w:szCs w:val="24"/>
              </w:rPr>
              <w:t>2017</w:t>
            </w:r>
          </w:p>
          <w:p w:rsidR="00966CCC" w:rsidRPr="00D24A38" w:rsidRDefault="00966CCC" w:rsidP="00966CCC">
            <w:pPr>
              <w:tabs>
                <w:tab w:val="left" w:pos="1168"/>
              </w:tabs>
              <w:ind w:right="34" w:firstLine="34"/>
              <w:jc w:val="center"/>
              <w:rPr>
                <w:rFonts w:ascii="Times New Roman" w:hAnsi="Times New Roman"/>
                <w:sz w:val="24"/>
                <w:szCs w:val="24"/>
              </w:rPr>
            </w:pPr>
            <w:r w:rsidRPr="00D24A38">
              <w:rPr>
                <w:rFonts w:ascii="Times New Roman" w:hAnsi="Times New Roman"/>
                <w:sz w:val="24"/>
                <w:szCs w:val="24"/>
              </w:rPr>
              <w:t>оценка</w:t>
            </w:r>
          </w:p>
        </w:tc>
        <w:tc>
          <w:tcPr>
            <w:tcW w:w="99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1168"/>
              </w:tabs>
              <w:ind w:right="34" w:firstLine="34"/>
              <w:jc w:val="center"/>
              <w:rPr>
                <w:rFonts w:ascii="Times New Roman" w:hAnsi="Times New Roman"/>
                <w:kern w:val="2"/>
                <w:sz w:val="24"/>
                <w:szCs w:val="24"/>
                <w:lang w:eastAsia="zh-CN"/>
              </w:rPr>
            </w:pPr>
            <w:r w:rsidRPr="00D24A38">
              <w:rPr>
                <w:rFonts w:ascii="Times New Roman" w:hAnsi="Times New Roman"/>
                <w:sz w:val="24"/>
                <w:szCs w:val="24"/>
              </w:rPr>
              <w:t>2018</w:t>
            </w:r>
          </w:p>
          <w:p w:rsidR="00966CCC" w:rsidRPr="00D24A38" w:rsidRDefault="00966CCC" w:rsidP="00966CCC">
            <w:pPr>
              <w:tabs>
                <w:tab w:val="left" w:pos="1168"/>
              </w:tabs>
              <w:ind w:right="34" w:firstLine="34"/>
              <w:jc w:val="center"/>
              <w:rPr>
                <w:rFonts w:ascii="Times New Roman" w:hAnsi="Times New Roman"/>
                <w:sz w:val="24"/>
                <w:szCs w:val="24"/>
              </w:rPr>
            </w:pPr>
            <w:r w:rsidRPr="00D24A38">
              <w:rPr>
                <w:rFonts w:ascii="Times New Roman" w:hAnsi="Times New Roman"/>
                <w:sz w:val="24"/>
                <w:szCs w:val="24"/>
              </w:rPr>
              <w:t>оценка</w:t>
            </w:r>
          </w:p>
        </w:tc>
        <w:tc>
          <w:tcPr>
            <w:tcW w:w="850" w:type="dxa"/>
            <w:tcBorders>
              <w:top w:val="single" w:sz="4" w:space="0" w:color="auto"/>
              <w:left w:val="single" w:sz="4" w:space="0" w:color="auto"/>
              <w:bottom w:val="single" w:sz="4" w:space="0" w:color="000000"/>
              <w:right w:val="single" w:sz="4" w:space="0" w:color="auto"/>
            </w:tcBorders>
          </w:tcPr>
          <w:p w:rsidR="00966CCC" w:rsidRPr="00D24A38" w:rsidRDefault="00966CCC" w:rsidP="00966CCC">
            <w:pPr>
              <w:widowControl w:val="0"/>
              <w:tabs>
                <w:tab w:val="left" w:pos="528"/>
              </w:tabs>
              <w:suppressAutoHyphens/>
              <w:ind w:left="-39"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2019</w:t>
            </w:r>
          </w:p>
          <w:p w:rsidR="00966CCC" w:rsidRPr="00D24A38" w:rsidRDefault="00966CCC" w:rsidP="00966CCC">
            <w:pPr>
              <w:widowControl w:val="0"/>
              <w:tabs>
                <w:tab w:val="left" w:pos="528"/>
              </w:tabs>
              <w:suppressAutoHyphens/>
              <w:ind w:left="-39"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оценка</w:t>
            </w:r>
          </w:p>
        </w:tc>
      </w:tr>
      <w:tr w:rsidR="00966CCC" w:rsidRPr="00D24A38" w:rsidTr="00966CCC">
        <w:tc>
          <w:tcPr>
            <w:tcW w:w="2268" w:type="dxa"/>
            <w:tcBorders>
              <w:top w:val="nil"/>
              <w:left w:val="single" w:sz="4" w:space="0" w:color="000000"/>
              <w:bottom w:val="single" w:sz="4" w:space="0" w:color="000000"/>
              <w:right w:val="nil"/>
            </w:tcBorders>
          </w:tcPr>
          <w:p w:rsidR="00966CCC" w:rsidRPr="00D24A38" w:rsidRDefault="00966CCC" w:rsidP="00966CCC">
            <w:pPr>
              <w:tabs>
                <w:tab w:val="left" w:pos="1892"/>
              </w:tabs>
              <w:autoSpaceDE w:val="0"/>
              <w:snapToGrid w:val="0"/>
              <w:ind w:left="47" w:right="-8" w:hanging="15"/>
              <w:rPr>
                <w:rFonts w:ascii="Times New Roman" w:hAnsi="Times New Roman"/>
                <w:sz w:val="24"/>
                <w:szCs w:val="24"/>
              </w:rPr>
            </w:pPr>
            <w:r w:rsidRPr="00D24A38">
              <w:rPr>
                <w:rFonts w:ascii="Times New Roman" w:hAnsi="Times New Roman"/>
                <w:sz w:val="24"/>
                <w:szCs w:val="24"/>
              </w:rPr>
              <w:t xml:space="preserve">Штатная численность муниципальных служащих администрации, ее структурных подразделений </w:t>
            </w:r>
          </w:p>
        </w:tc>
        <w:tc>
          <w:tcPr>
            <w:tcW w:w="1276" w:type="dxa"/>
            <w:tcBorders>
              <w:top w:val="nil"/>
              <w:left w:val="single" w:sz="4" w:space="0" w:color="000000"/>
              <w:bottom w:val="single" w:sz="4" w:space="0" w:color="000000"/>
              <w:right w:val="nil"/>
            </w:tcBorders>
          </w:tcPr>
          <w:p w:rsidR="00966CCC" w:rsidRPr="00D24A38" w:rsidRDefault="00966CCC" w:rsidP="00966CCC">
            <w:pPr>
              <w:widowControl w:val="0"/>
              <w:tabs>
                <w:tab w:val="left" w:pos="601"/>
              </w:tabs>
              <w:suppressAutoHyphens/>
              <w:autoSpaceDE w:val="0"/>
              <w:snapToGrid w:val="0"/>
              <w:ind w:left="77" w:right="-108" w:hanging="43"/>
              <w:rPr>
                <w:rFonts w:ascii="Times New Roman" w:hAnsi="Times New Roman"/>
                <w:kern w:val="2"/>
                <w:sz w:val="24"/>
                <w:szCs w:val="24"/>
                <w:lang w:eastAsia="zh-CN"/>
              </w:rPr>
            </w:pPr>
            <w:r w:rsidRPr="00D24A38">
              <w:rPr>
                <w:rFonts w:ascii="Times New Roman" w:hAnsi="Times New Roman"/>
                <w:kern w:val="2"/>
                <w:sz w:val="24"/>
                <w:szCs w:val="24"/>
                <w:lang w:eastAsia="zh-CN"/>
              </w:rPr>
              <w:t>ставки</w:t>
            </w:r>
          </w:p>
        </w:tc>
        <w:tc>
          <w:tcPr>
            <w:tcW w:w="851" w:type="dxa"/>
            <w:tcBorders>
              <w:top w:val="nil"/>
              <w:left w:val="single" w:sz="4" w:space="0" w:color="000000"/>
              <w:bottom w:val="single" w:sz="4" w:space="0" w:color="000000"/>
              <w:right w:val="single" w:sz="4" w:space="0" w:color="000000"/>
            </w:tcBorders>
          </w:tcPr>
          <w:p w:rsidR="00966CCC" w:rsidRPr="00D24A38" w:rsidRDefault="00966CCC" w:rsidP="00966CCC">
            <w:pPr>
              <w:widowControl w:val="0"/>
              <w:suppressAutoHyphens/>
              <w:autoSpaceDE w:val="0"/>
              <w:snapToGrid w:val="0"/>
              <w:ind w:left="115"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30</w:t>
            </w:r>
          </w:p>
        </w:tc>
        <w:tc>
          <w:tcPr>
            <w:tcW w:w="708"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31"/>
              <w:rPr>
                <w:rFonts w:ascii="Times New Roman" w:hAnsi="Times New Roman"/>
                <w:kern w:val="2"/>
                <w:sz w:val="24"/>
                <w:szCs w:val="24"/>
                <w:lang w:eastAsia="zh-CN"/>
              </w:rPr>
            </w:pPr>
            <w:r w:rsidRPr="00D24A38">
              <w:rPr>
                <w:rFonts w:ascii="Times New Roman" w:hAnsi="Times New Roman"/>
                <w:kern w:val="2"/>
                <w:sz w:val="24"/>
                <w:szCs w:val="24"/>
                <w:lang w:eastAsia="zh-CN"/>
              </w:rPr>
              <w:t>31</w:t>
            </w:r>
          </w:p>
        </w:tc>
        <w:tc>
          <w:tcPr>
            <w:tcW w:w="851"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31</w:t>
            </w:r>
          </w:p>
        </w:tc>
        <w:tc>
          <w:tcPr>
            <w:tcW w:w="850"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33</w:t>
            </w:r>
          </w:p>
        </w:tc>
        <w:tc>
          <w:tcPr>
            <w:tcW w:w="993"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32</w:t>
            </w:r>
          </w:p>
        </w:tc>
        <w:tc>
          <w:tcPr>
            <w:tcW w:w="992" w:type="dxa"/>
            <w:tcBorders>
              <w:top w:val="nil"/>
              <w:left w:val="single" w:sz="4" w:space="0" w:color="000000"/>
              <w:bottom w:val="single" w:sz="4" w:space="0" w:color="000000"/>
              <w:right w:val="single" w:sz="4" w:space="0" w:color="auto"/>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31</w:t>
            </w:r>
          </w:p>
        </w:tc>
        <w:tc>
          <w:tcPr>
            <w:tcW w:w="850"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widowControl w:val="0"/>
              <w:suppressAutoHyphens/>
              <w:autoSpaceDE w:val="0"/>
              <w:snapToGrid w:val="0"/>
              <w:ind w:left="77"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30</w:t>
            </w:r>
          </w:p>
        </w:tc>
      </w:tr>
      <w:tr w:rsidR="00966CCC" w:rsidRPr="00D24A38" w:rsidTr="00966CCC">
        <w:tc>
          <w:tcPr>
            <w:tcW w:w="2268" w:type="dxa"/>
            <w:tcBorders>
              <w:top w:val="nil"/>
              <w:left w:val="single" w:sz="4" w:space="0" w:color="000000"/>
              <w:bottom w:val="single" w:sz="4" w:space="0" w:color="000000"/>
              <w:right w:val="nil"/>
            </w:tcBorders>
          </w:tcPr>
          <w:p w:rsidR="00966CCC" w:rsidRPr="00D24A38" w:rsidRDefault="00966CCC" w:rsidP="00966CCC">
            <w:pPr>
              <w:tabs>
                <w:tab w:val="left" w:pos="1892"/>
              </w:tabs>
              <w:autoSpaceDE w:val="0"/>
              <w:snapToGrid w:val="0"/>
              <w:ind w:left="47" w:right="-8" w:hanging="15"/>
              <w:rPr>
                <w:rFonts w:ascii="Times New Roman" w:hAnsi="Times New Roman"/>
                <w:kern w:val="2"/>
                <w:sz w:val="24"/>
                <w:szCs w:val="24"/>
                <w:lang w:eastAsia="zh-CN"/>
              </w:rPr>
            </w:pPr>
            <w:r w:rsidRPr="00D24A38">
              <w:rPr>
                <w:rFonts w:ascii="Times New Roman" w:hAnsi="Times New Roman"/>
                <w:sz w:val="24"/>
                <w:szCs w:val="24"/>
              </w:rPr>
              <w:t>Количество муниципальных служащих, прошедших повышение квалификации</w:t>
            </w:r>
          </w:p>
        </w:tc>
        <w:tc>
          <w:tcPr>
            <w:tcW w:w="1276" w:type="dxa"/>
            <w:tcBorders>
              <w:top w:val="nil"/>
              <w:left w:val="single" w:sz="4" w:space="0" w:color="000000"/>
              <w:bottom w:val="single" w:sz="4" w:space="0" w:color="000000"/>
              <w:right w:val="nil"/>
            </w:tcBorders>
          </w:tcPr>
          <w:p w:rsidR="00966CCC" w:rsidRPr="00D24A38" w:rsidRDefault="00966CCC" w:rsidP="00966CCC">
            <w:pPr>
              <w:widowControl w:val="0"/>
              <w:tabs>
                <w:tab w:val="left" w:pos="601"/>
              </w:tabs>
              <w:suppressAutoHyphens/>
              <w:autoSpaceDE w:val="0"/>
              <w:snapToGrid w:val="0"/>
              <w:ind w:left="77" w:right="-108" w:hanging="43"/>
              <w:rPr>
                <w:rFonts w:ascii="Times New Roman" w:hAnsi="Times New Roman"/>
                <w:kern w:val="2"/>
                <w:sz w:val="24"/>
                <w:szCs w:val="24"/>
                <w:lang w:eastAsia="zh-CN"/>
              </w:rPr>
            </w:pPr>
            <w:r w:rsidRPr="00D24A38">
              <w:rPr>
                <w:rFonts w:ascii="Times New Roman" w:hAnsi="Times New Roman"/>
                <w:kern w:val="2"/>
                <w:sz w:val="24"/>
                <w:szCs w:val="24"/>
                <w:lang w:eastAsia="zh-CN"/>
              </w:rPr>
              <w:t>человек</w:t>
            </w:r>
          </w:p>
        </w:tc>
        <w:tc>
          <w:tcPr>
            <w:tcW w:w="851" w:type="dxa"/>
            <w:tcBorders>
              <w:top w:val="nil"/>
              <w:left w:val="single" w:sz="4" w:space="0" w:color="000000"/>
              <w:bottom w:val="single" w:sz="4" w:space="0" w:color="000000"/>
              <w:right w:val="single" w:sz="4" w:space="0" w:color="000000"/>
            </w:tcBorders>
          </w:tcPr>
          <w:p w:rsidR="00966CCC" w:rsidRPr="00D24A38" w:rsidRDefault="00966CCC" w:rsidP="00966CCC">
            <w:pPr>
              <w:widowControl w:val="0"/>
              <w:suppressAutoHyphens/>
              <w:autoSpaceDE w:val="0"/>
              <w:snapToGrid w:val="0"/>
              <w:ind w:left="115"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w:t>
            </w:r>
          </w:p>
        </w:tc>
        <w:tc>
          <w:tcPr>
            <w:tcW w:w="708"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31"/>
              <w:rPr>
                <w:rFonts w:ascii="Times New Roman" w:hAnsi="Times New Roman"/>
                <w:kern w:val="2"/>
                <w:sz w:val="24"/>
                <w:szCs w:val="24"/>
                <w:lang w:eastAsia="zh-CN"/>
              </w:rPr>
            </w:pPr>
            <w:r w:rsidRPr="00D24A38">
              <w:rPr>
                <w:rFonts w:ascii="Times New Roman" w:hAnsi="Times New Roman"/>
                <w:kern w:val="2"/>
                <w:sz w:val="24"/>
                <w:szCs w:val="24"/>
                <w:lang w:eastAsia="zh-CN"/>
              </w:rPr>
              <w:t>10</w:t>
            </w:r>
          </w:p>
        </w:tc>
        <w:tc>
          <w:tcPr>
            <w:tcW w:w="851"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850"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w:t>
            </w:r>
          </w:p>
        </w:tc>
        <w:tc>
          <w:tcPr>
            <w:tcW w:w="993" w:type="dxa"/>
            <w:tcBorders>
              <w:top w:val="nil"/>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w:t>
            </w:r>
          </w:p>
        </w:tc>
        <w:tc>
          <w:tcPr>
            <w:tcW w:w="992" w:type="dxa"/>
            <w:tcBorders>
              <w:top w:val="nil"/>
              <w:left w:val="single" w:sz="4" w:space="0" w:color="000000"/>
              <w:bottom w:val="single" w:sz="4" w:space="0" w:color="000000"/>
              <w:right w:val="single" w:sz="4" w:space="0" w:color="auto"/>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w:t>
            </w:r>
          </w:p>
        </w:tc>
        <w:tc>
          <w:tcPr>
            <w:tcW w:w="850"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widowControl w:val="0"/>
              <w:suppressAutoHyphens/>
              <w:autoSpaceDE w:val="0"/>
              <w:snapToGrid w:val="0"/>
              <w:ind w:left="77"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w:t>
            </w:r>
          </w:p>
        </w:tc>
      </w:tr>
      <w:tr w:rsidR="00966CCC" w:rsidRPr="00D24A38" w:rsidTr="00966CCC">
        <w:tc>
          <w:tcPr>
            <w:tcW w:w="2268" w:type="dxa"/>
            <w:tcBorders>
              <w:top w:val="nil"/>
              <w:left w:val="single" w:sz="4" w:space="0" w:color="000000"/>
              <w:bottom w:val="single" w:sz="4" w:space="0" w:color="auto"/>
              <w:right w:val="nil"/>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Доля муниципальных служащих, прошедших повышение квалификации </w:t>
            </w:r>
          </w:p>
          <w:p w:rsidR="00966CCC" w:rsidRPr="00D24A38" w:rsidRDefault="00966CCC" w:rsidP="00966CCC">
            <w:pPr>
              <w:widowControl w:val="0"/>
              <w:tabs>
                <w:tab w:val="left" w:pos="1984"/>
              </w:tabs>
              <w:suppressAutoHyphens/>
              <w:autoSpaceDE w:val="0"/>
              <w:spacing w:before="6"/>
              <w:ind w:left="47" w:right="-8" w:hanging="47"/>
              <w:rPr>
                <w:rFonts w:ascii="Times New Roman" w:hAnsi="Times New Roman"/>
                <w:kern w:val="2"/>
                <w:sz w:val="24"/>
                <w:szCs w:val="24"/>
                <w:lang w:eastAsia="zh-CN"/>
              </w:rPr>
            </w:pPr>
            <w:r w:rsidRPr="00D24A38">
              <w:rPr>
                <w:rFonts w:ascii="Times New Roman" w:hAnsi="Times New Roman"/>
                <w:sz w:val="24"/>
                <w:szCs w:val="24"/>
              </w:rPr>
              <w:t>от количества муниципальных служащих</w:t>
            </w:r>
          </w:p>
        </w:tc>
        <w:tc>
          <w:tcPr>
            <w:tcW w:w="1276"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392" w:right="-8" w:firstLine="284"/>
              <w:jc w:val="center"/>
              <w:rPr>
                <w:rFonts w:ascii="Times New Roman" w:hAnsi="Times New Roman"/>
                <w:kern w:val="2"/>
                <w:sz w:val="24"/>
                <w:szCs w:val="24"/>
                <w:lang w:eastAsia="zh-CN"/>
              </w:rPr>
            </w:pPr>
            <w:r w:rsidRPr="00D24A38">
              <w:rPr>
                <w:rFonts w:ascii="Times New Roman" w:hAnsi="Times New Roman"/>
                <w:kern w:val="2"/>
                <w:sz w:val="24"/>
                <w:szCs w:val="24"/>
                <w:lang w:eastAsia="zh-CN"/>
              </w:rPr>
              <w:t>процент</w:t>
            </w:r>
          </w:p>
        </w:tc>
        <w:tc>
          <w:tcPr>
            <w:tcW w:w="851" w:type="dxa"/>
            <w:tcBorders>
              <w:top w:val="nil"/>
              <w:left w:val="single" w:sz="4" w:space="0" w:color="000000"/>
              <w:bottom w:val="single" w:sz="4" w:space="0" w:color="auto"/>
              <w:right w:val="single" w:sz="4" w:space="0" w:color="000000"/>
            </w:tcBorders>
          </w:tcPr>
          <w:p w:rsidR="00966CCC" w:rsidRPr="00D24A38" w:rsidRDefault="00966CCC" w:rsidP="00966CCC">
            <w:pPr>
              <w:widowControl w:val="0"/>
              <w:suppressAutoHyphens/>
              <w:autoSpaceDE w:val="0"/>
              <w:snapToGrid w:val="0"/>
              <w:ind w:left="167"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2,5</w:t>
            </w:r>
          </w:p>
        </w:tc>
        <w:tc>
          <w:tcPr>
            <w:tcW w:w="708"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31"/>
              <w:rPr>
                <w:rFonts w:ascii="Times New Roman" w:hAnsi="Times New Roman"/>
                <w:kern w:val="2"/>
                <w:sz w:val="24"/>
                <w:szCs w:val="24"/>
                <w:lang w:eastAsia="zh-CN"/>
              </w:rPr>
            </w:pPr>
            <w:r w:rsidRPr="00D24A38">
              <w:rPr>
                <w:rFonts w:ascii="Times New Roman" w:hAnsi="Times New Roman"/>
                <w:kern w:val="2"/>
                <w:sz w:val="24"/>
                <w:szCs w:val="24"/>
                <w:lang w:eastAsia="zh-CN"/>
              </w:rPr>
              <w:t>6,2</w:t>
            </w:r>
          </w:p>
        </w:tc>
        <w:tc>
          <w:tcPr>
            <w:tcW w:w="851"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4,7</w:t>
            </w:r>
          </w:p>
        </w:tc>
        <w:tc>
          <w:tcPr>
            <w:tcW w:w="850"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4,0</w:t>
            </w:r>
          </w:p>
        </w:tc>
        <w:tc>
          <w:tcPr>
            <w:tcW w:w="993"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4,0</w:t>
            </w:r>
          </w:p>
        </w:tc>
        <w:tc>
          <w:tcPr>
            <w:tcW w:w="992" w:type="dxa"/>
            <w:tcBorders>
              <w:top w:val="nil"/>
              <w:left w:val="single" w:sz="4" w:space="0" w:color="000000"/>
              <w:bottom w:val="single" w:sz="4" w:space="0" w:color="auto"/>
              <w:right w:val="single" w:sz="4" w:space="0" w:color="auto"/>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4,0</w:t>
            </w:r>
          </w:p>
        </w:tc>
        <w:tc>
          <w:tcPr>
            <w:tcW w:w="850" w:type="dxa"/>
            <w:tcBorders>
              <w:top w:val="single" w:sz="4" w:space="0" w:color="000000"/>
              <w:left w:val="single" w:sz="4" w:space="0" w:color="auto"/>
              <w:bottom w:val="single" w:sz="4" w:space="0" w:color="auto"/>
              <w:right w:val="single" w:sz="4" w:space="0" w:color="auto"/>
            </w:tcBorders>
          </w:tcPr>
          <w:p w:rsidR="00966CCC" w:rsidRPr="00D24A38" w:rsidRDefault="00966CCC" w:rsidP="00966CCC">
            <w:pPr>
              <w:widowControl w:val="0"/>
              <w:suppressAutoHyphens/>
              <w:autoSpaceDE w:val="0"/>
              <w:snapToGrid w:val="0"/>
              <w:ind w:left="125"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4,0</w:t>
            </w:r>
          </w:p>
          <w:p w:rsidR="00966CCC" w:rsidRPr="00D24A38" w:rsidRDefault="00966CCC" w:rsidP="00966CCC">
            <w:pPr>
              <w:widowControl w:val="0"/>
              <w:suppressAutoHyphens/>
              <w:autoSpaceDE w:val="0"/>
              <w:snapToGrid w:val="0"/>
              <w:ind w:left="125" w:right="-162"/>
              <w:jc w:val="center"/>
              <w:rPr>
                <w:rFonts w:ascii="Times New Roman" w:hAnsi="Times New Roman"/>
                <w:kern w:val="2"/>
                <w:sz w:val="24"/>
                <w:szCs w:val="24"/>
                <w:lang w:eastAsia="zh-CN"/>
              </w:rPr>
            </w:pPr>
          </w:p>
        </w:tc>
      </w:tr>
      <w:tr w:rsidR="00966CCC" w:rsidRPr="00D24A38" w:rsidTr="00966CCC">
        <w:tc>
          <w:tcPr>
            <w:tcW w:w="2268" w:type="dxa"/>
            <w:tcBorders>
              <w:top w:val="nil"/>
              <w:left w:val="single" w:sz="4" w:space="0" w:color="000000"/>
              <w:bottom w:val="single" w:sz="4" w:space="0" w:color="auto"/>
              <w:right w:val="nil"/>
            </w:tcBorders>
          </w:tcPr>
          <w:p w:rsidR="00966CCC" w:rsidRPr="00D24A38" w:rsidRDefault="00966CCC" w:rsidP="00966CCC">
            <w:pPr>
              <w:tabs>
                <w:tab w:val="left" w:pos="3160"/>
              </w:tabs>
              <w:rPr>
                <w:rFonts w:ascii="Times New Roman" w:hAnsi="Times New Roman"/>
                <w:spacing w:val="-4"/>
                <w:sz w:val="24"/>
                <w:szCs w:val="24"/>
              </w:rPr>
            </w:pPr>
            <w:r w:rsidRPr="00D24A38">
              <w:rPr>
                <w:rFonts w:ascii="Times New Roman" w:hAnsi="Times New Roman"/>
                <w:sz w:val="24"/>
                <w:szCs w:val="24"/>
              </w:rPr>
              <w:t xml:space="preserve">Количество жалоб на действия (бездействие) муниципальных служащих, признанных              в установленном порядке </w:t>
            </w:r>
            <w:r w:rsidRPr="00D24A38">
              <w:rPr>
                <w:rFonts w:ascii="Times New Roman" w:hAnsi="Times New Roman"/>
                <w:sz w:val="24"/>
                <w:szCs w:val="24"/>
              </w:rPr>
              <w:lastRenderedPageBreak/>
              <w:t>обоснованными</w:t>
            </w:r>
          </w:p>
        </w:tc>
        <w:tc>
          <w:tcPr>
            <w:tcW w:w="1276"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392" w:right="-8" w:firstLine="284"/>
              <w:jc w:val="center"/>
              <w:rPr>
                <w:rFonts w:ascii="Times New Roman" w:hAnsi="Times New Roman"/>
                <w:kern w:val="2"/>
                <w:sz w:val="24"/>
                <w:szCs w:val="24"/>
                <w:lang w:eastAsia="zh-CN"/>
              </w:rPr>
            </w:pPr>
            <w:r w:rsidRPr="00D24A38">
              <w:rPr>
                <w:rFonts w:ascii="Times New Roman" w:hAnsi="Times New Roman"/>
                <w:kern w:val="2"/>
                <w:sz w:val="24"/>
                <w:szCs w:val="24"/>
                <w:lang w:eastAsia="zh-CN"/>
              </w:rPr>
              <w:lastRenderedPageBreak/>
              <w:t>жалобы</w:t>
            </w:r>
          </w:p>
        </w:tc>
        <w:tc>
          <w:tcPr>
            <w:tcW w:w="851" w:type="dxa"/>
            <w:tcBorders>
              <w:top w:val="nil"/>
              <w:left w:val="single" w:sz="4" w:space="0" w:color="000000"/>
              <w:bottom w:val="single" w:sz="4" w:space="0" w:color="auto"/>
              <w:right w:val="single" w:sz="4" w:space="0" w:color="000000"/>
            </w:tcBorders>
          </w:tcPr>
          <w:p w:rsidR="00966CCC" w:rsidRPr="00D24A38" w:rsidRDefault="00966CCC" w:rsidP="00966CCC">
            <w:pPr>
              <w:widowControl w:val="0"/>
              <w:suppressAutoHyphens/>
              <w:autoSpaceDE w:val="0"/>
              <w:snapToGrid w:val="0"/>
              <w:ind w:left="167"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708"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31"/>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851"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850"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993" w:type="dxa"/>
            <w:tcBorders>
              <w:top w:val="nil"/>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992" w:type="dxa"/>
            <w:tcBorders>
              <w:top w:val="nil"/>
              <w:left w:val="single" w:sz="4" w:space="0" w:color="000000"/>
              <w:bottom w:val="single" w:sz="4" w:space="0" w:color="auto"/>
              <w:right w:val="single" w:sz="4" w:space="0" w:color="auto"/>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850" w:type="dxa"/>
            <w:tcBorders>
              <w:top w:val="single" w:sz="4" w:space="0" w:color="000000"/>
              <w:left w:val="single" w:sz="4" w:space="0" w:color="auto"/>
              <w:bottom w:val="single" w:sz="4" w:space="0" w:color="auto"/>
              <w:right w:val="single" w:sz="4" w:space="0" w:color="auto"/>
            </w:tcBorders>
          </w:tcPr>
          <w:p w:rsidR="00966CCC" w:rsidRPr="00D24A38" w:rsidRDefault="00966CCC" w:rsidP="00966CCC">
            <w:pPr>
              <w:widowControl w:val="0"/>
              <w:suppressAutoHyphens/>
              <w:autoSpaceDE w:val="0"/>
              <w:snapToGrid w:val="0"/>
              <w:ind w:left="125"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r>
      <w:tr w:rsidR="00966CCC" w:rsidRPr="00D24A38" w:rsidTr="00966CCC">
        <w:trPr>
          <w:trHeight w:val="851"/>
        </w:trPr>
        <w:tc>
          <w:tcPr>
            <w:tcW w:w="2268" w:type="dxa"/>
            <w:tcBorders>
              <w:top w:val="single" w:sz="4" w:space="0" w:color="auto"/>
              <w:left w:val="single" w:sz="4" w:space="0" w:color="auto"/>
              <w:bottom w:val="single" w:sz="4" w:space="0" w:color="auto"/>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Количество граждан, получивших услугу                  в режиме одного окна»</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tc>
        <w:tc>
          <w:tcPr>
            <w:tcW w:w="1276"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hanging="33"/>
              <w:jc w:val="center"/>
              <w:rPr>
                <w:rFonts w:ascii="Times New Roman" w:hAnsi="Times New Roman"/>
                <w:kern w:val="2"/>
                <w:sz w:val="24"/>
                <w:szCs w:val="24"/>
                <w:lang w:eastAsia="zh-CN"/>
              </w:rPr>
            </w:pPr>
            <w:r w:rsidRPr="00D24A38">
              <w:rPr>
                <w:rFonts w:ascii="Times New Roman" w:hAnsi="Times New Roman"/>
                <w:sz w:val="24"/>
                <w:szCs w:val="24"/>
              </w:rPr>
              <w:t>кол-во</w:t>
            </w:r>
          </w:p>
        </w:tc>
        <w:tc>
          <w:tcPr>
            <w:tcW w:w="851" w:type="dxa"/>
            <w:tcBorders>
              <w:top w:val="single" w:sz="4" w:space="0" w:color="auto"/>
              <w:left w:val="single" w:sz="4" w:space="0" w:color="000000"/>
              <w:bottom w:val="single" w:sz="4" w:space="0" w:color="auto"/>
              <w:right w:val="single" w:sz="4" w:space="0" w:color="000000"/>
            </w:tcBorders>
          </w:tcPr>
          <w:p w:rsidR="00966CCC" w:rsidRPr="00D24A38" w:rsidRDefault="00966CCC" w:rsidP="00966CCC">
            <w:pPr>
              <w:widowControl w:val="0"/>
              <w:suppressAutoHyphens/>
              <w:autoSpaceDE w:val="0"/>
              <w:snapToGrid w:val="0"/>
              <w:ind w:right="-162"/>
              <w:jc w:val="center"/>
              <w:rPr>
                <w:rFonts w:ascii="Times New Roman" w:hAnsi="Times New Roman"/>
                <w:kern w:val="2"/>
                <w:sz w:val="24"/>
                <w:szCs w:val="24"/>
                <w:lang w:eastAsia="zh-CN"/>
              </w:rPr>
            </w:pPr>
            <w:r w:rsidRPr="00D24A38">
              <w:rPr>
                <w:rFonts w:ascii="Times New Roman" w:hAnsi="Times New Roman"/>
                <w:sz w:val="24"/>
                <w:szCs w:val="24"/>
              </w:rPr>
              <w:t>0</w:t>
            </w:r>
          </w:p>
        </w:tc>
        <w:tc>
          <w:tcPr>
            <w:tcW w:w="708"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33" w:right="-131"/>
              <w:jc w:val="center"/>
              <w:rPr>
                <w:rFonts w:ascii="Times New Roman" w:hAnsi="Times New Roman"/>
                <w:kern w:val="2"/>
                <w:sz w:val="24"/>
                <w:szCs w:val="24"/>
                <w:lang w:eastAsia="zh-CN"/>
              </w:rPr>
            </w:pPr>
            <w:r w:rsidRPr="00D24A38">
              <w:rPr>
                <w:rFonts w:ascii="Times New Roman" w:hAnsi="Times New Roman"/>
                <w:sz w:val="24"/>
                <w:szCs w:val="24"/>
              </w:rPr>
              <w:t>0</w:t>
            </w:r>
          </w:p>
        </w:tc>
        <w:tc>
          <w:tcPr>
            <w:tcW w:w="851"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right="-108"/>
              <w:jc w:val="center"/>
              <w:rPr>
                <w:rFonts w:ascii="Times New Roman" w:hAnsi="Times New Roman"/>
                <w:kern w:val="2"/>
                <w:sz w:val="24"/>
                <w:szCs w:val="24"/>
                <w:lang w:eastAsia="zh-CN"/>
              </w:rPr>
            </w:pPr>
            <w:r w:rsidRPr="00D24A38">
              <w:rPr>
                <w:rFonts w:ascii="Times New Roman" w:hAnsi="Times New Roman"/>
                <w:sz w:val="24"/>
                <w:szCs w:val="24"/>
              </w:rPr>
              <w:t>0</w:t>
            </w:r>
          </w:p>
        </w:tc>
        <w:tc>
          <w:tcPr>
            <w:tcW w:w="850"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left="-8" w:right="-108"/>
              <w:jc w:val="center"/>
              <w:rPr>
                <w:rFonts w:ascii="Times New Roman" w:hAnsi="Times New Roman"/>
                <w:sz w:val="24"/>
                <w:szCs w:val="24"/>
              </w:rPr>
            </w:pPr>
            <w:r w:rsidRPr="00D24A38">
              <w:rPr>
                <w:rFonts w:ascii="Times New Roman" w:hAnsi="Times New Roman"/>
                <w:sz w:val="24"/>
                <w:szCs w:val="24"/>
              </w:rPr>
              <w:t>880</w:t>
            </w:r>
          </w:p>
        </w:tc>
        <w:tc>
          <w:tcPr>
            <w:tcW w:w="993"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right="-108"/>
              <w:jc w:val="center"/>
              <w:rPr>
                <w:rFonts w:ascii="Times New Roman" w:hAnsi="Times New Roman"/>
                <w:sz w:val="24"/>
                <w:szCs w:val="24"/>
              </w:rPr>
            </w:pPr>
            <w:r w:rsidRPr="00D24A38">
              <w:rPr>
                <w:rFonts w:ascii="Times New Roman" w:hAnsi="Times New Roman"/>
                <w:sz w:val="24"/>
                <w:szCs w:val="24"/>
              </w:rPr>
              <w:t>900</w:t>
            </w:r>
          </w:p>
        </w:tc>
        <w:tc>
          <w:tcPr>
            <w:tcW w:w="992"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autoSpaceDE w:val="0"/>
              <w:snapToGrid w:val="0"/>
              <w:ind w:right="-108"/>
              <w:jc w:val="center"/>
              <w:rPr>
                <w:rFonts w:ascii="Times New Roman" w:hAnsi="Times New Roman"/>
                <w:sz w:val="24"/>
                <w:szCs w:val="24"/>
              </w:rPr>
            </w:pPr>
            <w:r w:rsidRPr="00D24A38">
              <w:rPr>
                <w:rFonts w:ascii="Times New Roman" w:hAnsi="Times New Roman"/>
                <w:sz w:val="24"/>
                <w:szCs w:val="24"/>
              </w:rPr>
              <w:t>950</w:t>
            </w:r>
          </w:p>
        </w:tc>
        <w:tc>
          <w:tcPr>
            <w:tcW w:w="850" w:type="dxa"/>
            <w:tcBorders>
              <w:top w:val="single" w:sz="4" w:space="0" w:color="auto"/>
              <w:left w:val="single" w:sz="4" w:space="0" w:color="000000"/>
              <w:bottom w:val="single" w:sz="4" w:space="0" w:color="auto"/>
              <w:right w:val="single" w:sz="4" w:space="0" w:color="auto"/>
            </w:tcBorders>
          </w:tcPr>
          <w:p w:rsidR="00966CCC" w:rsidRPr="00D24A38" w:rsidRDefault="00966CCC" w:rsidP="00966CCC">
            <w:pPr>
              <w:widowControl w:val="0"/>
              <w:suppressAutoHyphens/>
              <w:autoSpaceDE w:val="0"/>
              <w:snapToGrid w:val="0"/>
              <w:ind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1000</w:t>
            </w:r>
          </w:p>
        </w:tc>
      </w:tr>
      <w:tr w:rsidR="00966CCC" w:rsidRPr="00D24A38" w:rsidTr="00966CCC">
        <w:tc>
          <w:tcPr>
            <w:tcW w:w="2268" w:type="dxa"/>
            <w:tcBorders>
              <w:top w:val="single" w:sz="4" w:space="0" w:color="auto"/>
              <w:left w:val="single" w:sz="4" w:space="0" w:color="auto"/>
              <w:bottom w:val="single" w:sz="4" w:space="0" w:color="auto"/>
              <w:right w:val="nil"/>
            </w:tcBorders>
          </w:tcPr>
          <w:p w:rsidR="00966CCC" w:rsidRPr="00D24A38" w:rsidRDefault="00966CCC" w:rsidP="00966CCC">
            <w:pPr>
              <w:pStyle w:val="ConsPlusNormal"/>
              <w:rPr>
                <w:rFonts w:ascii="Times New Roman" w:hAnsi="Times New Roman" w:cs="Times New Roman"/>
                <w:sz w:val="24"/>
                <w:szCs w:val="24"/>
              </w:rPr>
            </w:pPr>
            <w:r w:rsidRPr="00D24A38">
              <w:rPr>
                <w:rFonts w:ascii="Times New Roman" w:hAnsi="Times New Roman" w:cs="Times New Roman"/>
                <w:sz w:val="24"/>
                <w:szCs w:val="24"/>
              </w:rPr>
              <w:t xml:space="preserve">Количество ежедневных посещений официального сайта Ильинского муниципального района в сети Интернет </w:t>
            </w:r>
          </w:p>
        </w:tc>
        <w:tc>
          <w:tcPr>
            <w:tcW w:w="1276"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человек</w:t>
            </w:r>
          </w:p>
        </w:tc>
        <w:tc>
          <w:tcPr>
            <w:tcW w:w="851" w:type="dxa"/>
            <w:tcBorders>
              <w:top w:val="single" w:sz="4" w:space="0" w:color="auto"/>
              <w:left w:val="single" w:sz="4" w:space="0" w:color="000000"/>
              <w:bottom w:val="single" w:sz="4" w:space="0" w:color="auto"/>
              <w:right w:val="single" w:sz="4" w:space="0" w:color="000000"/>
            </w:tcBorders>
          </w:tcPr>
          <w:p w:rsidR="00966CCC" w:rsidRPr="00D24A38" w:rsidRDefault="00966CCC" w:rsidP="00966CCC">
            <w:pPr>
              <w:pStyle w:val="ConsPlusNormal"/>
              <w:ind w:right="-149"/>
              <w:jc w:val="center"/>
              <w:rPr>
                <w:rFonts w:ascii="Times New Roman" w:hAnsi="Times New Roman" w:cs="Times New Roman"/>
                <w:sz w:val="24"/>
                <w:szCs w:val="24"/>
              </w:rPr>
            </w:pPr>
            <w:r w:rsidRPr="00D24A38">
              <w:rPr>
                <w:rFonts w:ascii="Times New Roman" w:hAnsi="Times New Roman" w:cs="Times New Roman"/>
                <w:sz w:val="24"/>
                <w:szCs w:val="24"/>
              </w:rPr>
              <w:t>400</w:t>
            </w:r>
          </w:p>
        </w:tc>
        <w:tc>
          <w:tcPr>
            <w:tcW w:w="708"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ind w:right="-190"/>
              <w:jc w:val="center"/>
              <w:rPr>
                <w:rFonts w:ascii="Times New Roman" w:hAnsi="Times New Roman" w:cs="Times New Roman"/>
                <w:sz w:val="24"/>
                <w:szCs w:val="24"/>
              </w:rPr>
            </w:pPr>
            <w:r w:rsidRPr="00D24A38">
              <w:rPr>
                <w:rFonts w:ascii="Times New Roman" w:hAnsi="Times New Roman" w:cs="Times New Roman"/>
                <w:sz w:val="24"/>
                <w:szCs w:val="24"/>
              </w:rPr>
              <w:t>450</w:t>
            </w:r>
          </w:p>
        </w:tc>
        <w:tc>
          <w:tcPr>
            <w:tcW w:w="851"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480</w:t>
            </w:r>
          </w:p>
        </w:tc>
        <w:tc>
          <w:tcPr>
            <w:tcW w:w="850"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520</w:t>
            </w:r>
          </w:p>
        </w:tc>
        <w:tc>
          <w:tcPr>
            <w:tcW w:w="993"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550</w:t>
            </w:r>
          </w:p>
        </w:tc>
        <w:tc>
          <w:tcPr>
            <w:tcW w:w="992" w:type="dxa"/>
            <w:tcBorders>
              <w:top w:val="single" w:sz="4" w:space="0" w:color="auto"/>
              <w:left w:val="single" w:sz="4" w:space="0" w:color="000000"/>
              <w:bottom w:val="single" w:sz="4" w:space="0" w:color="auto"/>
              <w:right w:val="single" w:sz="4" w:space="0" w:color="auto"/>
            </w:tcBorders>
          </w:tcPr>
          <w:p w:rsidR="00966CCC" w:rsidRPr="00D24A38" w:rsidRDefault="00966CCC" w:rsidP="00966CCC">
            <w:pPr>
              <w:widowControl w:val="0"/>
              <w:suppressAutoHyphens/>
              <w:autoSpaceDE w:val="0"/>
              <w:snapToGrid w:val="0"/>
              <w:ind w:left="167" w:right="-108"/>
              <w:jc w:val="center"/>
              <w:rPr>
                <w:rFonts w:ascii="Times New Roman" w:hAnsi="Times New Roman"/>
                <w:sz w:val="24"/>
                <w:szCs w:val="24"/>
              </w:rPr>
            </w:pPr>
            <w:r w:rsidRPr="00D24A38">
              <w:rPr>
                <w:rFonts w:ascii="Times New Roman" w:hAnsi="Times New Roman"/>
                <w:sz w:val="24"/>
                <w:szCs w:val="24"/>
              </w:rPr>
              <w:t>580</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suppressAutoHyphens/>
              <w:autoSpaceDE w:val="0"/>
              <w:snapToGrid w:val="0"/>
              <w:ind w:left="125"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620</w:t>
            </w:r>
          </w:p>
        </w:tc>
      </w:tr>
      <w:tr w:rsidR="00966CCC" w:rsidRPr="00D24A38" w:rsidTr="00966CCC">
        <w:tc>
          <w:tcPr>
            <w:tcW w:w="2268"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rPr>
                <w:rFonts w:ascii="Times New Roman" w:hAnsi="Times New Roman" w:cs="Times New Roman"/>
                <w:sz w:val="24"/>
                <w:szCs w:val="24"/>
              </w:rPr>
            </w:pPr>
            <w:r w:rsidRPr="00D24A38">
              <w:rPr>
                <w:rFonts w:ascii="Times New Roman" w:hAnsi="Times New Roman" w:cs="Times New Roman"/>
                <w:sz w:val="24"/>
                <w:szCs w:val="24"/>
              </w:rPr>
              <w:t xml:space="preserve">Количество информационных сообщений администрации Ильинского муниципального района на "Ленте новостей" официального сайта </w:t>
            </w:r>
          </w:p>
        </w:tc>
        <w:tc>
          <w:tcPr>
            <w:tcW w:w="1276"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both"/>
              <w:rPr>
                <w:rFonts w:ascii="Times New Roman" w:hAnsi="Times New Roman" w:cs="Times New Roman"/>
                <w:sz w:val="24"/>
                <w:szCs w:val="24"/>
              </w:rPr>
            </w:pP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сообщений  </w:t>
            </w:r>
          </w:p>
        </w:tc>
        <w:tc>
          <w:tcPr>
            <w:tcW w:w="851" w:type="dxa"/>
            <w:tcBorders>
              <w:top w:val="single" w:sz="4" w:space="0" w:color="auto"/>
              <w:left w:val="single" w:sz="4" w:space="0" w:color="000000"/>
              <w:bottom w:val="single" w:sz="4" w:space="0" w:color="auto"/>
              <w:right w:val="single" w:sz="4" w:space="0" w:color="000000"/>
            </w:tcBorders>
          </w:tcPr>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1-</w:t>
            </w:r>
          </w:p>
        </w:tc>
        <w:tc>
          <w:tcPr>
            <w:tcW w:w="708"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378</w:t>
            </w:r>
          </w:p>
        </w:tc>
        <w:tc>
          <w:tcPr>
            <w:tcW w:w="851"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533</w:t>
            </w:r>
          </w:p>
        </w:tc>
        <w:tc>
          <w:tcPr>
            <w:tcW w:w="850"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593</w:t>
            </w:r>
          </w:p>
        </w:tc>
        <w:tc>
          <w:tcPr>
            <w:tcW w:w="993"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jc w:val="center"/>
              <w:rPr>
                <w:rFonts w:ascii="Times New Roman" w:hAnsi="Times New Roman"/>
                <w:sz w:val="24"/>
                <w:szCs w:val="24"/>
                <w:lang w:eastAsia="zh-CN"/>
              </w:rPr>
            </w:pPr>
            <w:r w:rsidRPr="00D24A38">
              <w:rPr>
                <w:rFonts w:ascii="Times New Roman" w:hAnsi="Times New Roman"/>
                <w:sz w:val="24"/>
                <w:szCs w:val="24"/>
                <w:lang w:eastAsia="zh-CN"/>
              </w:rPr>
              <w:t>630</w:t>
            </w:r>
          </w:p>
        </w:tc>
        <w:tc>
          <w:tcPr>
            <w:tcW w:w="992" w:type="dxa"/>
            <w:tcBorders>
              <w:top w:val="single" w:sz="4" w:space="0" w:color="auto"/>
              <w:left w:val="single" w:sz="4" w:space="0" w:color="000000"/>
              <w:bottom w:val="single" w:sz="4" w:space="0" w:color="auto"/>
              <w:right w:val="single" w:sz="4" w:space="0" w:color="auto"/>
            </w:tcBorders>
          </w:tcPr>
          <w:p w:rsidR="00966CCC" w:rsidRPr="00D24A38" w:rsidRDefault="00966CCC" w:rsidP="00966CCC">
            <w:pPr>
              <w:widowControl w:val="0"/>
              <w:suppressAutoHyphens/>
              <w:autoSpaceDE w:val="0"/>
              <w:snapToGrid w:val="0"/>
              <w:jc w:val="center"/>
              <w:rPr>
                <w:rFonts w:ascii="Times New Roman" w:hAnsi="Times New Roman"/>
                <w:sz w:val="24"/>
                <w:szCs w:val="24"/>
              </w:rPr>
            </w:pPr>
          </w:p>
          <w:p w:rsidR="00966CCC" w:rsidRPr="00D24A38" w:rsidRDefault="00966CCC" w:rsidP="00966CCC">
            <w:pPr>
              <w:widowControl w:val="0"/>
              <w:suppressAutoHyphens/>
              <w:autoSpaceDE w:val="0"/>
              <w:snapToGrid w:val="0"/>
              <w:jc w:val="center"/>
              <w:rPr>
                <w:rFonts w:ascii="Times New Roman" w:hAnsi="Times New Roman"/>
                <w:sz w:val="24"/>
                <w:szCs w:val="24"/>
              </w:rPr>
            </w:pPr>
            <w:r w:rsidRPr="00D24A38">
              <w:rPr>
                <w:rFonts w:ascii="Times New Roman" w:hAnsi="Times New Roman"/>
                <w:sz w:val="24"/>
                <w:szCs w:val="24"/>
              </w:rPr>
              <w:t>667</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suppressAutoHyphens/>
              <w:autoSpaceDE w:val="0"/>
              <w:snapToGrid w:val="0"/>
              <w:jc w:val="center"/>
              <w:rPr>
                <w:rFonts w:ascii="Times New Roman" w:hAnsi="Times New Roman"/>
                <w:kern w:val="2"/>
                <w:sz w:val="24"/>
                <w:szCs w:val="24"/>
                <w:lang w:eastAsia="zh-CN"/>
              </w:rPr>
            </w:pPr>
          </w:p>
          <w:p w:rsidR="00966CCC" w:rsidRPr="00D24A38" w:rsidRDefault="00966CCC" w:rsidP="00966CCC">
            <w:pPr>
              <w:widowControl w:val="0"/>
              <w:suppressAutoHyphens/>
              <w:autoSpaceDE w:val="0"/>
              <w:snapToGrid w:val="0"/>
              <w:jc w:val="center"/>
              <w:rPr>
                <w:rFonts w:ascii="Times New Roman" w:hAnsi="Times New Roman"/>
                <w:kern w:val="2"/>
                <w:sz w:val="24"/>
                <w:szCs w:val="24"/>
                <w:lang w:eastAsia="zh-CN"/>
              </w:rPr>
            </w:pPr>
            <w:r w:rsidRPr="00D24A38">
              <w:rPr>
                <w:rFonts w:ascii="Times New Roman" w:hAnsi="Times New Roman"/>
                <w:kern w:val="2"/>
                <w:sz w:val="24"/>
                <w:szCs w:val="24"/>
                <w:lang w:eastAsia="zh-CN"/>
              </w:rPr>
              <w:t>700</w:t>
            </w:r>
          </w:p>
        </w:tc>
      </w:tr>
    </w:tbl>
    <w:p w:rsidR="00966CCC" w:rsidRPr="00D24A38" w:rsidRDefault="00966CCC" w:rsidP="00966CCC">
      <w:pPr>
        <w:pStyle w:val="ConsPlusNormal"/>
        <w:ind w:firstLine="540"/>
        <w:jc w:val="both"/>
        <w:rPr>
          <w:rFonts w:ascii="Times New Roman" w:hAnsi="Times New Roman" w:cs="Times New Roman"/>
          <w:sz w:val="24"/>
          <w:szCs w:val="24"/>
        </w:rPr>
      </w:pP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 xml:space="preserve"> </w:t>
      </w:r>
    </w:p>
    <w:p w:rsidR="00966CCC" w:rsidRPr="00D24A38" w:rsidRDefault="00966CCC" w:rsidP="001E1D72">
      <w:pPr>
        <w:numPr>
          <w:ilvl w:val="0"/>
          <w:numId w:val="41"/>
        </w:numPr>
        <w:spacing w:before="40"/>
        <w:ind w:right="30"/>
        <w:jc w:val="center"/>
        <w:rPr>
          <w:rFonts w:ascii="Times New Roman" w:hAnsi="Times New Roman"/>
          <w:b/>
          <w:bCs/>
          <w:sz w:val="24"/>
          <w:szCs w:val="24"/>
        </w:rPr>
      </w:pPr>
      <w:r w:rsidRPr="00D24A38">
        <w:rPr>
          <w:rFonts w:ascii="Times New Roman" w:hAnsi="Times New Roman"/>
          <w:b/>
          <w:bCs/>
          <w:sz w:val="24"/>
          <w:szCs w:val="24"/>
        </w:rPr>
        <w:t>Цель (цели) Программы и ожидаемые результаты реализации программы</w:t>
      </w:r>
    </w:p>
    <w:p w:rsidR="00966CCC" w:rsidRPr="00D24A38" w:rsidRDefault="00966CCC" w:rsidP="00966CCC">
      <w:pPr>
        <w:spacing w:before="40"/>
        <w:ind w:left="360" w:right="30"/>
        <w:jc w:val="center"/>
        <w:rPr>
          <w:rFonts w:ascii="Times New Roman" w:hAnsi="Times New Roman"/>
          <w:b/>
          <w:bCs/>
          <w:color w:val="000000"/>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Целями программы являются: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 повышение эффективности муниципального управления, а также эффективности деятельности администрации Ильинского муниципального района и ее структурных подразделений, оптимизация расходов на содержание аппарата администрации Ильинского муниципального района и ее структурных подразделений.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В рамках реализации подпрограммных мероприятий предполагается: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формирование профессиональной компетентности муниципальных служащих;</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повышение престижа муниципальной службы и развитие корпоративной культуры;</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материальн</w:t>
      </w:r>
      <w:proofErr w:type="gramStart"/>
      <w:r w:rsidRPr="00D24A38">
        <w:rPr>
          <w:rFonts w:ascii="Times New Roman" w:hAnsi="Times New Roman"/>
          <w:sz w:val="24"/>
          <w:szCs w:val="24"/>
        </w:rPr>
        <w:t>о-</w:t>
      </w:r>
      <w:proofErr w:type="gramEnd"/>
      <w:r w:rsidRPr="00D24A38">
        <w:rPr>
          <w:rFonts w:ascii="Times New Roman" w:hAnsi="Times New Roman"/>
          <w:sz w:val="24"/>
          <w:szCs w:val="24"/>
        </w:rPr>
        <w:t xml:space="preserve"> информационное обеспечение 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развитие механизма предупреждения коррупции, выявления и разрешения конфликта интересов на муниципальной службе;</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формирование кадрового резерва и обеспечение его эффективного использования;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обеспечение содержания главы Ильинского муниципального района, аппарата администрации Ильинского муниципального района, содержание аппаратов структурных подразделений администрации.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 создание благоприятных условий для оказания государственных                                  и муниципальных услуг в многофункциональном центре.</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При создании МФЦ потребуются подготовленные квалифицированные кадры, которые будут выполнять конкретные административные действия и процедуры.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Деятельность МФЦ будет основываться на современных технологиях управления, которые будут обеспечивать эффективное межведомственное взаимодействие.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w:t>
      </w:r>
      <w:r w:rsidRPr="00D24A38">
        <w:rPr>
          <w:rFonts w:ascii="Times New Roman" w:hAnsi="Times New Roman"/>
          <w:sz w:val="24"/>
          <w:szCs w:val="24"/>
        </w:rPr>
        <w:tab/>
        <w:t xml:space="preserve">Для создания оптимальных условий </w:t>
      </w:r>
      <w:proofErr w:type="gramStart"/>
      <w:r w:rsidRPr="00D24A38">
        <w:rPr>
          <w:rFonts w:ascii="Times New Roman" w:hAnsi="Times New Roman"/>
          <w:sz w:val="24"/>
          <w:szCs w:val="24"/>
        </w:rPr>
        <w:t>работы сотрудников, данной программой предусматривается</w:t>
      </w:r>
      <w:proofErr w:type="gramEnd"/>
      <w:r w:rsidRPr="00D24A38">
        <w:rPr>
          <w:rFonts w:ascii="Times New Roman" w:hAnsi="Times New Roman"/>
          <w:sz w:val="24"/>
          <w:szCs w:val="24"/>
        </w:rPr>
        <w:t xml:space="preserve">: материально-техническое обеспечение здания, бытовое                              и коммунальное обслуживание, обеспечение услугами почтовой и телефонной связи, интернетом, современной оргтехникой и мебелью. Выполнение перечисленных мероприятий позволит создать комфортные условия для качественного выполнения государственных и муниципальных услуг и доверие граждан органам местного самоуправления.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 обеспечение реализации прав граждан и организаций на доступ к информации                      о деятельности органов местного самоуправления;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создание условий для обеспечения гласности и открытости принимаемых решений Администрацией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обеспечение открытости и общедоступности информации о деятельности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Повысится информационная открытость деятельности Администрации Ильинского муниципального района. Возрастет число информационных сообщений                                    о деятельности Администрации Ильинского района в СМИ, будет постоянно увеличиваться наполняемость официального сайта Администрации Ильинского муниципального района, улучшится качество его исполнения.</w:t>
      </w:r>
    </w:p>
    <w:p w:rsidR="00966CCC" w:rsidRPr="00D24A38" w:rsidRDefault="00966CCC" w:rsidP="00966CCC">
      <w:pPr>
        <w:rPr>
          <w:rFonts w:ascii="Times New Roman" w:hAnsi="Times New Roman"/>
          <w:sz w:val="24"/>
          <w:szCs w:val="24"/>
        </w:rPr>
      </w:pPr>
    </w:p>
    <w:p w:rsidR="00966CCC" w:rsidRPr="00D24A38" w:rsidRDefault="00966CCC" w:rsidP="00966CCC">
      <w:pPr>
        <w:pStyle w:val="ConsPlusNormal"/>
        <w:ind w:firstLine="540"/>
        <w:jc w:val="both"/>
        <w:outlineLvl w:val="2"/>
        <w:rPr>
          <w:rFonts w:ascii="Times New Roman" w:hAnsi="Times New Roman" w:cs="Times New Roman"/>
          <w:sz w:val="24"/>
          <w:szCs w:val="24"/>
        </w:rPr>
      </w:pPr>
      <w:r w:rsidRPr="00D24A38">
        <w:rPr>
          <w:rFonts w:ascii="Times New Roman" w:hAnsi="Times New Roman" w:cs="Times New Roman"/>
          <w:sz w:val="24"/>
          <w:szCs w:val="24"/>
        </w:rPr>
        <w:t xml:space="preserve">     . Сведения о целевых индикаторах (показателях) реализации программы</w:t>
      </w:r>
    </w:p>
    <w:p w:rsidR="00966CCC" w:rsidRPr="00D24A38" w:rsidRDefault="00966CCC" w:rsidP="00966CCC">
      <w:pPr>
        <w:rPr>
          <w:rFonts w:ascii="Times New Roman" w:hAnsi="Times New Roman"/>
          <w:sz w:val="24"/>
          <w:szCs w:val="24"/>
          <w:lang w:eastAsia="zh-CN"/>
        </w:rPr>
      </w:pPr>
    </w:p>
    <w:tbl>
      <w:tblPr>
        <w:tblW w:w="9839" w:type="dxa"/>
        <w:tblInd w:w="-92" w:type="dxa"/>
        <w:tblLayout w:type="fixed"/>
        <w:tblLook w:val="00A0" w:firstRow="1" w:lastRow="0" w:firstColumn="1" w:lastColumn="0" w:noHBand="0" w:noVBand="0"/>
      </w:tblPr>
      <w:tblGrid>
        <w:gridCol w:w="600"/>
        <w:gridCol w:w="3286"/>
        <w:gridCol w:w="992"/>
        <w:gridCol w:w="992"/>
        <w:gridCol w:w="993"/>
        <w:gridCol w:w="992"/>
        <w:gridCol w:w="992"/>
        <w:gridCol w:w="992"/>
      </w:tblGrid>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kern w:val="2"/>
                <w:sz w:val="24"/>
                <w:szCs w:val="24"/>
                <w:lang w:eastAsia="zh-CN"/>
              </w:rPr>
            </w:pPr>
            <w:r w:rsidRPr="00D24A38">
              <w:rPr>
                <w:rFonts w:ascii="Times New Roman" w:hAnsi="Times New Roman"/>
                <w:sz w:val="24"/>
                <w:szCs w:val="24"/>
              </w:rPr>
              <w:t>№</w:t>
            </w:r>
          </w:p>
          <w:p w:rsidR="00966CCC" w:rsidRPr="00D24A38" w:rsidRDefault="00966CCC" w:rsidP="00966CCC">
            <w:pPr>
              <w:widowControl w:val="0"/>
              <w:suppressAutoHyphens/>
              <w:rPr>
                <w:rFonts w:ascii="Times New Roman" w:hAnsi="Times New Roman"/>
                <w:kern w:val="2"/>
                <w:sz w:val="24"/>
                <w:szCs w:val="24"/>
                <w:lang w:eastAsia="zh-CN"/>
              </w:rPr>
            </w:pPr>
            <w:proofErr w:type="gramStart"/>
            <w:r w:rsidRPr="00D24A38">
              <w:rPr>
                <w:rFonts w:ascii="Times New Roman" w:hAnsi="Times New Roman"/>
                <w:sz w:val="24"/>
                <w:szCs w:val="24"/>
              </w:rPr>
              <w:t>п</w:t>
            </w:r>
            <w:proofErr w:type="gramEnd"/>
            <w:r w:rsidRPr="00D24A38">
              <w:rPr>
                <w:rFonts w:ascii="Times New Roman" w:hAnsi="Times New Roman"/>
                <w:sz w:val="24"/>
                <w:szCs w:val="24"/>
              </w:rPr>
              <w:t>/п</w:t>
            </w:r>
          </w:p>
        </w:tc>
        <w:tc>
          <w:tcPr>
            <w:tcW w:w="3286"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Наименование</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jc w:val="center"/>
              <w:rPr>
                <w:rFonts w:ascii="Times New Roman" w:hAnsi="Times New Roman"/>
                <w:kern w:val="2"/>
                <w:sz w:val="24"/>
                <w:szCs w:val="24"/>
                <w:lang w:eastAsia="zh-CN"/>
              </w:rPr>
            </w:pPr>
            <w:r w:rsidRPr="00D24A38">
              <w:rPr>
                <w:rFonts w:ascii="Times New Roman" w:hAnsi="Times New Roman"/>
                <w:sz w:val="24"/>
                <w:szCs w:val="24"/>
              </w:rPr>
              <w:t>Ед.</w:t>
            </w: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изм.</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2015</w:t>
            </w: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оценка</w:t>
            </w:r>
          </w:p>
        </w:tc>
        <w:tc>
          <w:tcPr>
            <w:tcW w:w="993"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2016</w:t>
            </w: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оценка</w:t>
            </w:r>
          </w:p>
        </w:tc>
        <w:tc>
          <w:tcPr>
            <w:tcW w:w="99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2017</w:t>
            </w: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оценка</w:t>
            </w:r>
          </w:p>
        </w:tc>
        <w:tc>
          <w:tcPr>
            <w:tcW w:w="992"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2018</w:t>
            </w: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оценка</w:t>
            </w:r>
          </w:p>
        </w:tc>
        <w:tc>
          <w:tcPr>
            <w:tcW w:w="992"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2019</w:t>
            </w: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оценка</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1</w:t>
            </w:r>
          </w:p>
        </w:tc>
        <w:tc>
          <w:tcPr>
            <w:tcW w:w="3286"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1892"/>
              </w:tabs>
              <w:autoSpaceDE w:val="0"/>
              <w:snapToGrid w:val="0"/>
              <w:ind w:left="47" w:right="-8" w:firstLine="45"/>
              <w:rPr>
                <w:rFonts w:ascii="Times New Roman" w:hAnsi="Times New Roman"/>
                <w:sz w:val="24"/>
                <w:szCs w:val="24"/>
              </w:rPr>
            </w:pPr>
            <w:r w:rsidRPr="00D24A38">
              <w:rPr>
                <w:rFonts w:ascii="Times New Roman" w:hAnsi="Times New Roman"/>
                <w:sz w:val="24"/>
                <w:szCs w:val="24"/>
              </w:rPr>
              <w:t xml:space="preserve">Штатная численность муниципальных служащих администрации, ее структурных подразделений </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tabs>
                <w:tab w:val="left" w:pos="601"/>
              </w:tabs>
              <w:suppressAutoHyphens/>
              <w:autoSpaceDE w:val="0"/>
              <w:snapToGrid w:val="0"/>
              <w:ind w:left="-28" w:right="-108" w:hanging="43"/>
              <w:rPr>
                <w:rFonts w:ascii="Times New Roman" w:hAnsi="Times New Roman"/>
                <w:kern w:val="2"/>
                <w:sz w:val="24"/>
                <w:szCs w:val="24"/>
                <w:lang w:eastAsia="zh-CN"/>
              </w:rPr>
            </w:pPr>
            <w:r w:rsidRPr="00D24A38">
              <w:rPr>
                <w:rFonts w:ascii="Times New Roman" w:hAnsi="Times New Roman"/>
                <w:kern w:val="2"/>
                <w:sz w:val="24"/>
                <w:szCs w:val="24"/>
                <w:lang w:eastAsia="zh-CN"/>
              </w:rPr>
              <w:t>ставки</w:t>
            </w:r>
          </w:p>
        </w:tc>
        <w:tc>
          <w:tcPr>
            <w:tcW w:w="992"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31</w:t>
            </w:r>
          </w:p>
        </w:tc>
        <w:tc>
          <w:tcPr>
            <w:tcW w:w="993"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33</w:t>
            </w:r>
          </w:p>
        </w:tc>
        <w:tc>
          <w:tcPr>
            <w:tcW w:w="992" w:type="dxa"/>
            <w:tcBorders>
              <w:top w:val="single" w:sz="4" w:space="0" w:color="000000"/>
              <w:left w:val="single" w:sz="4" w:space="0" w:color="000000"/>
              <w:bottom w:val="single" w:sz="4" w:space="0" w:color="000000"/>
              <w:right w:val="single" w:sz="4" w:space="0" w:color="auto"/>
            </w:tcBorders>
            <w:vAlign w:val="center"/>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32</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31</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autoSpaceDE w:val="0"/>
              <w:snapToGrid w:val="0"/>
              <w:ind w:left="77"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30</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2.</w:t>
            </w:r>
          </w:p>
        </w:tc>
        <w:tc>
          <w:tcPr>
            <w:tcW w:w="3286"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Количество муниципальных служащих, </w:t>
            </w:r>
          </w:p>
          <w:p w:rsidR="00966CCC" w:rsidRPr="00D24A38" w:rsidRDefault="00966CCC" w:rsidP="00966CCC">
            <w:pPr>
              <w:pStyle w:val="ConsPlusNormal"/>
              <w:snapToGrid w:val="0"/>
              <w:ind w:left="-11" w:right="62"/>
              <w:jc w:val="both"/>
              <w:rPr>
                <w:rFonts w:ascii="Times New Roman" w:hAnsi="Times New Roman" w:cs="Times New Roman"/>
                <w:sz w:val="24"/>
                <w:szCs w:val="24"/>
              </w:rPr>
            </w:pPr>
            <w:proofErr w:type="gramStart"/>
            <w:r w:rsidRPr="00D24A38">
              <w:rPr>
                <w:rFonts w:ascii="Times New Roman" w:hAnsi="Times New Roman" w:cs="Times New Roman"/>
                <w:sz w:val="24"/>
                <w:szCs w:val="24"/>
              </w:rPr>
              <w:t>прошедших</w:t>
            </w:r>
            <w:proofErr w:type="gramEnd"/>
            <w:r w:rsidRPr="00D24A38">
              <w:rPr>
                <w:rFonts w:ascii="Times New Roman" w:hAnsi="Times New Roman" w:cs="Times New Roman"/>
                <w:sz w:val="24"/>
                <w:szCs w:val="24"/>
              </w:rPr>
              <w:t xml:space="preserve">                 повышение квалификации</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Чел.</w:t>
            </w:r>
          </w:p>
        </w:tc>
        <w:tc>
          <w:tcPr>
            <w:tcW w:w="992"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993"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992" w:type="dxa"/>
            <w:tcBorders>
              <w:top w:val="single" w:sz="4" w:space="0" w:color="000000"/>
              <w:left w:val="single" w:sz="4" w:space="0" w:color="000000"/>
              <w:bottom w:val="single" w:sz="4" w:space="0" w:color="000000"/>
              <w:right w:val="single" w:sz="4" w:space="0" w:color="auto"/>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 xml:space="preserve"> 3</w:t>
            </w:r>
          </w:p>
        </w:tc>
        <w:tc>
          <w:tcPr>
            <w:tcW w:w="3286" w:type="dxa"/>
            <w:tcBorders>
              <w:top w:val="single" w:sz="4" w:space="0" w:color="000000"/>
              <w:left w:val="single" w:sz="4" w:space="0" w:color="000000"/>
              <w:bottom w:val="single" w:sz="4" w:space="0" w:color="000000"/>
              <w:right w:val="nil"/>
            </w:tcBorders>
          </w:tcPr>
          <w:p w:rsidR="00966CCC" w:rsidRPr="00D24A38" w:rsidRDefault="00966CCC" w:rsidP="00966CCC">
            <w:pPr>
              <w:pStyle w:val="ConsPlusNormal"/>
              <w:snapToGrid w:val="0"/>
              <w:ind w:left="-10" w:right="-10"/>
              <w:rPr>
                <w:rFonts w:ascii="Times New Roman" w:hAnsi="Times New Roman" w:cs="Times New Roman"/>
                <w:sz w:val="24"/>
                <w:szCs w:val="24"/>
              </w:rPr>
            </w:pPr>
            <w:r w:rsidRPr="00D24A38">
              <w:rPr>
                <w:rFonts w:ascii="Times New Roman" w:hAnsi="Times New Roman" w:cs="Times New Roman"/>
                <w:sz w:val="24"/>
                <w:szCs w:val="24"/>
              </w:rPr>
              <w:t>Доля муниципальных служащих, прошедших повышение квалификации                   от количества муниципальных служащих</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w:t>
            </w:r>
          </w:p>
        </w:tc>
        <w:tc>
          <w:tcPr>
            <w:tcW w:w="992"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4,7</w:t>
            </w:r>
          </w:p>
        </w:tc>
        <w:tc>
          <w:tcPr>
            <w:tcW w:w="993"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4,0</w:t>
            </w:r>
          </w:p>
        </w:tc>
        <w:tc>
          <w:tcPr>
            <w:tcW w:w="992" w:type="dxa"/>
            <w:tcBorders>
              <w:top w:val="single" w:sz="4" w:space="0" w:color="000000"/>
              <w:left w:val="single" w:sz="4" w:space="0" w:color="000000"/>
              <w:bottom w:val="single" w:sz="4" w:space="0" w:color="000000"/>
              <w:right w:val="single" w:sz="4" w:space="0" w:color="auto"/>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3,9</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3,9</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3,0</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4</w:t>
            </w:r>
          </w:p>
        </w:tc>
        <w:tc>
          <w:tcPr>
            <w:tcW w:w="3286"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3160"/>
              </w:tabs>
              <w:rPr>
                <w:rFonts w:ascii="Times New Roman" w:hAnsi="Times New Roman"/>
                <w:spacing w:val="-4"/>
                <w:sz w:val="24"/>
                <w:szCs w:val="24"/>
              </w:rPr>
            </w:pPr>
            <w:r w:rsidRPr="00D24A38">
              <w:rPr>
                <w:rFonts w:ascii="Times New Roman" w:hAnsi="Times New Roman"/>
                <w:sz w:val="24"/>
                <w:szCs w:val="24"/>
              </w:rPr>
              <w:t>Количество жалоб на действия (бездействие) муниципальных служащих, признанных              в установленном порядке обоснованными</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392" w:right="-8" w:firstLine="284"/>
              <w:jc w:val="center"/>
              <w:rPr>
                <w:rFonts w:ascii="Times New Roman" w:hAnsi="Times New Roman"/>
                <w:kern w:val="2"/>
                <w:sz w:val="24"/>
                <w:szCs w:val="24"/>
                <w:lang w:eastAsia="zh-CN"/>
              </w:rPr>
            </w:pPr>
            <w:r w:rsidRPr="00D24A38">
              <w:rPr>
                <w:rFonts w:ascii="Times New Roman" w:hAnsi="Times New Roman"/>
                <w:kern w:val="2"/>
                <w:sz w:val="24"/>
                <w:szCs w:val="24"/>
                <w:lang w:eastAsia="zh-CN"/>
              </w:rPr>
              <w:t>жалобы</w:t>
            </w:r>
          </w:p>
        </w:tc>
        <w:tc>
          <w:tcPr>
            <w:tcW w:w="992"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autoSpaceDE w:val="0"/>
              <w:snapToGrid w:val="0"/>
              <w:ind w:left="167"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993"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autoSpaceDE w:val="0"/>
              <w:snapToGrid w:val="0"/>
              <w:ind w:left="167" w:right="-131"/>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992" w:type="dxa"/>
            <w:tcBorders>
              <w:top w:val="single" w:sz="4" w:space="0" w:color="000000"/>
              <w:left w:val="single" w:sz="4" w:space="0" w:color="000000"/>
              <w:bottom w:val="single" w:sz="4" w:space="0" w:color="000000"/>
              <w:right w:val="single" w:sz="4" w:space="0" w:color="auto"/>
            </w:tcBorders>
            <w:vAlign w:val="center"/>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5.</w:t>
            </w:r>
          </w:p>
        </w:tc>
        <w:tc>
          <w:tcPr>
            <w:tcW w:w="3286" w:type="dxa"/>
            <w:tcBorders>
              <w:top w:val="single" w:sz="4" w:space="0" w:color="000000"/>
              <w:left w:val="single" w:sz="4" w:space="0" w:color="000000"/>
              <w:bottom w:val="single" w:sz="4" w:space="0" w:color="000000"/>
              <w:right w:val="nil"/>
            </w:tcBorders>
          </w:tcPr>
          <w:p w:rsidR="00966CCC" w:rsidRPr="00D24A38" w:rsidRDefault="00966CCC" w:rsidP="00966CCC">
            <w:pPr>
              <w:pStyle w:val="ConsPlusNormal"/>
              <w:snapToGrid w:val="0"/>
              <w:ind w:left="-10" w:right="-10"/>
              <w:rPr>
                <w:rFonts w:ascii="Times New Roman" w:hAnsi="Times New Roman" w:cs="Times New Roman"/>
                <w:sz w:val="24"/>
                <w:szCs w:val="24"/>
              </w:rPr>
            </w:pPr>
            <w:r w:rsidRPr="00D24A38">
              <w:rPr>
                <w:rFonts w:ascii="Times New Roman" w:hAnsi="Times New Roman" w:cs="Times New Roman"/>
                <w:sz w:val="24"/>
                <w:szCs w:val="24"/>
              </w:rPr>
              <w:t>Доля нормативных правовых актов администрации Ильинского муниципального района, официально опубликованных                   на сайте Ильинского муниципального района от общего числа принятых за год</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p>
          <w:p w:rsidR="00966CCC" w:rsidRPr="00D24A38" w:rsidRDefault="00966CCC" w:rsidP="00966CCC">
            <w:pPr>
              <w:widowControl w:val="0"/>
              <w:suppressAutoHyphens/>
              <w:jc w:val="center"/>
              <w:rPr>
                <w:rFonts w:ascii="Times New Roman" w:hAnsi="Times New Roman"/>
                <w:kern w:val="2"/>
                <w:sz w:val="24"/>
                <w:szCs w:val="24"/>
                <w:lang w:eastAsia="zh-CN"/>
              </w:rPr>
            </w:pPr>
          </w:p>
          <w:p w:rsidR="00966CCC" w:rsidRPr="00D24A38" w:rsidRDefault="00966CCC" w:rsidP="00966CCC">
            <w:pPr>
              <w:widowControl w:val="0"/>
              <w:suppressAutoHyphens/>
              <w:jc w:val="center"/>
              <w:rPr>
                <w:rFonts w:ascii="Times New Roman" w:hAnsi="Times New Roman"/>
                <w:kern w:val="2"/>
                <w:sz w:val="24"/>
                <w:szCs w:val="24"/>
                <w:lang w:eastAsia="zh-CN"/>
              </w:rPr>
            </w:pPr>
          </w:p>
          <w:p w:rsidR="00966CCC" w:rsidRPr="00D24A38" w:rsidRDefault="00966CCC" w:rsidP="00966CCC">
            <w:pPr>
              <w:widowControl w:val="0"/>
              <w:suppressAutoHyphens/>
              <w:jc w:val="center"/>
              <w:rPr>
                <w:rFonts w:ascii="Times New Roman" w:hAnsi="Times New Roman"/>
                <w:kern w:val="2"/>
                <w:sz w:val="24"/>
                <w:szCs w:val="24"/>
                <w:lang w:eastAsia="zh-CN"/>
              </w:rPr>
            </w:pPr>
          </w:p>
          <w:p w:rsidR="00966CCC" w:rsidRPr="00D24A38" w:rsidRDefault="00966CCC" w:rsidP="00966CCC">
            <w:pPr>
              <w:widowControl w:val="0"/>
              <w:suppressAutoHyphens/>
              <w:jc w:val="center"/>
              <w:rPr>
                <w:rFonts w:ascii="Times New Roman" w:hAnsi="Times New Roman"/>
                <w:kern w:val="2"/>
                <w:sz w:val="24"/>
                <w:szCs w:val="24"/>
                <w:lang w:eastAsia="zh-CN"/>
              </w:rPr>
            </w:pP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w:t>
            </w:r>
          </w:p>
        </w:tc>
        <w:tc>
          <w:tcPr>
            <w:tcW w:w="992"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90</w:t>
            </w:r>
          </w:p>
        </w:tc>
        <w:tc>
          <w:tcPr>
            <w:tcW w:w="993" w:type="dxa"/>
            <w:tcBorders>
              <w:top w:val="single" w:sz="4" w:space="0" w:color="000000"/>
              <w:left w:val="single" w:sz="4" w:space="0" w:color="000000"/>
              <w:bottom w:val="single" w:sz="4" w:space="0" w:color="000000"/>
              <w:right w:val="nil"/>
            </w:tcBorders>
            <w:vAlign w:val="center"/>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single" w:sz="4" w:space="0" w:color="auto"/>
            </w:tcBorders>
            <w:vAlign w:val="center"/>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100</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100</w:t>
            </w:r>
          </w:p>
        </w:tc>
        <w:tc>
          <w:tcPr>
            <w:tcW w:w="992" w:type="dxa"/>
            <w:tcBorders>
              <w:top w:val="single" w:sz="4" w:space="0" w:color="000000"/>
              <w:left w:val="single" w:sz="4" w:space="0" w:color="auto"/>
              <w:bottom w:val="single" w:sz="4" w:space="0" w:color="000000"/>
              <w:right w:val="single" w:sz="4" w:space="0" w:color="000000"/>
            </w:tcBorders>
            <w:vAlign w:val="center"/>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100</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6.</w:t>
            </w:r>
          </w:p>
        </w:tc>
        <w:tc>
          <w:tcPr>
            <w:tcW w:w="3286" w:type="dxa"/>
            <w:tcBorders>
              <w:top w:val="single" w:sz="4" w:space="0" w:color="000000"/>
              <w:left w:val="single" w:sz="4" w:space="0" w:color="000000"/>
              <w:bottom w:val="single" w:sz="4" w:space="0" w:color="auto"/>
              <w:right w:val="nil"/>
            </w:tcBorders>
          </w:tcPr>
          <w:p w:rsidR="00966CCC" w:rsidRPr="00D24A38" w:rsidRDefault="00966CCC" w:rsidP="00966CCC">
            <w:pPr>
              <w:pStyle w:val="ConsPlusNormal"/>
              <w:snapToGrid w:val="0"/>
              <w:ind w:left="-10" w:right="-10"/>
              <w:rPr>
                <w:rFonts w:ascii="Times New Roman" w:hAnsi="Times New Roman" w:cs="Times New Roman"/>
                <w:sz w:val="24"/>
                <w:szCs w:val="24"/>
              </w:rPr>
            </w:pPr>
            <w:r w:rsidRPr="00D24A38">
              <w:rPr>
                <w:rFonts w:ascii="Times New Roman" w:hAnsi="Times New Roman" w:cs="Times New Roman"/>
                <w:sz w:val="24"/>
                <w:szCs w:val="24"/>
              </w:rPr>
              <w:t xml:space="preserve">Количество ежедневных посещений официального </w:t>
            </w:r>
            <w:r w:rsidRPr="00D24A38">
              <w:rPr>
                <w:rFonts w:ascii="Times New Roman" w:hAnsi="Times New Roman" w:cs="Times New Roman"/>
                <w:sz w:val="24"/>
                <w:szCs w:val="24"/>
              </w:rPr>
              <w:lastRenderedPageBreak/>
              <w:t xml:space="preserve">сайта Ильинского муниципального района в сети Интернет </w:t>
            </w:r>
          </w:p>
        </w:tc>
        <w:tc>
          <w:tcPr>
            <w:tcW w:w="992" w:type="dxa"/>
            <w:tcBorders>
              <w:top w:val="single" w:sz="4" w:space="0" w:color="000000"/>
              <w:left w:val="single" w:sz="4" w:space="0" w:color="000000"/>
              <w:bottom w:val="single" w:sz="4" w:space="0" w:color="auto"/>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p>
          <w:p w:rsidR="00966CCC" w:rsidRPr="00D24A38" w:rsidRDefault="00966CCC" w:rsidP="00966CCC">
            <w:pPr>
              <w:widowControl w:val="0"/>
              <w:suppressAutoHyphens/>
              <w:jc w:val="center"/>
              <w:rPr>
                <w:rFonts w:ascii="Times New Roman" w:hAnsi="Times New Roman"/>
                <w:kern w:val="2"/>
                <w:sz w:val="24"/>
                <w:szCs w:val="24"/>
                <w:lang w:eastAsia="zh-CN"/>
              </w:rPr>
            </w:pP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lastRenderedPageBreak/>
              <w:t>Чел.</w:t>
            </w:r>
          </w:p>
        </w:tc>
        <w:tc>
          <w:tcPr>
            <w:tcW w:w="992" w:type="dxa"/>
            <w:tcBorders>
              <w:top w:val="single" w:sz="4" w:space="0" w:color="000000"/>
              <w:left w:val="single" w:sz="4" w:space="0" w:color="000000"/>
              <w:bottom w:val="single" w:sz="4" w:space="0" w:color="auto"/>
              <w:right w:val="nil"/>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lastRenderedPageBreak/>
              <w:t>480</w:t>
            </w:r>
          </w:p>
        </w:tc>
        <w:tc>
          <w:tcPr>
            <w:tcW w:w="993" w:type="dxa"/>
            <w:tcBorders>
              <w:top w:val="single" w:sz="4" w:space="0" w:color="000000"/>
              <w:left w:val="single" w:sz="4" w:space="0" w:color="000000"/>
              <w:bottom w:val="single" w:sz="4" w:space="0" w:color="auto"/>
              <w:right w:val="nil"/>
            </w:tcBorders>
            <w:vAlign w:val="center"/>
          </w:tcPr>
          <w:p w:rsidR="00966CCC" w:rsidRPr="00D24A38" w:rsidRDefault="00966CCC" w:rsidP="00966CCC">
            <w:pPr>
              <w:suppressAutoHyphens/>
              <w:snapToGrid w:val="0"/>
              <w:jc w:val="center"/>
              <w:rPr>
                <w:rFonts w:ascii="Times New Roman" w:hAnsi="Times New Roman"/>
                <w:sz w:val="24"/>
                <w:szCs w:val="24"/>
                <w:lang w:eastAsia="ar-SA"/>
              </w:rPr>
            </w:pPr>
            <w:r w:rsidRPr="00D24A38">
              <w:rPr>
                <w:rFonts w:ascii="Times New Roman" w:hAnsi="Times New Roman"/>
                <w:sz w:val="24"/>
                <w:szCs w:val="24"/>
                <w:lang w:eastAsia="ar-SA"/>
              </w:rPr>
              <w:t>520</w:t>
            </w:r>
          </w:p>
        </w:tc>
        <w:tc>
          <w:tcPr>
            <w:tcW w:w="992" w:type="dxa"/>
            <w:tcBorders>
              <w:top w:val="single" w:sz="4" w:space="0" w:color="000000"/>
              <w:left w:val="single" w:sz="4" w:space="0" w:color="000000"/>
              <w:bottom w:val="single" w:sz="4" w:space="0" w:color="auto"/>
              <w:right w:val="single" w:sz="4" w:space="0" w:color="auto"/>
            </w:tcBorders>
            <w:vAlign w:val="center"/>
          </w:tcPr>
          <w:p w:rsidR="00966CCC" w:rsidRPr="00D24A38" w:rsidRDefault="00966CCC" w:rsidP="00966CCC">
            <w:pPr>
              <w:suppressAutoHyphens/>
              <w:snapToGrid w:val="0"/>
              <w:jc w:val="center"/>
              <w:rPr>
                <w:rFonts w:ascii="Times New Roman" w:hAnsi="Times New Roman"/>
                <w:sz w:val="24"/>
                <w:szCs w:val="24"/>
                <w:lang w:eastAsia="ar-SA"/>
              </w:rPr>
            </w:pPr>
            <w:r w:rsidRPr="00D24A38">
              <w:rPr>
                <w:rFonts w:ascii="Times New Roman" w:hAnsi="Times New Roman"/>
                <w:sz w:val="24"/>
                <w:szCs w:val="24"/>
                <w:lang w:eastAsia="ar-SA"/>
              </w:rPr>
              <w:t>550</w:t>
            </w:r>
          </w:p>
        </w:tc>
        <w:tc>
          <w:tcPr>
            <w:tcW w:w="992" w:type="dxa"/>
            <w:tcBorders>
              <w:top w:val="single" w:sz="4" w:space="0" w:color="000000"/>
              <w:left w:val="single" w:sz="4" w:space="0" w:color="auto"/>
              <w:bottom w:val="single" w:sz="4" w:space="0" w:color="auto"/>
              <w:right w:val="single" w:sz="4" w:space="0" w:color="000000"/>
            </w:tcBorders>
            <w:vAlign w:val="center"/>
          </w:tcPr>
          <w:p w:rsidR="00966CCC" w:rsidRPr="00D24A38" w:rsidRDefault="00966CCC" w:rsidP="00966CCC">
            <w:pPr>
              <w:suppressAutoHyphens/>
              <w:snapToGrid w:val="0"/>
              <w:jc w:val="center"/>
              <w:rPr>
                <w:rFonts w:ascii="Times New Roman" w:hAnsi="Times New Roman"/>
                <w:sz w:val="24"/>
                <w:szCs w:val="24"/>
                <w:lang w:eastAsia="ar-SA"/>
              </w:rPr>
            </w:pPr>
            <w:r w:rsidRPr="00D24A38">
              <w:rPr>
                <w:rFonts w:ascii="Times New Roman" w:hAnsi="Times New Roman"/>
                <w:sz w:val="24"/>
                <w:szCs w:val="24"/>
                <w:lang w:eastAsia="ar-SA"/>
              </w:rPr>
              <w:t>580</w:t>
            </w:r>
          </w:p>
        </w:tc>
        <w:tc>
          <w:tcPr>
            <w:tcW w:w="992" w:type="dxa"/>
            <w:tcBorders>
              <w:top w:val="single" w:sz="4" w:space="0" w:color="000000"/>
              <w:left w:val="single" w:sz="4" w:space="0" w:color="auto"/>
              <w:bottom w:val="single" w:sz="4" w:space="0" w:color="auto"/>
              <w:right w:val="single" w:sz="4" w:space="0" w:color="000000"/>
            </w:tcBorders>
            <w:vAlign w:val="center"/>
          </w:tcPr>
          <w:p w:rsidR="00966CCC" w:rsidRPr="00D24A38" w:rsidRDefault="00966CCC" w:rsidP="00966CCC">
            <w:pPr>
              <w:suppressAutoHyphens/>
              <w:snapToGrid w:val="0"/>
              <w:jc w:val="center"/>
              <w:rPr>
                <w:rFonts w:ascii="Times New Roman" w:hAnsi="Times New Roman"/>
                <w:sz w:val="24"/>
                <w:szCs w:val="24"/>
                <w:lang w:eastAsia="ar-SA"/>
              </w:rPr>
            </w:pPr>
            <w:r w:rsidRPr="00D24A38">
              <w:rPr>
                <w:rFonts w:ascii="Times New Roman" w:hAnsi="Times New Roman"/>
                <w:sz w:val="24"/>
                <w:szCs w:val="24"/>
                <w:lang w:eastAsia="ar-SA"/>
              </w:rPr>
              <w:t>620</w:t>
            </w:r>
          </w:p>
        </w:tc>
      </w:tr>
      <w:tr w:rsidR="00966CCC" w:rsidRPr="00D24A38" w:rsidTr="00966CCC">
        <w:tc>
          <w:tcPr>
            <w:tcW w:w="600" w:type="dxa"/>
            <w:tcBorders>
              <w:top w:val="nil"/>
              <w:left w:val="single" w:sz="4" w:space="0" w:color="000000"/>
              <w:bottom w:val="single" w:sz="4" w:space="0" w:color="auto"/>
              <w:right w:val="single" w:sz="4" w:space="0" w:color="auto"/>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lastRenderedPageBreak/>
              <w:t>7.</w:t>
            </w:r>
          </w:p>
        </w:tc>
        <w:tc>
          <w:tcPr>
            <w:tcW w:w="3286" w:type="dxa"/>
            <w:tcBorders>
              <w:top w:val="single" w:sz="4" w:space="0" w:color="auto"/>
              <w:left w:val="single" w:sz="4" w:space="0" w:color="auto"/>
              <w:bottom w:val="single" w:sz="4" w:space="0" w:color="auto"/>
              <w:right w:val="nil"/>
            </w:tcBorders>
          </w:tcPr>
          <w:p w:rsidR="00966CCC" w:rsidRPr="00D24A38" w:rsidRDefault="00966CCC" w:rsidP="00966CCC">
            <w:pPr>
              <w:pStyle w:val="ConsPlusNormal"/>
              <w:snapToGrid w:val="0"/>
              <w:ind w:left="-10" w:right="-10"/>
              <w:rPr>
                <w:rFonts w:ascii="Times New Roman" w:hAnsi="Times New Roman" w:cs="Times New Roman"/>
                <w:sz w:val="24"/>
                <w:szCs w:val="24"/>
              </w:rPr>
            </w:pPr>
            <w:r w:rsidRPr="00D24A38">
              <w:rPr>
                <w:rFonts w:ascii="Times New Roman" w:hAnsi="Times New Roman" w:cs="Times New Roman"/>
                <w:sz w:val="24"/>
                <w:szCs w:val="24"/>
              </w:rPr>
              <w:t>Количество информационных сообщений                      на "Ленте новостей" официального сайта Ильинского муниципального района</w:t>
            </w:r>
          </w:p>
        </w:tc>
        <w:tc>
          <w:tcPr>
            <w:tcW w:w="992"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jc w:val="center"/>
              <w:rPr>
                <w:rFonts w:ascii="Times New Roman" w:hAnsi="Times New Roman"/>
                <w:sz w:val="24"/>
                <w:szCs w:val="24"/>
              </w:rPr>
            </w:pPr>
          </w:p>
          <w:p w:rsidR="00966CCC" w:rsidRPr="00D24A38" w:rsidRDefault="00966CCC" w:rsidP="00966CCC">
            <w:pPr>
              <w:widowControl w:val="0"/>
              <w:suppressAutoHyphens/>
              <w:jc w:val="center"/>
              <w:rPr>
                <w:rFonts w:ascii="Times New Roman" w:hAnsi="Times New Roman"/>
                <w:sz w:val="24"/>
                <w:szCs w:val="24"/>
              </w:rPr>
            </w:pPr>
          </w:p>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Шт.</w:t>
            </w:r>
          </w:p>
        </w:tc>
        <w:tc>
          <w:tcPr>
            <w:tcW w:w="992" w:type="dxa"/>
            <w:tcBorders>
              <w:top w:val="single" w:sz="4" w:space="0" w:color="auto"/>
              <w:left w:val="single" w:sz="4" w:space="0" w:color="000000"/>
              <w:bottom w:val="single" w:sz="4" w:space="0" w:color="auto"/>
              <w:right w:val="nil"/>
            </w:tcBorders>
            <w:vAlign w:val="center"/>
          </w:tcPr>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533</w:t>
            </w:r>
          </w:p>
        </w:tc>
        <w:tc>
          <w:tcPr>
            <w:tcW w:w="993" w:type="dxa"/>
            <w:tcBorders>
              <w:top w:val="single" w:sz="4" w:space="0" w:color="auto"/>
              <w:left w:val="single" w:sz="4" w:space="0" w:color="000000"/>
              <w:bottom w:val="single" w:sz="4" w:space="0" w:color="auto"/>
              <w:right w:val="nil"/>
            </w:tcBorders>
            <w:vAlign w:val="center"/>
          </w:tcPr>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pStyle w:val="ConsPlusNormal"/>
              <w:jc w:val="center"/>
              <w:rPr>
                <w:rFonts w:ascii="Times New Roman" w:hAnsi="Times New Roman" w:cs="Times New Roman"/>
                <w:sz w:val="24"/>
                <w:szCs w:val="24"/>
              </w:rPr>
            </w:pPr>
            <w:r w:rsidRPr="00D24A38">
              <w:rPr>
                <w:rFonts w:ascii="Times New Roman" w:hAnsi="Times New Roman" w:cs="Times New Roman"/>
                <w:sz w:val="24"/>
                <w:szCs w:val="24"/>
              </w:rPr>
              <w:t>593</w:t>
            </w:r>
          </w:p>
        </w:tc>
        <w:tc>
          <w:tcPr>
            <w:tcW w:w="992" w:type="dxa"/>
            <w:tcBorders>
              <w:top w:val="single" w:sz="4" w:space="0" w:color="auto"/>
              <w:left w:val="single" w:sz="4" w:space="0" w:color="000000"/>
              <w:bottom w:val="single" w:sz="4" w:space="0" w:color="auto"/>
              <w:right w:val="single" w:sz="4" w:space="0" w:color="auto"/>
            </w:tcBorders>
            <w:vAlign w:val="center"/>
          </w:tcPr>
          <w:p w:rsidR="00966CCC" w:rsidRPr="00D24A38" w:rsidRDefault="00966CCC" w:rsidP="00966CCC">
            <w:pPr>
              <w:pStyle w:val="ConsPlusNormal"/>
              <w:jc w:val="center"/>
              <w:rPr>
                <w:rFonts w:ascii="Times New Roman" w:hAnsi="Times New Roman" w:cs="Times New Roman"/>
                <w:sz w:val="24"/>
                <w:szCs w:val="24"/>
              </w:rPr>
            </w:pPr>
          </w:p>
          <w:p w:rsidR="00966CCC" w:rsidRPr="00D24A38" w:rsidRDefault="00966CCC" w:rsidP="00966CCC">
            <w:pPr>
              <w:jc w:val="center"/>
              <w:rPr>
                <w:rFonts w:ascii="Times New Roman" w:hAnsi="Times New Roman"/>
                <w:sz w:val="24"/>
                <w:szCs w:val="24"/>
                <w:lang w:eastAsia="zh-CN"/>
              </w:rPr>
            </w:pPr>
          </w:p>
          <w:p w:rsidR="00966CCC" w:rsidRPr="00D24A38" w:rsidRDefault="00966CCC" w:rsidP="00966CCC">
            <w:pPr>
              <w:jc w:val="center"/>
              <w:rPr>
                <w:rFonts w:ascii="Times New Roman" w:hAnsi="Times New Roman"/>
                <w:sz w:val="24"/>
                <w:szCs w:val="24"/>
                <w:lang w:eastAsia="zh-CN"/>
              </w:rPr>
            </w:pPr>
            <w:r w:rsidRPr="00D24A38">
              <w:rPr>
                <w:rFonts w:ascii="Times New Roman" w:hAnsi="Times New Roman"/>
                <w:sz w:val="24"/>
                <w:szCs w:val="24"/>
                <w:lang w:eastAsia="zh-CN"/>
              </w:rPr>
              <w:t>630</w:t>
            </w:r>
          </w:p>
        </w:tc>
        <w:tc>
          <w:tcPr>
            <w:tcW w:w="992" w:type="dxa"/>
            <w:tcBorders>
              <w:top w:val="single" w:sz="4" w:space="0" w:color="auto"/>
              <w:left w:val="single" w:sz="4" w:space="0" w:color="auto"/>
              <w:bottom w:val="single" w:sz="4" w:space="0" w:color="auto"/>
              <w:right w:val="single" w:sz="4" w:space="0" w:color="000000"/>
            </w:tcBorders>
            <w:vAlign w:val="center"/>
          </w:tcPr>
          <w:p w:rsidR="00966CCC" w:rsidRPr="00D24A38" w:rsidRDefault="00966CCC" w:rsidP="00966CCC">
            <w:pPr>
              <w:widowControl w:val="0"/>
              <w:suppressAutoHyphens/>
              <w:autoSpaceDE w:val="0"/>
              <w:snapToGrid w:val="0"/>
              <w:jc w:val="center"/>
              <w:rPr>
                <w:rFonts w:ascii="Times New Roman" w:hAnsi="Times New Roman"/>
                <w:sz w:val="24"/>
                <w:szCs w:val="24"/>
              </w:rPr>
            </w:pPr>
          </w:p>
          <w:p w:rsidR="00966CCC" w:rsidRPr="00D24A38" w:rsidRDefault="00966CCC" w:rsidP="00966CCC">
            <w:pPr>
              <w:widowControl w:val="0"/>
              <w:suppressAutoHyphens/>
              <w:autoSpaceDE w:val="0"/>
              <w:snapToGrid w:val="0"/>
              <w:jc w:val="center"/>
              <w:rPr>
                <w:rFonts w:ascii="Times New Roman" w:hAnsi="Times New Roman"/>
                <w:sz w:val="24"/>
                <w:szCs w:val="24"/>
              </w:rPr>
            </w:pPr>
          </w:p>
          <w:p w:rsidR="00966CCC" w:rsidRPr="00D24A38" w:rsidRDefault="00966CCC" w:rsidP="00966CCC">
            <w:pPr>
              <w:widowControl w:val="0"/>
              <w:suppressAutoHyphens/>
              <w:autoSpaceDE w:val="0"/>
              <w:snapToGrid w:val="0"/>
              <w:jc w:val="center"/>
              <w:rPr>
                <w:rFonts w:ascii="Times New Roman" w:hAnsi="Times New Roman"/>
                <w:sz w:val="24"/>
                <w:szCs w:val="24"/>
              </w:rPr>
            </w:pPr>
            <w:r w:rsidRPr="00D24A38">
              <w:rPr>
                <w:rFonts w:ascii="Times New Roman" w:hAnsi="Times New Roman"/>
                <w:sz w:val="24"/>
                <w:szCs w:val="24"/>
              </w:rPr>
              <w:t>667</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suppressAutoHyphens/>
              <w:autoSpaceDE w:val="0"/>
              <w:snapToGrid w:val="0"/>
              <w:jc w:val="center"/>
              <w:rPr>
                <w:rFonts w:ascii="Times New Roman" w:hAnsi="Times New Roman"/>
                <w:kern w:val="2"/>
                <w:sz w:val="24"/>
                <w:szCs w:val="24"/>
                <w:lang w:eastAsia="zh-CN"/>
              </w:rPr>
            </w:pPr>
          </w:p>
          <w:p w:rsidR="00966CCC" w:rsidRPr="00D24A38" w:rsidRDefault="00966CCC" w:rsidP="00966CCC">
            <w:pPr>
              <w:widowControl w:val="0"/>
              <w:suppressAutoHyphens/>
              <w:autoSpaceDE w:val="0"/>
              <w:snapToGrid w:val="0"/>
              <w:jc w:val="center"/>
              <w:rPr>
                <w:rFonts w:ascii="Times New Roman" w:hAnsi="Times New Roman"/>
                <w:kern w:val="2"/>
                <w:sz w:val="24"/>
                <w:szCs w:val="24"/>
                <w:lang w:eastAsia="zh-CN"/>
              </w:rPr>
            </w:pPr>
          </w:p>
          <w:p w:rsidR="00966CCC" w:rsidRPr="00D24A38" w:rsidRDefault="00966CCC" w:rsidP="00966CCC">
            <w:pPr>
              <w:widowControl w:val="0"/>
              <w:suppressAutoHyphens/>
              <w:autoSpaceDE w:val="0"/>
              <w:snapToGrid w:val="0"/>
              <w:jc w:val="center"/>
              <w:rPr>
                <w:rFonts w:ascii="Times New Roman" w:hAnsi="Times New Roman"/>
                <w:kern w:val="2"/>
                <w:sz w:val="24"/>
                <w:szCs w:val="24"/>
                <w:lang w:eastAsia="zh-CN"/>
              </w:rPr>
            </w:pPr>
            <w:r w:rsidRPr="00D24A38">
              <w:rPr>
                <w:rFonts w:ascii="Times New Roman" w:hAnsi="Times New Roman"/>
                <w:kern w:val="2"/>
                <w:sz w:val="24"/>
                <w:szCs w:val="24"/>
                <w:lang w:eastAsia="zh-CN"/>
              </w:rPr>
              <w:t>700</w:t>
            </w:r>
          </w:p>
        </w:tc>
      </w:tr>
      <w:tr w:rsidR="00966CCC" w:rsidRPr="00D24A38" w:rsidTr="00966CCC">
        <w:tc>
          <w:tcPr>
            <w:tcW w:w="600" w:type="dxa"/>
            <w:tcBorders>
              <w:top w:val="single" w:sz="4" w:space="0" w:color="auto"/>
              <w:left w:val="single" w:sz="4" w:space="0" w:color="auto"/>
              <w:bottom w:val="single" w:sz="4" w:space="0" w:color="auto"/>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 xml:space="preserve">8. </w:t>
            </w:r>
          </w:p>
        </w:tc>
        <w:tc>
          <w:tcPr>
            <w:tcW w:w="3286" w:type="dxa"/>
            <w:tcBorders>
              <w:top w:val="single" w:sz="4" w:space="0" w:color="auto"/>
              <w:left w:val="single" w:sz="4" w:space="0" w:color="000000"/>
              <w:bottom w:val="single" w:sz="4" w:space="0" w:color="auto"/>
              <w:right w:val="nil"/>
            </w:tcBorders>
          </w:tcPr>
          <w:p w:rsidR="00966CCC" w:rsidRPr="00D24A38" w:rsidRDefault="00966CCC" w:rsidP="00966CCC">
            <w:pPr>
              <w:pStyle w:val="ConsPlusNormal"/>
              <w:snapToGrid w:val="0"/>
              <w:ind w:left="-10" w:right="-10"/>
              <w:jc w:val="both"/>
              <w:rPr>
                <w:rFonts w:ascii="Times New Roman" w:hAnsi="Times New Roman" w:cs="Times New Roman"/>
                <w:sz w:val="24"/>
                <w:szCs w:val="24"/>
              </w:rPr>
            </w:pPr>
            <w:r w:rsidRPr="00D24A38">
              <w:rPr>
                <w:rFonts w:ascii="Times New Roman" w:hAnsi="Times New Roman" w:cs="Times New Roman"/>
                <w:sz w:val="24"/>
                <w:szCs w:val="24"/>
              </w:rPr>
              <w:t xml:space="preserve">Эффективность деятельности МФЦ </w:t>
            </w:r>
          </w:p>
          <w:p w:rsidR="00966CCC" w:rsidRPr="00D24A38" w:rsidRDefault="00966CCC" w:rsidP="00966CCC">
            <w:pPr>
              <w:rPr>
                <w:rFonts w:ascii="Times New Roman" w:hAnsi="Times New Roman"/>
                <w:sz w:val="24"/>
                <w:szCs w:val="24"/>
                <w:lang w:eastAsia="zh-CN"/>
              </w:rPr>
            </w:pPr>
            <w:r w:rsidRPr="00D24A38">
              <w:rPr>
                <w:rFonts w:ascii="Times New Roman" w:hAnsi="Times New Roman"/>
                <w:sz w:val="24"/>
                <w:szCs w:val="24"/>
                <w:lang w:eastAsia="zh-CN"/>
              </w:rPr>
              <w:t>(количество оказываемых услуг)</w:t>
            </w:r>
          </w:p>
        </w:tc>
        <w:tc>
          <w:tcPr>
            <w:tcW w:w="992" w:type="dxa"/>
            <w:tcBorders>
              <w:top w:val="single" w:sz="4" w:space="0" w:color="auto"/>
              <w:left w:val="single" w:sz="4" w:space="0" w:color="000000"/>
              <w:bottom w:val="single" w:sz="4" w:space="0" w:color="auto"/>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 xml:space="preserve">Кол-во </w:t>
            </w:r>
          </w:p>
        </w:tc>
        <w:tc>
          <w:tcPr>
            <w:tcW w:w="992" w:type="dxa"/>
            <w:tcBorders>
              <w:top w:val="single" w:sz="4" w:space="0" w:color="auto"/>
              <w:left w:val="single" w:sz="4" w:space="0" w:color="000000"/>
              <w:bottom w:val="single" w:sz="4" w:space="0" w:color="auto"/>
              <w:right w:val="nil"/>
            </w:tcBorders>
            <w:vAlign w:val="center"/>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0</w:t>
            </w:r>
          </w:p>
        </w:tc>
        <w:tc>
          <w:tcPr>
            <w:tcW w:w="993" w:type="dxa"/>
            <w:tcBorders>
              <w:top w:val="single" w:sz="4" w:space="0" w:color="auto"/>
              <w:left w:val="single" w:sz="4" w:space="0" w:color="000000"/>
              <w:bottom w:val="single" w:sz="4" w:space="0" w:color="auto"/>
              <w:right w:val="nil"/>
            </w:tcBorders>
            <w:vAlign w:val="center"/>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66</w:t>
            </w:r>
          </w:p>
        </w:tc>
        <w:tc>
          <w:tcPr>
            <w:tcW w:w="992" w:type="dxa"/>
            <w:tcBorders>
              <w:top w:val="single" w:sz="4" w:space="0" w:color="auto"/>
              <w:left w:val="single" w:sz="4" w:space="0" w:color="000000"/>
              <w:bottom w:val="single" w:sz="4" w:space="0" w:color="auto"/>
              <w:right w:val="single" w:sz="4" w:space="0" w:color="auto"/>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68</w:t>
            </w:r>
          </w:p>
        </w:tc>
        <w:tc>
          <w:tcPr>
            <w:tcW w:w="992" w:type="dxa"/>
            <w:tcBorders>
              <w:top w:val="single" w:sz="4" w:space="0" w:color="auto"/>
              <w:left w:val="single" w:sz="4" w:space="0" w:color="auto"/>
              <w:bottom w:val="single" w:sz="4" w:space="0" w:color="auto"/>
              <w:right w:val="single" w:sz="4" w:space="0" w:color="000000"/>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70</w:t>
            </w:r>
          </w:p>
        </w:tc>
        <w:tc>
          <w:tcPr>
            <w:tcW w:w="992"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72</w:t>
            </w:r>
          </w:p>
        </w:tc>
      </w:tr>
    </w:tbl>
    <w:p w:rsidR="00966CCC" w:rsidRPr="00D24A38" w:rsidRDefault="00966CCC" w:rsidP="00966CCC">
      <w:pPr>
        <w:pStyle w:val="ConsPlusNormal"/>
        <w:ind w:firstLine="570"/>
        <w:jc w:val="both"/>
        <w:rPr>
          <w:rFonts w:ascii="Times New Roman" w:hAnsi="Times New Roman" w:cs="Times New Roman"/>
          <w:sz w:val="24"/>
          <w:szCs w:val="24"/>
        </w:rPr>
      </w:pPr>
    </w:p>
    <w:p w:rsidR="00966CCC" w:rsidRPr="00D24A38" w:rsidRDefault="00966CCC" w:rsidP="00966CCC">
      <w:pPr>
        <w:pStyle w:val="ConsPlusNormal"/>
        <w:ind w:firstLine="17"/>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По завершении Программы ожидается достижение следующих основных результатов:</w:t>
      </w:r>
    </w:p>
    <w:p w:rsidR="00966CCC" w:rsidRPr="00D24A38" w:rsidRDefault="00966CCC" w:rsidP="001E1D72">
      <w:pPr>
        <w:pStyle w:val="15"/>
        <w:numPr>
          <w:ilvl w:val="0"/>
          <w:numId w:val="39"/>
        </w:numPr>
        <w:ind w:left="0" w:firstLine="17"/>
        <w:jc w:val="both"/>
        <w:rPr>
          <w:rFonts w:ascii="Times New Roman" w:hAnsi="Times New Roman" w:cs="Times New Roman"/>
          <w:sz w:val="24"/>
          <w:szCs w:val="24"/>
        </w:rPr>
      </w:pPr>
      <w:r w:rsidRPr="00D24A38">
        <w:rPr>
          <w:rFonts w:ascii="Times New Roman" w:hAnsi="Times New Roman" w:cs="Times New Roman"/>
          <w:sz w:val="24"/>
          <w:szCs w:val="24"/>
        </w:rPr>
        <w:t>увеличение количества муниципальных служащих, прошедших повышение квалификации и переподготовку;</w:t>
      </w:r>
    </w:p>
    <w:p w:rsidR="00966CCC" w:rsidRPr="00D24A38" w:rsidRDefault="00966CCC" w:rsidP="001E1D72">
      <w:pPr>
        <w:pStyle w:val="15"/>
        <w:numPr>
          <w:ilvl w:val="0"/>
          <w:numId w:val="39"/>
        </w:numPr>
        <w:ind w:left="0" w:firstLine="17"/>
        <w:jc w:val="both"/>
        <w:rPr>
          <w:rFonts w:ascii="Times New Roman" w:hAnsi="Times New Roman" w:cs="Times New Roman"/>
          <w:sz w:val="24"/>
          <w:szCs w:val="24"/>
        </w:rPr>
      </w:pPr>
      <w:r w:rsidRPr="00D24A38">
        <w:rPr>
          <w:rFonts w:ascii="Times New Roman" w:hAnsi="Times New Roman" w:cs="Times New Roman"/>
          <w:sz w:val="24"/>
          <w:szCs w:val="24"/>
        </w:rPr>
        <w:t>увеличение количества муниципальных служащих, находящихся в кадровом резерве;</w:t>
      </w:r>
    </w:p>
    <w:p w:rsidR="00966CCC" w:rsidRPr="00D24A38" w:rsidRDefault="00966CCC" w:rsidP="001E1D72">
      <w:pPr>
        <w:pStyle w:val="15"/>
        <w:numPr>
          <w:ilvl w:val="0"/>
          <w:numId w:val="39"/>
        </w:numPr>
        <w:ind w:left="0" w:firstLine="17"/>
        <w:jc w:val="both"/>
        <w:rPr>
          <w:rFonts w:ascii="Times New Roman" w:hAnsi="Times New Roman" w:cs="Times New Roman"/>
          <w:sz w:val="24"/>
          <w:szCs w:val="24"/>
        </w:rPr>
      </w:pPr>
      <w:r w:rsidRPr="00D24A38">
        <w:rPr>
          <w:rFonts w:ascii="Times New Roman" w:hAnsi="Times New Roman" w:cs="Times New Roman"/>
          <w:sz w:val="24"/>
          <w:szCs w:val="24"/>
        </w:rPr>
        <w:t>увеличение доли официально опубликованных постановлений от общего числа принятых за год;</w:t>
      </w:r>
    </w:p>
    <w:p w:rsidR="00966CCC" w:rsidRPr="00D24A38" w:rsidRDefault="00966CCC" w:rsidP="001E1D72">
      <w:pPr>
        <w:pStyle w:val="15"/>
        <w:numPr>
          <w:ilvl w:val="0"/>
          <w:numId w:val="39"/>
        </w:numPr>
        <w:ind w:left="0" w:firstLine="17"/>
        <w:jc w:val="both"/>
        <w:rPr>
          <w:rFonts w:ascii="Times New Roman" w:hAnsi="Times New Roman" w:cs="Times New Roman"/>
          <w:sz w:val="24"/>
          <w:szCs w:val="24"/>
        </w:rPr>
      </w:pPr>
      <w:r w:rsidRPr="00D24A38">
        <w:rPr>
          <w:rFonts w:ascii="Times New Roman" w:hAnsi="Times New Roman" w:cs="Times New Roman"/>
          <w:sz w:val="24"/>
          <w:szCs w:val="24"/>
        </w:rPr>
        <w:t>увеличение количества посещений официального сайта Ильинского муниципального района;</w:t>
      </w:r>
    </w:p>
    <w:p w:rsidR="00966CCC" w:rsidRPr="00D24A38" w:rsidRDefault="00966CCC" w:rsidP="001E1D72">
      <w:pPr>
        <w:pStyle w:val="15"/>
        <w:numPr>
          <w:ilvl w:val="0"/>
          <w:numId w:val="39"/>
        </w:numPr>
        <w:tabs>
          <w:tab w:val="clear" w:pos="720"/>
          <w:tab w:val="num" w:pos="0"/>
        </w:tabs>
        <w:ind w:left="0" w:firstLine="17"/>
        <w:jc w:val="both"/>
        <w:rPr>
          <w:rFonts w:ascii="Times New Roman" w:hAnsi="Times New Roman" w:cs="Times New Roman"/>
          <w:sz w:val="24"/>
          <w:szCs w:val="24"/>
        </w:rPr>
      </w:pPr>
      <w:r w:rsidRPr="00D24A38">
        <w:rPr>
          <w:rFonts w:ascii="Times New Roman" w:hAnsi="Times New Roman" w:cs="Times New Roman"/>
          <w:sz w:val="24"/>
          <w:szCs w:val="24"/>
        </w:rPr>
        <w:t>увеличение количества информационных сообщений на "Ленте новостей";</w:t>
      </w:r>
    </w:p>
    <w:p w:rsidR="00966CCC" w:rsidRPr="00D24A38" w:rsidRDefault="00966CCC" w:rsidP="001E1D72">
      <w:pPr>
        <w:widowControl w:val="0"/>
        <w:numPr>
          <w:ilvl w:val="1"/>
          <w:numId w:val="39"/>
        </w:numPr>
        <w:tabs>
          <w:tab w:val="clear" w:pos="1080"/>
          <w:tab w:val="num" w:pos="0"/>
        </w:tabs>
        <w:suppressAutoHyphens/>
        <w:autoSpaceDE w:val="0"/>
        <w:ind w:left="0" w:firstLine="17"/>
        <w:rPr>
          <w:rFonts w:ascii="Times New Roman" w:hAnsi="Times New Roman"/>
          <w:sz w:val="24"/>
          <w:szCs w:val="24"/>
        </w:rPr>
      </w:pPr>
      <w:r w:rsidRPr="00D24A38">
        <w:rPr>
          <w:rFonts w:ascii="Times New Roman" w:hAnsi="Times New Roman"/>
          <w:sz w:val="24"/>
          <w:szCs w:val="24"/>
        </w:rPr>
        <w:t>рост эффективности деятельности МФЦ.</w:t>
      </w:r>
    </w:p>
    <w:p w:rsidR="00966CCC" w:rsidRPr="00D24A38" w:rsidRDefault="00966CCC" w:rsidP="00966CCC">
      <w:pPr>
        <w:pStyle w:val="15"/>
        <w:ind w:firstLine="15"/>
        <w:jc w:val="both"/>
        <w:rPr>
          <w:rFonts w:ascii="Times New Roman" w:hAnsi="Times New Roman" w:cs="Times New Roman"/>
          <w:color w:val="FF0000"/>
          <w:sz w:val="24"/>
          <w:szCs w:val="24"/>
        </w:rPr>
      </w:pPr>
    </w:p>
    <w:p w:rsidR="00966CCC" w:rsidRPr="00D24A38" w:rsidRDefault="00966CCC" w:rsidP="00966CCC">
      <w:pPr>
        <w:pStyle w:val="ConsPlusNormal"/>
        <w:snapToGrid w:val="0"/>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Муниципальная программа реализуется посредством аналитических подпрограмм:</w:t>
      </w:r>
    </w:p>
    <w:p w:rsidR="00966CCC" w:rsidRPr="00D24A38" w:rsidRDefault="00966CCC" w:rsidP="00966CCC">
      <w:pPr>
        <w:pStyle w:val="16"/>
        <w:tabs>
          <w:tab w:val="left" w:pos="3160"/>
        </w:tabs>
        <w:spacing w:after="0" w:line="240" w:lineRule="auto"/>
        <w:ind w:left="0" w:firstLine="485"/>
        <w:jc w:val="both"/>
        <w:rPr>
          <w:rFonts w:ascii="Times New Roman" w:hAnsi="Times New Roman" w:cs="Times New Roman"/>
          <w:sz w:val="24"/>
          <w:szCs w:val="24"/>
        </w:rPr>
      </w:pPr>
      <w:r w:rsidRPr="00D24A38">
        <w:rPr>
          <w:rFonts w:ascii="Times New Roman" w:hAnsi="Times New Roman" w:cs="Times New Roman"/>
          <w:sz w:val="24"/>
          <w:szCs w:val="24"/>
        </w:rPr>
        <w:t>1) аналитическая подпрограмма «Развитие кадрового потенциала муниципальной службы Ильинского муниципального района»;</w:t>
      </w:r>
    </w:p>
    <w:p w:rsidR="00966CCC" w:rsidRPr="00D24A38" w:rsidRDefault="00966CCC" w:rsidP="00966CCC">
      <w:pPr>
        <w:pStyle w:val="Pro-List1"/>
        <w:ind w:firstLine="485"/>
        <w:rPr>
          <w:color w:val="FF0000"/>
          <w:sz w:val="24"/>
          <w:szCs w:val="24"/>
        </w:rPr>
      </w:pPr>
      <w:r w:rsidRPr="00D24A38">
        <w:rPr>
          <w:sz w:val="24"/>
          <w:szCs w:val="24"/>
        </w:rPr>
        <w:t>2)</w:t>
      </w:r>
      <w:r w:rsidRPr="00D24A38">
        <w:rPr>
          <w:color w:val="FF0000"/>
          <w:sz w:val="24"/>
          <w:szCs w:val="24"/>
        </w:rPr>
        <w:t xml:space="preserve"> </w:t>
      </w:r>
      <w:r w:rsidRPr="00D24A38">
        <w:rPr>
          <w:sz w:val="24"/>
          <w:szCs w:val="24"/>
        </w:rPr>
        <w:t>аналитическая подпрограмма «Обеспечение деятельности администрации Ильинского муниципального района и ее структурных подразделений»;</w:t>
      </w:r>
    </w:p>
    <w:p w:rsidR="00966CCC" w:rsidRPr="00D24A38" w:rsidRDefault="00966CCC" w:rsidP="00966CCC">
      <w:pPr>
        <w:pStyle w:val="16"/>
        <w:tabs>
          <w:tab w:val="left" w:pos="900"/>
        </w:tabs>
        <w:spacing w:after="0" w:line="240" w:lineRule="auto"/>
        <w:ind w:left="0" w:firstLine="485"/>
        <w:jc w:val="both"/>
        <w:rPr>
          <w:rFonts w:ascii="Times New Roman" w:hAnsi="Times New Roman" w:cs="Times New Roman"/>
          <w:sz w:val="24"/>
          <w:szCs w:val="24"/>
        </w:rPr>
      </w:pPr>
      <w:r w:rsidRPr="00D24A38">
        <w:rPr>
          <w:rFonts w:ascii="Times New Roman" w:hAnsi="Times New Roman" w:cs="Times New Roman"/>
          <w:sz w:val="24"/>
          <w:szCs w:val="24"/>
        </w:rPr>
        <w:t>3) аналитическая подпрограмма «Повышение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w:t>
      </w:r>
    </w:p>
    <w:p w:rsidR="00966CCC" w:rsidRPr="00D24A38" w:rsidRDefault="00966CCC" w:rsidP="00966CCC">
      <w:pPr>
        <w:pStyle w:val="16"/>
        <w:tabs>
          <w:tab w:val="left" w:pos="3160"/>
        </w:tabs>
        <w:spacing w:after="0" w:line="240" w:lineRule="auto"/>
        <w:ind w:left="0" w:firstLine="485"/>
        <w:jc w:val="both"/>
        <w:rPr>
          <w:rFonts w:ascii="Times New Roman" w:hAnsi="Times New Roman" w:cs="Times New Roman"/>
          <w:sz w:val="24"/>
          <w:szCs w:val="24"/>
        </w:rPr>
      </w:pPr>
      <w:r w:rsidRPr="00D24A38">
        <w:rPr>
          <w:rFonts w:ascii="Times New Roman" w:hAnsi="Times New Roman" w:cs="Times New Roman"/>
          <w:sz w:val="24"/>
          <w:szCs w:val="24"/>
        </w:rPr>
        <w:t>4) аналитическая подпрограмма «Развитие информационного обеспечения Ильинского муниципального района».</w:t>
      </w:r>
    </w:p>
    <w:p w:rsidR="00966CCC" w:rsidRPr="00D24A38" w:rsidRDefault="00966CCC" w:rsidP="00966CCC">
      <w:pPr>
        <w:pStyle w:val="ConsPlusNormal"/>
        <w:snapToGrid w:val="0"/>
        <w:rPr>
          <w:rFonts w:ascii="Times New Roman" w:hAnsi="Times New Roman" w:cs="Times New Roman"/>
          <w:b/>
          <w:bCs/>
          <w:sz w:val="24"/>
          <w:szCs w:val="24"/>
        </w:rPr>
      </w:pPr>
    </w:p>
    <w:p w:rsidR="00966CCC" w:rsidRPr="00D24A38" w:rsidRDefault="00966CCC" w:rsidP="00966CCC">
      <w:pPr>
        <w:pStyle w:val="ConsPlusNormal"/>
        <w:snapToGrid w:val="0"/>
        <w:ind w:firstLine="502"/>
        <w:jc w:val="center"/>
        <w:rPr>
          <w:rFonts w:ascii="Times New Roman" w:hAnsi="Times New Roman" w:cs="Times New Roman"/>
          <w:sz w:val="24"/>
          <w:szCs w:val="24"/>
        </w:rPr>
      </w:pPr>
      <w:r w:rsidRPr="00D24A38">
        <w:rPr>
          <w:rFonts w:ascii="Times New Roman" w:hAnsi="Times New Roman" w:cs="Times New Roman"/>
          <w:b/>
          <w:bCs/>
          <w:sz w:val="24"/>
          <w:szCs w:val="24"/>
        </w:rPr>
        <w:t>4.  Ресурсное обеспечение программы</w:t>
      </w:r>
    </w:p>
    <w:p w:rsidR="00966CCC" w:rsidRPr="00D24A38" w:rsidRDefault="00966CCC" w:rsidP="00966CCC">
      <w:pPr>
        <w:pStyle w:val="ConsPlusNormal"/>
        <w:snapToGrid w:val="0"/>
        <w:ind w:firstLine="502"/>
        <w:jc w:val="both"/>
        <w:rPr>
          <w:rFonts w:ascii="Times New Roman" w:hAnsi="Times New Roman" w:cs="Times New Roman"/>
          <w:sz w:val="24"/>
          <w:szCs w:val="24"/>
        </w:rPr>
      </w:pPr>
    </w:p>
    <w:tbl>
      <w:tblPr>
        <w:tblW w:w="9639" w:type="dxa"/>
        <w:tblInd w:w="55" w:type="dxa"/>
        <w:tblLayout w:type="fixed"/>
        <w:tblCellMar>
          <w:top w:w="55" w:type="dxa"/>
          <w:left w:w="55" w:type="dxa"/>
          <w:bottom w:w="55" w:type="dxa"/>
          <w:right w:w="55" w:type="dxa"/>
        </w:tblCellMar>
        <w:tblLook w:val="00A0" w:firstRow="1" w:lastRow="0" w:firstColumn="1" w:lastColumn="0" w:noHBand="0" w:noVBand="0"/>
      </w:tblPr>
      <w:tblGrid>
        <w:gridCol w:w="567"/>
        <w:gridCol w:w="2977"/>
        <w:gridCol w:w="1134"/>
        <w:gridCol w:w="992"/>
        <w:gridCol w:w="993"/>
        <w:gridCol w:w="992"/>
        <w:gridCol w:w="992"/>
        <w:gridCol w:w="992"/>
      </w:tblGrid>
      <w:tr w:rsidR="00966CCC" w:rsidRPr="00D24A38" w:rsidTr="00966CCC">
        <w:tc>
          <w:tcPr>
            <w:tcW w:w="567" w:type="dxa"/>
            <w:vMerge w:val="restart"/>
            <w:tcBorders>
              <w:top w:val="single" w:sz="2" w:space="0" w:color="000000"/>
              <w:left w:val="single" w:sz="2" w:space="0" w:color="000000"/>
              <w:bottom w:val="single" w:sz="2" w:space="0" w:color="000000"/>
              <w:right w:val="nil"/>
            </w:tcBorders>
            <w:vAlign w:val="center"/>
          </w:tcPr>
          <w:p w:rsidR="00966CCC" w:rsidRPr="00D24A38" w:rsidRDefault="00966CCC" w:rsidP="00966CCC">
            <w:pPr>
              <w:widowControl w:val="0"/>
              <w:suppressAutoHyphens/>
              <w:snapToGrid w:val="0"/>
              <w:jc w:val="center"/>
              <w:rPr>
                <w:rFonts w:ascii="Times New Roman" w:hAnsi="Times New Roman"/>
                <w:kern w:val="2"/>
                <w:sz w:val="24"/>
                <w:szCs w:val="24"/>
                <w:lang w:eastAsia="zh-CN"/>
              </w:rPr>
            </w:pPr>
            <w:r w:rsidRPr="00D24A38">
              <w:rPr>
                <w:rFonts w:ascii="Times New Roman" w:hAnsi="Times New Roman"/>
                <w:sz w:val="24"/>
                <w:szCs w:val="24"/>
              </w:rPr>
              <w:t>№</w:t>
            </w:r>
          </w:p>
        </w:tc>
        <w:tc>
          <w:tcPr>
            <w:tcW w:w="2977" w:type="dxa"/>
            <w:vMerge w:val="restart"/>
            <w:tcBorders>
              <w:top w:val="single" w:sz="2" w:space="0" w:color="000000"/>
              <w:left w:val="single" w:sz="2" w:space="0" w:color="000000"/>
              <w:bottom w:val="single" w:sz="2" w:space="0" w:color="000000"/>
              <w:right w:val="nil"/>
            </w:tcBorders>
            <w:vAlign w:val="center"/>
          </w:tcPr>
          <w:p w:rsidR="00966CCC" w:rsidRPr="00D24A38" w:rsidRDefault="00966CCC" w:rsidP="00966CCC">
            <w:pPr>
              <w:pStyle w:val="ConsPlusNormal"/>
              <w:snapToGrid w:val="0"/>
              <w:jc w:val="center"/>
              <w:rPr>
                <w:rFonts w:ascii="Times New Roman" w:hAnsi="Times New Roman" w:cs="Times New Roman"/>
                <w:sz w:val="24"/>
                <w:szCs w:val="24"/>
              </w:rPr>
            </w:pPr>
            <w:r w:rsidRPr="00D24A38">
              <w:rPr>
                <w:rFonts w:ascii="Times New Roman" w:hAnsi="Times New Roman" w:cs="Times New Roman"/>
                <w:sz w:val="24"/>
                <w:szCs w:val="24"/>
              </w:rPr>
              <w:t xml:space="preserve">Наименование </w:t>
            </w:r>
            <w:r w:rsidRPr="00D24A38">
              <w:rPr>
                <w:rFonts w:ascii="Times New Roman" w:hAnsi="Times New Roman" w:cs="Times New Roman"/>
                <w:sz w:val="24"/>
                <w:szCs w:val="24"/>
              </w:rPr>
              <w:br/>
              <w:t>мероприятия/ источник ресурсного обеспечения</w:t>
            </w:r>
          </w:p>
          <w:p w:rsidR="00966CCC" w:rsidRPr="00D24A38" w:rsidRDefault="00966CCC" w:rsidP="00966CCC">
            <w:pPr>
              <w:pStyle w:val="ConsPlusNormal"/>
              <w:snapToGrid w:val="0"/>
              <w:jc w:val="center"/>
              <w:rPr>
                <w:rFonts w:ascii="Times New Roman" w:hAnsi="Times New Roman" w:cs="Times New Roman"/>
                <w:sz w:val="24"/>
                <w:szCs w:val="24"/>
              </w:rPr>
            </w:pPr>
            <w:r w:rsidRPr="00D24A38">
              <w:rPr>
                <w:rFonts w:ascii="Times New Roman" w:hAnsi="Times New Roman" w:cs="Times New Roman"/>
                <w:sz w:val="24"/>
                <w:szCs w:val="24"/>
              </w:rPr>
              <w:t xml:space="preserve">  </w:t>
            </w:r>
          </w:p>
          <w:p w:rsidR="00966CCC" w:rsidRPr="00D24A38" w:rsidRDefault="00966CCC" w:rsidP="00966CCC">
            <w:pPr>
              <w:widowControl w:val="0"/>
              <w:suppressAutoHyphens/>
              <w:snapToGrid w:val="0"/>
              <w:jc w:val="center"/>
              <w:rPr>
                <w:rFonts w:ascii="Times New Roman" w:hAnsi="Times New Roman"/>
                <w:kern w:val="2"/>
                <w:sz w:val="24"/>
                <w:szCs w:val="24"/>
                <w:lang w:eastAsia="zh-CN"/>
              </w:rPr>
            </w:pPr>
          </w:p>
        </w:tc>
        <w:tc>
          <w:tcPr>
            <w:tcW w:w="6095" w:type="dxa"/>
            <w:gridSpan w:val="6"/>
            <w:tcBorders>
              <w:top w:val="single" w:sz="2" w:space="0" w:color="000000"/>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Объём бюджетных ассигнований</w:t>
            </w:r>
          </w:p>
          <w:p w:rsidR="00966CCC" w:rsidRPr="00D24A38" w:rsidRDefault="00966CCC" w:rsidP="00966CCC">
            <w:pPr>
              <w:pStyle w:val="ab"/>
              <w:snapToGrid w:val="0"/>
              <w:ind w:hanging="135"/>
              <w:jc w:val="center"/>
            </w:pPr>
            <w:r w:rsidRPr="00D24A38">
              <w:t xml:space="preserve"> (в тыс. руб.)</w:t>
            </w:r>
          </w:p>
        </w:tc>
      </w:tr>
      <w:tr w:rsidR="00966CCC" w:rsidRPr="00D24A38" w:rsidTr="00966CCC">
        <w:tc>
          <w:tcPr>
            <w:tcW w:w="567" w:type="dxa"/>
            <w:vMerge/>
            <w:tcBorders>
              <w:top w:val="single" w:sz="2" w:space="0" w:color="000000"/>
              <w:left w:val="single" w:sz="2" w:space="0" w:color="000000"/>
              <w:bottom w:val="single" w:sz="2" w:space="0" w:color="000000"/>
              <w:right w:val="nil"/>
            </w:tcBorders>
            <w:vAlign w:val="center"/>
          </w:tcPr>
          <w:p w:rsidR="00966CCC" w:rsidRPr="00D24A38" w:rsidRDefault="00966CCC" w:rsidP="00966CCC">
            <w:pPr>
              <w:rPr>
                <w:rFonts w:ascii="Times New Roman" w:hAnsi="Times New Roman"/>
                <w:kern w:val="2"/>
                <w:sz w:val="24"/>
                <w:szCs w:val="24"/>
                <w:lang w:eastAsia="zh-CN"/>
              </w:rPr>
            </w:pPr>
          </w:p>
        </w:tc>
        <w:tc>
          <w:tcPr>
            <w:tcW w:w="2977" w:type="dxa"/>
            <w:vMerge/>
            <w:tcBorders>
              <w:top w:val="single" w:sz="2" w:space="0" w:color="000000"/>
              <w:left w:val="single" w:sz="2" w:space="0" w:color="000000"/>
              <w:bottom w:val="single" w:sz="2" w:space="0" w:color="000000"/>
              <w:right w:val="nil"/>
            </w:tcBorders>
            <w:vAlign w:val="center"/>
          </w:tcPr>
          <w:p w:rsidR="00966CCC" w:rsidRPr="00D24A38" w:rsidRDefault="00966CCC" w:rsidP="00966CCC">
            <w:pPr>
              <w:rPr>
                <w:rFonts w:ascii="Times New Roman" w:hAnsi="Times New Roman"/>
                <w:kern w:val="2"/>
                <w:sz w:val="24"/>
                <w:szCs w:val="24"/>
                <w:lang w:eastAsia="zh-CN"/>
              </w:rPr>
            </w:pP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всего</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2015</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2016</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2017</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2018</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2019</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widowControl w:val="0"/>
              <w:suppressAutoHyphens/>
              <w:snapToGrid w:val="0"/>
              <w:jc w:val="center"/>
              <w:rPr>
                <w:rFonts w:ascii="Times New Roman" w:hAnsi="Times New Roman"/>
                <w:b/>
                <w:bCs/>
                <w:kern w:val="2"/>
                <w:sz w:val="24"/>
                <w:szCs w:val="24"/>
                <w:lang w:eastAsia="zh-CN"/>
              </w:rPr>
            </w:pPr>
            <w:r w:rsidRPr="00D24A38">
              <w:rPr>
                <w:rFonts w:ascii="Times New Roman" w:hAnsi="Times New Roman"/>
                <w:b/>
                <w:bCs/>
                <w:sz w:val="24"/>
                <w:szCs w:val="24"/>
              </w:rPr>
              <w:t>1.</w:t>
            </w: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Муниципальная программа</w:t>
            </w:r>
          </w:p>
          <w:p w:rsidR="00966CCC" w:rsidRPr="00D24A38" w:rsidRDefault="00966CCC" w:rsidP="00966CCC">
            <w:pPr>
              <w:pStyle w:val="15"/>
              <w:jc w:val="center"/>
              <w:rPr>
                <w:rFonts w:ascii="Times New Roman" w:hAnsi="Times New Roman" w:cs="Times New Roman"/>
                <w:kern w:val="2"/>
                <w:sz w:val="24"/>
                <w:szCs w:val="24"/>
                <w:lang w:eastAsia="zh-CN"/>
              </w:rPr>
            </w:pPr>
            <w:r w:rsidRPr="00D24A38">
              <w:rPr>
                <w:rFonts w:ascii="Times New Roman" w:hAnsi="Times New Roman" w:cs="Times New Roman"/>
                <w:b/>
                <w:bCs/>
                <w:sz w:val="24"/>
                <w:szCs w:val="24"/>
              </w:rPr>
              <w:t>«Развитие муниципального управления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115 334,1</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25 696,0</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23525,8</w:t>
            </w:r>
          </w:p>
        </w:tc>
        <w:tc>
          <w:tcPr>
            <w:tcW w:w="992" w:type="dxa"/>
            <w:tcBorders>
              <w:top w:val="nil"/>
              <w:left w:val="single" w:sz="2" w:space="0" w:color="000000"/>
              <w:bottom w:val="single" w:sz="2"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22 204,1</w:t>
            </w:r>
          </w:p>
        </w:tc>
        <w:tc>
          <w:tcPr>
            <w:tcW w:w="992" w:type="dxa"/>
            <w:tcBorders>
              <w:top w:val="nil"/>
              <w:left w:val="single" w:sz="2" w:space="0" w:color="000000"/>
              <w:bottom w:val="single" w:sz="2" w:space="0" w:color="000000"/>
              <w:right w:val="single" w:sz="4" w:space="0" w:color="auto"/>
            </w:tcBorders>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22 204,1</w:t>
            </w:r>
          </w:p>
        </w:tc>
        <w:tc>
          <w:tcPr>
            <w:tcW w:w="992" w:type="dxa"/>
            <w:tcBorders>
              <w:top w:val="nil"/>
              <w:left w:val="single" w:sz="4" w:space="0" w:color="auto"/>
              <w:bottom w:val="single" w:sz="2" w:space="0" w:color="000000"/>
              <w:right w:val="single" w:sz="2" w:space="0" w:color="000000"/>
            </w:tcBorders>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21 704,1</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widowControl w:val="0"/>
              <w:suppressAutoHyphens/>
              <w:snapToGrid w:val="0"/>
              <w:rPr>
                <w:rFonts w:ascii="Times New Roman" w:hAnsi="Times New Roman"/>
                <w:kern w:val="2"/>
                <w:sz w:val="24"/>
                <w:szCs w:val="24"/>
                <w:lang w:eastAsia="zh-CN"/>
              </w:rPr>
            </w:pPr>
          </w:p>
        </w:tc>
        <w:tc>
          <w:tcPr>
            <w:tcW w:w="2977"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pPr>
            <w:r w:rsidRPr="00D24A38">
              <w:t xml:space="preserve"> бюджетные ассигнования (всего)</w:t>
            </w:r>
          </w:p>
        </w:tc>
        <w:tc>
          <w:tcPr>
            <w:tcW w:w="1134"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115 334,1</w:t>
            </w:r>
          </w:p>
        </w:tc>
        <w:tc>
          <w:tcPr>
            <w:tcW w:w="992"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25 696,0</w:t>
            </w:r>
          </w:p>
        </w:tc>
        <w:tc>
          <w:tcPr>
            <w:tcW w:w="993"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23 525,8</w:t>
            </w:r>
          </w:p>
        </w:tc>
        <w:tc>
          <w:tcPr>
            <w:tcW w:w="992" w:type="dxa"/>
            <w:tcBorders>
              <w:top w:val="nil"/>
              <w:left w:val="single" w:sz="2" w:space="0" w:color="000000"/>
              <w:bottom w:val="single" w:sz="4" w:space="0" w:color="auto"/>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2 204,1</w:t>
            </w:r>
          </w:p>
        </w:tc>
        <w:tc>
          <w:tcPr>
            <w:tcW w:w="992" w:type="dxa"/>
            <w:tcBorders>
              <w:top w:val="nil"/>
              <w:left w:val="single" w:sz="2" w:space="0" w:color="000000"/>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22 204,1</w:t>
            </w:r>
          </w:p>
        </w:tc>
        <w:tc>
          <w:tcPr>
            <w:tcW w:w="992" w:type="dxa"/>
            <w:tcBorders>
              <w:top w:val="nil"/>
              <w:left w:val="single" w:sz="4" w:space="0" w:color="auto"/>
              <w:bottom w:val="single" w:sz="4" w:space="0" w:color="auto"/>
              <w:right w:val="single" w:sz="2" w:space="0" w:color="000000"/>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21 704,1</w:t>
            </w:r>
          </w:p>
        </w:tc>
      </w:tr>
      <w:tr w:rsidR="00966CCC" w:rsidRPr="00D24A38" w:rsidTr="00966CCC">
        <w:tc>
          <w:tcPr>
            <w:tcW w:w="567" w:type="dxa"/>
            <w:tcBorders>
              <w:top w:val="nil"/>
              <w:left w:val="single" w:sz="2" w:space="0" w:color="000000"/>
              <w:bottom w:val="single" w:sz="2" w:space="0" w:color="000000"/>
              <w:right w:val="single" w:sz="4" w:space="0" w:color="auto"/>
            </w:tcBorders>
            <w:vAlign w:val="center"/>
          </w:tcPr>
          <w:p w:rsidR="00966CCC" w:rsidRPr="00D24A38" w:rsidRDefault="00966CCC" w:rsidP="00966CCC">
            <w:pPr>
              <w:widowControl w:val="0"/>
              <w:suppressAutoHyphens/>
              <w:snapToGrid w:val="0"/>
              <w:rPr>
                <w:rFonts w:ascii="Times New Roman" w:hAnsi="Times New Roman"/>
                <w:kern w:val="2"/>
                <w:sz w:val="24"/>
                <w:szCs w:val="24"/>
                <w:lang w:eastAsia="zh-CN"/>
              </w:rPr>
            </w:pPr>
          </w:p>
        </w:tc>
        <w:tc>
          <w:tcPr>
            <w:tcW w:w="2977" w:type="dxa"/>
            <w:tcBorders>
              <w:top w:val="single" w:sz="4" w:space="0" w:color="auto"/>
              <w:left w:val="single" w:sz="4" w:space="0" w:color="auto"/>
              <w:bottom w:val="single" w:sz="4" w:space="0" w:color="auto"/>
              <w:right w:val="nil"/>
            </w:tcBorders>
            <w:vAlign w:val="center"/>
          </w:tcPr>
          <w:p w:rsidR="00966CCC" w:rsidRPr="00D24A38" w:rsidRDefault="00966CCC" w:rsidP="00966CCC">
            <w:pPr>
              <w:pStyle w:val="ab"/>
              <w:snapToGrid w:val="0"/>
            </w:pPr>
            <w:r w:rsidRPr="00D24A38">
              <w:t xml:space="preserve"> бюджет Ильинского муниципального района</w:t>
            </w:r>
          </w:p>
        </w:tc>
        <w:tc>
          <w:tcPr>
            <w:tcW w:w="1134" w:type="dxa"/>
            <w:tcBorders>
              <w:top w:val="single" w:sz="4" w:space="0" w:color="auto"/>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110 156,9</w:t>
            </w:r>
          </w:p>
        </w:tc>
        <w:tc>
          <w:tcPr>
            <w:tcW w:w="992" w:type="dxa"/>
            <w:tcBorders>
              <w:top w:val="single" w:sz="4" w:space="0" w:color="auto"/>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20 518,8</w:t>
            </w:r>
          </w:p>
        </w:tc>
        <w:tc>
          <w:tcPr>
            <w:tcW w:w="993" w:type="dxa"/>
            <w:tcBorders>
              <w:top w:val="single" w:sz="4" w:space="0" w:color="auto"/>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23 525,8</w:t>
            </w:r>
          </w:p>
        </w:tc>
        <w:tc>
          <w:tcPr>
            <w:tcW w:w="992" w:type="dxa"/>
            <w:tcBorders>
              <w:top w:val="single" w:sz="4" w:space="0" w:color="auto"/>
              <w:left w:val="single" w:sz="2" w:space="0" w:color="000000"/>
              <w:bottom w:val="single" w:sz="4" w:space="0" w:color="auto"/>
              <w:right w:val="nil"/>
            </w:tcBorders>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22 204,1</w:t>
            </w:r>
          </w:p>
        </w:tc>
        <w:tc>
          <w:tcPr>
            <w:tcW w:w="992" w:type="dxa"/>
            <w:tcBorders>
              <w:top w:val="single" w:sz="4" w:space="0" w:color="auto"/>
              <w:left w:val="single" w:sz="2" w:space="0" w:color="000000"/>
              <w:bottom w:val="single" w:sz="4" w:space="0" w:color="auto"/>
              <w:right w:val="single" w:sz="4" w:space="0" w:color="auto"/>
            </w:tcBorders>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22 204,1</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21 704,1</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widowControl w:val="0"/>
              <w:suppressAutoHyphens/>
              <w:snapToGrid w:val="0"/>
              <w:rPr>
                <w:rFonts w:ascii="Times New Roman" w:hAnsi="Times New Roman"/>
                <w:kern w:val="2"/>
                <w:sz w:val="24"/>
                <w:szCs w:val="24"/>
                <w:lang w:eastAsia="zh-CN"/>
              </w:rPr>
            </w:pPr>
          </w:p>
        </w:tc>
        <w:tc>
          <w:tcPr>
            <w:tcW w:w="2977"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областной бюджет</w:t>
            </w:r>
          </w:p>
        </w:tc>
        <w:tc>
          <w:tcPr>
            <w:tcW w:w="1134"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2 785,5</w:t>
            </w:r>
          </w:p>
        </w:tc>
        <w:tc>
          <w:tcPr>
            <w:tcW w:w="992"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2 785,5</w:t>
            </w:r>
          </w:p>
        </w:tc>
        <w:tc>
          <w:tcPr>
            <w:tcW w:w="993"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single" w:sz="4" w:space="0" w:color="auto"/>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single" w:sz="4" w:space="0" w:color="auto"/>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widowControl w:val="0"/>
              <w:suppressAutoHyphens/>
              <w:snapToGrid w:val="0"/>
              <w:rPr>
                <w:rFonts w:ascii="Times New Roman" w:hAnsi="Times New Roman"/>
                <w:kern w:val="2"/>
                <w:sz w:val="24"/>
                <w:szCs w:val="24"/>
                <w:lang w:eastAsia="zh-CN"/>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федеральный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2 391,7</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2 391,7</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r w:rsidRPr="00D24A38">
              <w:rPr>
                <w:b/>
                <w:bCs/>
              </w:rPr>
              <w:t>1.1.</w:t>
            </w: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rPr>
                <w:b/>
                <w:bCs/>
              </w:rPr>
            </w:pPr>
            <w:r w:rsidRPr="00D24A38">
              <w:rPr>
                <w:b/>
                <w:bCs/>
              </w:rPr>
              <w:t>Специальная подпрограмма «Развитие кадрового потенциала муниципальной службы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130,0</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50,0</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20,0</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20,0</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20,0</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20.0</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бюджетные ассигнования (всего)</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130,0</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50,0</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20,0</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20,0</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20,0</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20.0</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100,0</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20,0</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20,0</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20,0</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20,0</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20,0</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областной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30,0</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30,0</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федеральный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r w:rsidRPr="00D24A38">
              <w:rPr>
                <w:b/>
                <w:bCs/>
              </w:rPr>
              <w:t>1.2</w:t>
            </w: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Pro-Tab"/>
              <w:snapToGrid w:val="0"/>
              <w:spacing w:before="0" w:after="0"/>
              <w:jc w:val="center"/>
              <w:rPr>
                <w:b/>
                <w:bCs/>
                <w:szCs w:val="24"/>
              </w:rPr>
            </w:pPr>
            <w:r w:rsidRPr="00D24A38">
              <w:rPr>
                <w:b/>
                <w:bCs/>
                <w:szCs w:val="24"/>
              </w:rPr>
              <w:t>Аналитическая подпрограмма</w:t>
            </w:r>
          </w:p>
          <w:p w:rsidR="00966CCC" w:rsidRPr="00D24A38" w:rsidRDefault="00966CCC" w:rsidP="00966CCC">
            <w:pPr>
              <w:pStyle w:val="Pro-Tab"/>
              <w:snapToGrid w:val="0"/>
              <w:spacing w:before="0" w:after="0"/>
              <w:jc w:val="center"/>
              <w:rPr>
                <w:b/>
                <w:bCs/>
                <w:szCs w:val="24"/>
              </w:rPr>
            </w:pPr>
            <w:r w:rsidRPr="00D24A38">
              <w:rPr>
                <w:b/>
                <w:bCs/>
                <w:szCs w:val="24"/>
              </w:rPr>
              <w:t>«Обеспечение деятельности администрации Ильинского муниципального района и ее структурных подразделений»</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102 020,9</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20 235,5</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21 385,4</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20 300,0</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20 300,0</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19 800,0</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бюджетные ассигнования (всего)</w:t>
            </w:r>
          </w:p>
          <w:p w:rsidR="00966CCC" w:rsidRPr="00D24A38" w:rsidRDefault="00966CCC" w:rsidP="00966CCC">
            <w:pPr>
              <w:pStyle w:val="ab"/>
              <w:snapToGrid w:val="0"/>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102 020,9</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20 235,5</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21 385,4</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20 300,0</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20 300,0</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19 800,0</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102 020,9</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20 235,5</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21 385,4</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20 300,0</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20 300,0</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19 800,0</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областной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федеральный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rPr>
          <w:trHeight w:val="1203"/>
        </w:trPr>
        <w:tc>
          <w:tcPr>
            <w:tcW w:w="567"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rPr>
                <w:b/>
                <w:bCs/>
              </w:rPr>
            </w:pPr>
            <w:r w:rsidRPr="00D24A38">
              <w:rPr>
                <w:b/>
                <w:bCs/>
              </w:rPr>
              <w:t>1.3.</w:t>
            </w:r>
          </w:p>
        </w:tc>
        <w:tc>
          <w:tcPr>
            <w:tcW w:w="2977" w:type="dxa"/>
            <w:tcBorders>
              <w:top w:val="nil"/>
              <w:left w:val="single" w:sz="2" w:space="0" w:color="000000"/>
              <w:bottom w:val="single" w:sz="4" w:space="0" w:color="auto"/>
              <w:right w:val="nil"/>
            </w:tcBorders>
            <w:vAlign w:val="center"/>
          </w:tcPr>
          <w:p w:rsidR="00966CCC" w:rsidRPr="00D24A38" w:rsidRDefault="00966CCC" w:rsidP="00966CCC">
            <w:pPr>
              <w:pStyle w:val="Pro-Tab"/>
              <w:spacing w:before="0" w:after="0"/>
              <w:jc w:val="center"/>
              <w:rPr>
                <w:b/>
                <w:bCs/>
                <w:szCs w:val="24"/>
              </w:rPr>
            </w:pPr>
            <w:r w:rsidRPr="00D24A38">
              <w:rPr>
                <w:b/>
                <w:bCs/>
                <w:szCs w:val="24"/>
              </w:rPr>
              <w:t>Аналитическая подпрограмма:</w:t>
            </w:r>
          </w:p>
          <w:p w:rsidR="00966CCC" w:rsidRPr="00D24A38" w:rsidRDefault="00966CCC" w:rsidP="00966CCC">
            <w:pPr>
              <w:widowControl w:val="0"/>
              <w:suppressAutoHyphens/>
              <w:snapToGrid w:val="0"/>
              <w:jc w:val="center"/>
              <w:rPr>
                <w:rFonts w:ascii="Times New Roman" w:hAnsi="Times New Roman"/>
                <w:b/>
                <w:bCs/>
                <w:sz w:val="24"/>
                <w:szCs w:val="24"/>
              </w:rPr>
            </w:pPr>
            <w:r w:rsidRPr="00D24A38">
              <w:rPr>
                <w:rFonts w:ascii="Times New Roman" w:hAnsi="Times New Roman"/>
                <w:b/>
                <w:bCs/>
                <w:sz w:val="24"/>
                <w:szCs w:val="24"/>
              </w:rPr>
              <w:t xml:space="preserve">«Повышение качества предоставления государственных               и муниципальных услуг </w:t>
            </w:r>
          </w:p>
          <w:p w:rsidR="00966CCC" w:rsidRPr="00D24A38" w:rsidRDefault="00966CCC" w:rsidP="00966CCC">
            <w:pPr>
              <w:widowControl w:val="0"/>
              <w:suppressAutoHyphens/>
              <w:snapToGrid w:val="0"/>
              <w:jc w:val="center"/>
              <w:rPr>
                <w:rFonts w:ascii="Times New Roman" w:hAnsi="Times New Roman"/>
                <w:b/>
                <w:bCs/>
                <w:sz w:val="24"/>
                <w:szCs w:val="24"/>
              </w:rPr>
            </w:pPr>
            <w:r w:rsidRPr="00D24A38">
              <w:rPr>
                <w:rFonts w:ascii="Times New Roman" w:hAnsi="Times New Roman"/>
                <w:b/>
                <w:bCs/>
                <w:sz w:val="24"/>
                <w:szCs w:val="24"/>
              </w:rPr>
              <w:t xml:space="preserve">в Ильинском муниципальном </w:t>
            </w:r>
          </w:p>
          <w:p w:rsidR="00966CCC" w:rsidRPr="00D24A38" w:rsidRDefault="00966CCC" w:rsidP="00966CCC">
            <w:pPr>
              <w:widowControl w:val="0"/>
              <w:suppressAutoHyphens/>
              <w:snapToGrid w:val="0"/>
              <w:jc w:val="center"/>
              <w:rPr>
                <w:rFonts w:ascii="Times New Roman" w:hAnsi="Times New Roman"/>
                <w:b/>
                <w:bCs/>
                <w:kern w:val="2"/>
                <w:sz w:val="24"/>
                <w:szCs w:val="24"/>
                <w:lang w:eastAsia="zh-CN"/>
              </w:rPr>
            </w:pPr>
            <w:proofErr w:type="gramStart"/>
            <w:r w:rsidRPr="00D24A38">
              <w:rPr>
                <w:rFonts w:ascii="Times New Roman" w:hAnsi="Times New Roman"/>
                <w:b/>
                <w:bCs/>
                <w:sz w:val="24"/>
                <w:szCs w:val="24"/>
              </w:rPr>
              <w:t>районе</w:t>
            </w:r>
            <w:proofErr w:type="gramEnd"/>
            <w:r w:rsidRPr="00D24A38">
              <w:rPr>
                <w:rFonts w:ascii="Times New Roman" w:hAnsi="Times New Roman"/>
                <w:b/>
                <w:bCs/>
                <w:sz w:val="24"/>
                <w:szCs w:val="24"/>
              </w:rPr>
              <w:t xml:space="preserve"> на базе многофункционального центра предоставления </w:t>
            </w:r>
            <w:r w:rsidRPr="00D24A38">
              <w:rPr>
                <w:rFonts w:ascii="Times New Roman" w:hAnsi="Times New Roman"/>
                <w:b/>
                <w:bCs/>
                <w:sz w:val="24"/>
                <w:szCs w:val="24"/>
              </w:rPr>
              <w:lastRenderedPageBreak/>
              <w:t>государственных                  и муниципальных услуг»</w:t>
            </w:r>
          </w:p>
        </w:tc>
        <w:tc>
          <w:tcPr>
            <w:tcW w:w="1134"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lastRenderedPageBreak/>
              <w:t xml:space="preserve">13 043,4 </w:t>
            </w:r>
          </w:p>
        </w:tc>
        <w:tc>
          <w:tcPr>
            <w:tcW w:w="992"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5 410,4</w:t>
            </w:r>
          </w:p>
        </w:tc>
        <w:tc>
          <w:tcPr>
            <w:tcW w:w="993"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 xml:space="preserve"> 2 120,5</w:t>
            </w:r>
          </w:p>
        </w:tc>
        <w:tc>
          <w:tcPr>
            <w:tcW w:w="992"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1 837,5</w:t>
            </w:r>
          </w:p>
        </w:tc>
        <w:tc>
          <w:tcPr>
            <w:tcW w:w="992" w:type="dxa"/>
            <w:tcBorders>
              <w:top w:val="nil"/>
              <w:left w:val="single" w:sz="2" w:space="0" w:color="000000"/>
              <w:bottom w:val="single" w:sz="4" w:space="0" w:color="auto"/>
              <w:right w:val="single" w:sz="4" w:space="0" w:color="auto"/>
            </w:tcBorders>
            <w:vAlign w:val="center"/>
          </w:tcPr>
          <w:p w:rsidR="00966CCC" w:rsidRPr="00D24A38" w:rsidRDefault="00966CCC" w:rsidP="00966CCC">
            <w:pPr>
              <w:pStyle w:val="ab"/>
              <w:snapToGrid w:val="0"/>
              <w:jc w:val="center"/>
            </w:pPr>
            <w:r w:rsidRPr="00D24A38">
              <w:t>1 837,5</w:t>
            </w:r>
          </w:p>
        </w:tc>
        <w:tc>
          <w:tcPr>
            <w:tcW w:w="992" w:type="dxa"/>
            <w:tcBorders>
              <w:top w:val="nil"/>
              <w:left w:val="single" w:sz="4" w:space="0" w:color="auto"/>
              <w:bottom w:val="single" w:sz="4" w:space="0" w:color="auto"/>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бюджетные ассигнования (всего)</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 xml:space="preserve">13 043,4 </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5 410,4</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 xml:space="preserve"> 2 120,5</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1 837,5</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7 896,2</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263,2</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 xml:space="preserve"> 2 120,5</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1 837,5</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областной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2 755,5</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2 755,5</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федеральный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2 391,7</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2 391,7</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r w:rsidRPr="00D24A38">
              <w:rPr>
                <w:b/>
                <w:bCs/>
              </w:rPr>
              <w:t>1.4.</w:t>
            </w: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Аналитическая подпрограмма:</w:t>
            </w:r>
          </w:p>
          <w:p w:rsidR="00966CCC" w:rsidRPr="00D24A38" w:rsidRDefault="00966CCC" w:rsidP="00966CCC">
            <w:pPr>
              <w:pStyle w:val="ab"/>
            </w:pPr>
            <w:r w:rsidRPr="00D24A38">
              <w:t>«Развитие информационного обеспечения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139,8</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46,6</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46,6</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46,6</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бюджетные ассигнования (всего)</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139,8</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46,6</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46,6</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46,6</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139,8</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46,6</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46,6</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46,6</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областной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56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rPr>
                <w:b/>
                <w:bCs/>
              </w:rPr>
            </w:pPr>
          </w:p>
        </w:tc>
        <w:tc>
          <w:tcPr>
            <w:tcW w:w="2977"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pPr>
            <w:r w:rsidRPr="00D24A38">
              <w:t xml:space="preserve"> федеральный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3"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992" w:type="dxa"/>
            <w:tcBorders>
              <w:top w:val="nil"/>
              <w:left w:val="single" w:sz="2" w:space="0" w:color="000000"/>
              <w:bottom w:val="single" w:sz="2" w:space="0" w:color="000000"/>
              <w:right w:val="single" w:sz="4" w:space="0" w:color="auto"/>
            </w:tcBorders>
            <w:vAlign w:val="center"/>
          </w:tcPr>
          <w:p w:rsidR="00966CCC" w:rsidRPr="00D24A38" w:rsidRDefault="00966CCC" w:rsidP="00966CCC">
            <w:pPr>
              <w:pStyle w:val="ab"/>
              <w:snapToGrid w:val="0"/>
              <w:jc w:val="center"/>
            </w:pPr>
            <w:r w:rsidRPr="00D24A38">
              <w:t>-</w:t>
            </w:r>
          </w:p>
        </w:tc>
        <w:tc>
          <w:tcPr>
            <w:tcW w:w="992" w:type="dxa"/>
            <w:tcBorders>
              <w:top w:val="nil"/>
              <w:left w:val="single" w:sz="4" w:space="0" w:color="auto"/>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bl>
    <w:p w:rsidR="00966CCC" w:rsidRPr="00D24A38" w:rsidRDefault="00966CCC" w:rsidP="00966CCC">
      <w:pPr>
        <w:autoSpaceDE w:val="0"/>
        <w:rPr>
          <w:rFonts w:ascii="Times New Roman" w:hAnsi="Times New Roman"/>
          <w:b/>
          <w:bCs/>
          <w:sz w:val="24"/>
          <w:szCs w:val="24"/>
        </w:rPr>
      </w:pPr>
      <w:r w:rsidRPr="00D24A38">
        <w:rPr>
          <w:rFonts w:ascii="Times New Roman" w:hAnsi="Times New Roman"/>
          <w:b/>
          <w:bCs/>
          <w:sz w:val="24"/>
          <w:szCs w:val="24"/>
        </w:rPr>
        <w:t xml:space="preserve">   </w:t>
      </w:r>
    </w:p>
    <w:p w:rsidR="00966CCC" w:rsidRPr="00D24A38" w:rsidRDefault="00966CCC" w:rsidP="00966CCC">
      <w:pPr>
        <w:autoSpaceDE w:val="0"/>
        <w:rPr>
          <w:rFonts w:ascii="Times New Roman" w:hAnsi="Times New Roman"/>
          <w:kern w:val="2"/>
          <w:sz w:val="24"/>
          <w:szCs w:val="24"/>
          <w:lang w:eastAsia="zh-CN"/>
        </w:rPr>
      </w:pPr>
      <w:r w:rsidRPr="00D24A38">
        <w:rPr>
          <w:rFonts w:ascii="Times New Roman" w:hAnsi="Times New Roman"/>
          <w:b/>
          <w:bCs/>
          <w:sz w:val="24"/>
          <w:szCs w:val="24"/>
        </w:rPr>
        <w:t xml:space="preserve"> </w:t>
      </w:r>
      <w:r w:rsidRPr="00D24A38">
        <w:rPr>
          <w:rFonts w:ascii="Times New Roman" w:hAnsi="Times New Roman"/>
          <w:b/>
          <w:bCs/>
          <w:sz w:val="24"/>
          <w:szCs w:val="24"/>
        </w:rPr>
        <w:tab/>
        <w:t xml:space="preserve">Примечание: </w:t>
      </w:r>
      <w:r w:rsidRPr="00D24A38">
        <w:rPr>
          <w:rFonts w:ascii="Times New Roman" w:hAnsi="Times New Roman"/>
          <w:sz w:val="24"/>
          <w:szCs w:val="24"/>
        </w:rPr>
        <w:t>объем бюджетных средств за счет средств федерального, областного и местного бюджета могут уточняться.</w:t>
      </w:r>
    </w:p>
    <w:p w:rsidR="00966CCC" w:rsidRPr="00D24A38" w:rsidRDefault="00966CCC" w:rsidP="00966CCC">
      <w:pPr>
        <w:pStyle w:val="ConsPlusNormal"/>
        <w:snapToGrid w:val="0"/>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 xml:space="preserve">Главным распорядителем бюджетных средств Ильинского муниципального района              и исполнителем мероприятий является администрация Ильинского муниципального района. </w:t>
      </w: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Default="00966CCC" w:rsidP="00966CCC">
      <w:pPr>
        <w:pStyle w:val="Pro-List1"/>
        <w:ind w:left="360" w:firstLine="0"/>
        <w:jc w:val="right"/>
        <w:rPr>
          <w:sz w:val="24"/>
          <w:szCs w:val="24"/>
        </w:rPr>
      </w:pPr>
    </w:p>
    <w:p w:rsidR="0093497D" w:rsidRDefault="0093497D" w:rsidP="00966CCC">
      <w:pPr>
        <w:pStyle w:val="Pro-List1"/>
        <w:ind w:left="360" w:firstLine="0"/>
        <w:jc w:val="right"/>
        <w:rPr>
          <w:sz w:val="24"/>
          <w:szCs w:val="24"/>
        </w:rPr>
      </w:pPr>
    </w:p>
    <w:p w:rsidR="0093497D" w:rsidRDefault="0093497D" w:rsidP="00966CCC">
      <w:pPr>
        <w:pStyle w:val="Pro-List1"/>
        <w:ind w:left="360" w:firstLine="0"/>
        <w:jc w:val="right"/>
        <w:rPr>
          <w:sz w:val="24"/>
          <w:szCs w:val="24"/>
        </w:rPr>
      </w:pPr>
    </w:p>
    <w:p w:rsidR="0093497D" w:rsidRPr="00D24A38" w:rsidRDefault="0093497D"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p>
    <w:p w:rsidR="00D24A38" w:rsidRDefault="00D24A38" w:rsidP="00966CCC">
      <w:pPr>
        <w:pStyle w:val="Pro-List1"/>
        <w:ind w:left="360" w:firstLine="0"/>
        <w:jc w:val="right"/>
        <w:rPr>
          <w:sz w:val="24"/>
          <w:szCs w:val="24"/>
        </w:rPr>
      </w:pPr>
    </w:p>
    <w:p w:rsidR="00966CCC" w:rsidRPr="00D24A38" w:rsidRDefault="00966CCC" w:rsidP="00966CCC">
      <w:pPr>
        <w:pStyle w:val="Pro-List1"/>
        <w:ind w:left="360" w:firstLine="0"/>
        <w:jc w:val="right"/>
        <w:rPr>
          <w:sz w:val="24"/>
          <w:szCs w:val="24"/>
        </w:rPr>
      </w:pPr>
      <w:r w:rsidRPr="00D24A38">
        <w:rPr>
          <w:sz w:val="24"/>
          <w:szCs w:val="24"/>
        </w:rPr>
        <w:lastRenderedPageBreak/>
        <w:t xml:space="preserve">Приложение 1  </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 к муниципальной программе</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«Развитие муниципального управления</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Ильинского муниципального района»</w:t>
      </w:r>
    </w:p>
    <w:p w:rsidR="00966CCC" w:rsidRPr="00D24A38" w:rsidRDefault="00966CCC" w:rsidP="00966CCC">
      <w:pPr>
        <w:pStyle w:val="15"/>
        <w:jc w:val="right"/>
        <w:rPr>
          <w:rFonts w:ascii="Times New Roman" w:hAnsi="Times New Roman" w:cs="Times New Roman"/>
          <w:b/>
          <w:bCs/>
          <w:sz w:val="24"/>
          <w:szCs w:val="24"/>
        </w:rPr>
      </w:pPr>
    </w:p>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Подпрограмма</w:t>
      </w:r>
    </w:p>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 xml:space="preserve">«Развитие кадрового потенциала муниципальной службы </w:t>
      </w:r>
    </w:p>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Ильинского муниципального района»</w:t>
      </w:r>
    </w:p>
    <w:p w:rsidR="00966CCC" w:rsidRPr="00D24A38" w:rsidRDefault="00966CCC" w:rsidP="00966CCC">
      <w:pPr>
        <w:pStyle w:val="15"/>
        <w:jc w:val="center"/>
        <w:rPr>
          <w:rFonts w:ascii="Times New Roman" w:hAnsi="Times New Roman" w:cs="Times New Roman"/>
          <w:b/>
          <w:bCs/>
          <w:sz w:val="24"/>
          <w:szCs w:val="24"/>
        </w:rPr>
      </w:pPr>
    </w:p>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1.Паспорт подпрограммы</w:t>
      </w:r>
    </w:p>
    <w:tbl>
      <w:tblPr>
        <w:tblpPr w:leftFromText="180" w:rightFromText="180" w:vertAnchor="text" w:horzAnchor="margin" w:tblpXSpec="center" w:tblpY="56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3"/>
        <w:gridCol w:w="7495"/>
      </w:tblGrid>
      <w:tr w:rsidR="00966CCC" w:rsidRPr="00D24A38" w:rsidTr="00966CCC">
        <w:trPr>
          <w:trHeight w:val="533"/>
        </w:trPr>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Наименование</w:t>
            </w:r>
          </w:p>
          <w:p w:rsidR="00966CCC" w:rsidRPr="00D24A38" w:rsidRDefault="00966CCC" w:rsidP="00966CCC">
            <w:pPr>
              <w:tabs>
                <w:tab w:val="left" w:pos="3160"/>
              </w:tabs>
              <w:jc w:val="center"/>
              <w:rPr>
                <w:rFonts w:ascii="Times New Roman" w:hAnsi="Times New Roman"/>
                <w:sz w:val="24"/>
                <w:szCs w:val="24"/>
              </w:rPr>
            </w:pPr>
            <w:r w:rsidRPr="00D24A38">
              <w:rPr>
                <w:rFonts w:ascii="Times New Roman" w:hAnsi="Times New Roman"/>
                <w:sz w:val="24"/>
                <w:szCs w:val="24"/>
              </w:rPr>
              <w:t>подпрограммы</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pStyle w:val="15"/>
              <w:jc w:val="center"/>
              <w:rPr>
                <w:rFonts w:ascii="Times New Roman" w:hAnsi="Times New Roman" w:cs="Times New Roman"/>
                <w:sz w:val="24"/>
                <w:szCs w:val="24"/>
              </w:rPr>
            </w:pPr>
            <w:r w:rsidRPr="00D24A38">
              <w:rPr>
                <w:rFonts w:ascii="Times New Roman" w:hAnsi="Times New Roman" w:cs="Times New Roman"/>
                <w:sz w:val="24"/>
                <w:szCs w:val="24"/>
              </w:rPr>
              <w:t>«Развитие кадрового потенциала муниципальной службы Ильинского муниципального района»</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Тип подпрограммы</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 xml:space="preserve">Аналитическая </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Сроки реализации</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подпрограммы</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2015-2019 годы.</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Ответственный исполнитель подпрограммы</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ind w:hanging="13"/>
              <w:rPr>
                <w:rFonts w:ascii="Times New Roman" w:hAnsi="Times New Roman"/>
                <w:sz w:val="24"/>
                <w:szCs w:val="24"/>
              </w:rPr>
            </w:pPr>
            <w:r w:rsidRPr="00D24A38">
              <w:rPr>
                <w:rFonts w:ascii="Times New Roman" w:hAnsi="Times New Roman"/>
                <w:sz w:val="24"/>
                <w:szCs w:val="24"/>
              </w:rPr>
              <w:t>Отдел правового и кадрового обеспечения администрации Ильинского муниципального района</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Исполнители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подпрограммы</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1E1D72">
            <w:pPr>
              <w:pStyle w:val="16"/>
              <w:numPr>
                <w:ilvl w:val="0"/>
                <w:numId w:val="37"/>
              </w:numPr>
              <w:spacing w:after="0" w:line="240" w:lineRule="auto"/>
              <w:rPr>
                <w:rFonts w:ascii="Times New Roman" w:hAnsi="Times New Roman" w:cs="Times New Roman"/>
                <w:sz w:val="24"/>
                <w:szCs w:val="24"/>
              </w:rPr>
            </w:pPr>
            <w:r w:rsidRPr="00D24A38">
              <w:rPr>
                <w:rFonts w:ascii="Times New Roman" w:hAnsi="Times New Roman" w:cs="Times New Roman"/>
                <w:sz w:val="24"/>
                <w:szCs w:val="24"/>
              </w:rPr>
              <w:t>Администрация Ильинского муниципального района;</w:t>
            </w:r>
          </w:p>
          <w:p w:rsidR="00966CCC" w:rsidRPr="00D24A38" w:rsidRDefault="00966CCC" w:rsidP="001E1D72">
            <w:pPr>
              <w:pStyle w:val="16"/>
              <w:numPr>
                <w:ilvl w:val="0"/>
                <w:numId w:val="37"/>
              </w:numPr>
              <w:tabs>
                <w:tab w:val="left" w:pos="987"/>
              </w:tabs>
              <w:spacing w:after="0" w:line="240" w:lineRule="auto"/>
              <w:rPr>
                <w:rFonts w:ascii="Times New Roman" w:hAnsi="Times New Roman" w:cs="Times New Roman"/>
                <w:sz w:val="24"/>
                <w:szCs w:val="24"/>
              </w:rPr>
            </w:pPr>
            <w:r w:rsidRPr="00D24A38">
              <w:rPr>
                <w:rFonts w:ascii="Times New Roman" w:hAnsi="Times New Roman" w:cs="Times New Roman"/>
                <w:sz w:val="24"/>
                <w:szCs w:val="24"/>
              </w:rPr>
              <w:t>Управление по экономической политике Ильинского муниципального района;</w:t>
            </w:r>
          </w:p>
          <w:p w:rsidR="00966CCC" w:rsidRPr="00D24A38" w:rsidRDefault="00966CCC" w:rsidP="001E1D72">
            <w:pPr>
              <w:pStyle w:val="16"/>
              <w:numPr>
                <w:ilvl w:val="0"/>
                <w:numId w:val="37"/>
              </w:numPr>
              <w:tabs>
                <w:tab w:val="left" w:pos="987"/>
              </w:tabs>
              <w:spacing w:after="0" w:line="240" w:lineRule="auto"/>
              <w:rPr>
                <w:rFonts w:ascii="Times New Roman" w:hAnsi="Times New Roman" w:cs="Times New Roman"/>
                <w:sz w:val="24"/>
                <w:szCs w:val="24"/>
              </w:rPr>
            </w:pPr>
            <w:r w:rsidRPr="00D24A38">
              <w:rPr>
                <w:rFonts w:ascii="Times New Roman" w:hAnsi="Times New Roman" w:cs="Times New Roman"/>
                <w:sz w:val="24"/>
                <w:szCs w:val="24"/>
              </w:rPr>
              <w:t>Финансовый отдел Ильинского муниципального района;</w:t>
            </w:r>
          </w:p>
          <w:p w:rsidR="00966CCC" w:rsidRPr="00D24A38" w:rsidRDefault="00966CCC" w:rsidP="001E1D72">
            <w:pPr>
              <w:pStyle w:val="16"/>
              <w:numPr>
                <w:ilvl w:val="0"/>
                <w:numId w:val="37"/>
              </w:numPr>
              <w:spacing w:after="0" w:line="240" w:lineRule="auto"/>
              <w:rPr>
                <w:rFonts w:ascii="Times New Roman" w:hAnsi="Times New Roman" w:cs="Times New Roman"/>
                <w:sz w:val="24"/>
                <w:szCs w:val="24"/>
              </w:rPr>
            </w:pPr>
            <w:r w:rsidRPr="00D24A38">
              <w:rPr>
                <w:rFonts w:ascii="Times New Roman" w:hAnsi="Times New Roman" w:cs="Times New Roman"/>
                <w:sz w:val="24"/>
                <w:szCs w:val="24"/>
              </w:rPr>
              <w:t>Отдел образования администрации Ильинского муниципального района.</w:t>
            </w:r>
          </w:p>
          <w:p w:rsidR="00966CCC" w:rsidRPr="00D24A38" w:rsidRDefault="00966CCC" w:rsidP="001E1D72">
            <w:pPr>
              <w:pStyle w:val="16"/>
              <w:numPr>
                <w:ilvl w:val="0"/>
                <w:numId w:val="37"/>
              </w:numPr>
              <w:spacing w:after="0" w:line="240" w:lineRule="auto"/>
              <w:rPr>
                <w:rFonts w:ascii="Times New Roman" w:hAnsi="Times New Roman" w:cs="Times New Roman"/>
                <w:sz w:val="24"/>
                <w:szCs w:val="24"/>
              </w:rPr>
            </w:pPr>
            <w:r w:rsidRPr="00D24A38">
              <w:rPr>
                <w:rFonts w:ascii="Times New Roman" w:hAnsi="Times New Roman" w:cs="Times New Roman"/>
                <w:sz w:val="24"/>
                <w:szCs w:val="24"/>
              </w:rPr>
              <w:t>Управление муниципального хозяйства</w:t>
            </w:r>
          </w:p>
          <w:p w:rsidR="00966CCC" w:rsidRPr="00D24A38" w:rsidRDefault="00966CCC" w:rsidP="001E1D72">
            <w:pPr>
              <w:pStyle w:val="16"/>
              <w:numPr>
                <w:ilvl w:val="0"/>
                <w:numId w:val="37"/>
              </w:numPr>
              <w:spacing w:after="0" w:line="240" w:lineRule="auto"/>
              <w:rPr>
                <w:rFonts w:ascii="Times New Roman" w:hAnsi="Times New Roman" w:cs="Times New Roman"/>
                <w:sz w:val="24"/>
                <w:szCs w:val="24"/>
              </w:rPr>
            </w:pPr>
            <w:r w:rsidRPr="00D24A38">
              <w:rPr>
                <w:rFonts w:ascii="Times New Roman" w:hAnsi="Times New Roman" w:cs="Times New Roman"/>
                <w:sz w:val="24"/>
                <w:szCs w:val="24"/>
              </w:rPr>
              <w:t>Отдел правового и кадрового обеспечения</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Цели подпрограммы</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совершенствование системы управления кадровыми процессами                   в организации муниципальной службы;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-повышение эффективности и результативности муниципальной службы;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-оптимизация организационно-правового обеспечения муниципальной службы;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развитие системы профессионального и личностного роста муниципальных служащих;</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-создание необходимого кадрового, организационного, информационного и ресурсного потенциала муниципальной службы;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-формирование профессиональной системы управления муниципальной службой.</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Задачи подпрограммы </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В процессе достижений поставленных целей обеспечить решение следующих приоритетных задач:</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развитие системы профессионального образования, профессиональной подготовки, переподготовки и повышения квалификации кадров для муниципальной службы;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мониторинг, экспертиза и разработка муниципальных правовых актов;</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-повышение уровня открытости, доступности муниципальной службы;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-применение эффективных методов подбора квалифицированных кадров для муниципальной службы, создание условий для их </w:t>
            </w:r>
            <w:r w:rsidRPr="00D24A38">
              <w:rPr>
                <w:rFonts w:ascii="Times New Roman" w:hAnsi="Times New Roman"/>
                <w:sz w:val="24"/>
                <w:szCs w:val="24"/>
              </w:rPr>
              <w:lastRenderedPageBreak/>
              <w:t>должностного (служебного) роста;</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развитие механизма предупреждения коррупции, выявления                        и разрешения конфликта интересов на муниципальной службе;</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оценка муниципальных кадров через процедуры аттестации;</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формирование кадрового резерва и обеспечение его эффективного использования;</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создание социально-экономических условий развития муниципальной службы;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-приобретение информационных ресурсов (подписка                                   на профессиональные журналы, установка компьютерных программ).</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lastRenderedPageBreak/>
              <w:t xml:space="preserve">Объемы </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бюджетных ассигнований</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Общий объем финансовых затрат на реализацию подпрограммы: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Из них:</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 год – 50,0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2016 год – 20,0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2017 год - 20,0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2018 год - 20,0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2019 год – 20,0 тыс. рублей</w:t>
            </w:r>
          </w:p>
        </w:tc>
      </w:tr>
      <w:tr w:rsidR="00966CCC" w:rsidRPr="00D24A38" w:rsidTr="00966CCC">
        <w:tc>
          <w:tcPr>
            <w:tcW w:w="2513"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Ожидаемые </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 результаты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реализации</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подпрограммы</w:t>
            </w:r>
          </w:p>
        </w:tc>
        <w:tc>
          <w:tcPr>
            <w:tcW w:w="74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Последовательная реализация программы позволит повысить профессиональный уровень муниципальных служащих, что будет способствовать эффективному выполнению муниципальными служащими задач, стоящих перед органами местного самоуправления.</w:t>
            </w:r>
          </w:p>
        </w:tc>
      </w:tr>
    </w:tbl>
    <w:p w:rsidR="00966CCC" w:rsidRPr="00D24A38" w:rsidRDefault="00966CCC" w:rsidP="00966CCC">
      <w:pPr>
        <w:pStyle w:val="15"/>
        <w:jc w:val="center"/>
        <w:rPr>
          <w:rFonts w:ascii="Times New Roman" w:hAnsi="Times New Roman" w:cs="Times New Roman"/>
          <w:b/>
          <w:bCs/>
          <w:sz w:val="24"/>
          <w:szCs w:val="24"/>
        </w:rPr>
      </w:pPr>
    </w:p>
    <w:p w:rsidR="00966CCC" w:rsidRPr="00D24A38" w:rsidRDefault="00966CCC" w:rsidP="00966CCC">
      <w:pPr>
        <w:pStyle w:val="15"/>
        <w:jc w:val="center"/>
        <w:rPr>
          <w:rFonts w:ascii="Times New Roman" w:hAnsi="Times New Roman" w:cs="Times New Roman"/>
          <w:b/>
          <w:bCs/>
          <w:sz w:val="24"/>
          <w:szCs w:val="24"/>
        </w:rPr>
      </w:pPr>
    </w:p>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2. Характеристика проблемы, на решение которой направлена подпрограмма</w:t>
      </w:r>
    </w:p>
    <w:p w:rsidR="00966CCC" w:rsidRPr="00D24A38" w:rsidRDefault="00966CCC" w:rsidP="00966CCC">
      <w:pPr>
        <w:pStyle w:val="15"/>
        <w:jc w:val="center"/>
        <w:rPr>
          <w:rFonts w:ascii="Times New Roman" w:hAnsi="Times New Roman" w:cs="Times New Roman"/>
          <w:b/>
          <w:bCs/>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Повышение эффективности управления социально – экономическим развитием Ильинского муниципального района в создавшихся условиях возможно только при наличии высокопрофессиональных кадров в органах муниципальной власти. От того насколько эффективно действуют органы муниципального управления, во многом зависит доверие населения к власти в целом, ее успех и результативность.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На территории Ильинского муниципального района сложилась система правового регулирования и организации муниципальной службы в соответствии с действующими федеральными законами, законами Ивановской области и муниципальными нормативными правовыми актами органов местного самоуправления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Вместе с тем, с учетом складывающейся практики реализации законодательства                     о муниципальной службе происходит его совершенствование. Как следствие, проводится постоянный мониторинг обновления федеральной, региональной нормативной базы по вопросам муниципальной службы и изменения (по мере необходимости) нормативных правовых актов Ильинского муниципального района о муниципальной службе. Данная работа носить планомерный и системный характер. Эта работа также проводится во всех органах местного самоуправления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В соответствии с действующим законодательством проводятся аттестация муниципальных служащих. Проходят конкурсы на замещение вакантных должностей муниципальной службы.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Реформирование местного самоуправления выявило одну достаточно существенную проблему – недостаточность квалифицированных кадров в исполнительных                                         и представительных органах местного самоуправления.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Вместе с тем, практика показала, что в администрации Ильинского муниципального района механизм работы с кадровым резервом носит скорее формальный, чем планомерный характер.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w:t>
      </w:r>
      <w:r w:rsidRPr="00D24A38">
        <w:rPr>
          <w:rFonts w:ascii="Times New Roman" w:hAnsi="Times New Roman"/>
          <w:sz w:val="24"/>
          <w:szCs w:val="24"/>
        </w:rPr>
        <w:tab/>
        <w:t>Существуют проблемы финансового характера, которые препятствуют подготовке управленческого кадрового резерва. Поэтому   некоторые аспекты работы с резервом управленческих кадров отражены в программе.</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В установленном порядке в администрациях района и поселений рассматриваются вопросы о некоторых гарантиях граждан, проходивших муниципальную службу                         в органах местного самоуправления.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По состоянию на 01.10.2016 численность муниципальных служащих администрации Ильинского муниципального района, ее структурных подразделений составляет                     33 человека, 95 % из них имеют высшее профессиональное образование, 5 % - средне </w:t>
      </w:r>
      <w:proofErr w:type="gramStart"/>
      <w:r w:rsidRPr="00D24A38">
        <w:rPr>
          <w:rFonts w:ascii="Times New Roman" w:hAnsi="Times New Roman"/>
          <w:sz w:val="24"/>
          <w:szCs w:val="24"/>
        </w:rPr>
        <w:t>-с</w:t>
      </w:r>
      <w:proofErr w:type="gramEnd"/>
      <w:r w:rsidRPr="00D24A38">
        <w:rPr>
          <w:rFonts w:ascii="Times New Roman" w:hAnsi="Times New Roman"/>
          <w:sz w:val="24"/>
          <w:szCs w:val="24"/>
        </w:rPr>
        <w:t xml:space="preserve">пециальное образование.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Из всех муниципальных служащих, имеющих высшее профессиональное образование 36,5 %, имеют высшее профессиональное образование по специальностям экономического, юридического профиля.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По стажу работы это выглядит следующим образом: стаж до 1 года - 3%, от 1 года до 5 лет- 7%, от 5 до 10 лет-  20%, свыше 10 лет – 70 %.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По возрастному цензу -  12 % составляют лица в возрасте до 30 лет, в возрасте              от 30 до 40 лет-  20 %, в возрасте от 40 до 50 лет- 35 %, в возрасте </w:t>
      </w:r>
      <w:proofErr w:type="gramStart"/>
      <w:r w:rsidRPr="00D24A38">
        <w:rPr>
          <w:rFonts w:ascii="Times New Roman" w:hAnsi="Times New Roman"/>
          <w:sz w:val="24"/>
          <w:szCs w:val="24"/>
        </w:rPr>
        <w:t>от</w:t>
      </w:r>
      <w:proofErr w:type="gramEnd"/>
      <w:r w:rsidRPr="00D24A38">
        <w:rPr>
          <w:rFonts w:ascii="Times New Roman" w:hAnsi="Times New Roman"/>
          <w:sz w:val="24"/>
          <w:szCs w:val="24"/>
        </w:rPr>
        <w:t xml:space="preserve"> 50 </w:t>
      </w:r>
      <w:proofErr w:type="gramStart"/>
      <w:r w:rsidRPr="00D24A38">
        <w:rPr>
          <w:rFonts w:ascii="Times New Roman" w:hAnsi="Times New Roman"/>
          <w:sz w:val="24"/>
          <w:szCs w:val="24"/>
        </w:rPr>
        <w:t>до</w:t>
      </w:r>
      <w:proofErr w:type="gramEnd"/>
      <w:r w:rsidRPr="00D24A38">
        <w:rPr>
          <w:rFonts w:ascii="Times New Roman" w:hAnsi="Times New Roman"/>
          <w:sz w:val="24"/>
          <w:szCs w:val="24"/>
        </w:rPr>
        <w:t xml:space="preserve"> 60 лет - 30 %, старше 60 лет – 3 %.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В связи с этим, одним из приоритетных направлений кадровой работы должна стать система профессионального развития муниципальных служащих в Ильинском муниципальном районе.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Так, в 2016 году 72-х часовые курсы повышения квалификации прошли                                    2 муниципальных служащих. </w:t>
      </w:r>
      <w:r w:rsidRPr="00D24A38">
        <w:rPr>
          <w:rFonts w:ascii="Times New Roman" w:hAnsi="Times New Roman"/>
          <w:sz w:val="24"/>
          <w:szCs w:val="24"/>
        </w:rPr>
        <w:tab/>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С учетом современных потребностей и динамики развития муниципальной службы этого явно недостаточно.</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Поэтому формирование системы профессионального развития муниципальных служащих необходимо строить на основе долгосрочного планирования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С развитием современных информационных технологий возникает ряд проблем               с их внедрением и использованием. Следует отметить, что ряд муниципальных служащих администрации Ильинского муниципального района и ее структурных подразделений не в полной мере владеют такими навыками и умениями. В связи с этим информационные ресурсы при принятии управленческих решений используются не в полном объеме.</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Самостоятельным направлением развития муниципальной службы в Ильинском муниципальном районе является противодействие проявлению коррупционно опасных действий. Борьба с коррупцией ведется комплексно и системно. Для этого в органах местного самоуправления Ильинского муниципального района разработаны все необходимые нормативно-правовые акты, постоянно проводится мониторинг состояния нормативной базы по противодействию коррупции.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Ильинском муниципальном районе.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Особое внимание должно придаваться решению задачи омолаживания муниципальных кадров, привлечение на муниципальную службу талантливых молодых специалистов, работе и комплектованию, и использованию кадрового резерва.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При этом необходимо обеспечивать преемственность поколений в системе муниципального управления, а также усиление конкуренции и конкурсных начал                  в процессе отбора, подготовки и карьерного роста муниципальных служащих.</w:t>
      </w:r>
    </w:p>
    <w:p w:rsidR="00966CCC" w:rsidRPr="00D24A38" w:rsidRDefault="00966CCC" w:rsidP="00966CCC">
      <w:pPr>
        <w:tabs>
          <w:tab w:val="left" w:pos="253"/>
          <w:tab w:val="left" w:pos="3160"/>
        </w:tabs>
        <w:jc w:val="center"/>
        <w:rPr>
          <w:rFonts w:ascii="Times New Roman" w:hAnsi="Times New Roman"/>
          <w:b/>
          <w:bCs/>
          <w:sz w:val="24"/>
          <w:szCs w:val="24"/>
        </w:rPr>
      </w:pPr>
    </w:p>
    <w:p w:rsidR="00966CCC" w:rsidRPr="00D24A38" w:rsidRDefault="00966CCC" w:rsidP="00966CCC">
      <w:pPr>
        <w:tabs>
          <w:tab w:val="left" w:pos="253"/>
          <w:tab w:val="left" w:pos="3160"/>
        </w:tabs>
        <w:jc w:val="center"/>
        <w:rPr>
          <w:rFonts w:ascii="Times New Roman" w:hAnsi="Times New Roman"/>
          <w:b/>
          <w:bCs/>
          <w:sz w:val="24"/>
          <w:szCs w:val="24"/>
        </w:rPr>
      </w:pPr>
      <w:r w:rsidRPr="00D24A38">
        <w:rPr>
          <w:rFonts w:ascii="Times New Roman" w:hAnsi="Times New Roman"/>
          <w:b/>
          <w:bCs/>
          <w:sz w:val="24"/>
          <w:szCs w:val="24"/>
        </w:rPr>
        <w:t>3.  Ожидаемые результаты реализации подпрограммы</w:t>
      </w:r>
    </w:p>
    <w:p w:rsidR="00966CCC" w:rsidRPr="00D24A38" w:rsidRDefault="00966CCC" w:rsidP="00966CCC">
      <w:pPr>
        <w:tabs>
          <w:tab w:val="left" w:pos="253"/>
          <w:tab w:val="left" w:pos="3160"/>
        </w:tabs>
        <w:jc w:val="center"/>
        <w:rPr>
          <w:rFonts w:ascii="Times New Roman" w:hAnsi="Times New Roman"/>
          <w:sz w:val="24"/>
          <w:szCs w:val="24"/>
        </w:rPr>
      </w:pPr>
    </w:p>
    <w:p w:rsidR="00966CCC" w:rsidRPr="00D24A38" w:rsidRDefault="00966CCC" w:rsidP="00966CCC">
      <w:pPr>
        <w:tabs>
          <w:tab w:val="left" w:pos="0"/>
        </w:tabs>
        <w:rPr>
          <w:rFonts w:ascii="Times New Roman" w:hAnsi="Times New Roman"/>
          <w:sz w:val="24"/>
          <w:szCs w:val="24"/>
        </w:rPr>
      </w:pPr>
      <w:r w:rsidRPr="00D24A38">
        <w:rPr>
          <w:rFonts w:ascii="Times New Roman" w:hAnsi="Times New Roman"/>
          <w:sz w:val="24"/>
          <w:szCs w:val="24"/>
        </w:rPr>
        <w:lastRenderedPageBreak/>
        <w:t xml:space="preserve">    </w:t>
      </w:r>
      <w:r w:rsidRPr="00D24A38">
        <w:rPr>
          <w:rFonts w:ascii="Times New Roman" w:hAnsi="Times New Roman"/>
          <w:sz w:val="24"/>
          <w:szCs w:val="24"/>
        </w:rPr>
        <w:tab/>
        <w:t>Результатом реализации подпрограммы будет повышение эффективности муниципального управления, а также эффективности деятельности администрации Ильинского муниципального района и её структурных подразделений.</w:t>
      </w:r>
    </w:p>
    <w:p w:rsidR="00966CCC" w:rsidRPr="00D24A38" w:rsidRDefault="00966CCC" w:rsidP="00966CCC">
      <w:pPr>
        <w:tabs>
          <w:tab w:val="left" w:pos="253"/>
          <w:tab w:val="left" w:pos="3160"/>
        </w:tabs>
        <w:rPr>
          <w:rFonts w:ascii="Times New Roman" w:hAnsi="Times New Roman"/>
          <w:sz w:val="24"/>
          <w:szCs w:val="24"/>
        </w:rPr>
      </w:pPr>
    </w:p>
    <w:p w:rsidR="00966CCC" w:rsidRPr="00D24A38" w:rsidRDefault="00966CCC" w:rsidP="00966CCC">
      <w:pPr>
        <w:pStyle w:val="ConsPlusNormal"/>
        <w:ind w:firstLine="540"/>
        <w:jc w:val="center"/>
        <w:outlineLvl w:val="2"/>
        <w:rPr>
          <w:rFonts w:ascii="Times New Roman" w:hAnsi="Times New Roman" w:cs="Times New Roman"/>
          <w:sz w:val="24"/>
          <w:szCs w:val="24"/>
        </w:rPr>
      </w:pPr>
      <w:r w:rsidRPr="00D24A38">
        <w:rPr>
          <w:rFonts w:ascii="Times New Roman" w:hAnsi="Times New Roman" w:cs="Times New Roman"/>
          <w:sz w:val="24"/>
          <w:szCs w:val="24"/>
        </w:rPr>
        <w:t>Сведения о целевых индикаторах (показателях) реализации программы</w:t>
      </w:r>
    </w:p>
    <w:p w:rsidR="00966CCC" w:rsidRPr="00D24A38" w:rsidRDefault="00966CCC" w:rsidP="00966CCC">
      <w:pPr>
        <w:rPr>
          <w:rFonts w:ascii="Times New Roman" w:hAnsi="Times New Roman"/>
          <w:sz w:val="24"/>
          <w:szCs w:val="24"/>
          <w:lang w:eastAsia="zh-CN"/>
        </w:rPr>
      </w:pPr>
    </w:p>
    <w:tbl>
      <w:tblPr>
        <w:tblW w:w="9451" w:type="dxa"/>
        <w:tblInd w:w="-92" w:type="dxa"/>
        <w:tblLayout w:type="fixed"/>
        <w:tblLook w:val="00A0" w:firstRow="1" w:lastRow="0" w:firstColumn="1" w:lastColumn="0" w:noHBand="0" w:noVBand="0"/>
      </w:tblPr>
      <w:tblGrid>
        <w:gridCol w:w="600"/>
        <w:gridCol w:w="3000"/>
        <w:gridCol w:w="709"/>
        <w:gridCol w:w="992"/>
        <w:gridCol w:w="992"/>
        <w:gridCol w:w="1062"/>
        <w:gridCol w:w="1048"/>
        <w:gridCol w:w="1048"/>
      </w:tblGrid>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kern w:val="2"/>
                <w:sz w:val="24"/>
                <w:szCs w:val="24"/>
                <w:lang w:eastAsia="zh-CN"/>
              </w:rPr>
            </w:pPr>
            <w:r w:rsidRPr="00D24A38">
              <w:rPr>
                <w:rFonts w:ascii="Times New Roman" w:hAnsi="Times New Roman"/>
                <w:sz w:val="24"/>
                <w:szCs w:val="24"/>
              </w:rPr>
              <w:t>№</w:t>
            </w:r>
          </w:p>
          <w:p w:rsidR="00966CCC" w:rsidRPr="00D24A38" w:rsidRDefault="00966CCC" w:rsidP="00966CCC">
            <w:pPr>
              <w:widowControl w:val="0"/>
              <w:suppressAutoHyphens/>
              <w:rPr>
                <w:rFonts w:ascii="Times New Roman" w:hAnsi="Times New Roman"/>
                <w:kern w:val="2"/>
                <w:sz w:val="24"/>
                <w:szCs w:val="24"/>
                <w:lang w:eastAsia="zh-CN"/>
              </w:rPr>
            </w:pPr>
            <w:proofErr w:type="gramStart"/>
            <w:r w:rsidRPr="00D24A38">
              <w:rPr>
                <w:rFonts w:ascii="Times New Roman" w:hAnsi="Times New Roman"/>
                <w:sz w:val="24"/>
                <w:szCs w:val="24"/>
              </w:rPr>
              <w:t>п</w:t>
            </w:r>
            <w:proofErr w:type="gramEnd"/>
            <w:r w:rsidRPr="00D24A38">
              <w:rPr>
                <w:rFonts w:ascii="Times New Roman" w:hAnsi="Times New Roman"/>
                <w:sz w:val="24"/>
                <w:szCs w:val="24"/>
              </w:rPr>
              <w:t>/п</w:t>
            </w:r>
          </w:p>
        </w:tc>
        <w:tc>
          <w:tcPr>
            <w:tcW w:w="30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Наименование</w:t>
            </w:r>
          </w:p>
        </w:tc>
        <w:tc>
          <w:tcPr>
            <w:tcW w:w="709"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kern w:val="2"/>
                <w:sz w:val="24"/>
                <w:szCs w:val="24"/>
                <w:lang w:eastAsia="zh-CN"/>
              </w:rPr>
            </w:pPr>
            <w:r w:rsidRPr="00D24A38">
              <w:rPr>
                <w:rFonts w:ascii="Times New Roman" w:hAnsi="Times New Roman"/>
                <w:sz w:val="24"/>
                <w:szCs w:val="24"/>
              </w:rPr>
              <w:t>Ед.</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изм.</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2015</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оценка</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2016</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оценка</w:t>
            </w:r>
          </w:p>
        </w:tc>
        <w:tc>
          <w:tcPr>
            <w:tcW w:w="106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2017</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оценка</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2018</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оценка</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2019</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оценка</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1.</w:t>
            </w:r>
          </w:p>
        </w:tc>
        <w:tc>
          <w:tcPr>
            <w:tcW w:w="3000" w:type="dxa"/>
            <w:tcBorders>
              <w:top w:val="single" w:sz="4" w:space="0" w:color="000000"/>
              <w:left w:val="single" w:sz="4" w:space="0" w:color="000000"/>
              <w:bottom w:val="single" w:sz="4" w:space="0" w:color="000000"/>
              <w:right w:val="nil"/>
            </w:tcBorders>
          </w:tcPr>
          <w:p w:rsidR="00966CCC" w:rsidRPr="00D24A38" w:rsidRDefault="00966CCC" w:rsidP="00966CCC">
            <w:pPr>
              <w:pStyle w:val="ConsPlusNormal"/>
              <w:snapToGrid w:val="0"/>
              <w:ind w:left="-11" w:right="62"/>
              <w:rPr>
                <w:rFonts w:ascii="Times New Roman" w:hAnsi="Times New Roman" w:cs="Times New Roman"/>
                <w:sz w:val="24"/>
                <w:szCs w:val="24"/>
              </w:rPr>
            </w:pPr>
            <w:r w:rsidRPr="00D24A38">
              <w:rPr>
                <w:rFonts w:ascii="Times New Roman" w:hAnsi="Times New Roman" w:cs="Times New Roman"/>
                <w:sz w:val="24"/>
                <w:szCs w:val="24"/>
              </w:rPr>
              <w:t>Количество муниципальных служащих, прошедших                 повышение квалификации</w:t>
            </w:r>
          </w:p>
        </w:tc>
        <w:tc>
          <w:tcPr>
            <w:tcW w:w="709"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Чел.</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106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 xml:space="preserve"> 2.</w:t>
            </w:r>
          </w:p>
        </w:tc>
        <w:tc>
          <w:tcPr>
            <w:tcW w:w="3000" w:type="dxa"/>
            <w:tcBorders>
              <w:top w:val="single" w:sz="4" w:space="0" w:color="000000"/>
              <w:left w:val="single" w:sz="4" w:space="0" w:color="000000"/>
              <w:bottom w:val="single" w:sz="4" w:space="0" w:color="000000"/>
              <w:right w:val="nil"/>
            </w:tcBorders>
          </w:tcPr>
          <w:p w:rsidR="00966CCC" w:rsidRPr="00D24A38" w:rsidRDefault="00966CCC" w:rsidP="00966CCC">
            <w:pPr>
              <w:pStyle w:val="ConsPlusNormal"/>
              <w:snapToGrid w:val="0"/>
              <w:ind w:left="-10" w:right="-10"/>
              <w:rPr>
                <w:rFonts w:ascii="Times New Roman" w:hAnsi="Times New Roman" w:cs="Times New Roman"/>
                <w:sz w:val="24"/>
                <w:szCs w:val="24"/>
              </w:rPr>
            </w:pPr>
            <w:r w:rsidRPr="00D24A38">
              <w:rPr>
                <w:rFonts w:ascii="Times New Roman" w:hAnsi="Times New Roman" w:cs="Times New Roman"/>
                <w:sz w:val="24"/>
                <w:szCs w:val="24"/>
              </w:rPr>
              <w:t>Доля муниципальных служащих, прошедших повышение квалификации                   от количества муниципальных служащих</w:t>
            </w:r>
          </w:p>
        </w:tc>
        <w:tc>
          <w:tcPr>
            <w:tcW w:w="709"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4,7</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4,0</w:t>
            </w:r>
          </w:p>
        </w:tc>
        <w:tc>
          <w:tcPr>
            <w:tcW w:w="106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3,9</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3,9</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3,3</w:t>
            </w:r>
          </w:p>
        </w:tc>
      </w:tr>
    </w:tbl>
    <w:p w:rsidR="00966CCC" w:rsidRPr="00D24A38" w:rsidRDefault="00966CCC" w:rsidP="00966CCC">
      <w:pPr>
        <w:tabs>
          <w:tab w:val="left" w:pos="253"/>
          <w:tab w:val="left" w:pos="3160"/>
        </w:tabs>
        <w:rPr>
          <w:rFonts w:ascii="Times New Roman" w:hAnsi="Times New Roman"/>
          <w:sz w:val="24"/>
          <w:szCs w:val="24"/>
        </w:rPr>
      </w:pPr>
    </w:p>
    <w:p w:rsidR="00966CCC" w:rsidRPr="00D24A38" w:rsidRDefault="00966CCC" w:rsidP="00966CCC">
      <w:pPr>
        <w:tabs>
          <w:tab w:val="left" w:pos="3160"/>
        </w:tabs>
        <w:rPr>
          <w:rFonts w:ascii="Times New Roman" w:hAnsi="Times New Roman"/>
          <w:sz w:val="24"/>
          <w:szCs w:val="24"/>
        </w:rPr>
      </w:pPr>
    </w:p>
    <w:p w:rsidR="00966CCC" w:rsidRPr="00D24A38" w:rsidRDefault="00966CCC" w:rsidP="00966CCC">
      <w:pPr>
        <w:pStyle w:val="15"/>
        <w:spacing w:line="360" w:lineRule="auto"/>
        <w:rPr>
          <w:rFonts w:ascii="Times New Roman" w:hAnsi="Times New Roman" w:cs="Times New Roman"/>
          <w:sz w:val="24"/>
          <w:szCs w:val="24"/>
        </w:rPr>
      </w:pPr>
      <w:r w:rsidRPr="00D24A38">
        <w:rPr>
          <w:rFonts w:ascii="Times New Roman" w:hAnsi="Times New Roman" w:cs="Times New Roman"/>
          <w:sz w:val="24"/>
          <w:szCs w:val="24"/>
        </w:rPr>
        <w:tab/>
      </w:r>
    </w:p>
    <w:p w:rsidR="00966CCC" w:rsidRPr="00D24A38" w:rsidRDefault="00966CCC" w:rsidP="00966CCC">
      <w:pPr>
        <w:tabs>
          <w:tab w:val="left" w:pos="2039"/>
        </w:tabs>
        <w:jc w:val="center"/>
        <w:rPr>
          <w:rFonts w:ascii="Times New Roman" w:hAnsi="Times New Roman"/>
          <w:b/>
          <w:bCs/>
          <w:sz w:val="24"/>
          <w:szCs w:val="24"/>
        </w:rPr>
      </w:pPr>
    </w:p>
    <w:p w:rsidR="00966CCC" w:rsidRPr="00D24A38" w:rsidRDefault="00966CCC" w:rsidP="00966CCC">
      <w:pPr>
        <w:tabs>
          <w:tab w:val="left" w:pos="2039"/>
        </w:tabs>
        <w:jc w:val="center"/>
        <w:rPr>
          <w:rFonts w:ascii="Times New Roman" w:hAnsi="Times New Roman"/>
          <w:b/>
          <w:bCs/>
          <w:sz w:val="24"/>
          <w:szCs w:val="24"/>
        </w:rPr>
      </w:pPr>
    </w:p>
    <w:p w:rsidR="00966CCC" w:rsidRPr="00D24A38" w:rsidRDefault="00966CCC" w:rsidP="00966CCC">
      <w:pPr>
        <w:tabs>
          <w:tab w:val="left" w:pos="2039"/>
        </w:tabs>
        <w:jc w:val="center"/>
        <w:rPr>
          <w:rFonts w:ascii="Times New Roman" w:hAnsi="Times New Roman"/>
          <w:b/>
          <w:bCs/>
          <w:sz w:val="24"/>
          <w:szCs w:val="24"/>
        </w:rPr>
      </w:pPr>
    </w:p>
    <w:p w:rsidR="00966CCC" w:rsidRPr="00D24A38" w:rsidRDefault="00966CCC" w:rsidP="00966CCC">
      <w:pPr>
        <w:tabs>
          <w:tab w:val="left" w:pos="2039"/>
        </w:tabs>
        <w:jc w:val="center"/>
        <w:rPr>
          <w:rFonts w:ascii="Times New Roman" w:hAnsi="Times New Roman"/>
          <w:b/>
          <w:bCs/>
          <w:sz w:val="24"/>
          <w:szCs w:val="24"/>
        </w:rPr>
      </w:pPr>
    </w:p>
    <w:p w:rsidR="00966CCC" w:rsidRPr="00D24A38" w:rsidRDefault="00966CCC" w:rsidP="00966CCC">
      <w:pPr>
        <w:tabs>
          <w:tab w:val="left" w:pos="2039"/>
        </w:tabs>
        <w:jc w:val="center"/>
        <w:rPr>
          <w:rFonts w:ascii="Times New Roman" w:hAnsi="Times New Roman"/>
          <w:b/>
          <w:bCs/>
          <w:sz w:val="24"/>
          <w:szCs w:val="24"/>
        </w:rPr>
        <w:sectPr w:rsidR="00966CCC" w:rsidRPr="00D24A38" w:rsidSect="00966CCC">
          <w:footerReference w:type="default" r:id="rId15"/>
          <w:pgSz w:w="11906" w:h="16838"/>
          <w:pgMar w:top="1134" w:right="567" w:bottom="1134" w:left="1701" w:header="709" w:footer="709" w:gutter="0"/>
          <w:cols w:space="708"/>
          <w:docGrid w:linePitch="360"/>
        </w:sectPr>
      </w:pPr>
    </w:p>
    <w:p w:rsidR="00966CCC" w:rsidRPr="00D24A38" w:rsidRDefault="00966CCC" w:rsidP="00966CCC">
      <w:pPr>
        <w:tabs>
          <w:tab w:val="left" w:pos="2039"/>
        </w:tabs>
        <w:jc w:val="center"/>
        <w:rPr>
          <w:rFonts w:ascii="Times New Roman" w:hAnsi="Times New Roman"/>
          <w:b/>
          <w:bCs/>
          <w:sz w:val="24"/>
          <w:szCs w:val="24"/>
        </w:rPr>
      </w:pPr>
      <w:r w:rsidRPr="00D24A38">
        <w:rPr>
          <w:rFonts w:ascii="Times New Roman" w:hAnsi="Times New Roman"/>
          <w:b/>
          <w:bCs/>
          <w:sz w:val="24"/>
          <w:szCs w:val="24"/>
        </w:rPr>
        <w:lastRenderedPageBreak/>
        <w:t xml:space="preserve">4. Перечень мероприятий подпрограммы </w:t>
      </w:r>
    </w:p>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ab/>
        <w:t xml:space="preserve"> «Развитие кадрового потенциала муниципальной службы Ильинского муниципального района</w:t>
      </w:r>
    </w:p>
    <w:p w:rsidR="00966CCC" w:rsidRPr="00D24A38" w:rsidRDefault="00966CCC" w:rsidP="00966CCC">
      <w:pPr>
        <w:pStyle w:val="15"/>
        <w:jc w:val="center"/>
        <w:rPr>
          <w:rFonts w:ascii="Times New Roman" w:hAnsi="Times New Roman" w:cs="Times New Roman"/>
          <w:b/>
          <w:bCs/>
          <w:sz w:val="24"/>
          <w:szCs w:val="24"/>
        </w:rPr>
      </w:pPr>
    </w:p>
    <w:tbl>
      <w:tblPr>
        <w:tblW w:w="1410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200"/>
        <w:gridCol w:w="1790"/>
        <w:gridCol w:w="897"/>
        <w:gridCol w:w="993"/>
        <w:gridCol w:w="993"/>
        <w:gridCol w:w="932"/>
        <w:gridCol w:w="993"/>
        <w:gridCol w:w="2602"/>
      </w:tblGrid>
      <w:tr w:rsidR="00966CCC" w:rsidRPr="00D24A38" w:rsidTr="00966CCC">
        <w:trPr>
          <w:trHeight w:val="748"/>
        </w:trPr>
        <w:tc>
          <w:tcPr>
            <w:tcW w:w="2700" w:type="dxa"/>
            <w:vMerge w:val="restart"/>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Наименование</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мероприятия</w:t>
            </w:r>
          </w:p>
        </w:tc>
        <w:tc>
          <w:tcPr>
            <w:tcW w:w="2200" w:type="dxa"/>
            <w:vMerge w:val="restart"/>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Исполнители</w:t>
            </w:r>
          </w:p>
        </w:tc>
        <w:tc>
          <w:tcPr>
            <w:tcW w:w="1790" w:type="dxa"/>
            <w:vMerge w:val="restart"/>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Источники финансирования</w:t>
            </w:r>
          </w:p>
        </w:tc>
        <w:tc>
          <w:tcPr>
            <w:tcW w:w="4808" w:type="dxa"/>
            <w:gridSpan w:val="5"/>
            <w:tcBorders>
              <w:top w:val="single" w:sz="4" w:space="0" w:color="000000"/>
              <w:left w:val="single" w:sz="4" w:space="0" w:color="000000"/>
              <w:bottom w:val="single" w:sz="4" w:space="0" w:color="auto"/>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Объемы финансирования (тыс. руб.)</w:t>
            </w:r>
          </w:p>
          <w:p w:rsidR="00966CCC" w:rsidRPr="00D24A38" w:rsidRDefault="00966CCC" w:rsidP="00966CCC">
            <w:pPr>
              <w:spacing w:before="100" w:beforeAutospacing="1" w:after="100" w:afterAutospacing="1"/>
              <w:jc w:val="center"/>
              <w:rPr>
                <w:rFonts w:ascii="Times New Roman" w:hAnsi="Times New Roman"/>
                <w:sz w:val="24"/>
                <w:szCs w:val="24"/>
              </w:rPr>
            </w:pPr>
          </w:p>
        </w:tc>
        <w:tc>
          <w:tcPr>
            <w:tcW w:w="2602" w:type="dxa"/>
            <w:vMerge w:val="restart"/>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Ожидаемые результаты реализации</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мероприятий</w:t>
            </w:r>
          </w:p>
        </w:tc>
      </w:tr>
      <w:tr w:rsidR="00966CCC" w:rsidRPr="00D24A38" w:rsidTr="00966CCC">
        <w:trPr>
          <w:trHeight w:val="543"/>
        </w:trPr>
        <w:tc>
          <w:tcPr>
            <w:tcW w:w="2700" w:type="dxa"/>
            <w:vMerge/>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p>
        </w:tc>
        <w:tc>
          <w:tcPr>
            <w:tcW w:w="2200" w:type="dxa"/>
            <w:vMerge/>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1790" w:type="dxa"/>
            <w:vMerge/>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p>
        </w:tc>
        <w:tc>
          <w:tcPr>
            <w:tcW w:w="897" w:type="dxa"/>
            <w:tcBorders>
              <w:top w:val="single" w:sz="4" w:space="0" w:color="auto"/>
              <w:left w:val="single" w:sz="4" w:space="0" w:color="000000"/>
              <w:bottom w:val="single" w:sz="4" w:space="0" w:color="000000"/>
              <w:right w:val="single" w:sz="4" w:space="0" w:color="auto"/>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2015</w:t>
            </w:r>
          </w:p>
        </w:tc>
        <w:tc>
          <w:tcPr>
            <w:tcW w:w="993" w:type="dxa"/>
            <w:tcBorders>
              <w:top w:val="single" w:sz="4" w:space="0" w:color="auto"/>
              <w:left w:val="single" w:sz="4" w:space="0" w:color="auto"/>
              <w:bottom w:val="single" w:sz="4" w:space="0" w:color="000000"/>
              <w:right w:val="single" w:sz="4" w:space="0" w:color="auto"/>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2016</w:t>
            </w:r>
          </w:p>
        </w:tc>
        <w:tc>
          <w:tcPr>
            <w:tcW w:w="993" w:type="dxa"/>
            <w:tcBorders>
              <w:top w:val="single" w:sz="4" w:space="0" w:color="auto"/>
              <w:left w:val="single" w:sz="4" w:space="0" w:color="auto"/>
              <w:bottom w:val="single" w:sz="4" w:space="0" w:color="000000"/>
              <w:right w:val="single" w:sz="4" w:space="0" w:color="auto"/>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2017</w:t>
            </w:r>
          </w:p>
        </w:tc>
        <w:tc>
          <w:tcPr>
            <w:tcW w:w="932" w:type="dxa"/>
            <w:tcBorders>
              <w:top w:val="single" w:sz="4" w:space="0" w:color="auto"/>
              <w:left w:val="single" w:sz="4" w:space="0" w:color="auto"/>
              <w:bottom w:val="single" w:sz="4" w:space="0" w:color="000000"/>
              <w:right w:val="single" w:sz="4" w:space="0" w:color="auto"/>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2018</w:t>
            </w:r>
          </w:p>
        </w:tc>
        <w:tc>
          <w:tcPr>
            <w:tcW w:w="993" w:type="dxa"/>
            <w:tcBorders>
              <w:top w:val="single" w:sz="4" w:space="0" w:color="auto"/>
              <w:left w:val="single" w:sz="4" w:space="0" w:color="auto"/>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2019</w:t>
            </w:r>
          </w:p>
        </w:tc>
        <w:tc>
          <w:tcPr>
            <w:tcW w:w="2602" w:type="dxa"/>
            <w:vMerge/>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16"/>
              <w:spacing w:before="100" w:beforeAutospacing="1" w:after="100" w:afterAutospacing="1" w:line="240" w:lineRule="auto"/>
              <w:ind w:left="34"/>
              <w:rPr>
                <w:rFonts w:ascii="Times New Roman" w:hAnsi="Times New Roman" w:cs="Times New Roman"/>
                <w:sz w:val="24"/>
                <w:szCs w:val="24"/>
                <w:lang w:eastAsia="ru-RU"/>
              </w:rPr>
            </w:pPr>
            <w:r w:rsidRPr="00D24A38">
              <w:rPr>
                <w:rFonts w:ascii="Times New Roman" w:hAnsi="Times New Roman" w:cs="Times New Roman"/>
                <w:sz w:val="24"/>
                <w:szCs w:val="24"/>
                <w:lang w:eastAsia="ru-RU"/>
              </w:rPr>
              <w:t>1.Мониторинг                         и экспертиза муниципальных правовых актов                    по вопросам муниципальной службы</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Отдел правового            и кадрового обеспечения</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Аналитическая записка</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2.Разработка                            и принятие муниципальных правовых актов, регулирующих отношения в сфере муниципальной службы, в соответствии с требованиями законодательства.</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Отдел правового                и кадрового обеспечения</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Принятие муниципальных правовых актов</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 xml:space="preserve">3.    Мониторинг                   и экспертиза муниципальных правовых актов               по вопросам коррупции </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Отдел правового              и кадрового обеспечения</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r w:rsidRPr="00D24A38">
              <w:rPr>
                <w:rFonts w:ascii="Times New Roman" w:hAnsi="Times New Roman"/>
                <w:sz w:val="24"/>
                <w:szCs w:val="24"/>
              </w:rPr>
              <w:t>Аналитическая записка</w:t>
            </w:r>
          </w:p>
          <w:p w:rsidR="00966CCC" w:rsidRPr="00D24A38" w:rsidRDefault="00966CCC" w:rsidP="00966CCC">
            <w:pPr>
              <w:rPr>
                <w:rFonts w:ascii="Times New Roman" w:hAnsi="Times New Roman"/>
                <w:sz w:val="24"/>
                <w:szCs w:val="24"/>
              </w:rPr>
            </w:pPr>
          </w:p>
          <w:p w:rsidR="00966CCC" w:rsidRPr="00D24A38" w:rsidRDefault="00966CCC" w:rsidP="00966CCC">
            <w:pPr>
              <w:jc w:val="right"/>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 xml:space="preserve">4.Повышение квалификации </w:t>
            </w:r>
            <w:r w:rsidRPr="00D24A38">
              <w:rPr>
                <w:rFonts w:ascii="Times New Roman" w:hAnsi="Times New Roman"/>
                <w:sz w:val="24"/>
                <w:szCs w:val="24"/>
              </w:rPr>
              <w:lastRenderedPageBreak/>
              <w:t>(профессиональная переподготовка, повышение квалификации, семинары) муниципальных служащих администрации Ильинского муниципального района, и структурных подразделений</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lastRenderedPageBreak/>
              <w:t xml:space="preserve">Отдел правового               и кадрового </w:t>
            </w:r>
            <w:r w:rsidRPr="00D24A38">
              <w:rPr>
                <w:rFonts w:ascii="Times New Roman" w:hAnsi="Times New Roman"/>
                <w:sz w:val="24"/>
                <w:szCs w:val="24"/>
              </w:rPr>
              <w:lastRenderedPageBreak/>
              <w:t>обеспечения.</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p w:rsidR="00966CCC" w:rsidRPr="00D24A38" w:rsidRDefault="00966CCC" w:rsidP="00966CCC">
            <w:pPr>
              <w:spacing w:before="100" w:beforeAutospacing="1" w:after="100" w:afterAutospacing="1"/>
              <w:jc w:val="center"/>
              <w:rPr>
                <w:rFonts w:ascii="Times New Roman" w:hAnsi="Times New Roman"/>
                <w:sz w:val="24"/>
                <w:szCs w:val="24"/>
              </w:rPr>
            </w:pP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lastRenderedPageBreak/>
              <w:t>Местный бюджет</w:t>
            </w:r>
          </w:p>
        </w:tc>
        <w:tc>
          <w:tcPr>
            <w:tcW w:w="897"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lastRenderedPageBreak/>
              <w:t>50,0</w:t>
            </w:r>
          </w:p>
        </w:tc>
        <w:tc>
          <w:tcPr>
            <w:tcW w:w="993"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20,0</w:t>
            </w:r>
          </w:p>
        </w:tc>
        <w:tc>
          <w:tcPr>
            <w:tcW w:w="993"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20,0</w:t>
            </w:r>
          </w:p>
        </w:tc>
        <w:tc>
          <w:tcPr>
            <w:tcW w:w="932"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20,0</w:t>
            </w:r>
          </w:p>
        </w:tc>
        <w:tc>
          <w:tcPr>
            <w:tcW w:w="993"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20,0</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 xml:space="preserve">Развитие профессиональных </w:t>
            </w:r>
            <w:r w:rsidRPr="00D24A38">
              <w:rPr>
                <w:rFonts w:ascii="Times New Roman" w:hAnsi="Times New Roman"/>
                <w:sz w:val="24"/>
                <w:szCs w:val="24"/>
              </w:rPr>
              <w:lastRenderedPageBreak/>
              <w:t>качеств муниципальных служащих</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lastRenderedPageBreak/>
              <w:t>5.Проведение научно-практических конференций, семинаров, тренингов, деловых игр                          с муниципальными служащими по актуальным вопросам муниципальной службы и муниципального управления</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p w:rsidR="00966CCC" w:rsidRPr="00D24A38" w:rsidRDefault="00966CCC" w:rsidP="00966CCC">
            <w:pPr>
              <w:spacing w:before="100" w:beforeAutospacing="1" w:after="100" w:afterAutospacing="1"/>
              <w:jc w:val="center"/>
              <w:rPr>
                <w:rFonts w:ascii="Times New Roman" w:hAnsi="Times New Roman"/>
                <w:sz w:val="24"/>
                <w:szCs w:val="24"/>
              </w:rPr>
            </w:pP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Возможность обучения на рабочем месте и создание условий для самостоятельной подготовки.</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6.Использование ротации муниципальных           кадров</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Способ обучения кадров на рабочем месте</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 xml:space="preserve">7.Оценка муниципальных кадров </w:t>
            </w:r>
            <w:r w:rsidRPr="00D24A38">
              <w:rPr>
                <w:rFonts w:ascii="Times New Roman" w:hAnsi="Times New Roman"/>
                <w:sz w:val="24"/>
                <w:szCs w:val="24"/>
              </w:rPr>
              <w:lastRenderedPageBreak/>
              <w:t>через процедуры проведения аттестации и квалификационного экзамена.</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lastRenderedPageBreak/>
              <w:t xml:space="preserve">Отдел правового          и кадрового </w:t>
            </w:r>
            <w:r w:rsidRPr="00D24A38">
              <w:rPr>
                <w:rFonts w:ascii="Times New Roman" w:hAnsi="Times New Roman"/>
                <w:sz w:val="24"/>
                <w:szCs w:val="24"/>
              </w:rPr>
              <w:lastRenderedPageBreak/>
              <w:t xml:space="preserve">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 xml:space="preserve">Проверка знаний законодательства                   </w:t>
            </w:r>
            <w:r w:rsidRPr="00D24A38">
              <w:rPr>
                <w:rFonts w:ascii="Times New Roman" w:hAnsi="Times New Roman"/>
                <w:sz w:val="24"/>
                <w:szCs w:val="24"/>
              </w:rPr>
              <w:lastRenderedPageBreak/>
              <w:t>и практической деятельности</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lastRenderedPageBreak/>
              <w:t>8. Формирование                   и работа с резервом управленческих кадров.</w:t>
            </w:r>
          </w:p>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Эффективное                      его использование.</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Отдел правового        и кадрового обеспечения.</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Раскрытие потенциала роста работников.</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9. Проведение стажировок лиц, зачисленных в резерв управленческих кадров</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0,0</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Усиление качества обучения за счет усиления практической направленности.</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10. Формирование эффективной системы управления муниципальной службы через организацию                      и проведение конкурсов                     на замещение должностей муниципальной службы</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p w:rsidR="00966CCC" w:rsidRPr="00D24A38" w:rsidRDefault="00966CCC" w:rsidP="00966CCC">
            <w:pPr>
              <w:spacing w:before="100" w:beforeAutospacing="1" w:after="100" w:afterAutospacing="1"/>
              <w:jc w:val="center"/>
              <w:rPr>
                <w:rFonts w:ascii="Times New Roman" w:hAnsi="Times New Roman"/>
                <w:sz w:val="24"/>
                <w:szCs w:val="24"/>
              </w:rPr>
            </w:pP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Доступность поступления                          на муниципальную службу.                    Отбор лучших претендентов.</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 xml:space="preserve">11. Внедрение механизмов выявления и разрешения </w:t>
            </w:r>
            <w:r w:rsidRPr="00D24A38">
              <w:rPr>
                <w:rFonts w:ascii="Times New Roman" w:hAnsi="Times New Roman"/>
                <w:sz w:val="24"/>
                <w:szCs w:val="24"/>
              </w:rPr>
              <w:lastRenderedPageBreak/>
              <w:t>конфликтов интересов на муниципальной службе, формирование служебной этики муниципальных служащих</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lastRenderedPageBreak/>
              <w:t xml:space="preserve">Отдел правового              и кадрового обеспечения </w:t>
            </w:r>
            <w:r w:rsidRPr="00D24A38">
              <w:rPr>
                <w:rFonts w:ascii="Times New Roman" w:hAnsi="Times New Roman"/>
                <w:sz w:val="24"/>
                <w:szCs w:val="24"/>
              </w:rPr>
              <w:lastRenderedPageBreak/>
              <w:t>Руководители структурных подразделений</w:t>
            </w:r>
          </w:p>
          <w:p w:rsidR="00966CCC" w:rsidRPr="00D24A38" w:rsidRDefault="00966CCC" w:rsidP="00966CCC">
            <w:pPr>
              <w:spacing w:before="100" w:beforeAutospacing="1" w:after="100" w:afterAutospacing="1"/>
              <w:jc w:val="center"/>
              <w:rPr>
                <w:rFonts w:ascii="Times New Roman" w:hAnsi="Times New Roman"/>
                <w:sz w:val="24"/>
                <w:szCs w:val="24"/>
              </w:rPr>
            </w:pP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lastRenderedPageBreak/>
              <w:t>12.Осуществление кадровых служебных проверок                      по соблюдению требований законодательства                 о муниципальной службе.</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13.Организация подписки                             на периодические издания                                   по профилю работы</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 xml:space="preserve">0,0 </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14.Организация                             и проведение районного                конкурса «Лучший муниципальный служащий»</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0,0</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 xml:space="preserve">15.Участие                       в областном              конкурсе «Лучший муниципальный </w:t>
            </w:r>
            <w:r w:rsidRPr="00D24A38">
              <w:rPr>
                <w:rFonts w:ascii="Times New Roman" w:hAnsi="Times New Roman"/>
                <w:sz w:val="24"/>
                <w:szCs w:val="24"/>
              </w:rPr>
              <w:lastRenderedPageBreak/>
              <w:t>служащий»</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lastRenderedPageBreak/>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lastRenderedPageBreak/>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lastRenderedPageBreak/>
              <w:t>16. Анализ имеющейся материально-технической базы муниципальной службы и разработка комплекса мер по ее улучшению</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Отдел правового             и кадрового обеспечения 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Не требует финансовых затрат</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17. Обновление                  и модернизация офисного                               и компьютерного оборудования</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 xml:space="preserve">0,0  </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18. Приобретение                   и обновление программного обеспечения</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 xml:space="preserve">0,0  </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r w:rsidRPr="00D24A38">
              <w:rPr>
                <w:rFonts w:ascii="Times New Roman" w:hAnsi="Times New Roman"/>
                <w:sz w:val="24"/>
                <w:szCs w:val="24"/>
              </w:rPr>
              <w:t>19. Введение электронного документооборота</w:t>
            </w:r>
          </w:p>
        </w:tc>
        <w:tc>
          <w:tcPr>
            <w:tcW w:w="22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 xml:space="preserve">Отдел правового           и кадрового обеспечения </w:t>
            </w:r>
          </w:p>
          <w:p w:rsidR="00966CCC" w:rsidRPr="00D24A38" w:rsidRDefault="00966CCC" w:rsidP="00966CCC">
            <w:pPr>
              <w:spacing w:before="100" w:beforeAutospacing="1" w:after="100" w:afterAutospacing="1"/>
              <w:jc w:val="center"/>
              <w:rPr>
                <w:rFonts w:ascii="Times New Roman" w:hAnsi="Times New Roman"/>
                <w:sz w:val="24"/>
                <w:szCs w:val="24"/>
              </w:rPr>
            </w:pPr>
            <w:r w:rsidRPr="00D24A38">
              <w:rPr>
                <w:rFonts w:ascii="Times New Roman" w:hAnsi="Times New Roman"/>
                <w:sz w:val="24"/>
                <w:szCs w:val="24"/>
              </w:rPr>
              <w:t>Руководители структурных подразделений</w:t>
            </w:r>
          </w:p>
        </w:tc>
        <w:tc>
          <w:tcPr>
            <w:tcW w:w="179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b/>
                <w:bCs/>
                <w:sz w:val="24"/>
                <w:szCs w:val="24"/>
              </w:rPr>
            </w:pPr>
          </w:p>
        </w:tc>
        <w:tc>
          <w:tcPr>
            <w:tcW w:w="4808"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jc w:val="center"/>
              <w:rPr>
                <w:rFonts w:ascii="Times New Roman" w:hAnsi="Times New Roman"/>
                <w:b/>
                <w:bCs/>
                <w:sz w:val="24"/>
                <w:szCs w:val="24"/>
              </w:rPr>
            </w:pPr>
            <w:r w:rsidRPr="00D24A38">
              <w:rPr>
                <w:rFonts w:ascii="Times New Roman" w:hAnsi="Times New Roman"/>
                <w:sz w:val="24"/>
                <w:szCs w:val="24"/>
              </w:rPr>
              <w:t>0,0</w:t>
            </w:r>
          </w:p>
        </w:tc>
        <w:tc>
          <w:tcPr>
            <w:tcW w:w="2602"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spacing w:before="100" w:beforeAutospacing="1" w:after="100" w:afterAutospacing="1"/>
              <w:rPr>
                <w:rFonts w:ascii="Times New Roman" w:hAnsi="Times New Roman"/>
                <w:sz w:val="24"/>
                <w:szCs w:val="24"/>
              </w:rPr>
            </w:pPr>
          </w:p>
        </w:tc>
      </w:tr>
    </w:tbl>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rPr>
          <w:rFonts w:ascii="Times New Roman" w:hAnsi="Times New Roman" w:cs="Times New Roman"/>
          <w:sz w:val="24"/>
          <w:szCs w:val="24"/>
        </w:rPr>
      </w:pPr>
    </w:p>
    <w:p w:rsidR="00966CCC" w:rsidRPr="00D24A38" w:rsidRDefault="00966CCC" w:rsidP="00966CCC">
      <w:pPr>
        <w:tabs>
          <w:tab w:val="left" w:pos="2039"/>
        </w:tabs>
        <w:jc w:val="center"/>
        <w:rPr>
          <w:rFonts w:ascii="Times New Roman" w:hAnsi="Times New Roman"/>
          <w:b/>
          <w:bCs/>
          <w:sz w:val="24"/>
          <w:szCs w:val="24"/>
        </w:rPr>
        <w:sectPr w:rsidR="00966CCC" w:rsidRPr="00D24A38" w:rsidSect="00966CCC">
          <w:pgSz w:w="16838" w:h="11906" w:orient="landscape"/>
          <w:pgMar w:top="1701" w:right="1134" w:bottom="567" w:left="1134" w:header="709" w:footer="709" w:gutter="0"/>
          <w:cols w:space="720"/>
          <w:docGrid w:linePitch="299"/>
        </w:sectPr>
      </w:pPr>
    </w:p>
    <w:p w:rsidR="00966CCC" w:rsidRPr="00D24A38" w:rsidRDefault="00966CCC" w:rsidP="00966CCC">
      <w:pPr>
        <w:tabs>
          <w:tab w:val="left" w:pos="2039"/>
        </w:tabs>
        <w:ind w:firstLine="567"/>
        <w:jc w:val="center"/>
        <w:rPr>
          <w:rFonts w:ascii="Times New Roman" w:hAnsi="Times New Roman"/>
          <w:b/>
          <w:bCs/>
          <w:sz w:val="24"/>
          <w:szCs w:val="24"/>
        </w:rPr>
      </w:pPr>
      <w:r w:rsidRPr="00D24A38">
        <w:rPr>
          <w:rFonts w:ascii="Times New Roman" w:hAnsi="Times New Roman"/>
          <w:b/>
          <w:bCs/>
          <w:sz w:val="24"/>
          <w:szCs w:val="24"/>
        </w:rPr>
        <w:lastRenderedPageBreak/>
        <w:t>5. Ресурсное обеспечение подпрограммы</w:t>
      </w:r>
    </w:p>
    <w:p w:rsidR="00966CCC" w:rsidRPr="00D24A38" w:rsidRDefault="00966CCC" w:rsidP="00966CCC">
      <w:pPr>
        <w:tabs>
          <w:tab w:val="left" w:pos="2039"/>
        </w:tabs>
        <w:ind w:firstLine="567"/>
        <w:jc w:val="center"/>
        <w:rPr>
          <w:rFonts w:ascii="Times New Roman" w:hAnsi="Times New Roman"/>
          <w:b/>
          <w:bCs/>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Финансирование мероприятий подпрограммы осуществляется за счет средств бюджета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Общий объем финансирования подпрограммы составляет 130 тысяч рублей.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Объемы финансирования подпрограммы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966CCC" w:rsidRPr="00D24A38" w:rsidRDefault="00966CCC" w:rsidP="00966CCC">
      <w:pPr>
        <w:rPr>
          <w:rFonts w:ascii="Times New Roman" w:hAnsi="Times New Roman"/>
          <w:sz w:val="24"/>
          <w:szCs w:val="24"/>
        </w:rPr>
      </w:pPr>
    </w:p>
    <w:p w:rsidR="00966CCC" w:rsidRPr="00D24A38" w:rsidRDefault="00966CCC" w:rsidP="00966CCC">
      <w:pPr>
        <w:tabs>
          <w:tab w:val="left" w:pos="2039"/>
        </w:tabs>
        <w:jc w:val="center"/>
        <w:rPr>
          <w:rFonts w:ascii="Times New Roman" w:hAnsi="Times New Roman"/>
          <w:b/>
          <w:bCs/>
          <w:sz w:val="24"/>
          <w:szCs w:val="24"/>
        </w:rPr>
      </w:pPr>
      <w:r w:rsidRPr="00D24A38">
        <w:rPr>
          <w:rFonts w:ascii="Times New Roman" w:hAnsi="Times New Roman"/>
          <w:b/>
          <w:bCs/>
          <w:sz w:val="24"/>
          <w:szCs w:val="24"/>
        </w:rPr>
        <w:t>6. Оценка эффективности и прогноз ожидаемых социально – экономических результатов от реализации подпрограммы</w:t>
      </w:r>
    </w:p>
    <w:p w:rsidR="00966CCC" w:rsidRPr="00D24A38" w:rsidRDefault="00966CCC" w:rsidP="00966CCC">
      <w:pPr>
        <w:tabs>
          <w:tab w:val="left" w:pos="2039"/>
        </w:tabs>
        <w:rPr>
          <w:rFonts w:ascii="Times New Roman" w:hAnsi="Times New Roman"/>
          <w:b/>
          <w:bCs/>
          <w:sz w:val="24"/>
          <w:szCs w:val="24"/>
        </w:rPr>
      </w:pPr>
    </w:p>
    <w:p w:rsidR="00966CCC" w:rsidRPr="00D24A38" w:rsidRDefault="00966CCC" w:rsidP="00966CCC">
      <w:pPr>
        <w:pStyle w:val="15"/>
        <w:ind w:firstLine="708"/>
        <w:jc w:val="both"/>
        <w:rPr>
          <w:rFonts w:ascii="Times New Roman" w:hAnsi="Times New Roman" w:cs="Times New Roman"/>
          <w:sz w:val="24"/>
          <w:szCs w:val="24"/>
        </w:rPr>
      </w:pPr>
      <w:r w:rsidRPr="00D24A38">
        <w:rPr>
          <w:rFonts w:ascii="Times New Roman" w:hAnsi="Times New Roman" w:cs="Times New Roman"/>
          <w:sz w:val="24"/>
          <w:szCs w:val="24"/>
        </w:rPr>
        <w:t>Индикаторами и показателями подпрограммы являются:</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 xml:space="preserve">-  количество </w:t>
      </w:r>
      <w:proofErr w:type="gramStart"/>
      <w:r w:rsidRPr="00D24A38">
        <w:rPr>
          <w:rFonts w:ascii="Times New Roman" w:hAnsi="Times New Roman" w:cs="Times New Roman"/>
          <w:sz w:val="24"/>
          <w:szCs w:val="24"/>
        </w:rPr>
        <w:t>изданных</w:t>
      </w:r>
      <w:proofErr w:type="gramEnd"/>
      <w:r w:rsidRPr="00D24A38">
        <w:rPr>
          <w:rFonts w:ascii="Times New Roman" w:hAnsi="Times New Roman" w:cs="Times New Roman"/>
          <w:sz w:val="24"/>
          <w:szCs w:val="24"/>
        </w:rPr>
        <w:t xml:space="preserve"> НПА по муниципальной службе и вопросам коррупции;</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 количество муниципальных служащих, прошедших повышение квалификации                          и переподготовку;</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  количество муниципальных служащих, находящихся в резерве кадров.</w:t>
      </w:r>
    </w:p>
    <w:p w:rsidR="00966CCC" w:rsidRPr="00D24A38" w:rsidRDefault="00966CCC" w:rsidP="00966CCC">
      <w:pPr>
        <w:tabs>
          <w:tab w:val="left" w:pos="2039"/>
        </w:tabs>
        <w:rPr>
          <w:rFonts w:ascii="Times New Roman" w:hAnsi="Times New Roman"/>
          <w:b/>
          <w:bCs/>
          <w:sz w:val="24"/>
          <w:szCs w:val="24"/>
        </w:rPr>
      </w:pPr>
    </w:p>
    <w:p w:rsidR="00966CCC" w:rsidRPr="00D24A38" w:rsidRDefault="00966CCC" w:rsidP="00966CCC">
      <w:pPr>
        <w:pStyle w:val="ConsPlusTitle"/>
        <w:ind w:left="-15" w:right="-135"/>
        <w:jc w:val="center"/>
        <w:rPr>
          <w:rFonts w:ascii="Times New Roman" w:hAnsi="Times New Roman" w:cs="Times New Roman"/>
          <w:sz w:val="24"/>
          <w:szCs w:val="24"/>
        </w:rPr>
      </w:pPr>
    </w:p>
    <w:p w:rsidR="00966CCC" w:rsidRPr="00D24A38" w:rsidRDefault="00966CCC" w:rsidP="00966CCC">
      <w:pPr>
        <w:pStyle w:val="ConsPlusTitle"/>
        <w:ind w:left="-15" w:right="-135"/>
        <w:jc w:val="center"/>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Default="00966CCC" w:rsidP="00966CCC">
      <w:pPr>
        <w:pStyle w:val="15"/>
        <w:jc w:val="right"/>
        <w:rPr>
          <w:rFonts w:ascii="Times New Roman" w:hAnsi="Times New Roman" w:cs="Times New Roman"/>
          <w:sz w:val="24"/>
          <w:szCs w:val="24"/>
        </w:rPr>
      </w:pPr>
    </w:p>
    <w:p w:rsidR="0093497D" w:rsidRDefault="0093497D" w:rsidP="00966CCC">
      <w:pPr>
        <w:pStyle w:val="15"/>
        <w:jc w:val="right"/>
        <w:rPr>
          <w:rFonts w:ascii="Times New Roman" w:hAnsi="Times New Roman" w:cs="Times New Roman"/>
          <w:sz w:val="24"/>
          <w:szCs w:val="24"/>
        </w:rPr>
      </w:pPr>
    </w:p>
    <w:p w:rsidR="00D24A38" w:rsidRPr="00D24A38" w:rsidRDefault="00D24A38"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lastRenderedPageBreak/>
        <w:t xml:space="preserve">Приложение 2 </w:t>
      </w: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t xml:space="preserve">к муниципальной программе </w:t>
      </w: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t>«Развитие муниципального управления</w:t>
      </w: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t xml:space="preserve"> Ильинского муниципального района»   </w:t>
      </w:r>
    </w:p>
    <w:p w:rsidR="00966CCC" w:rsidRPr="00D24A38" w:rsidRDefault="00966CCC" w:rsidP="00966CCC">
      <w:pPr>
        <w:pStyle w:val="15"/>
        <w:jc w:val="center"/>
        <w:rPr>
          <w:rFonts w:ascii="Times New Roman" w:hAnsi="Times New Roman" w:cs="Times New Roman"/>
          <w:b/>
          <w:bCs/>
          <w:sz w:val="24"/>
          <w:szCs w:val="24"/>
        </w:rPr>
      </w:pPr>
    </w:p>
    <w:p w:rsidR="00966CCC" w:rsidRPr="00D24A38" w:rsidRDefault="00966CCC" w:rsidP="00966CCC">
      <w:pPr>
        <w:jc w:val="center"/>
        <w:rPr>
          <w:rFonts w:ascii="Times New Roman" w:hAnsi="Times New Roman"/>
          <w:b/>
          <w:bCs/>
          <w:sz w:val="24"/>
          <w:szCs w:val="24"/>
        </w:rPr>
      </w:pPr>
      <w:r w:rsidRPr="00D24A38">
        <w:rPr>
          <w:rFonts w:ascii="Times New Roman" w:hAnsi="Times New Roman"/>
          <w:b/>
          <w:bCs/>
          <w:sz w:val="24"/>
          <w:szCs w:val="24"/>
        </w:rPr>
        <w:t>Подпрограмма</w:t>
      </w:r>
    </w:p>
    <w:p w:rsidR="00966CCC" w:rsidRPr="00D24A38" w:rsidRDefault="00966CCC" w:rsidP="00966CCC">
      <w:pPr>
        <w:jc w:val="center"/>
        <w:rPr>
          <w:rFonts w:ascii="Times New Roman" w:hAnsi="Times New Roman"/>
          <w:b/>
          <w:bCs/>
          <w:sz w:val="24"/>
          <w:szCs w:val="24"/>
        </w:rPr>
      </w:pPr>
      <w:r w:rsidRPr="00D24A38">
        <w:rPr>
          <w:rFonts w:ascii="Times New Roman" w:hAnsi="Times New Roman"/>
          <w:b/>
          <w:bCs/>
          <w:sz w:val="24"/>
          <w:szCs w:val="24"/>
        </w:rPr>
        <w:t xml:space="preserve">«Обеспечение деятельности администрации Ильинского муниципального района               и ее структурных подразделений»                                                                                       </w:t>
      </w:r>
    </w:p>
    <w:p w:rsidR="00966CCC" w:rsidRPr="00D24A38" w:rsidRDefault="00966CCC" w:rsidP="00966CCC">
      <w:pPr>
        <w:jc w:val="center"/>
        <w:rPr>
          <w:rFonts w:ascii="Times New Roman" w:hAnsi="Times New Roman"/>
          <w:b/>
          <w:bCs/>
          <w:sz w:val="24"/>
          <w:szCs w:val="24"/>
        </w:rPr>
      </w:pPr>
    </w:p>
    <w:p w:rsidR="00966CCC" w:rsidRPr="00D24A38" w:rsidRDefault="00966CCC" w:rsidP="00966CCC">
      <w:pPr>
        <w:jc w:val="center"/>
        <w:rPr>
          <w:rFonts w:ascii="Times New Roman" w:hAnsi="Times New Roman"/>
          <w:b/>
          <w:bCs/>
          <w:sz w:val="24"/>
          <w:szCs w:val="24"/>
        </w:rPr>
      </w:pPr>
      <w:r w:rsidRPr="00D24A38">
        <w:rPr>
          <w:rFonts w:ascii="Times New Roman" w:hAnsi="Times New Roman"/>
          <w:b/>
          <w:bCs/>
          <w:sz w:val="24"/>
          <w:szCs w:val="24"/>
        </w:rPr>
        <w:t>1.Паспорт подпрограммы</w:t>
      </w:r>
    </w:p>
    <w:tbl>
      <w:tblPr>
        <w:tblpPr w:leftFromText="180" w:rightFromText="180" w:bottomFromText="200" w:vertAnchor="text" w:horzAnchor="margin" w:tblpXSpec="center" w:tblpY="21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1"/>
        <w:gridCol w:w="7095"/>
      </w:tblGrid>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jc w:val="center"/>
              <w:rPr>
                <w:rFonts w:ascii="Times New Roman" w:hAnsi="Times New Roman"/>
                <w:b/>
                <w:sz w:val="24"/>
                <w:szCs w:val="24"/>
              </w:rPr>
            </w:pPr>
            <w:r w:rsidRPr="00D24A38">
              <w:rPr>
                <w:rFonts w:ascii="Times New Roman" w:hAnsi="Times New Roman"/>
                <w:b/>
                <w:sz w:val="24"/>
                <w:szCs w:val="24"/>
              </w:rPr>
              <w:t>Наименование</w:t>
            </w:r>
          </w:p>
          <w:p w:rsidR="00966CCC" w:rsidRPr="00D24A38" w:rsidRDefault="00966CCC" w:rsidP="00966CCC">
            <w:pPr>
              <w:tabs>
                <w:tab w:val="left" w:pos="3160"/>
              </w:tabs>
              <w:jc w:val="center"/>
              <w:rPr>
                <w:rFonts w:ascii="Times New Roman" w:hAnsi="Times New Roman"/>
                <w:b/>
                <w:sz w:val="24"/>
                <w:szCs w:val="24"/>
              </w:rPr>
            </w:pPr>
            <w:r w:rsidRPr="00D24A38">
              <w:rPr>
                <w:rFonts w:ascii="Times New Roman" w:hAnsi="Times New Roman"/>
                <w:b/>
                <w:sz w:val="24"/>
                <w:szCs w:val="24"/>
              </w:rPr>
              <w:t>подпрограммы</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ind w:left="9"/>
              <w:jc w:val="center"/>
              <w:rPr>
                <w:rFonts w:ascii="Times New Roman" w:hAnsi="Times New Roman"/>
                <w:b/>
                <w:sz w:val="24"/>
                <w:szCs w:val="24"/>
              </w:rPr>
            </w:pPr>
            <w:r w:rsidRPr="00D24A38">
              <w:rPr>
                <w:rFonts w:ascii="Times New Roman" w:hAnsi="Times New Roman"/>
                <w:b/>
                <w:sz w:val="24"/>
                <w:szCs w:val="24"/>
              </w:rPr>
              <w:t>«Обеспечение деятельности администрации Ильинского муниципального района и ее структурных подразделений»</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Тип подпрограммы</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Аналитическая</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Сроки реализации</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подпрограммы</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2015-2019 годы.</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Ответственный исполнитель подпрограммы</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ind w:left="141" w:firstLine="142"/>
              <w:rPr>
                <w:rFonts w:ascii="Times New Roman" w:hAnsi="Times New Roman"/>
                <w:sz w:val="24"/>
                <w:szCs w:val="24"/>
              </w:rPr>
            </w:pPr>
            <w:r w:rsidRPr="00D24A38">
              <w:rPr>
                <w:rFonts w:ascii="Times New Roman" w:hAnsi="Times New Roman"/>
                <w:sz w:val="24"/>
                <w:szCs w:val="24"/>
              </w:rPr>
              <w:t>Администрация Ильинского муниципального района</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Соисполнители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подпрограммы</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1E1D72">
            <w:pPr>
              <w:pStyle w:val="16"/>
              <w:numPr>
                <w:ilvl w:val="0"/>
                <w:numId w:val="38"/>
              </w:numPr>
              <w:tabs>
                <w:tab w:val="left" w:pos="89"/>
                <w:tab w:val="left" w:pos="189"/>
              </w:tabs>
              <w:spacing w:after="0" w:line="240" w:lineRule="auto"/>
              <w:ind w:left="89" w:firstLine="0"/>
              <w:rPr>
                <w:rFonts w:ascii="Times New Roman" w:hAnsi="Times New Roman" w:cs="Times New Roman"/>
                <w:sz w:val="24"/>
                <w:szCs w:val="24"/>
              </w:rPr>
            </w:pPr>
            <w:r w:rsidRPr="00D24A38">
              <w:rPr>
                <w:rFonts w:ascii="Times New Roman" w:hAnsi="Times New Roman" w:cs="Times New Roman"/>
                <w:sz w:val="24"/>
                <w:szCs w:val="24"/>
              </w:rPr>
              <w:t>Отдел правового и кадрового администрации Ильинского муниципального района</w:t>
            </w:r>
          </w:p>
          <w:p w:rsidR="00966CCC" w:rsidRPr="00D24A38" w:rsidRDefault="00966CCC" w:rsidP="001E1D72">
            <w:pPr>
              <w:pStyle w:val="16"/>
              <w:numPr>
                <w:ilvl w:val="0"/>
                <w:numId w:val="38"/>
              </w:numPr>
              <w:tabs>
                <w:tab w:val="left" w:pos="89"/>
                <w:tab w:val="left" w:pos="189"/>
              </w:tabs>
              <w:spacing w:after="0" w:line="240" w:lineRule="auto"/>
              <w:ind w:left="89" w:firstLine="0"/>
              <w:rPr>
                <w:rFonts w:ascii="Times New Roman" w:hAnsi="Times New Roman" w:cs="Times New Roman"/>
                <w:sz w:val="24"/>
                <w:szCs w:val="24"/>
              </w:rPr>
            </w:pPr>
            <w:r w:rsidRPr="00D24A38">
              <w:rPr>
                <w:rFonts w:ascii="Times New Roman" w:hAnsi="Times New Roman" w:cs="Times New Roman"/>
                <w:sz w:val="24"/>
                <w:szCs w:val="24"/>
              </w:rPr>
              <w:t>Управление по экономической политике Ильинского муниципального района;</w:t>
            </w:r>
          </w:p>
          <w:p w:rsidR="00966CCC" w:rsidRPr="00D24A38" w:rsidRDefault="00966CCC" w:rsidP="001E1D72">
            <w:pPr>
              <w:pStyle w:val="16"/>
              <w:numPr>
                <w:ilvl w:val="0"/>
                <w:numId w:val="38"/>
              </w:numPr>
              <w:tabs>
                <w:tab w:val="left" w:pos="89"/>
                <w:tab w:val="left" w:pos="189"/>
              </w:tabs>
              <w:spacing w:after="0" w:line="240" w:lineRule="auto"/>
              <w:ind w:left="89" w:firstLine="0"/>
              <w:rPr>
                <w:rFonts w:ascii="Times New Roman" w:hAnsi="Times New Roman" w:cs="Times New Roman"/>
                <w:sz w:val="24"/>
                <w:szCs w:val="24"/>
              </w:rPr>
            </w:pPr>
            <w:r w:rsidRPr="00D24A38">
              <w:rPr>
                <w:rFonts w:ascii="Times New Roman" w:hAnsi="Times New Roman" w:cs="Times New Roman"/>
                <w:sz w:val="24"/>
                <w:szCs w:val="24"/>
              </w:rPr>
              <w:t>Отдел образования администрации Ильинского муниципального района.</w:t>
            </w:r>
          </w:p>
          <w:p w:rsidR="00966CCC" w:rsidRPr="00D24A38" w:rsidRDefault="00966CCC" w:rsidP="001E1D72">
            <w:pPr>
              <w:pStyle w:val="16"/>
              <w:numPr>
                <w:ilvl w:val="0"/>
                <w:numId w:val="38"/>
              </w:numPr>
              <w:tabs>
                <w:tab w:val="left" w:pos="89"/>
                <w:tab w:val="left" w:pos="189"/>
              </w:tabs>
              <w:spacing w:after="0" w:line="240" w:lineRule="auto"/>
              <w:ind w:left="89" w:firstLine="0"/>
              <w:rPr>
                <w:rFonts w:ascii="Times New Roman" w:hAnsi="Times New Roman" w:cs="Times New Roman"/>
                <w:sz w:val="24"/>
                <w:szCs w:val="24"/>
              </w:rPr>
            </w:pPr>
            <w:r w:rsidRPr="00D24A38">
              <w:rPr>
                <w:rFonts w:ascii="Times New Roman" w:hAnsi="Times New Roman" w:cs="Times New Roman"/>
                <w:sz w:val="24"/>
                <w:szCs w:val="24"/>
              </w:rPr>
              <w:t>Управление муниципального хозяйства</w:t>
            </w:r>
          </w:p>
          <w:p w:rsidR="00966CCC" w:rsidRPr="00D24A38" w:rsidRDefault="00966CCC" w:rsidP="001E1D72">
            <w:pPr>
              <w:pStyle w:val="16"/>
              <w:numPr>
                <w:ilvl w:val="0"/>
                <w:numId w:val="38"/>
              </w:numPr>
              <w:tabs>
                <w:tab w:val="left" w:pos="89"/>
                <w:tab w:val="left" w:pos="189"/>
              </w:tabs>
              <w:spacing w:after="0" w:line="240" w:lineRule="auto"/>
              <w:ind w:left="89" w:firstLine="0"/>
              <w:rPr>
                <w:rFonts w:ascii="Times New Roman" w:hAnsi="Times New Roman" w:cs="Times New Roman"/>
                <w:sz w:val="24"/>
                <w:szCs w:val="24"/>
              </w:rPr>
            </w:pPr>
            <w:r w:rsidRPr="00D24A38">
              <w:rPr>
                <w:rFonts w:ascii="Times New Roman" w:hAnsi="Times New Roman" w:cs="Times New Roman"/>
                <w:sz w:val="24"/>
                <w:szCs w:val="24"/>
              </w:rPr>
              <w:t>Отдел бухгалтерского учета и отчетности</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Цель подпрограммы</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Обеспечение деятельности администрации Ильинского муниципального района и ее структурных подразделений.</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Задачи подпрограммы </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В процессе достижений поставленных целей обеспечить решение следующих приоритетных задач:</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эффективности деятельности администрац</w:t>
            </w:r>
            <w:proofErr w:type="gramStart"/>
            <w:r w:rsidRPr="00D24A38">
              <w:rPr>
                <w:rFonts w:ascii="Times New Roman" w:hAnsi="Times New Roman"/>
                <w:sz w:val="24"/>
                <w:szCs w:val="24"/>
              </w:rPr>
              <w:t>ии и ее</w:t>
            </w:r>
            <w:proofErr w:type="gramEnd"/>
            <w:r w:rsidRPr="00D24A38">
              <w:rPr>
                <w:rFonts w:ascii="Times New Roman" w:hAnsi="Times New Roman"/>
                <w:sz w:val="24"/>
                <w:szCs w:val="24"/>
              </w:rPr>
              <w:t xml:space="preserve"> структурных подразделений;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оптимизации расходов на содержание администрации Ильинского муниципального района и ее структурных подразделений.</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Объемы </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бюджетных ассигнований</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Общий объем финансовых затрат на реализацию подпрограммы: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Администрация Ильинского муниципального района:</w:t>
            </w:r>
          </w:p>
          <w:p w:rsidR="00966CCC" w:rsidRPr="00D24A38" w:rsidRDefault="00966CCC" w:rsidP="00966CCC">
            <w:pPr>
              <w:tabs>
                <w:tab w:val="left" w:pos="3160"/>
              </w:tabs>
              <w:rPr>
                <w:rFonts w:ascii="Times New Roman" w:hAnsi="Times New Roman"/>
                <w:i/>
                <w:iCs/>
                <w:sz w:val="24"/>
                <w:szCs w:val="24"/>
              </w:rPr>
            </w:pPr>
            <w:r w:rsidRPr="00D24A38">
              <w:rPr>
                <w:rFonts w:ascii="Times New Roman" w:hAnsi="Times New Roman"/>
                <w:i/>
                <w:iCs/>
                <w:sz w:val="24"/>
                <w:szCs w:val="24"/>
              </w:rPr>
              <w:t>Глава района:</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 2015 год – 1 122,4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2016 год -  1 250,0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2017 год – 1 250,0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2018 год -  1 250,0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2019 год – 1 250,0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i/>
                <w:iCs/>
                <w:sz w:val="24"/>
                <w:szCs w:val="24"/>
              </w:rPr>
              <w:t>Аппарат администрации</w:t>
            </w:r>
            <w:r w:rsidRPr="00D24A38">
              <w:rPr>
                <w:rFonts w:ascii="Times New Roman" w:hAnsi="Times New Roman"/>
                <w:sz w:val="24"/>
                <w:szCs w:val="24"/>
              </w:rPr>
              <w:t>:</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 год – 11 933,6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2016 год – 18 740,5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2017 год – 14 278,0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2018 год -  14 278,0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2019 год – 13 778,0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 xml:space="preserve">Управление по экономической политике Ильинского </w:t>
            </w:r>
            <w:r w:rsidRPr="00D24A38">
              <w:rPr>
                <w:rFonts w:ascii="Times New Roman" w:hAnsi="Times New Roman"/>
                <w:sz w:val="24"/>
                <w:szCs w:val="24"/>
              </w:rPr>
              <w:lastRenderedPageBreak/>
              <w:t>муниципального района:</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 год – 5 847,4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2016 год -  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2017 год – 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2018 год -  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2019 год – 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Отдел образования администрации Ильинского муниципального района:</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 год – 1 332,1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2016 год – 1 394,9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2017 год – 1 386,1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2018 год -  1 386,1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2019 год – 1 386,1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Управление муниципального хозяйства Ильинского муниципального района</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 год – 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2016 год – 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2017 год – 3 385,9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2018 год -  3 385,9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2019 год – 3 385,9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b/>
                <w:bCs/>
                <w:sz w:val="24"/>
                <w:szCs w:val="24"/>
              </w:rPr>
              <w:t>Итого по подпрограмме</w:t>
            </w:r>
            <w:r w:rsidRPr="00D24A38">
              <w:rPr>
                <w:rFonts w:ascii="Times New Roman" w:hAnsi="Times New Roman"/>
                <w:sz w:val="24"/>
                <w:szCs w:val="24"/>
              </w:rPr>
              <w:t>:</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2015 год –   20 235,5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2016 год –   21 385,4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2017 год –   20 300,0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2018 год -    20 300,0 тыс. рублей</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2019 год –   19 800,0 тыс. рублей</w:t>
            </w:r>
          </w:p>
        </w:tc>
      </w:tr>
      <w:tr w:rsidR="00966CCC" w:rsidRPr="00D24A38" w:rsidTr="00966CCC">
        <w:tc>
          <w:tcPr>
            <w:tcW w:w="2511"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lastRenderedPageBreak/>
              <w:t xml:space="preserve">Ожидаемые </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результаты</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реализации</w:t>
            </w:r>
          </w:p>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подпрограммы</w:t>
            </w:r>
          </w:p>
        </w:tc>
        <w:tc>
          <w:tcPr>
            <w:tcW w:w="7095"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tabs>
                <w:tab w:val="left" w:pos="3160"/>
              </w:tabs>
              <w:rPr>
                <w:rFonts w:ascii="Times New Roman" w:hAnsi="Times New Roman"/>
                <w:sz w:val="24"/>
                <w:szCs w:val="24"/>
              </w:rPr>
            </w:pPr>
            <w:r w:rsidRPr="00D24A38">
              <w:rPr>
                <w:rFonts w:ascii="Times New Roman" w:hAnsi="Times New Roman"/>
                <w:sz w:val="24"/>
                <w:szCs w:val="24"/>
              </w:rPr>
              <w:t>Реализация подпрограммы решит вопросы своевременного, в полном объеме, обеспечения деятельности администрации Ильинского муниципального района и ее структурных подразделений.</w:t>
            </w:r>
          </w:p>
        </w:tc>
      </w:tr>
    </w:tbl>
    <w:p w:rsidR="00966CCC" w:rsidRPr="00D24A38" w:rsidRDefault="00966CCC" w:rsidP="00966CCC">
      <w:pPr>
        <w:jc w:val="center"/>
        <w:rPr>
          <w:rFonts w:ascii="Times New Roman" w:hAnsi="Times New Roman"/>
          <w:b/>
          <w:bCs/>
          <w:sz w:val="24"/>
          <w:szCs w:val="24"/>
        </w:rPr>
      </w:pPr>
    </w:p>
    <w:p w:rsidR="00966CCC" w:rsidRPr="00D24A38" w:rsidRDefault="00966CCC" w:rsidP="001E1D72">
      <w:pPr>
        <w:numPr>
          <w:ilvl w:val="0"/>
          <w:numId w:val="41"/>
        </w:numPr>
        <w:jc w:val="left"/>
        <w:rPr>
          <w:rFonts w:ascii="Times New Roman" w:hAnsi="Times New Roman"/>
          <w:b/>
          <w:bCs/>
          <w:sz w:val="24"/>
          <w:szCs w:val="24"/>
        </w:rPr>
      </w:pPr>
      <w:r w:rsidRPr="00D24A38">
        <w:rPr>
          <w:rFonts w:ascii="Times New Roman" w:hAnsi="Times New Roman"/>
          <w:b/>
          <w:bCs/>
          <w:sz w:val="24"/>
          <w:szCs w:val="24"/>
        </w:rPr>
        <w:t>Характеристика проблемы, на решение которой направлена подпрограмма</w:t>
      </w:r>
    </w:p>
    <w:p w:rsidR="00966CCC" w:rsidRPr="00D24A38" w:rsidRDefault="00966CCC" w:rsidP="00966CCC">
      <w:pPr>
        <w:ind w:left="360"/>
        <w:rPr>
          <w:rFonts w:ascii="Times New Roman" w:hAnsi="Times New Roman"/>
          <w:b/>
          <w:bCs/>
          <w:sz w:val="24"/>
          <w:szCs w:val="24"/>
        </w:rPr>
      </w:pP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Сформирован оптимальный по составу и численности аппарат муниципальных служащих. В ближайшие годы, в отсутствие изменения состава полномочий, исполняемых органами местного самоуправления, численность муниципальных служащих должна остаться стабильной.</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Регулярно организуется повышение квалификации муниципальных служащих и лиц, замещающих муниципальные должности. С целью контроля знаний                                         и профессиональных навыков муниципальных служащих на периодической основе организуется аттестация.</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Для обеспечения кадрового обновления проводятся конкурсы на замещение должностей муниципальной службы, формируется кадровый резерв муниципальных служащих.</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Условия и порядок финансирования содержания администрации Ильинского муниципального района определяются нормативными актами.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Настоящая подпрограмма позволит оптимизировать финансовые ресурсы.</w:t>
      </w:r>
    </w:p>
    <w:p w:rsidR="00966CCC" w:rsidRPr="00D24A38" w:rsidRDefault="00966CCC" w:rsidP="00966CCC">
      <w:pPr>
        <w:rPr>
          <w:rFonts w:ascii="Times New Roman" w:hAnsi="Times New Roman"/>
          <w:sz w:val="24"/>
          <w:szCs w:val="24"/>
        </w:rPr>
      </w:pPr>
    </w:p>
    <w:p w:rsidR="00966CCC" w:rsidRPr="00D24A38" w:rsidRDefault="00966CCC" w:rsidP="001E1D72">
      <w:pPr>
        <w:numPr>
          <w:ilvl w:val="0"/>
          <w:numId w:val="41"/>
        </w:numPr>
        <w:jc w:val="center"/>
        <w:rPr>
          <w:rFonts w:ascii="Times New Roman" w:hAnsi="Times New Roman"/>
          <w:b/>
          <w:sz w:val="24"/>
          <w:szCs w:val="24"/>
        </w:rPr>
      </w:pPr>
      <w:r w:rsidRPr="00D24A38">
        <w:rPr>
          <w:rFonts w:ascii="Times New Roman" w:hAnsi="Times New Roman"/>
          <w:b/>
          <w:sz w:val="24"/>
          <w:szCs w:val="24"/>
        </w:rPr>
        <w:t>Ожидаемые результаты от реализации подпрограммы</w:t>
      </w:r>
    </w:p>
    <w:p w:rsidR="00966CCC" w:rsidRPr="00D24A38" w:rsidRDefault="00966CCC" w:rsidP="00966CCC">
      <w:pPr>
        <w:ind w:left="360"/>
        <w:jc w:val="center"/>
        <w:rPr>
          <w:rFonts w:ascii="Times New Roman" w:hAnsi="Times New Roman"/>
          <w:b/>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w:t>
      </w:r>
      <w:r w:rsidRPr="00D24A38">
        <w:rPr>
          <w:rFonts w:ascii="Times New Roman" w:hAnsi="Times New Roman"/>
          <w:sz w:val="24"/>
          <w:szCs w:val="24"/>
        </w:rPr>
        <w:tab/>
        <w:t>Реализация подпрограммы позволит в периоде 2015 – 2019 гг. обеспечить деятельность Администрации Ильинского муниципального района, ее структурных подразделений, решить вопросы своевременного и в полном объеме обеспечения деятельности администрации Ильинского муниципального района и ее структурных подразделений, а также оптимизации расходов на содержание аппарата администрации Ильинского муниципального района и ее структурных подразделений.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Штатная численность муниципальных служащих останется стабильной.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Постепенно будет повышаться качество функциональной деятельности органов администрац</w:t>
      </w:r>
      <w:proofErr w:type="gramStart"/>
      <w:r w:rsidRPr="00D24A38">
        <w:rPr>
          <w:rFonts w:ascii="Times New Roman" w:hAnsi="Times New Roman"/>
          <w:sz w:val="24"/>
          <w:szCs w:val="24"/>
        </w:rPr>
        <w:t>ии и ее</w:t>
      </w:r>
      <w:proofErr w:type="gramEnd"/>
      <w:r w:rsidRPr="00D24A38">
        <w:rPr>
          <w:rFonts w:ascii="Times New Roman" w:hAnsi="Times New Roman"/>
          <w:sz w:val="24"/>
          <w:szCs w:val="24"/>
        </w:rPr>
        <w:t xml:space="preserve"> структурных подразделений.  К концу 2019 года на 22,1% возрастет число граждан, для которых услуги ежегодно предоставляются в режиме "одного окна", что должно позитивно сказаться на уровне удовлетворенности населения района деятельностью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pStyle w:val="ConsPlusNormal"/>
        <w:ind w:firstLine="540"/>
        <w:jc w:val="center"/>
        <w:outlineLvl w:val="2"/>
        <w:rPr>
          <w:rFonts w:ascii="Times New Roman" w:hAnsi="Times New Roman" w:cs="Times New Roman"/>
          <w:sz w:val="24"/>
          <w:szCs w:val="24"/>
        </w:rPr>
      </w:pPr>
      <w:r w:rsidRPr="00D24A38">
        <w:rPr>
          <w:rFonts w:ascii="Times New Roman" w:hAnsi="Times New Roman" w:cs="Times New Roman"/>
          <w:sz w:val="24"/>
          <w:szCs w:val="24"/>
        </w:rPr>
        <w:t>Сведения о целевых индикаторах (показателях) реализации программы</w:t>
      </w:r>
    </w:p>
    <w:p w:rsidR="00966CCC" w:rsidRPr="00D24A38" w:rsidRDefault="00966CCC" w:rsidP="00966CCC">
      <w:pPr>
        <w:rPr>
          <w:rFonts w:ascii="Times New Roman" w:hAnsi="Times New Roman"/>
          <w:sz w:val="24"/>
          <w:szCs w:val="24"/>
          <w:lang w:eastAsia="zh-CN"/>
        </w:rPr>
      </w:pPr>
    </w:p>
    <w:tbl>
      <w:tblPr>
        <w:tblW w:w="9542" w:type="dxa"/>
        <w:tblLayout w:type="fixed"/>
        <w:tblLook w:val="00A0" w:firstRow="1" w:lastRow="0" w:firstColumn="1" w:lastColumn="0" w:noHBand="0" w:noVBand="0"/>
      </w:tblPr>
      <w:tblGrid>
        <w:gridCol w:w="600"/>
        <w:gridCol w:w="2820"/>
        <w:gridCol w:w="980"/>
        <w:gridCol w:w="992"/>
        <w:gridCol w:w="992"/>
        <w:gridCol w:w="1062"/>
        <w:gridCol w:w="1048"/>
        <w:gridCol w:w="1048"/>
      </w:tblGrid>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kern w:val="2"/>
                <w:sz w:val="24"/>
                <w:szCs w:val="24"/>
                <w:lang w:eastAsia="zh-CN"/>
              </w:rPr>
            </w:pPr>
            <w:r w:rsidRPr="00D24A38">
              <w:rPr>
                <w:rFonts w:ascii="Times New Roman" w:hAnsi="Times New Roman"/>
                <w:sz w:val="24"/>
                <w:szCs w:val="24"/>
              </w:rPr>
              <w:t>№</w:t>
            </w:r>
          </w:p>
          <w:p w:rsidR="00966CCC" w:rsidRPr="00D24A38" w:rsidRDefault="00966CCC" w:rsidP="00966CCC">
            <w:pPr>
              <w:widowControl w:val="0"/>
              <w:suppressAutoHyphens/>
              <w:rPr>
                <w:rFonts w:ascii="Times New Roman" w:hAnsi="Times New Roman"/>
                <w:kern w:val="2"/>
                <w:sz w:val="24"/>
                <w:szCs w:val="24"/>
                <w:lang w:eastAsia="zh-CN"/>
              </w:rPr>
            </w:pPr>
            <w:proofErr w:type="gramStart"/>
            <w:r w:rsidRPr="00D24A38">
              <w:rPr>
                <w:rFonts w:ascii="Times New Roman" w:hAnsi="Times New Roman"/>
                <w:sz w:val="24"/>
                <w:szCs w:val="24"/>
              </w:rPr>
              <w:t>п</w:t>
            </w:r>
            <w:proofErr w:type="gramEnd"/>
            <w:r w:rsidRPr="00D24A38">
              <w:rPr>
                <w:rFonts w:ascii="Times New Roman" w:hAnsi="Times New Roman"/>
                <w:sz w:val="24"/>
                <w:szCs w:val="24"/>
              </w:rPr>
              <w:t>/п</w:t>
            </w:r>
          </w:p>
        </w:tc>
        <w:tc>
          <w:tcPr>
            <w:tcW w:w="282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Наименование</w:t>
            </w:r>
          </w:p>
        </w:tc>
        <w:tc>
          <w:tcPr>
            <w:tcW w:w="98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kern w:val="2"/>
                <w:sz w:val="24"/>
                <w:szCs w:val="24"/>
                <w:lang w:eastAsia="zh-CN"/>
              </w:rPr>
            </w:pPr>
            <w:r w:rsidRPr="00D24A38">
              <w:rPr>
                <w:rFonts w:ascii="Times New Roman" w:hAnsi="Times New Roman"/>
                <w:sz w:val="24"/>
                <w:szCs w:val="24"/>
              </w:rPr>
              <w:t>Ед.</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изм.</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2015</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оценка</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2016</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оценка</w:t>
            </w:r>
          </w:p>
        </w:tc>
        <w:tc>
          <w:tcPr>
            <w:tcW w:w="106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2017</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sz w:val="24"/>
                <w:szCs w:val="24"/>
              </w:rPr>
              <w:t>оценка</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2018</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оценка</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2019</w:t>
            </w:r>
          </w:p>
          <w:p w:rsidR="00966CCC" w:rsidRPr="00D24A38" w:rsidRDefault="00966CCC" w:rsidP="00966CCC">
            <w:pPr>
              <w:widowControl w:val="0"/>
              <w:suppressAutoHyphens/>
              <w:rPr>
                <w:rFonts w:ascii="Times New Roman" w:hAnsi="Times New Roman"/>
                <w:kern w:val="2"/>
                <w:sz w:val="24"/>
                <w:szCs w:val="24"/>
                <w:lang w:eastAsia="zh-CN"/>
              </w:rPr>
            </w:pPr>
            <w:r w:rsidRPr="00D24A38">
              <w:rPr>
                <w:rFonts w:ascii="Times New Roman" w:hAnsi="Times New Roman"/>
                <w:kern w:val="2"/>
                <w:sz w:val="24"/>
                <w:szCs w:val="24"/>
                <w:lang w:eastAsia="zh-CN"/>
              </w:rPr>
              <w:t>оценка</w:t>
            </w: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1</w:t>
            </w:r>
          </w:p>
        </w:tc>
        <w:tc>
          <w:tcPr>
            <w:tcW w:w="2820"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1892"/>
              </w:tabs>
              <w:autoSpaceDE w:val="0"/>
              <w:snapToGrid w:val="0"/>
              <w:ind w:left="47" w:right="-8" w:firstLine="45"/>
              <w:rPr>
                <w:rFonts w:ascii="Times New Roman" w:hAnsi="Times New Roman"/>
                <w:sz w:val="24"/>
                <w:szCs w:val="24"/>
              </w:rPr>
            </w:pPr>
            <w:r w:rsidRPr="00D24A38">
              <w:rPr>
                <w:rFonts w:ascii="Times New Roman" w:hAnsi="Times New Roman"/>
                <w:sz w:val="24"/>
                <w:szCs w:val="24"/>
              </w:rPr>
              <w:t xml:space="preserve">Штатная численность муниципальных служащих администрации, ее структурных подразделений </w:t>
            </w:r>
          </w:p>
        </w:tc>
        <w:tc>
          <w:tcPr>
            <w:tcW w:w="98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tabs>
                <w:tab w:val="left" w:pos="601"/>
              </w:tabs>
              <w:suppressAutoHyphens/>
              <w:autoSpaceDE w:val="0"/>
              <w:snapToGrid w:val="0"/>
              <w:ind w:left="-28" w:right="-108" w:hanging="43"/>
              <w:rPr>
                <w:rFonts w:ascii="Times New Roman" w:hAnsi="Times New Roman"/>
                <w:kern w:val="2"/>
                <w:sz w:val="24"/>
                <w:szCs w:val="24"/>
                <w:lang w:eastAsia="zh-CN"/>
              </w:rPr>
            </w:pPr>
            <w:r w:rsidRPr="00D24A38">
              <w:rPr>
                <w:rFonts w:ascii="Times New Roman" w:hAnsi="Times New Roman"/>
                <w:kern w:val="2"/>
                <w:sz w:val="24"/>
                <w:szCs w:val="24"/>
                <w:lang w:eastAsia="zh-CN"/>
              </w:rPr>
              <w:t>ставки</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62"/>
              <w:jc w:val="center"/>
              <w:rPr>
                <w:rFonts w:ascii="Times New Roman" w:hAnsi="Times New Roman"/>
                <w:kern w:val="2"/>
                <w:sz w:val="24"/>
                <w:szCs w:val="24"/>
                <w:lang w:eastAsia="zh-CN"/>
              </w:rPr>
            </w:pP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15" w:right="-131"/>
              <w:rPr>
                <w:rFonts w:ascii="Times New Roman" w:hAnsi="Times New Roman"/>
                <w:kern w:val="2"/>
                <w:sz w:val="24"/>
                <w:szCs w:val="24"/>
                <w:lang w:eastAsia="zh-CN"/>
              </w:rPr>
            </w:pPr>
          </w:p>
        </w:tc>
        <w:tc>
          <w:tcPr>
            <w:tcW w:w="106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autoSpaceDE w:val="0"/>
              <w:snapToGrid w:val="0"/>
              <w:ind w:left="115" w:right="-108"/>
              <w:jc w:val="center"/>
              <w:rPr>
                <w:rFonts w:ascii="Times New Roman" w:hAnsi="Times New Roman"/>
                <w:kern w:val="2"/>
                <w:sz w:val="24"/>
                <w:szCs w:val="24"/>
                <w:lang w:eastAsia="zh-CN"/>
              </w:rPr>
            </w:pPr>
          </w:p>
        </w:tc>
      </w:tr>
      <w:tr w:rsidR="00966CCC" w:rsidRPr="00D24A38" w:rsidTr="00966CCC">
        <w:tc>
          <w:tcPr>
            <w:tcW w:w="6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rPr>
                <w:rFonts w:ascii="Times New Roman" w:hAnsi="Times New Roman"/>
                <w:sz w:val="24"/>
                <w:szCs w:val="24"/>
              </w:rPr>
            </w:pPr>
            <w:r w:rsidRPr="00D24A38">
              <w:rPr>
                <w:rFonts w:ascii="Times New Roman" w:hAnsi="Times New Roman"/>
                <w:sz w:val="24"/>
                <w:szCs w:val="24"/>
              </w:rPr>
              <w:t>2</w:t>
            </w:r>
          </w:p>
        </w:tc>
        <w:tc>
          <w:tcPr>
            <w:tcW w:w="2820" w:type="dxa"/>
            <w:tcBorders>
              <w:top w:val="single" w:sz="4" w:space="0" w:color="000000"/>
              <w:left w:val="single" w:sz="4" w:space="0" w:color="000000"/>
              <w:bottom w:val="single" w:sz="4" w:space="0" w:color="000000"/>
              <w:right w:val="nil"/>
            </w:tcBorders>
          </w:tcPr>
          <w:p w:rsidR="00966CCC" w:rsidRPr="00D24A38" w:rsidRDefault="00966CCC" w:rsidP="00966CCC">
            <w:pPr>
              <w:tabs>
                <w:tab w:val="left" w:pos="3160"/>
              </w:tabs>
              <w:rPr>
                <w:rFonts w:ascii="Times New Roman" w:hAnsi="Times New Roman"/>
                <w:spacing w:val="-4"/>
                <w:sz w:val="24"/>
                <w:szCs w:val="24"/>
              </w:rPr>
            </w:pPr>
            <w:r w:rsidRPr="00D24A38">
              <w:rPr>
                <w:rFonts w:ascii="Times New Roman" w:hAnsi="Times New Roman"/>
                <w:sz w:val="24"/>
                <w:szCs w:val="24"/>
              </w:rPr>
              <w:t>Количество жалоб на действия (бездействие) муниципальных служащих, признанных              в установленном порядке обоснованными</w:t>
            </w:r>
          </w:p>
        </w:tc>
        <w:tc>
          <w:tcPr>
            <w:tcW w:w="98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392" w:right="-8" w:firstLine="284"/>
              <w:jc w:val="center"/>
              <w:rPr>
                <w:rFonts w:ascii="Times New Roman" w:hAnsi="Times New Roman"/>
                <w:kern w:val="2"/>
                <w:sz w:val="24"/>
                <w:szCs w:val="24"/>
                <w:lang w:eastAsia="zh-CN"/>
              </w:rPr>
            </w:pPr>
            <w:r w:rsidRPr="00D24A38">
              <w:rPr>
                <w:rFonts w:ascii="Times New Roman" w:hAnsi="Times New Roman"/>
                <w:kern w:val="2"/>
                <w:sz w:val="24"/>
                <w:szCs w:val="24"/>
                <w:lang w:eastAsia="zh-CN"/>
              </w:rPr>
              <w:t>жалобы</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67" w:right="-162"/>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992"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autoSpaceDE w:val="0"/>
              <w:snapToGrid w:val="0"/>
              <w:ind w:left="167" w:right="-131"/>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1062"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c>
          <w:tcPr>
            <w:tcW w:w="1048"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widowControl w:val="0"/>
              <w:suppressAutoHyphens/>
              <w:autoSpaceDE w:val="0"/>
              <w:snapToGrid w:val="0"/>
              <w:ind w:left="167" w:right="-108"/>
              <w:jc w:val="center"/>
              <w:rPr>
                <w:rFonts w:ascii="Times New Roman" w:hAnsi="Times New Roman"/>
                <w:kern w:val="2"/>
                <w:sz w:val="24"/>
                <w:szCs w:val="24"/>
                <w:lang w:eastAsia="zh-CN"/>
              </w:rPr>
            </w:pPr>
            <w:r w:rsidRPr="00D24A38">
              <w:rPr>
                <w:rFonts w:ascii="Times New Roman" w:hAnsi="Times New Roman"/>
                <w:kern w:val="2"/>
                <w:sz w:val="24"/>
                <w:szCs w:val="24"/>
                <w:lang w:eastAsia="zh-CN"/>
              </w:rPr>
              <w:t>0</w:t>
            </w:r>
          </w:p>
        </w:tc>
      </w:tr>
    </w:tbl>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Достижение ожидаемых результатов реализации подпрограммы не сопряжено                     с существенными экономическими, организационными и иными рисками.</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ind w:firstLine="425"/>
        <w:rPr>
          <w:rFonts w:ascii="Times New Roman" w:hAnsi="Times New Roman"/>
          <w:sz w:val="24"/>
          <w:szCs w:val="24"/>
        </w:rPr>
        <w:sectPr w:rsidR="00966CCC" w:rsidRPr="00D24A38" w:rsidSect="00966CCC">
          <w:pgSz w:w="11906" w:h="16838"/>
          <w:pgMar w:top="1134" w:right="567" w:bottom="1134" w:left="1701" w:header="709" w:footer="709" w:gutter="0"/>
          <w:cols w:space="720"/>
          <w:docGrid w:linePitch="299"/>
        </w:sectPr>
      </w:pPr>
    </w:p>
    <w:p w:rsidR="00966CCC" w:rsidRPr="00D24A38" w:rsidRDefault="00966CCC" w:rsidP="00966CCC">
      <w:pPr>
        <w:tabs>
          <w:tab w:val="left" w:pos="2039"/>
        </w:tabs>
        <w:jc w:val="center"/>
        <w:rPr>
          <w:rFonts w:ascii="Times New Roman" w:hAnsi="Times New Roman"/>
          <w:b/>
          <w:bCs/>
          <w:sz w:val="24"/>
          <w:szCs w:val="24"/>
        </w:rPr>
      </w:pPr>
      <w:r w:rsidRPr="00D24A38">
        <w:rPr>
          <w:rFonts w:ascii="Times New Roman" w:hAnsi="Times New Roman"/>
          <w:b/>
          <w:bCs/>
          <w:sz w:val="24"/>
          <w:szCs w:val="24"/>
        </w:rPr>
        <w:lastRenderedPageBreak/>
        <w:t>4. Перечень мероприятий подпрограммы и бюджетные ассигнования на выполнение мероприятий</w:t>
      </w:r>
    </w:p>
    <w:p w:rsidR="00966CCC" w:rsidRPr="00D24A38" w:rsidRDefault="00966CCC" w:rsidP="00966CCC">
      <w:pPr>
        <w:pStyle w:val="15"/>
        <w:jc w:val="center"/>
        <w:rPr>
          <w:rFonts w:ascii="Times New Roman" w:hAnsi="Times New Roman" w:cs="Times New Roman"/>
          <w:b/>
          <w:bCs/>
          <w:sz w:val="24"/>
          <w:szCs w:val="24"/>
        </w:rPr>
      </w:pPr>
      <w:r w:rsidRPr="00D24A38">
        <w:rPr>
          <w:rFonts w:ascii="Times New Roman" w:hAnsi="Times New Roman" w:cs="Times New Roman"/>
          <w:b/>
          <w:bCs/>
          <w:sz w:val="24"/>
          <w:szCs w:val="24"/>
        </w:rPr>
        <w:t>«Обеспечение деятельности администрации Ильинского муниципального района и ее структурных подразделений»</w:t>
      </w:r>
    </w:p>
    <w:p w:rsidR="00966CCC" w:rsidRPr="00D24A38" w:rsidRDefault="00966CCC" w:rsidP="00966CCC">
      <w:pPr>
        <w:pStyle w:val="15"/>
        <w:jc w:val="center"/>
        <w:rPr>
          <w:rFonts w:ascii="Times New Roman" w:hAnsi="Times New Roman" w:cs="Times New Roman"/>
          <w:b/>
          <w:bCs/>
          <w:sz w:val="24"/>
          <w:szCs w:val="24"/>
        </w:rPr>
      </w:pPr>
    </w:p>
    <w:tbl>
      <w:tblPr>
        <w:tblW w:w="14032"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600"/>
        <w:gridCol w:w="1440"/>
        <w:gridCol w:w="1260"/>
        <w:gridCol w:w="1260"/>
        <w:gridCol w:w="1356"/>
        <w:gridCol w:w="1260"/>
        <w:gridCol w:w="1156"/>
      </w:tblGrid>
      <w:tr w:rsidR="00966CCC" w:rsidRPr="00D24A38" w:rsidTr="00966CCC">
        <w:trPr>
          <w:trHeight w:val="748"/>
        </w:trPr>
        <w:tc>
          <w:tcPr>
            <w:tcW w:w="2700" w:type="dxa"/>
            <w:vMerge w:val="restart"/>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Наименование</w:t>
            </w:r>
          </w:p>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мероприятия</w:t>
            </w:r>
          </w:p>
        </w:tc>
        <w:tc>
          <w:tcPr>
            <w:tcW w:w="3600" w:type="dxa"/>
            <w:vMerge w:val="restart"/>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 xml:space="preserve">Исполнители </w:t>
            </w:r>
          </w:p>
        </w:tc>
        <w:tc>
          <w:tcPr>
            <w:tcW w:w="1440" w:type="dxa"/>
            <w:vMerge w:val="restart"/>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Источники финансирования</w:t>
            </w:r>
          </w:p>
        </w:tc>
        <w:tc>
          <w:tcPr>
            <w:tcW w:w="6292" w:type="dxa"/>
            <w:gridSpan w:val="5"/>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Объемы финансирования,</w:t>
            </w:r>
          </w:p>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тыс. рублей</w:t>
            </w:r>
          </w:p>
        </w:tc>
      </w:tr>
      <w:tr w:rsidR="00966CCC" w:rsidRPr="00D24A38" w:rsidTr="00966CCC">
        <w:trPr>
          <w:trHeight w:val="277"/>
        </w:trPr>
        <w:tc>
          <w:tcPr>
            <w:tcW w:w="2700" w:type="dxa"/>
            <w:vMerge/>
            <w:tcBorders>
              <w:top w:val="single" w:sz="4" w:space="0" w:color="000000"/>
              <w:left w:val="single" w:sz="4" w:space="0" w:color="000000"/>
              <w:bottom w:val="single" w:sz="4" w:space="0" w:color="000000"/>
              <w:right w:val="single" w:sz="4" w:space="0" w:color="000000"/>
            </w:tcBorders>
            <w:vAlign w:val="center"/>
          </w:tcPr>
          <w:p w:rsidR="00966CCC" w:rsidRPr="00D24A38" w:rsidRDefault="00966CCC" w:rsidP="00966CCC">
            <w:pPr>
              <w:rPr>
                <w:rFonts w:ascii="Times New Roman" w:hAnsi="Times New Roman"/>
                <w:b/>
                <w:bCs/>
                <w:sz w:val="24"/>
                <w:szCs w:val="24"/>
              </w:rPr>
            </w:pPr>
          </w:p>
        </w:tc>
        <w:tc>
          <w:tcPr>
            <w:tcW w:w="3600" w:type="dxa"/>
            <w:vMerge/>
            <w:tcBorders>
              <w:top w:val="single" w:sz="4" w:space="0" w:color="000000"/>
              <w:left w:val="single" w:sz="4" w:space="0" w:color="000000"/>
              <w:bottom w:val="single" w:sz="4" w:space="0" w:color="000000"/>
              <w:right w:val="single" w:sz="4" w:space="0" w:color="000000"/>
            </w:tcBorders>
            <w:vAlign w:val="center"/>
          </w:tcPr>
          <w:p w:rsidR="00966CCC" w:rsidRPr="00D24A38" w:rsidRDefault="00966CCC" w:rsidP="00966CCC">
            <w:pPr>
              <w:rPr>
                <w:rFonts w:ascii="Times New Roman" w:hAnsi="Times New Roman"/>
                <w:b/>
                <w:bCs/>
                <w:sz w:val="24"/>
                <w:szCs w:val="24"/>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966CCC" w:rsidRPr="00D24A38" w:rsidRDefault="00966CCC" w:rsidP="00966CCC">
            <w:pPr>
              <w:rPr>
                <w:rFonts w:ascii="Times New Roman" w:hAnsi="Times New Roman"/>
                <w:b/>
                <w:bCs/>
                <w:sz w:val="24"/>
                <w:szCs w:val="24"/>
              </w:rPr>
            </w:pPr>
          </w:p>
        </w:tc>
        <w:tc>
          <w:tcPr>
            <w:tcW w:w="1260" w:type="dxa"/>
            <w:tcBorders>
              <w:top w:val="single" w:sz="4" w:space="0" w:color="auto"/>
              <w:left w:val="single" w:sz="4" w:space="0" w:color="000000"/>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2015</w:t>
            </w:r>
          </w:p>
        </w:tc>
        <w:tc>
          <w:tcPr>
            <w:tcW w:w="1260" w:type="dxa"/>
            <w:tcBorders>
              <w:top w:val="single" w:sz="4" w:space="0" w:color="auto"/>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2016</w:t>
            </w:r>
          </w:p>
        </w:tc>
        <w:tc>
          <w:tcPr>
            <w:tcW w:w="1356" w:type="dxa"/>
            <w:tcBorders>
              <w:top w:val="single" w:sz="4" w:space="0" w:color="auto"/>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2017</w:t>
            </w:r>
          </w:p>
        </w:tc>
        <w:tc>
          <w:tcPr>
            <w:tcW w:w="1260" w:type="dxa"/>
            <w:tcBorders>
              <w:top w:val="single" w:sz="4" w:space="0" w:color="auto"/>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2018</w:t>
            </w:r>
          </w:p>
        </w:tc>
        <w:tc>
          <w:tcPr>
            <w:tcW w:w="1156" w:type="dxa"/>
            <w:tcBorders>
              <w:top w:val="single" w:sz="4" w:space="0" w:color="auto"/>
              <w:left w:val="single" w:sz="4" w:space="0" w:color="auto"/>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2019</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16"/>
              <w:spacing w:before="100" w:beforeAutospacing="1" w:after="100" w:afterAutospacing="1" w:line="240" w:lineRule="auto"/>
              <w:ind w:left="34"/>
              <w:jc w:val="center"/>
              <w:rPr>
                <w:rFonts w:ascii="Times New Roman" w:hAnsi="Times New Roman" w:cs="Times New Roman"/>
                <w:sz w:val="24"/>
                <w:szCs w:val="24"/>
                <w:lang w:eastAsia="ru-RU"/>
              </w:rPr>
            </w:pPr>
            <w:r w:rsidRPr="00D24A38">
              <w:rPr>
                <w:rFonts w:ascii="Times New Roman" w:hAnsi="Times New Roman" w:cs="Times New Roman"/>
                <w:sz w:val="24"/>
                <w:szCs w:val="24"/>
                <w:lang w:eastAsia="ru-RU"/>
              </w:rPr>
              <w:t>1.Содержание Главы Ильинского муниципального района</w:t>
            </w:r>
          </w:p>
        </w:tc>
        <w:tc>
          <w:tcPr>
            <w:tcW w:w="36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Финансовый отдел</w:t>
            </w:r>
          </w:p>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Отдел бухгалтерского учета            и отчетности администрации Ильинского муниципального района</w:t>
            </w:r>
          </w:p>
        </w:tc>
        <w:tc>
          <w:tcPr>
            <w:tcW w:w="144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Местный бюджет</w:t>
            </w:r>
          </w:p>
        </w:tc>
        <w:tc>
          <w:tcPr>
            <w:tcW w:w="126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1 122,4</w:t>
            </w:r>
          </w:p>
        </w:tc>
        <w:tc>
          <w:tcPr>
            <w:tcW w:w="1260"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1 250,0</w:t>
            </w:r>
          </w:p>
        </w:tc>
        <w:tc>
          <w:tcPr>
            <w:tcW w:w="1356"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1 250,0</w:t>
            </w:r>
          </w:p>
        </w:tc>
        <w:tc>
          <w:tcPr>
            <w:tcW w:w="1260"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1 250,0</w:t>
            </w:r>
          </w:p>
        </w:tc>
        <w:tc>
          <w:tcPr>
            <w:tcW w:w="1156"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1 250,0</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2.Содержание аппарата администрации Ильинского муниципального района</w:t>
            </w:r>
          </w:p>
        </w:tc>
        <w:tc>
          <w:tcPr>
            <w:tcW w:w="36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Финансовый отдел</w:t>
            </w:r>
          </w:p>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Отдел бухгалтерского учета               и отчетности администрации Ильинского муниципального района</w:t>
            </w:r>
          </w:p>
        </w:tc>
        <w:tc>
          <w:tcPr>
            <w:tcW w:w="144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b/>
                <w:bCs/>
              </w:rPr>
            </w:pPr>
            <w:r w:rsidRPr="00D24A38">
              <w:rPr>
                <w:rFonts w:ascii="Times New Roman" w:hAnsi="Times New Roman" w:cs="Times New Roman"/>
              </w:rPr>
              <w:t>Местный бюджет</w:t>
            </w:r>
          </w:p>
        </w:tc>
        <w:tc>
          <w:tcPr>
            <w:tcW w:w="126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11 933,6</w:t>
            </w:r>
          </w:p>
        </w:tc>
        <w:tc>
          <w:tcPr>
            <w:tcW w:w="1260"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18 740,5</w:t>
            </w:r>
          </w:p>
        </w:tc>
        <w:tc>
          <w:tcPr>
            <w:tcW w:w="1356"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14 278,0</w:t>
            </w:r>
          </w:p>
        </w:tc>
        <w:tc>
          <w:tcPr>
            <w:tcW w:w="1260"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14 278,0</w:t>
            </w:r>
          </w:p>
        </w:tc>
        <w:tc>
          <w:tcPr>
            <w:tcW w:w="1156"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13 778,0</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3.Содержание аппарата управления                          по экономической политике Ильинского муниципального района</w:t>
            </w:r>
          </w:p>
        </w:tc>
        <w:tc>
          <w:tcPr>
            <w:tcW w:w="36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Финансовый отдел</w:t>
            </w:r>
          </w:p>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Управление по экономической политике</w:t>
            </w:r>
          </w:p>
          <w:p w:rsidR="00966CCC" w:rsidRPr="00D24A38" w:rsidRDefault="00966CCC" w:rsidP="00966CCC">
            <w:pPr>
              <w:pStyle w:val="msonormalbullet2gif"/>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b/>
                <w:bCs/>
              </w:rPr>
            </w:pPr>
            <w:r w:rsidRPr="00D24A38">
              <w:rPr>
                <w:rFonts w:ascii="Times New Roman" w:hAnsi="Times New Roman" w:cs="Times New Roman"/>
              </w:rPr>
              <w:t>Местный бюджет</w:t>
            </w:r>
          </w:p>
        </w:tc>
        <w:tc>
          <w:tcPr>
            <w:tcW w:w="126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5 847,4</w:t>
            </w:r>
          </w:p>
        </w:tc>
        <w:tc>
          <w:tcPr>
            <w:tcW w:w="1260"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0</w:t>
            </w:r>
          </w:p>
        </w:tc>
        <w:tc>
          <w:tcPr>
            <w:tcW w:w="1356"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0</w:t>
            </w:r>
          </w:p>
        </w:tc>
        <w:tc>
          <w:tcPr>
            <w:tcW w:w="1260"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0</w:t>
            </w:r>
          </w:p>
        </w:tc>
        <w:tc>
          <w:tcPr>
            <w:tcW w:w="1156"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0</w:t>
            </w:r>
          </w:p>
        </w:tc>
      </w:tr>
      <w:tr w:rsidR="00966CCC" w:rsidRPr="00D24A38" w:rsidTr="00966CCC">
        <w:trPr>
          <w:trHeight w:val="1363"/>
        </w:trPr>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 xml:space="preserve">4.Содержание муниципальных служащих                   отдела образования администрации </w:t>
            </w:r>
          </w:p>
        </w:tc>
        <w:tc>
          <w:tcPr>
            <w:tcW w:w="36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Финансовый отдел</w:t>
            </w:r>
          </w:p>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t>Отдел образования администрации Ильинского муниципального района</w:t>
            </w:r>
          </w:p>
        </w:tc>
        <w:tc>
          <w:tcPr>
            <w:tcW w:w="144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b/>
                <w:bCs/>
              </w:rPr>
            </w:pPr>
            <w:r w:rsidRPr="00D24A38">
              <w:rPr>
                <w:rFonts w:ascii="Times New Roman" w:hAnsi="Times New Roman" w:cs="Times New Roman"/>
              </w:rPr>
              <w:t>Местный бюджет</w:t>
            </w:r>
          </w:p>
        </w:tc>
        <w:tc>
          <w:tcPr>
            <w:tcW w:w="126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1 332,1</w:t>
            </w:r>
          </w:p>
        </w:tc>
        <w:tc>
          <w:tcPr>
            <w:tcW w:w="1260"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1 394,9</w:t>
            </w:r>
          </w:p>
        </w:tc>
        <w:tc>
          <w:tcPr>
            <w:tcW w:w="1356"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1 386,1</w:t>
            </w:r>
          </w:p>
        </w:tc>
        <w:tc>
          <w:tcPr>
            <w:tcW w:w="1260"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1 386,1</w:t>
            </w:r>
          </w:p>
        </w:tc>
        <w:tc>
          <w:tcPr>
            <w:tcW w:w="1156"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1386,1</w:t>
            </w:r>
          </w:p>
        </w:tc>
      </w:tr>
      <w:tr w:rsidR="00966CCC" w:rsidRPr="00D24A38" w:rsidTr="00966CCC">
        <w:tc>
          <w:tcPr>
            <w:tcW w:w="27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 xml:space="preserve">5.Содержание   управления </w:t>
            </w:r>
            <w:r w:rsidRPr="00D24A38">
              <w:rPr>
                <w:rFonts w:ascii="Times New Roman" w:hAnsi="Times New Roman" w:cs="Times New Roman"/>
              </w:rPr>
              <w:lastRenderedPageBreak/>
              <w:t>муниципального хозяйства администрации</w:t>
            </w:r>
          </w:p>
        </w:tc>
        <w:tc>
          <w:tcPr>
            <w:tcW w:w="36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lastRenderedPageBreak/>
              <w:t>Финансовый отдел</w:t>
            </w:r>
          </w:p>
          <w:p w:rsidR="00966CCC" w:rsidRPr="00D24A38" w:rsidRDefault="00966CCC" w:rsidP="00966CCC">
            <w:pPr>
              <w:pStyle w:val="msonormalbullet1gif"/>
              <w:jc w:val="center"/>
              <w:rPr>
                <w:rFonts w:ascii="Times New Roman" w:hAnsi="Times New Roman" w:cs="Times New Roman"/>
              </w:rPr>
            </w:pPr>
            <w:r w:rsidRPr="00D24A38">
              <w:rPr>
                <w:rFonts w:ascii="Times New Roman" w:hAnsi="Times New Roman" w:cs="Times New Roman"/>
              </w:rPr>
              <w:lastRenderedPageBreak/>
              <w:t>Управление муниципального хозяйства</w:t>
            </w:r>
          </w:p>
          <w:p w:rsidR="00966CCC" w:rsidRPr="00D24A38" w:rsidRDefault="00966CCC" w:rsidP="00966CCC">
            <w:pPr>
              <w:pStyle w:val="msonormalbullet2gif"/>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b/>
                <w:bCs/>
              </w:rPr>
            </w:pPr>
            <w:r w:rsidRPr="00D24A38">
              <w:rPr>
                <w:rFonts w:ascii="Times New Roman" w:hAnsi="Times New Roman" w:cs="Times New Roman"/>
              </w:rPr>
              <w:lastRenderedPageBreak/>
              <w:t>Местный бюджет</w:t>
            </w:r>
          </w:p>
        </w:tc>
        <w:tc>
          <w:tcPr>
            <w:tcW w:w="126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0</w:t>
            </w:r>
          </w:p>
        </w:tc>
        <w:tc>
          <w:tcPr>
            <w:tcW w:w="1260"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0</w:t>
            </w:r>
          </w:p>
        </w:tc>
        <w:tc>
          <w:tcPr>
            <w:tcW w:w="1356" w:type="dxa"/>
            <w:tcBorders>
              <w:top w:val="single" w:sz="4" w:space="0" w:color="000000"/>
              <w:left w:val="single" w:sz="4" w:space="0" w:color="auto"/>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3 385,9</w:t>
            </w:r>
          </w:p>
        </w:tc>
        <w:tc>
          <w:tcPr>
            <w:tcW w:w="1260" w:type="dxa"/>
            <w:tcBorders>
              <w:top w:val="single" w:sz="4" w:space="0" w:color="000000"/>
              <w:left w:val="single" w:sz="4" w:space="0" w:color="000000"/>
              <w:bottom w:val="single" w:sz="4" w:space="0" w:color="000000"/>
              <w:right w:val="single" w:sz="4" w:space="0" w:color="auto"/>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3 385,9</w:t>
            </w:r>
          </w:p>
        </w:tc>
        <w:tc>
          <w:tcPr>
            <w:tcW w:w="1156" w:type="dxa"/>
            <w:tcBorders>
              <w:top w:val="single" w:sz="4" w:space="0" w:color="000000"/>
              <w:left w:val="single" w:sz="4" w:space="0" w:color="auto"/>
              <w:bottom w:val="single" w:sz="4" w:space="0" w:color="000000"/>
              <w:right w:val="single" w:sz="4" w:space="0" w:color="000000"/>
            </w:tcBorders>
          </w:tcPr>
          <w:p w:rsidR="00966CCC" w:rsidRPr="00D24A38" w:rsidRDefault="00966CCC" w:rsidP="00966CCC">
            <w:pPr>
              <w:pStyle w:val="msonormalbullet2gif"/>
              <w:jc w:val="center"/>
              <w:rPr>
                <w:rFonts w:ascii="Times New Roman" w:hAnsi="Times New Roman" w:cs="Times New Roman"/>
              </w:rPr>
            </w:pPr>
            <w:r w:rsidRPr="00D24A38">
              <w:rPr>
                <w:rFonts w:ascii="Times New Roman" w:hAnsi="Times New Roman" w:cs="Times New Roman"/>
              </w:rPr>
              <w:t>3 385,9</w:t>
            </w:r>
          </w:p>
        </w:tc>
      </w:tr>
    </w:tbl>
    <w:p w:rsidR="00966CCC" w:rsidRPr="00D24A38" w:rsidRDefault="00966CCC" w:rsidP="00966CCC">
      <w:pPr>
        <w:rPr>
          <w:rFonts w:ascii="Times New Roman" w:hAnsi="Times New Roman"/>
          <w:b/>
          <w:bCs/>
          <w:sz w:val="24"/>
          <w:szCs w:val="24"/>
        </w:rPr>
      </w:pPr>
    </w:p>
    <w:p w:rsidR="00966CCC" w:rsidRPr="00D24A38" w:rsidRDefault="00966CCC" w:rsidP="00966CCC">
      <w:pPr>
        <w:rPr>
          <w:rFonts w:ascii="Times New Roman" w:hAnsi="Times New Roman"/>
          <w:b/>
          <w:bCs/>
          <w:sz w:val="24"/>
          <w:szCs w:val="24"/>
        </w:rPr>
      </w:pPr>
    </w:p>
    <w:p w:rsidR="00966CCC" w:rsidRPr="00D24A38" w:rsidRDefault="00966CCC" w:rsidP="00966CCC">
      <w:pPr>
        <w:rPr>
          <w:rFonts w:ascii="Times New Roman" w:hAnsi="Times New Roman"/>
          <w:b/>
          <w:bCs/>
          <w:sz w:val="24"/>
          <w:szCs w:val="24"/>
        </w:rPr>
        <w:sectPr w:rsidR="00966CCC" w:rsidRPr="00D24A38" w:rsidSect="00966CCC">
          <w:pgSz w:w="16838" w:h="11906" w:orient="landscape"/>
          <w:pgMar w:top="1701" w:right="1134" w:bottom="567" w:left="1134" w:header="709" w:footer="709" w:gutter="0"/>
          <w:cols w:space="720"/>
          <w:docGrid w:linePitch="299"/>
        </w:sectPr>
      </w:pPr>
    </w:p>
    <w:p w:rsidR="00966CCC" w:rsidRPr="00D24A38" w:rsidRDefault="00966CCC" w:rsidP="00966CCC">
      <w:pPr>
        <w:tabs>
          <w:tab w:val="left" w:pos="2039"/>
        </w:tabs>
        <w:spacing w:line="360" w:lineRule="auto"/>
        <w:jc w:val="center"/>
        <w:rPr>
          <w:rFonts w:ascii="Times New Roman" w:hAnsi="Times New Roman"/>
          <w:b/>
          <w:bCs/>
          <w:sz w:val="24"/>
          <w:szCs w:val="24"/>
        </w:rPr>
      </w:pPr>
      <w:r w:rsidRPr="00D24A38">
        <w:rPr>
          <w:rFonts w:ascii="Times New Roman" w:hAnsi="Times New Roman"/>
          <w:b/>
          <w:bCs/>
          <w:sz w:val="24"/>
          <w:szCs w:val="24"/>
        </w:rPr>
        <w:lastRenderedPageBreak/>
        <w:t>5. Ресурсное обеспечение подпрограммы</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Финансирование мероприятий подпрограммы осуществляется за счет средств местного бюджета.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Общий объем финансирования подпрограммы составляет в 2015 году – 20 235,5 тыс. рублей, в 2016 году – 21 385,4 тыс. рублей, в 2017 году – 20 300,0 тыс. рублей, в 2018 году 20 300,0. рублей, в 2019 году – 19 800,0 тыс. рублей.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Объемы финансирования подпрограммы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b/>
          <w:bCs/>
          <w:sz w:val="24"/>
          <w:szCs w:val="24"/>
        </w:rPr>
        <w:t xml:space="preserve"> </w:t>
      </w:r>
    </w:p>
    <w:p w:rsidR="00966CCC" w:rsidRPr="00D24A38" w:rsidRDefault="00966CCC" w:rsidP="00966CCC">
      <w:pPr>
        <w:autoSpaceDE w:val="0"/>
        <w:ind w:left="360" w:right="-390"/>
        <w:jc w:val="center"/>
        <w:rPr>
          <w:rFonts w:ascii="Times New Roman" w:hAnsi="Times New Roman"/>
          <w:b/>
          <w:bCs/>
          <w:sz w:val="24"/>
          <w:szCs w:val="24"/>
        </w:rPr>
      </w:pPr>
    </w:p>
    <w:p w:rsidR="00966CCC" w:rsidRPr="00D24A38" w:rsidRDefault="00966CCC" w:rsidP="00966CCC">
      <w:pPr>
        <w:autoSpaceDE w:val="0"/>
        <w:ind w:left="360" w:right="-390"/>
        <w:jc w:val="center"/>
        <w:rPr>
          <w:rFonts w:ascii="Times New Roman" w:hAnsi="Times New Roman"/>
          <w:b/>
          <w:bCs/>
          <w:sz w:val="24"/>
          <w:szCs w:val="24"/>
        </w:rPr>
      </w:pPr>
    </w:p>
    <w:p w:rsidR="00966CCC" w:rsidRPr="00D24A38" w:rsidRDefault="00966CCC" w:rsidP="00966CCC">
      <w:pPr>
        <w:autoSpaceDE w:val="0"/>
        <w:ind w:left="360" w:right="-390"/>
        <w:jc w:val="center"/>
        <w:rPr>
          <w:rFonts w:ascii="Times New Roman" w:hAnsi="Times New Roman"/>
          <w:b/>
          <w:bCs/>
          <w:sz w:val="24"/>
          <w:szCs w:val="24"/>
        </w:rPr>
      </w:pPr>
    </w:p>
    <w:p w:rsidR="00966CCC" w:rsidRPr="00D24A38" w:rsidRDefault="00966CCC" w:rsidP="00966CCC">
      <w:pPr>
        <w:autoSpaceDE w:val="0"/>
        <w:ind w:left="360" w:right="-390"/>
        <w:jc w:val="center"/>
        <w:rPr>
          <w:rFonts w:ascii="Times New Roman" w:hAnsi="Times New Roman"/>
          <w:b/>
          <w:bCs/>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lastRenderedPageBreak/>
        <w:t xml:space="preserve">Приложение 3 </w:t>
      </w: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t xml:space="preserve"> к муниципальной программе</w:t>
      </w: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t>«Развитие муниципального управления</w:t>
      </w:r>
    </w:p>
    <w:p w:rsidR="00966CCC" w:rsidRPr="00D24A38" w:rsidRDefault="00966CCC" w:rsidP="00966CCC">
      <w:pPr>
        <w:pStyle w:val="15"/>
        <w:jc w:val="right"/>
        <w:rPr>
          <w:rFonts w:ascii="Times New Roman" w:hAnsi="Times New Roman" w:cs="Times New Roman"/>
          <w:sz w:val="24"/>
          <w:szCs w:val="24"/>
        </w:rPr>
      </w:pPr>
      <w:r w:rsidRPr="00D24A38">
        <w:rPr>
          <w:rFonts w:ascii="Times New Roman" w:hAnsi="Times New Roman" w:cs="Times New Roman"/>
          <w:sz w:val="24"/>
          <w:szCs w:val="24"/>
        </w:rPr>
        <w:t>Ильинского муниципального района»</w:t>
      </w:r>
    </w:p>
    <w:p w:rsidR="00966CCC" w:rsidRPr="00D24A38" w:rsidRDefault="00966CCC" w:rsidP="00966CCC">
      <w:pPr>
        <w:pStyle w:val="ConsPlusTitle"/>
        <w:ind w:left="-15" w:right="-135"/>
        <w:jc w:val="center"/>
        <w:rPr>
          <w:rFonts w:ascii="Times New Roman" w:hAnsi="Times New Roman" w:cs="Times New Roman"/>
          <w:sz w:val="24"/>
          <w:szCs w:val="24"/>
        </w:rPr>
      </w:pPr>
    </w:p>
    <w:p w:rsidR="00966CCC" w:rsidRPr="00D24A38" w:rsidRDefault="00966CCC" w:rsidP="00966CCC">
      <w:pPr>
        <w:pStyle w:val="ConsPlusTitle"/>
        <w:ind w:left="-15" w:right="-135"/>
        <w:jc w:val="center"/>
        <w:rPr>
          <w:rFonts w:ascii="Times New Roman" w:hAnsi="Times New Roman" w:cs="Times New Roman"/>
          <w:sz w:val="24"/>
          <w:szCs w:val="24"/>
        </w:rPr>
      </w:pPr>
      <w:r w:rsidRPr="00D24A38">
        <w:rPr>
          <w:rFonts w:ascii="Times New Roman" w:hAnsi="Times New Roman" w:cs="Times New Roman"/>
          <w:sz w:val="24"/>
          <w:szCs w:val="24"/>
        </w:rPr>
        <w:t xml:space="preserve">Подпрограмма </w:t>
      </w:r>
    </w:p>
    <w:p w:rsidR="00966CCC" w:rsidRPr="00D24A38" w:rsidRDefault="00966CCC" w:rsidP="00966CCC">
      <w:pPr>
        <w:pStyle w:val="ConsPlusTitle"/>
        <w:ind w:left="-15" w:right="-135"/>
        <w:jc w:val="center"/>
        <w:rPr>
          <w:rFonts w:ascii="Times New Roman" w:hAnsi="Times New Roman" w:cs="Times New Roman"/>
          <w:sz w:val="24"/>
          <w:szCs w:val="24"/>
        </w:rPr>
      </w:pPr>
      <w:r w:rsidRPr="00D24A38">
        <w:rPr>
          <w:rFonts w:ascii="Times New Roman" w:hAnsi="Times New Roman" w:cs="Times New Roman"/>
          <w:sz w:val="24"/>
          <w:szCs w:val="24"/>
        </w:rPr>
        <w:t>«Повышение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w:t>
      </w:r>
    </w:p>
    <w:p w:rsidR="00966CCC" w:rsidRPr="00D24A38" w:rsidRDefault="00966CCC" w:rsidP="00966CCC">
      <w:pPr>
        <w:pStyle w:val="ConsPlusTitle"/>
        <w:ind w:left="-15" w:right="-135"/>
        <w:jc w:val="center"/>
        <w:rPr>
          <w:rFonts w:ascii="Times New Roman" w:hAnsi="Times New Roman" w:cs="Times New Roman"/>
          <w:sz w:val="24"/>
          <w:szCs w:val="24"/>
        </w:rPr>
      </w:pPr>
    </w:p>
    <w:p w:rsidR="00966CCC" w:rsidRPr="00D24A38" w:rsidRDefault="00966CCC" w:rsidP="001E1D72">
      <w:pPr>
        <w:pStyle w:val="ConsPlusNormal"/>
        <w:numPr>
          <w:ilvl w:val="0"/>
          <w:numId w:val="40"/>
        </w:numPr>
        <w:suppressAutoHyphens/>
        <w:autoSpaceDE/>
        <w:autoSpaceDN/>
        <w:ind w:left="300" w:right="-1" w:firstLine="63"/>
        <w:jc w:val="center"/>
        <w:rPr>
          <w:rFonts w:ascii="Times New Roman" w:hAnsi="Times New Roman" w:cs="Times New Roman"/>
          <w:b/>
          <w:bCs/>
          <w:sz w:val="24"/>
          <w:szCs w:val="24"/>
        </w:rPr>
      </w:pPr>
      <w:r w:rsidRPr="00D24A38">
        <w:rPr>
          <w:rFonts w:ascii="Times New Roman" w:hAnsi="Times New Roman" w:cs="Times New Roman"/>
          <w:b/>
          <w:bCs/>
          <w:sz w:val="24"/>
          <w:szCs w:val="24"/>
        </w:rPr>
        <w:t>Паспорт подпрограммы</w:t>
      </w:r>
    </w:p>
    <w:p w:rsidR="00966CCC" w:rsidRPr="00D24A38" w:rsidRDefault="00966CCC" w:rsidP="00966CCC">
      <w:pPr>
        <w:rPr>
          <w:rFonts w:ascii="Times New Roman" w:hAnsi="Times New Roman"/>
          <w:sz w:val="24"/>
          <w:szCs w:val="24"/>
          <w:lang w:eastAsia="zh-CN"/>
        </w:rPr>
      </w:pPr>
    </w:p>
    <w:tbl>
      <w:tblPr>
        <w:tblW w:w="9639" w:type="dxa"/>
        <w:tblInd w:w="55" w:type="dxa"/>
        <w:tblLayout w:type="fixed"/>
        <w:tblCellMar>
          <w:top w:w="55" w:type="dxa"/>
          <w:left w:w="55" w:type="dxa"/>
          <w:bottom w:w="55" w:type="dxa"/>
          <w:right w:w="55" w:type="dxa"/>
        </w:tblCellMar>
        <w:tblLook w:val="00A0" w:firstRow="1" w:lastRow="0" w:firstColumn="1" w:lastColumn="0" w:noHBand="0" w:noVBand="0"/>
      </w:tblPr>
      <w:tblGrid>
        <w:gridCol w:w="3119"/>
        <w:gridCol w:w="6520"/>
      </w:tblGrid>
      <w:tr w:rsidR="00966CCC" w:rsidRPr="00D24A38" w:rsidTr="00966CCC">
        <w:tc>
          <w:tcPr>
            <w:tcW w:w="3119" w:type="dxa"/>
            <w:tcBorders>
              <w:top w:val="single" w:sz="2" w:space="0" w:color="000000"/>
              <w:left w:val="single" w:sz="2" w:space="0" w:color="000000"/>
              <w:bottom w:val="single" w:sz="2" w:space="0" w:color="000000"/>
              <w:right w:val="nil"/>
            </w:tcBorders>
            <w:vAlign w:val="center"/>
          </w:tcPr>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sz w:val="24"/>
                <w:szCs w:val="24"/>
              </w:rPr>
              <w:t>Наименование подпрограммы</w:t>
            </w:r>
          </w:p>
        </w:tc>
        <w:tc>
          <w:tcPr>
            <w:tcW w:w="6520" w:type="dxa"/>
            <w:tcBorders>
              <w:top w:val="single" w:sz="2" w:space="0" w:color="000000"/>
              <w:left w:val="single" w:sz="2" w:space="0" w:color="000000"/>
              <w:bottom w:val="single" w:sz="2" w:space="0" w:color="000000"/>
              <w:right w:val="single" w:sz="2" w:space="0" w:color="000000"/>
            </w:tcBorders>
            <w:vAlign w:val="center"/>
          </w:tcPr>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sz w:val="24"/>
                <w:szCs w:val="24"/>
              </w:rPr>
              <w:t>«Повышение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 (далее – подпрограмма).</w:t>
            </w:r>
          </w:p>
        </w:tc>
      </w:tr>
      <w:tr w:rsidR="00966CCC" w:rsidRPr="00D24A38" w:rsidTr="00966CCC">
        <w:tc>
          <w:tcPr>
            <w:tcW w:w="3119" w:type="dxa"/>
            <w:tcBorders>
              <w:top w:val="single" w:sz="2" w:space="0" w:color="000000"/>
              <w:left w:val="single" w:sz="2" w:space="0" w:color="000000"/>
              <w:bottom w:val="single" w:sz="2" w:space="0" w:color="000000"/>
              <w:right w:val="nil"/>
            </w:tcBorders>
            <w:vAlign w:val="center"/>
          </w:tcPr>
          <w:p w:rsidR="00966CCC" w:rsidRPr="00D24A38" w:rsidRDefault="00966CCC" w:rsidP="00966CCC">
            <w:pPr>
              <w:widowControl w:val="0"/>
              <w:suppressAutoHyphens/>
              <w:autoSpaceDE w:val="0"/>
              <w:snapToGrid w:val="0"/>
              <w:ind w:firstLine="283"/>
              <w:jc w:val="center"/>
              <w:rPr>
                <w:rFonts w:ascii="Times New Roman" w:hAnsi="Times New Roman"/>
                <w:kern w:val="2"/>
                <w:sz w:val="24"/>
                <w:szCs w:val="24"/>
                <w:lang w:eastAsia="zh-CN"/>
              </w:rPr>
            </w:pPr>
            <w:r w:rsidRPr="00D24A38">
              <w:rPr>
                <w:rFonts w:ascii="Times New Roman" w:hAnsi="Times New Roman"/>
                <w:sz w:val="24"/>
                <w:szCs w:val="24"/>
              </w:rPr>
              <w:t>Тип подпрограммы</w:t>
            </w:r>
          </w:p>
        </w:tc>
        <w:tc>
          <w:tcPr>
            <w:tcW w:w="6520" w:type="dxa"/>
            <w:tcBorders>
              <w:top w:val="single" w:sz="2" w:space="0" w:color="000000"/>
              <w:left w:val="single" w:sz="2" w:space="0" w:color="000000"/>
              <w:bottom w:val="single" w:sz="2" w:space="0" w:color="000000"/>
              <w:right w:val="single" w:sz="2" w:space="0" w:color="000000"/>
            </w:tcBorders>
            <w:vAlign w:val="center"/>
          </w:tcPr>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sz w:val="24"/>
                <w:szCs w:val="24"/>
              </w:rPr>
              <w:t xml:space="preserve">               аналитическая</w:t>
            </w:r>
          </w:p>
        </w:tc>
      </w:tr>
      <w:tr w:rsidR="00966CCC" w:rsidRPr="00D24A38" w:rsidTr="00966CCC">
        <w:tc>
          <w:tcPr>
            <w:tcW w:w="3119" w:type="dxa"/>
            <w:tcBorders>
              <w:top w:val="single" w:sz="2" w:space="0" w:color="000000"/>
              <w:left w:val="single" w:sz="2" w:space="0" w:color="000000"/>
              <w:bottom w:val="single" w:sz="2" w:space="0" w:color="000000"/>
              <w:right w:val="nil"/>
            </w:tcBorders>
            <w:vAlign w:val="center"/>
          </w:tcPr>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sz w:val="24"/>
                <w:szCs w:val="24"/>
              </w:rPr>
              <w:t>Срок реализации подпрограммы</w:t>
            </w:r>
          </w:p>
        </w:tc>
        <w:tc>
          <w:tcPr>
            <w:tcW w:w="6520" w:type="dxa"/>
            <w:tcBorders>
              <w:top w:val="single" w:sz="2" w:space="0" w:color="000000"/>
              <w:left w:val="single" w:sz="2" w:space="0" w:color="000000"/>
              <w:bottom w:val="single" w:sz="2" w:space="0" w:color="000000"/>
              <w:right w:val="single" w:sz="2" w:space="0" w:color="000000"/>
            </w:tcBorders>
            <w:vAlign w:val="center"/>
          </w:tcPr>
          <w:p w:rsidR="00966CCC" w:rsidRPr="00D24A38" w:rsidRDefault="00966CCC" w:rsidP="00966CCC">
            <w:pPr>
              <w:widowControl w:val="0"/>
              <w:suppressAutoHyphens/>
              <w:autoSpaceDE w:val="0"/>
              <w:snapToGrid w:val="0"/>
              <w:jc w:val="center"/>
              <w:rPr>
                <w:rFonts w:ascii="Times New Roman" w:hAnsi="Times New Roman"/>
                <w:kern w:val="2"/>
                <w:sz w:val="24"/>
                <w:szCs w:val="24"/>
                <w:lang w:eastAsia="zh-CN"/>
              </w:rPr>
            </w:pPr>
            <w:r w:rsidRPr="00D24A38">
              <w:rPr>
                <w:rFonts w:ascii="Times New Roman" w:hAnsi="Times New Roman"/>
                <w:sz w:val="24"/>
                <w:szCs w:val="24"/>
              </w:rPr>
              <w:t>2015-2019 годы</w:t>
            </w:r>
          </w:p>
        </w:tc>
      </w:tr>
      <w:tr w:rsidR="00966CCC" w:rsidRPr="00D24A38" w:rsidTr="00966CCC">
        <w:tc>
          <w:tcPr>
            <w:tcW w:w="3119" w:type="dxa"/>
            <w:tcBorders>
              <w:top w:val="single" w:sz="2" w:space="0" w:color="000000"/>
              <w:left w:val="single" w:sz="2" w:space="0" w:color="000000"/>
              <w:bottom w:val="single" w:sz="2" w:space="0" w:color="000000"/>
              <w:right w:val="nil"/>
            </w:tcBorders>
            <w:vAlign w:val="center"/>
          </w:tcPr>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sz w:val="24"/>
                <w:szCs w:val="24"/>
              </w:rPr>
              <w:t>Исполнители подпрограммы</w:t>
            </w:r>
          </w:p>
        </w:tc>
        <w:tc>
          <w:tcPr>
            <w:tcW w:w="6520" w:type="dxa"/>
            <w:tcBorders>
              <w:top w:val="single" w:sz="2" w:space="0" w:color="000000"/>
              <w:left w:val="single" w:sz="2" w:space="0" w:color="000000"/>
              <w:bottom w:val="single" w:sz="2" w:space="0" w:color="000000"/>
              <w:right w:val="single" w:sz="2" w:space="0" w:color="000000"/>
            </w:tcBorders>
            <w:vAlign w:val="center"/>
          </w:tcPr>
          <w:p w:rsidR="00966CCC" w:rsidRPr="00D24A38" w:rsidRDefault="00966CCC" w:rsidP="00966CCC">
            <w:pPr>
              <w:autoSpaceDE w:val="0"/>
              <w:snapToGrid w:val="0"/>
              <w:rPr>
                <w:rFonts w:ascii="Times New Roman" w:hAnsi="Times New Roman"/>
                <w:kern w:val="2"/>
                <w:sz w:val="24"/>
                <w:szCs w:val="24"/>
                <w:lang w:eastAsia="zh-CN"/>
              </w:rPr>
            </w:pPr>
            <w:r w:rsidRPr="00D24A38">
              <w:rPr>
                <w:rFonts w:ascii="Times New Roman" w:hAnsi="Times New Roman"/>
                <w:sz w:val="24"/>
                <w:szCs w:val="24"/>
              </w:rPr>
              <w:t xml:space="preserve">Администрация Ильинского муниципального района </w:t>
            </w:r>
          </w:p>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sz w:val="24"/>
                <w:szCs w:val="24"/>
              </w:rPr>
              <w:t xml:space="preserve">Многофункциональный центр </w:t>
            </w:r>
          </w:p>
        </w:tc>
      </w:tr>
      <w:tr w:rsidR="00966CCC" w:rsidRPr="00D24A38" w:rsidTr="00966CCC">
        <w:tc>
          <w:tcPr>
            <w:tcW w:w="3119" w:type="dxa"/>
            <w:tcBorders>
              <w:top w:val="single" w:sz="2" w:space="0" w:color="000000"/>
              <w:left w:val="single" w:sz="2" w:space="0" w:color="000000"/>
              <w:bottom w:val="single" w:sz="2" w:space="0" w:color="000000"/>
              <w:right w:val="nil"/>
            </w:tcBorders>
            <w:vAlign w:val="center"/>
          </w:tcPr>
          <w:p w:rsidR="00966CCC" w:rsidRPr="00D24A38" w:rsidRDefault="00966CCC" w:rsidP="00966CCC">
            <w:pPr>
              <w:widowControl w:val="0"/>
              <w:suppressAutoHyphens/>
              <w:autoSpaceDE w:val="0"/>
              <w:snapToGrid w:val="0"/>
              <w:rPr>
                <w:rFonts w:ascii="Times New Roman" w:hAnsi="Times New Roman"/>
                <w:color w:val="000000"/>
                <w:kern w:val="2"/>
                <w:sz w:val="24"/>
                <w:szCs w:val="24"/>
                <w:lang w:eastAsia="zh-CN"/>
              </w:rPr>
            </w:pPr>
            <w:r w:rsidRPr="00D24A38">
              <w:rPr>
                <w:rFonts w:ascii="Times New Roman" w:hAnsi="Times New Roman"/>
                <w:sz w:val="24"/>
                <w:szCs w:val="24"/>
              </w:rPr>
              <w:t>Цель (цели) подпрограммы</w:t>
            </w:r>
          </w:p>
        </w:tc>
        <w:tc>
          <w:tcPr>
            <w:tcW w:w="6520" w:type="dxa"/>
            <w:tcBorders>
              <w:top w:val="single" w:sz="2" w:space="0" w:color="000000"/>
              <w:left w:val="single" w:sz="2" w:space="0" w:color="000000"/>
              <w:bottom w:val="single" w:sz="4" w:space="0" w:color="auto"/>
              <w:right w:val="single" w:sz="2" w:space="0" w:color="000000"/>
            </w:tcBorders>
            <w:vAlign w:val="center"/>
          </w:tcPr>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color w:val="000000"/>
                <w:sz w:val="24"/>
                <w:szCs w:val="24"/>
              </w:rPr>
              <w:t>Создание благоприятных условий для оказания государственных и муниципальных услуг                                          в многофункциональном центре.</w:t>
            </w:r>
          </w:p>
        </w:tc>
      </w:tr>
      <w:tr w:rsidR="00966CCC" w:rsidRPr="00D24A38" w:rsidTr="00966CCC">
        <w:tc>
          <w:tcPr>
            <w:tcW w:w="3119" w:type="dxa"/>
            <w:tcBorders>
              <w:top w:val="single" w:sz="2" w:space="0" w:color="000000"/>
              <w:left w:val="single" w:sz="2" w:space="0" w:color="000000"/>
              <w:bottom w:val="single" w:sz="2" w:space="0" w:color="000000"/>
              <w:right w:val="nil"/>
            </w:tcBorders>
            <w:vAlign w:val="center"/>
          </w:tcPr>
          <w:p w:rsidR="00966CCC" w:rsidRPr="00D24A38" w:rsidRDefault="00966CCC" w:rsidP="00966CCC">
            <w:pPr>
              <w:autoSpaceDE w:val="0"/>
              <w:snapToGrid w:val="0"/>
              <w:rPr>
                <w:rFonts w:ascii="Times New Roman" w:hAnsi="Times New Roman"/>
                <w:kern w:val="2"/>
                <w:sz w:val="24"/>
                <w:szCs w:val="24"/>
                <w:lang w:eastAsia="zh-CN"/>
              </w:rPr>
            </w:pPr>
            <w:r w:rsidRPr="00D24A38">
              <w:rPr>
                <w:rFonts w:ascii="Times New Roman" w:hAnsi="Times New Roman"/>
                <w:sz w:val="24"/>
                <w:szCs w:val="24"/>
              </w:rPr>
              <w:t>Объем ресурсного обеспечения подпрограммы</w:t>
            </w:r>
          </w:p>
          <w:p w:rsidR="00966CCC" w:rsidRPr="00D24A38" w:rsidRDefault="00966CCC" w:rsidP="00966CCC">
            <w:pPr>
              <w:widowControl w:val="0"/>
              <w:suppressAutoHyphens/>
              <w:autoSpaceDE w:val="0"/>
              <w:snapToGrid w:val="0"/>
              <w:rPr>
                <w:rFonts w:ascii="Times New Roman" w:hAnsi="Times New Roman"/>
                <w:kern w:val="2"/>
                <w:sz w:val="24"/>
                <w:szCs w:val="24"/>
                <w:lang w:eastAsia="zh-CN"/>
              </w:rPr>
            </w:pPr>
            <w:r w:rsidRPr="00D24A38">
              <w:rPr>
                <w:rFonts w:ascii="Times New Roman" w:hAnsi="Times New Roman"/>
                <w:sz w:val="24"/>
                <w:szCs w:val="24"/>
              </w:rPr>
              <w:t xml:space="preserve">           </w:t>
            </w:r>
          </w:p>
        </w:tc>
        <w:tc>
          <w:tcPr>
            <w:tcW w:w="6520" w:type="dxa"/>
            <w:tcBorders>
              <w:top w:val="single" w:sz="4" w:space="0" w:color="auto"/>
              <w:left w:val="single" w:sz="2" w:space="0" w:color="000000"/>
              <w:bottom w:val="single" w:sz="2" w:space="0" w:color="000000"/>
              <w:right w:val="single" w:sz="2" w:space="0" w:color="000000"/>
            </w:tcBorders>
            <w:vAlign w:val="center"/>
          </w:tcPr>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 xml:space="preserve">Общий объем бюджетных ассигнований по программе –                                  </w:t>
            </w:r>
          </w:p>
          <w:p w:rsidR="00966CCC" w:rsidRPr="00D24A38" w:rsidRDefault="00966CCC" w:rsidP="00966CCC">
            <w:pPr>
              <w:autoSpaceDE w:val="0"/>
              <w:snapToGrid w:val="0"/>
              <w:rPr>
                <w:rFonts w:ascii="Times New Roman" w:hAnsi="Times New Roman"/>
                <w:kern w:val="2"/>
                <w:sz w:val="24"/>
                <w:szCs w:val="24"/>
                <w:lang w:eastAsia="zh-CN"/>
              </w:rPr>
            </w:pPr>
            <w:r w:rsidRPr="00D24A38">
              <w:rPr>
                <w:rFonts w:ascii="Times New Roman" w:hAnsi="Times New Roman"/>
                <w:sz w:val="24"/>
                <w:szCs w:val="24"/>
              </w:rPr>
              <w:t xml:space="preserve"> 13 043,5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2015 -  5 410,5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2016 -  2 120,5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2017 -  1 837,5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2018 -   1 837,5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2019  –  1 837,5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-бюджет Ильинского муниципального района   -   7 896,3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2015  -  263,3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2016 -   2 120,5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2017 -   1 837,5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2018 -   1 837,5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2019 -   1 837,5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  областной бюджет - 2 755,5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2015 -  2 755,5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2016 -  ___0_____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2017 -  ____0_____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2018 -   ____0___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2019 - _____0____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  федеральный бюджет - 2 391,7 тыс. руб.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2015 -  2 391,7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2016 -   ____0____ тыс. руб.</w:t>
            </w:r>
          </w:p>
          <w:p w:rsidR="00966CCC" w:rsidRPr="00D24A38" w:rsidRDefault="00966CCC" w:rsidP="00966CCC">
            <w:pPr>
              <w:widowControl w:val="0"/>
              <w:suppressAutoHyphens/>
              <w:autoSpaceDE w:val="0"/>
              <w:snapToGrid w:val="0"/>
              <w:rPr>
                <w:rFonts w:ascii="Times New Roman" w:hAnsi="Times New Roman"/>
                <w:sz w:val="24"/>
                <w:szCs w:val="24"/>
              </w:rPr>
            </w:pPr>
            <w:r w:rsidRPr="00D24A38">
              <w:rPr>
                <w:rFonts w:ascii="Times New Roman" w:hAnsi="Times New Roman"/>
                <w:sz w:val="24"/>
                <w:szCs w:val="24"/>
              </w:rPr>
              <w:t>2017 -  _____0___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lastRenderedPageBreak/>
              <w:t>2018 -   _____0__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autoSpaceDE w:val="0"/>
              <w:snapToGrid w:val="0"/>
              <w:rPr>
                <w:rFonts w:ascii="Times New Roman" w:hAnsi="Times New Roman"/>
                <w:sz w:val="24"/>
                <w:szCs w:val="24"/>
              </w:rPr>
            </w:pPr>
            <w:r w:rsidRPr="00D24A38">
              <w:rPr>
                <w:rFonts w:ascii="Times New Roman" w:hAnsi="Times New Roman"/>
                <w:sz w:val="24"/>
                <w:szCs w:val="24"/>
              </w:rPr>
              <w:t>2019 -   _____0__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tc>
      </w:tr>
    </w:tbl>
    <w:p w:rsidR="00966CCC" w:rsidRPr="00D24A38" w:rsidRDefault="00966CCC" w:rsidP="00966CCC">
      <w:pPr>
        <w:pStyle w:val="ConsPlusNormal"/>
        <w:ind w:right="-229" w:firstLine="708"/>
        <w:rPr>
          <w:rFonts w:ascii="Times New Roman" w:hAnsi="Times New Roman" w:cs="Times New Roman"/>
          <w:sz w:val="24"/>
          <w:szCs w:val="24"/>
        </w:rPr>
      </w:pPr>
      <w:r w:rsidRPr="00D24A38">
        <w:rPr>
          <w:rFonts w:ascii="Times New Roman" w:hAnsi="Times New Roman" w:cs="Times New Roman"/>
          <w:b/>
          <w:bCs/>
          <w:sz w:val="24"/>
          <w:szCs w:val="24"/>
        </w:rPr>
        <w:lastRenderedPageBreak/>
        <w:t>Примечание:</w:t>
      </w:r>
      <w:r w:rsidRPr="00D24A38">
        <w:rPr>
          <w:rFonts w:ascii="Times New Roman" w:hAnsi="Times New Roman" w:cs="Times New Roman"/>
          <w:sz w:val="24"/>
          <w:szCs w:val="24"/>
        </w:rPr>
        <w:t xml:space="preserve"> объем бюджетных ассигнований за счет средств областного, федерального и местного бюджетов могут уточняться.</w:t>
      </w:r>
    </w:p>
    <w:p w:rsidR="00966CCC" w:rsidRPr="00D24A38" w:rsidRDefault="00966CCC" w:rsidP="00966CCC">
      <w:pPr>
        <w:ind w:right="-390"/>
        <w:jc w:val="center"/>
        <w:rPr>
          <w:rFonts w:ascii="Times New Roman" w:hAnsi="Times New Roman"/>
          <w:b/>
          <w:bCs/>
          <w:sz w:val="24"/>
          <w:szCs w:val="24"/>
        </w:rPr>
      </w:pPr>
    </w:p>
    <w:p w:rsidR="00966CCC" w:rsidRPr="00D24A38" w:rsidRDefault="00966CCC" w:rsidP="00966CCC">
      <w:pPr>
        <w:ind w:right="-390"/>
        <w:jc w:val="center"/>
        <w:rPr>
          <w:rFonts w:ascii="Times New Roman" w:hAnsi="Times New Roman"/>
          <w:b/>
          <w:bCs/>
          <w:sz w:val="24"/>
          <w:szCs w:val="24"/>
        </w:rPr>
      </w:pPr>
      <w:r w:rsidRPr="00D24A38">
        <w:rPr>
          <w:rFonts w:ascii="Times New Roman" w:hAnsi="Times New Roman"/>
          <w:b/>
          <w:bCs/>
          <w:sz w:val="24"/>
          <w:szCs w:val="24"/>
        </w:rPr>
        <w:t>2. Краткая характеристика реализации подпрограммы</w:t>
      </w:r>
    </w:p>
    <w:p w:rsidR="00966CCC" w:rsidRPr="00D24A38" w:rsidRDefault="00966CCC" w:rsidP="00966CCC">
      <w:pPr>
        <w:ind w:right="-390"/>
        <w:jc w:val="cente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Создание многофункционального центра предоставления государственных                     и муниципальных услуг осуществляется в соответствии с Федеральным законом Российской Федерации от 27.07.2010 №210-ФЗ «Об организации предоставления государственных и муниципальных услуг» и является одним из ключевых направлений совершенствования системы государственного и муниципального управления в рамках реализации административной реформы.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Для Ильинского муниципального района данная проблема является актуальной                   в связи с большим количеством предоставляемых государственных и муниципальных услуг населению Ильинского муниципального района, недостаточной материально-технической оснащенностью органов местного самоуправления и подготовкой кадров сфере предоставления муниципальных услуг. Это приводит к снижению уровня доверия населения к органам местного самоуправления и является фактором, сдерживающим взаимодействие органов местного самоуправления Ильинского муниципального района и населения в решении вопросов местного самоуправления.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Для качественного предоставления государственных и муниципальных услуг населению необходимо создание в Ильинском муниципальном районе многофункционального центра для оказания государственных и муниципальных услуг, подготовка и переподготовка квалифицированных специалистов, имеющих специальное образование, обладающих инициативой, способных учитывать в своей работе запросы населения в сочетании с соблюдением государственных и общественных интересов.</w:t>
      </w:r>
    </w:p>
    <w:p w:rsidR="00966CCC" w:rsidRPr="00D24A38" w:rsidRDefault="00966CCC" w:rsidP="00966CCC">
      <w:pPr>
        <w:rPr>
          <w:rFonts w:ascii="Times New Roman" w:hAnsi="Times New Roman"/>
          <w:sz w:val="24"/>
          <w:szCs w:val="24"/>
        </w:rPr>
      </w:pPr>
    </w:p>
    <w:p w:rsidR="00966CCC" w:rsidRPr="00D24A38" w:rsidRDefault="00966CCC" w:rsidP="001E1D72">
      <w:pPr>
        <w:numPr>
          <w:ilvl w:val="0"/>
          <w:numId w:val="42"/>
        </w:numPr>
        <w:jc w:val="center"/>
        <w:rPr>
          <w:rFonts w:ascii="Times New Roman" w:hAnsi="Times New Roman"/>
          <w:b/>
          <w:bCs/>
          <w:sz w:val="24"/>
          <w:szCs w:val="24"/>
        </w:rPr>
      </w:pPr>
      <w:r w:rsidRPr="00D24A38">
        <w:rPr>
          <w:rFonts w:ascii="Times New Roman" w:hAnsi="Times New Roman"/>
          <w:b/>
          <w:bCs/>
          <w:sz w:val="24"/>
          <w:szCs w:val="24"/>
        </w:rPr>
        <w:t>Ожидаемые результаты реализации подпрограммы</w:t>
      </w:r>
    </w:p>
    <w:p w:rsidR="00966CCC" w:rsidRPr="00D24A38" w:rsidRDefault="00966CCC" w:rsidP="00966CCC">
      <w:pPr>
        <w:rPr>
          <w:rFonts w:ascii="Times New Roman" w:hAnsi="Times New Roman"/>
          <w:b/>
          <w:bCs/>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r>
      <w:proofErr w:type="gramStart"/>
      <w:r w:rsidRPr="00D24A38">
        <w:rPr>
          <w:rFonts w:ascii="Times New Roman" w:hAnsi="Times New Roman"/>
          <w:sz w:val="24"/>
          <w:szCs w:val="24"/>
        </w:rPr>
        <w:t>Действие этой подпрограммы позволит организовать принцип «одного окна», создать место для приема, регистрации и выдачи необходимых документов физическим                         и юридическим лицам Ильинского муниципального района предоставления государственных и муниципальных услуг на базе многофункционального центра (далее — МФЦ), а также предоставить возможность гражданам и юридическим лицам получать одновременно несколько взаимосвязанных государственных и муниципальных услуг.</w:t>
      </w:r>
      <w:proofErr w:type="gramEnd"/>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Создание МФЦ на территории Ильинского муниципального района позволит:</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оптимизировать и повысить качество предоставления государственных                                    и муниципальных услуг;</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проводить консультационную деятельность и полное информирование физических                    и юридических лиц по государственным и муниципальным услугам;</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упорядочить административные процедуры, действия и принятие решений, а также оптимизировать расходы бюджетов всех уровней на выполнение мероприятий, предусмотренных нормативными и правовыми актами и административными регламентами;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сократить обращения граждан к должностным лицам за счет организации межведомственного взаимодействия между органами государственной власти                           и органов местного самоуправления;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организовать информационный обмен данными между территориальными органами федеральных органов власти, органами исполнительной власти Ивановской области, органами местного самоуправления, предприятиями и организациями, которые участвуют в предоставлении государственных и муниципальных услуг.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w:t>
      </w:r>
      <w:r w:rsidRPr="00D24A38">
        <w:rPr>
          <w:rFonts w:ascii="Times New Roman" w:hAnsi="Times New Roman"/>
          <w:sz w:val="24"/>
          <w:szCs w:val="24"/>
        </w:rPr>
        <w:tab/>
        <w:t xml:space="preserve">В результате реализации подпрограммы за период с 2017 года по 2019 год увеличится эффективность деятельности МФЦ с 40 до 60%. </w:t>
      </w:r>
    </w:p>
    <w:p w:rsidR="00966CCC" w:rsidRPr="00D24A38" w:rsidRDefault="00966CCC" w:rsidP="00966CCC">
      <w:pPr>
        <w:jc w:val="center"/>
        <w:rPr>
          <w:rFonts w:ascii="Times New Roman" w:hAnsi="Times New Roman"/>
          <w:bCs/>
          <w:sz w:val="24"/>
          <w:szCs w:val="24"/>
        </w:rPr>
      </w:pPr>
      <w:r w:rsidRPr="00D24A38">
        <w:rPr>
          <w:rFonts w:ascii="Times New Roman" w:hAnsi="Times New Roman"/>
          <w:bCs/>
          <w:sz w:val="24"/>
          <w:szCs w:val="24"/>
        </w:rPr>
        <w:t>Сведения о целевых индикаторах (показателях) реализации подпрограммы</w:t>
      </w:r>
    </w:p>
    <w:p w:rsidR="00966CCC" w:rsidRPr="00D24A38" w:rsidRDefault="00966CCC" w:rsidP="00966CCC">
      <w:pPr>
        <w:rPr>
          <w:rFonts w:ascii="Times New Roman" w:hAnsi="Times New Roman"/>
          <w:sz w:val="24"/>
          <w:szCs w:val="24"/>
        </w:rPr>
      </w:pPr>
    </w:p>
    <w:tbl>
      <w:tblPr>
        <w:tblW w:w="9415" w:type="dxa"/>
        <w:tblInd w:w="108" w:type="dxa"/>
        <w:tblLayout w:type="fixed"/>
        <w:tblLook w:val="00A0" w:firstRow="1" w:lastRow="0" w:firstColumn="1" w:lastColumn="0" w:noHBand="0" w:noVBand="0"/>
      </w:tblPr>
      <w:tblGrid>
        <w:gridCol w:w="570"/>
        <w:gridCol w:w="2646"/>
        <w:gridCol w:w="795"/>
        <w:gridCol w:w="904"/>
        <w:gridCol w:w="900"/>
        <w:gridCol w:w="900"/>
        <w:gridCol w:w="900"/>
        <w:gridCol w:w="900"/>
        <w:gridCol w:w="900"/>
      </w:tblGrid>
      <w:tr w:rsidR="00966CCC" w:rsidRPr="00D24A38" w:rsidTr="00966CCC">
        <w:trPr>
          <w:trHeight w:val="835"/>
        </w:trPr>
        <w:tc>
          <w:tcPr>
            <w:tcW w:w="57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p w:rsidR="00966CCC" w:rsidRPr="00D24A38" w:rsidRDefault="00966CCC" w:rsidP="00966CCC">
            <w:pPr>
              <w:rPr>
                <w:rFonts w:ascii="Times New Roman" w:hAnsi="Times New Roman"/>
                <w:sz w:val="24"/>
                <w:szCs w:val="24"/>
              </w:rPr>
            </w:pPr>
            <w:proofErr w:type="gramStart"/>
            <w:r w:rsidRPr="00D24A38">
              <w:rPr>
                <w:rFonts w:ascii="Times New Roman" w:hAnsi="Times New Roman"/>
                <w:sz w:val="24"/>
                <w:szCs w:val="24"/>
              </w:rPr>
              <w:t>п</w:t>
            </w:r>
            <w:proofErr w:type="gramEnd"/>
            <w:r w:rsidRPr="00D24A38">
              <w:rPr>
                <w:rFonts w:ascii="Times New Roman" w:hAnsi="Times New Roman"/>
                <w:sz w:val="24"/>
                <w:szCs w:val="24"/>
              </w:rPr>
              <w:t>/п</w:t>
            </w:r>
          </w:p>
        </w:tc>
        <w:tc>
          <w:tcPr>
            <w:tcW w:w="2646"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Наименование</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целевого индикатора (показателя)</w:t>
            </w:r>
          </w:p>
        </w:tc>
        <w:tc>
          <w:tcPr>
            <w:tcW w:w="795"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ед.</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изм.</w:t>
            </w:r>
          </w:p>
        </w:tc>
        <w:tc>
          <w:tcPr>
            <w:tcW w:w="904"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2014</w:t>
            </w:r>
          </w:p>
        </w:tc>
        <w:tc>
          <w:tcPr>
            <w:tcW w:w="90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2015</w:t>
            </w:r>
          </w:p>
        </w:tc>
        <w:tc>
          <w:tcPr>
            <w:tcW w:w="90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2016</w:t>
            </w:r>
          </w:p>
        </w:tc>
        <w:tc>
          <w:tcPr>
            <w:tcW w:w="9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w:t>
            </w:r>
          </w:p>
        </w:tc>
        <w:tc>
          <w:tcPr>
            <w:tcW w:w="9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2018</w:t>
            </w:r>
          </w:p>
        </w:tc>
        <w:tc>
          <w:tcPr>
            <w:tcW w:w="9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2019</w:t>
            </w:r>
          </w:p>
        </w:tc>
      </w:tr>
      <w:tr w:rsidR="00966CCC" w:rsidRPr="00D24A38" w:rsidTr="00966CCC">
        <w:tc>
          <w:tcPr>
            <w:tcW w:w="570" w:type="dxa"/>
            <w:tcBorders>
              <w:top w:val="single" w:sz="4" w:space="0" w:color="000000"/>
              <w:left w:val="single" w:sz="4" w:space="0" w:color="000000"/>
              <w:bottom w:val="single" w:sz="4" w:space="0" w:color="000000"/>
              <w:right w:val="nil"/>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w:t>
            </w:r>
          </w:p>
        </w:tc>
        <w:tc>
          <w:tcPr>
            <w:tcW w:w="2646" w:type="dxa"/>
            <w:tcBorders>
              <w:top w:val="single" w:sz="4" w:space="0" w:color="000000"/>
              <w:left w:val="single" w:sz="4" w:space="0" w:color="000000"/>
              <w:bottom w:val="single" w:sz="4" w:space="0" w:color="000000"/>
              <w:right w:val="nil"/>
            </w:tcBorders>
          </w:tcPr>
          <w:p w:rsidR="00966CCC" w:rsidRPr="00D24A38" w:rsidRDefault="00966CCC" w:rsidP="00966CCC">
            <w:pPr>
              <w:pStyle w:val="ConsPlusNormal"/>
              <w:snapToGrid w:val="0"/>
              <w:ind w:left="-10" w:right="-10"/>
              <w:jc w:val="both"/>
              <w:rPr>
                <w:rFonts w:ascii="Times New Roman" w:hAnsi="Times New Roman" w:cs="Times New Roman"/>
                <w:sz w:val="24"/>
                <w:szCs w:val="24"/>
              </w:rPr>
            </w:pPr>
            <w:r w:rsidRPr="00D24A38">
              <w:rPr>
                <w:rFonts w:ascii="Times New Roman" w:hAnsi="Times New Roman" w:cs="Times New Roman"/>
                <w:sz w:val="24"/>
                <w:szCs w:val="24"/>
              </w:rPr>
              <w:t xml:space="preserve">Эффективность деятельности МФЦ </w:t>
            </w:r>
          </w:p>
          <w:p w:rsidR="00966CCC" w:rsidRPr="00D24A38" w:rsidRDefault="00966CCC" w:rsidP="00966CCC">
            <w:pPr>
              <w:rPr>
                <w:rFonts w:ascii="Times New Roman" w:hAnsi="Times New Roman"/>
                <w:sz w:val="24"/>
                <w:szCs w:val="24"/>
                <w:lang w:eastAsia="zh-CN"/>
              </w:rPr>
            </w:pPr>
            <w:r w:rsidRPr="00D24A38">
              <w:rPr>
                <w:rFonts w:ascii="Times New Roman" w:hAnsi="Times New Roman"/>
                <w:sz w:val="24"/>
                <w:szCs w:val="24"/>
                <w:lang w:eastAsia="zh-CN"/>
              </w:rPr>
              <w:t>(количество оказываемых услуг)</w:t>
            </w:r>
          </w:p>
        </w:tc>
        <w:tc>
          <w:tcPr>
            <w:tcW w:w="795"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 xml:space="preserve">Кол-во </w:t>
            </w:r>
          </w:p>
        </w:tc>
        <w:tc>
          <w:tcPr>
            <w:tcW w:w="904"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0</w:t>
            </w:r>
          </w:p>
        </w:tc>
        <w:tc>
          <w:tcPr>
            <w:tcW w:w="9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sz w:val="24"/>
                <w:szCs w:val="24"/>
              </w:rPr>
            </w:pPr>
            <w:r w:rsidRPr="00D24A38">
              <w:rPr>
                <w:rFonts w:ascii="Times New Roman" w:hAnsi="Times New Roman"/>
                <w:sz w:val="24"/>
                <w:szCs w:val="24"/>
              </w:rPr>
              <w:t>0</w:t>
            </w:r>
          </w:p>
        </w:tc>
        <w:tc>
          <w:tcPr>
            <w:tcW w:w="900" w:type="dxa"/>
            <w:tcBorders>
              <w:top w:val="single" w:sz="4" w:space="0" w:color="000000"/>
              <w:left w:val="single" w:sz="4" w:space="0" w:color="000000"/>
              <w:bottom w:val="single" w:sz="4" w:space="0" w:color="000000"/>
              <w:right w:val="nil"/>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sz w:val="24"/>
                <w:szCs w:val="24"/>
              </w:rPr>
              <w:t>66</w:t>
            </w:r>
          </w:p>
        </w:tc>
        <w:tc>
          <w:tcPr>
            <w:tcW w:w="9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68</w:t>
            </w:r>
          </w:p>
        </w:tc>
        <w:tc>
          <w:tcPr>
            <w:tcW w:w="9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widowControl w:val="0"/>
              <w:suppressAutoHyphens/>
              <w:jc w:val="center"/>
              <w:rPr>
                <w:rFonts w:ascii="Times New Roman" w:hAnsi="Times New Roman"/>
                <w:kern w:val="2"/>
                <w:sz w:val="24"/>
                <w:szCs w:val="24"/>
                <w:lang w:eastAsia="zh-CN"/>
              </w:rPr>
            </w:pPr>
            <w:r w:rsidRPr="00D24A38">
              <w:rPr>
                <w:rFonts w:ascii="Times New Roman" w:hAnsi="Times New Roman"/>
                <w:kern w:val="2"/>
                <w:sz w:val="24"/>
                <w:szCs w:val="24"/>
                <w:lang w:eastAsia="zh-CN"/>
              </w:rPr>
              <w:t>70</w:t>
            </w:r>
          </w:p>
        </w:tc>
        <w:tc>
          <w:tcPr>
            <w:tcW w:w="900" w:type="dxa"/>
            <w:tcBorders>
              <w:top w:val="single" w:sz="4" w:space="0" w:color="000000"/>
              <w:left w:val="single" w:sz="4" w:space="0" w:color="000000"/>
              <w:bottom w:val="single" w:sz="4" w:space="0" w:color="000000"/>
              <w:right w:val="single" w:sz="4" w:space="0" w:color="000000"/>
            </w:tcBorders>
          </w:tcPr>
          <w:p w:rsidR="00966CCC" w:rsidRPr="00D24A38" w:rsidRDefault="00966CCC" w:rsidP="00966CCC">
            <w:pPr>
              <w:rPr>
                <w:rFonts w:ascii="Times New Roman" w:hAnsi="Times New Roman"/>
                <w:sz w:val="24"/>
                <w:szCs w:val="24"/>
                <w:lang w:eastAsia="zh-CN"/>
              </w:rPr>
            </w:pPr>
            <w:r w:rsidRPr="00D24A38">
              <w:rPr>
                <w:rFonts w:ascii="Times New Roman" w:hAnsi="Times New Roman"/>
                <w:kern w:val="2"/>
                <w:sz w:val="24"/>
                <w:szCs w:val="24"/>
                <w:lang w:eastAsia="zh-CN"/>
              </w:rPr>
              <w:t>72</w:t>
            </w:r>
          </w:p>
        </w:tc>
      </w:tr>
    </w:tbl>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rPr>
          <w:rFonts w:ascii="Times New Roman" w:hAnsi="Times New Roman"/>
          <w:sz w:val="24"/>
          <w:szCs w:val="24"/>
        </w:rPr>
      </w:pPr>
    </w:p>
    <w:p w:rsidR="00966CCC" w:rsidRPr="00D24A38" w:rsidRDefault="00966CCC" w:rsidP="00966CCC">
      <w:pPr>
        <w:jc w:val="center"/>
        <w:rPr>
          <w:rFonts w:ascii="Times New Roman" w:hAnsi="Times New Roman"/>
          <w:b/>
          <w:bCs/>
          <w:sz w:val="24"/>
          <w:szCs w:val="24"/>
        </w:rPr>
      </w:pPr>
      <w:r w:rsidRPr="00D24A38">
        <w:rPr>
          <w:rFonts w:ascii="Times New Roman" w:hAnsi="Times New Roman"/>
          <w:b/>
          <w:bCs/>
          <w:sz w:val="24"/>
          <w:szCs w:val="24"/>
        </w:rPr>
        <w:t>4. Мероприятия подпрограммы</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Настоящая подпрограмма направлена на реализацию следующих программных мероприятий:</w:t>
      </w: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1. Ремонт помещения для организации МФЦ</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Мероприятие предусматривает проведение ремонтных работ по приведению                         в соответствии с требованиями и стандартами предполагаемого помещения для МФЦ: замена кровли, косметический ремонт, замена оконных блоков, электропроводки, зонирование помещения, с помощью модульных конструкций, согласно требованиям                      по организации МФЦ.</w:t>
      </w: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Исполнитель: администрация Ильинского муниципального района.</w:t>
      </w: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 xml:space="preserve">Срок реализации мероприятия: 2015 год. </w:t>
      </w: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2.  Материально-техническое обеспечение деятельности МФЦ.</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Мероприятие включает в себя расходы на создание рабочих мест сотрудников, а именно приобретение мебели, оргтехники и комплектующих, специального программного обеспечения, средств защиты от несанкционированного доступа к информации, средств каналов связи, затрат на оплату подрядной организации.  </w:t>
      </w: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Исполнитель: администрация Ильинского муниципального района.</w:t>
      </w: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Срок реализации мероприятия - 2015год.</w:t>
      </w: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3. Обеспечение деятельности Муниципального казенного учреждения Ильинского муниципального района «МФЦ предоставления государственных и муниципальных услуг».</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Мероприятие включает в себя расходы на заработную плату, начисления на нее, оплату коммунальных услуг и другие расходы на </w:t>
      </w:r>
      <w:proofErr w:type="gramStart"/>
      <w:r w:rsidRPr="00D24A38">
        <w:rPr>
          <w:rFonts w:ascii="Times New Roman" w:hAnsi="Times New Roman"/>
          <w:sz w:val="24"/>
          <w:szCs w:val="24"/>
        </w:rPr>
        <w:t>содержание</w:t>
      </w:r>
      <w:proofErr w:type="gramEnd"/>
      <w:r w:rsidRPr="00D24A38">
        <w:rPr>
          <w:rFonts w:ascii="Times New Roman" w:hAnsi="Times New Roman"/>
          <w:sz w:val="24"/>
          <w:szCs w:val="24"/>
        </w:rPr>
        <w:t xml:space="preserve"> и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Исполнитель: администрация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 xml:space="preserve">Срок реализации мероприятий с 2015 по 2019 год. </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r>
      <w:proofErr w:type="gramStart"/>
      <w:r w:rsidRPr="00D24A38">
        <w:rPr>
          <w:rFonts w:ascii="Times New Roman" w:hAnsi="Times New Roman"/>
          <w:sz w:val="24"/>
          <w:szCs w:val="24"/>
        </w:rPr>
        <w:t>Мероприятия подпрограммы реализуются за счет средств бюджета Ильинского муниципального района, а также иных межбюджетных трансфертов из федерального                    и областного бюджетов бюджету Ильинского муниципального района.</w:t>
      </w:r>
      <w:proofErr w:type="gramEnd"/>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w:t>
      </w:r>
      <w:r w:rsidRPr="00D24A38">
        <w:rPr>
          <w:rFonts w:ascii="Times New Roman" w:hAnsi="Times New Roman"/>
          <w:sz w:val="24"/>
          <w:szCs w:val="24"/>
        </w:rPr>
        <w:tab/>
        <w:t>Порядок расходования иных межбюджетных трансфертов из федерального                                 и областного бюджетов на создание и развитие многофункционального центра предоставления государственных и муниципальных услуг приведен в приложении к настоящей подпрограмме (прилагается).</w:t>
      </w:r>
    </w:p>
    <w:p w:rsidR="00966CCC" w:rsidRPr="00D24A38" w:rsidRDefault="00966CCC" w:rsidP="00966CCC">
      <w:pPr>
        <w:ind w:left="-567" w:firstLine="567"/>
        <w:jc w:val="center"/>
        <w:rPr>
          <w:rFonts w:ascii="Times New Roman" w:hAnsi="Times New Roman"/>
          <w:b/>
          <w:bCs/>
          <w:sz w:val="24"/>
          <w:szCs w:val="24"/>
        </w:rPr>
      </w:pPr>
    </w:p>
    <w:p w:rsidR="00966CCC" w:rsidRPr="00D24A38" w:rsidRDefault="00966CCC" w:rsidP="00966CCC">
      <w:pPr>
        <w:ind w:left="-567" w:firstLine="567"/>
        <w:jc w:val="center"/>
        <w:rPr>
          <w:rFonts w:ascii="Times New Roman" w:hAnsi="Times New Roman"/>
          <w:b/>
          <w:bCs/>
          <w:sz w:val="24"/>
          <w:szCs w:val="24"/>
        </w:rPr>
      </w:pPr>
      <w:r w:rsidRPr="00D24A38">
        <w:rPr>
          <w:rFonts w:ascii="Times New Roman" w:hAnsi="Times New Roman"/>
          <w:b/>
          <w:bCs/>
          <w:sz w:val="24"/>
          <w:szCs w:val="24"/>
        </w:rPr>
        <w:t>5. Перечень программных мероприятий и ресурсное обеспечение подпрограммы</w:t>
      </w:r>
    </w:p>
    <w:p w:rsidR="00966CCC" w:rsidRPr="00D24A38" w:rsidRDefault="00966CCC" w:rsidP="00966CCC">
      <w:pPr>
        <w:ind w:left="-567" w:firstLine="567"/>
        <w:jc w:val="center"/>
        <w:rPr>
          <w:rFonts w:ascii="Times New Roman" w:hAnsi="Times New Roman"/>
          <w:b/>
          <w:bCs/>
          <w:sz w:val="24"/>
          <w:szCs w:val="24"/>
        </w:rPr>
      </w:pPr>
    </w:p>
    <w:tbl>
      <w:tblPr>
        <w:tblW w:w="9639" w:type="dxa"/>
        <w:tblInd w:w="55" w:type="dxa"/>
        <w:tblLayout w:type="fixed"/>
        <w:tblCellMar>
          <w:top w:w="55" w:type="dxa"/>
          <w:left w:w="55" w:type="dxa"/>
          <w:bottom w:w="55" w:type="dxa"/>
          <w:right w:w="55" w:type="dxa"/>
        </w:tblCellMar>
        <w:tblLook w:val="00A0" w:firstRow="1" w:lastRow="0" w:firstColumn="1" w:lastColumn="0" w:noHBand="0" w:noVBand="0"/>
      </w:tblPr>
      <w:tblGrid>
        <w:gridCol w:w="709"/>
        <w:gridCol w:w="3544"/>
        <w:gridCol w:w="1134"/>
        <w:gridCol w:w="850"/>
        <w:gridCol w:w="851"/>
        <w:gridCol w:w="850"/>
        <w:gridCol w:w="851"/>
        <w:gridCol w:w="850"/>
      </w:tblGrid>
      <w:tr w:rsidR="00966CCC" w:rsidRPr="00D24A38" w:rsidTr="00966CCC">
        <w:tc>
          <w:tcPr>
            <w:tcW w:w="709" w:type="dxa"/>
            <w:vMerge w:val="restart"/>
            <w:tcBorders>
              <w:top w:val="single" w:sz="2" w:space="0" w:color="000000"/>
              <w:left w:val="single" w:sz="2" w:space="0" w:color="000000"/>
              <w:bottom w:val="single" w:sz="2" w:space="0" w:color="000000"/>
              <w:right w:val="nil"/>
            </w:tcBorders>
            <w:vAlign w:val="center"/>
          </w:tcPr>
          <w:p w:rsidR="00966CCC" w:rsidRPr="00D24A38" w:rsidRDefault="00966CCC" w:rsidP="00966CCC">
            <w:pPr>
              <w:widowControl w:val="0"/>
              <w:suppressAutoHyphens/>
              <w:snapToGrid w:val="0"/>
              <w:jc w:val="center"/>
              <w:rPr>
                <w:rFonts w:ascii="Times New Roman" w:hAnsi="Times New Roman"/>
                <w:kern w:val="2"/>
                <w:sz w:val="24"/>
                <w:szCs w:val="24"/>
                <w:lang w:eastAsia="zh-CN"/>
              </w:rPr>
            </w:pPr>
            <w:r w:rsidRPr="00D24A38">
              <w:rPr>
                <w:rFonts w:ascii="Times New Roman" w:hAnsi="Times New Roman"/>
                <w:sz w:val="24"/>
                <w:szCs w:val="24"/>
              </w:rPr>
              <w:t>№</w:t>
            </w:r>
          </w:p>
        </w:tc>
        <w:tc>
          <w:tcPr>
            <w:tcW w:w="3544" w:type="dxa"/>
            <w:vMerge w:val="restart"/>
            <w:tcBorders>
              <w:top w:val="single" w:sz="2" w:space="0" w:color="000000"/>
              <w:left w:val="single" w:sz="2" w:space="0" w:color="000000"/>
              <w:bottom w:val="single" w:sz="2" w:space="0" w:color="000000"/>
              <w:right w:val="nil"/>
            </w:tcBorders>
            <w:vAlign w:val="center"/>
          </w:tcPr>
          <w:p w:rsidR="00966CCC" w:rsidRPr="00D24A38" w:rsidRDefault="00966CCC" w:rsidP="00966CCC">
            <w:pPr>
              <w:pStyle w:val="ConsPlusNormal"/>
              <w:snapToGrid w:val="0"/>
              <w:ind w:left="5" w:right="80"/>
              <w:jc w:val="center"/>
              <w:rPr>
                <w:rFonts w:ascii="Times New Roman" w:hAnsi="Times New Roman" w:cs="Times New Roman"/>
                <w:sz w:val="24"/>
                <w:szCs w:val="24"/>
              </w:rPr>
            </w:pPr>
            <w:r w:rsidRPr="00D24A38">
              <w:rPr>
                <w:rFonts w:ascii="Times New Roman" w:hAnsi="Times New Roman" w:cs="Times New Roman"/>
                <w:sz w:val="24"/>
                <w:szCs w:val="24"/>
              </w:rPr>
              <w:t xml:space="preserve">Наименование </w:t>
            </w:r>
            <w:r w:rsidRPr="00D24A38">
              <w:rPr>
                <w:rFonts w:ascii="Times New Roman" w:hAnsi="Times New Roman" w:cs="Times New Roman"/>
                <w:sz w:val="24"/>
                <w:szCs w:val="24"/>
              </w:rPr>
              <w:br/>
              <w:t>мероприятия/ источник ресурсного обеспечения</w:t>
            </w:r>
          </w:p>
          <w:p w:rsidR="00966CCC" w:rsidRPr="00D24A38" w:rsidRDefault="00966CCC" w:rsidP="00966CCC">
            <w:pPr>
              <w:pStyle w:val="ConsPlusNormal"/>
              <w:snapToGrid w:val="0"/>
              <w:ind w:left="5" w:right="35"/>
              <w:jc w:val="center"/>
              <w:rPr>
                <w:rFonts w:ascii="Times New Roman" w:hAnsi="Times New Roman" w:cs="Times New Roman"/>
                <w:sz w:val="24"/>
                <w:szCs w:val="24"/>
              </w:rPr>
            </w:pPr>
            <w:r w:rsidRPr="00D24A38">
              <w:rPr>
                <w:rFonts w:ascii="Times New Roman" w:hAnsi="Times New Roman" w:cs="Times New Roman"/>
                <w:sz w:val="24"/>
                <w:szCs w:val="24"/>
              </w:rPr>
              <w:t xml:space="preserve">  </w:t>
            </w:r>
          </w:p>
        </w:tc>
        <w:tc>
          <w:tcPr>
            <w:tcW w:w="5386" w:type="dxa"/>
            <w:gridSpan w:val="6"/>
            <w:tcBorders>
              <w:top w:val="single" w:sz="2" w:space="0" w:color="000000"/>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ind w:left="-10" w:right="20"/>
              <w:jc w:val="center"/>
            </w:pPr>
            <w:r w:rsidRPr="00D24A38">
              <w:t>Объём бюджетных ассигнований</w:t>
            </w:r>
          </w:p>
          <w:p w:rsidR="00966CCC" w:rsidRPr="00D24A38" w:rsidRDefault="00966CCC" w:rsidP="00966CCC">
            <w:pPr>
              <w:pStyle w:val="ab"/>
              <w:snapToGrid w:val="0"/>
              <w:ind w:left="145" w:right="20"/>
              <w:jc w:val="center"/>
            </w:pPr>
            <w:r w:rsidRPr="00D24A38">
              <w:t>(в тыс. руб.)</w:t>
            </w:r>
          </w:p>
        </w:tc>
      </w:tr>
      <w:tr w:rsidR="00966CCC" w:rsidRPr="00D24A38" w:rsidTr="00966CCC">
        <w:tc>
          <w:tcPr>
            <w:tcW w:w="709" w:type="dxa"/>
            <w:vMerge/>
            <w:tcBorders>
              <w:top w:val="single" w:sz="2" w:space="0" w:color="000000"/>
              <w:left w:val="single" w:sz="2" w:space="0" w:color="000000"/>
              <w:bottom w:val="single" w:sz="2" w:space="0" w:color="000000"/>
              <w:right w:val="nil"/>
            </w:tcBorders>
            <w:vAlign w:val="center"/>
          </w:tcPr>
          <w:p w:rsidR="00966CCC" w:rsidRPr="00D24A38" w:rsidRDefault="00966CCC" w:rsidP="00966CCC">
            <w:pPr>
              <w:rPr>
                <w:rFonts w:ascii="Times New Roman" w:hAnsi="Times New Roman"/>
                <w:kern w:val="2"/>
                <w:sz w:val="24"/>
                <w:szCs w:val="24"/>
                <w:lang w:eastAsia="zh-CN"/>
              </w:rPr>
            </w:pPr>
          </w:p>
        </w:tc>
        <w:tc>
          <w:tcPr>
            <w:tcW w:w="3544" w:type="dxa"/>
            <w:vMerge/>
            <w:tcBorders>
              <w:top w:val="single" w:sz="2" w:space="0" w:color="000000"/>
              <w:left w:val="single" w:sz="2" w:space="0" w:color="000000"/>
              <w:bottom w:val="single" w:sz="2" w:space="0" w:color="000000"/>
              <w:right w:val="nil"/>
            </w:tcBorders>
            <w:vAlign w:val="center"/>
          </w:tcPr>
          <w:p w:rsidR="00966CCC" w:rsidRPr="00D24A38" w:rsidRDefault="00966CCC" w:rsidP="00966CCC">
            <w:pPr>
              <w:rPr>
                <w:rFonts w:ascii="Times New Roman" w:hAnsi="Times New Roman"/>
                <w:sz w:val="24"/>
                <w:szCs w:val="24"/>
                <w:lang w:eastAsia="zh-CN"/>
              </w:rPr>
            </w:pP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всего</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2015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2016</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2017</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2018</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2019</w:t>
            </w:r>
          </w:p>
        </w:tc>
      </w:tr>
      <w:tr w:rsidR="00966CCC" w:rsidRPr="00D24A38" w:rsidTr="00966CCC">
        <w:tc>
          <w:tcPr>
            <w:tcW w:w="709" w:type="dxa"/>
            <w:vMerge w:val="restart"/>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r w:rsidRPr="00D24A38">
              <w:rPr>
                <w:b/>
                <w:bCs/>
              </w:rPr>
              <w:t>1.</w:t>
            </w: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rPr>
                <w:b/>
                <w:bCs/>
              </w:rPr>
            </w:pPr>
            <w:r w:rsidRPr="00D24A38">
              <w:rPr>
                <w:b/>
                <w:bCs/>
              </w:rPr>
              <w:br/>
              <w:t>Подпрограмма, всего</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13 043,5</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 xml:space="preserve">5 410,5 </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2 120,5</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бюджетные ассигнования</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13 043,5</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5 410,5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2 120,5</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7 896,3</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263,3</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2 120,5</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областной бюджет</w:t>
            </w:r>
          </w:p>
        </w:tc>
        <w:tc>
          <w:tcPr>
            <w:tcW w:w="1134" w:type="dxa"/>
            <w:tcBorders>
              <w:top w:val="nil"/>
              <w:left w:val="single" w:sz="2" w:space="0" w:color="000000"/>
              <w:bottom w:val="single" w:sz="2" w:space="0" w:color="000000"/>
              <w:right w:val="nil"/>
            </w:tcBorders>
          </w:tcPr>
          <w:p w:rsidR="00966CCC" w:rsidRPr="00D24A38" w:rsidRDefault="00966CCC" w:rsidP="00966CCC">
            <w:pPr>
              <w:pStyle w:val="ab"/>
              <w:snapToGrid w:val="0"/>
              <w:jc w:val="center"/>
            </w:pPr>
            <w:r w:rsidRPr="00D24A38">
              <w:t>2 755,5</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2 755,5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федеральный бюджет</w:t>
            </w:r>
          </w:p>
        </w:tc>
        <w:tc>
          <w:tcPr>
            <w:tcW w:w="1134" w:type="dxa"/>
            <w:tcBorders>
              <w:top w:val="nil"/>
              <w:left w:val="single" w:sz="2" w:space="0" w:color="000000"/>
              <w:bottom w:val="single" w:sz="2" w:space="0" w:color="000000"/>
              <w:right w:val="nil"/>
            </w:tcBorders>
          </w:tcPr>
          <w:p w:rsidR="00966CCC" w:rsidRPr="00D24A38" w:rsidRDefault="00966CCC" w:rsidP="00966CCC">
            <w:pPr>
              <w:pStyle w:val="ab"/>
              <w:snapToGrid w:val="0"/>
              <w:jc w:val="center"/>
            </w:pPr>
            <w:r w:rsidRPr="00D24A38">
              <w:t>2 391,7</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2 391,7</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rPr>
          <w:trHeight w:val="646"/>
        </w:trPr>
        <w:tc>
          <w:tcPr>
            <w:tcW w:w="709" w:type="dxa"/>
            <w:vMerge w:val="restart"/>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r w:rsidRPr="00D24A38">
              <w:rPr>
                <w:b/>
                <w:bCs/>
              </w:rPr>
              <w:t>1.1.</w:t>
            </w: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widowControl w:val="0"/>
              <w:suppressAutoHyphens/>
              <w:snapToGrid w:val="0"/>
              <w:ind w:left="5" w:right="35"/>
              <w:rPr>
                <w:rFonts w:ascii="Times New Roman" w:hAnsi="Times New Roman"/>
                <w:b/>
                <w:bCs/>
                <w:kern w:val="2"/>
                <w:sz w:val="24"/>
                <w:szCs w:val="24"/>
                <w:lang w:eastAsia="zh-CN"/>
              </w:rPr>
            </w:pPr>
            <w:r w:rsidRPr="00D24A38">
              <w:rPr>
                <w:rFonts w:ascii="Times New Roman" w:hAnsi="Times New Roman"/>
                <w:b/>
                <w:bCs/>
                <w:sz w:val="24"/>
                <w:szCs w:val="24"/>
              </w:rPr>
              <w:t>Ремонт помещения для организации МФЦ.</w:t>
            </w:r>
          </w:p>
        </w:tc>
        <w:tc>
          <w:tcPr>
            <w:tcW w:w="1134" w:type="dxa"/>
            <w:tcBorders>
              <w:top w:val="nil"/>
              <w:left w:val="single" w:sz="2" w:space="0" w:color="000000"/>
              <w:bottom w:val="single" w:sz="2" w:space="0" w:color="000000"/>
              <w:right w:val="nil"/>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5 147,3</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5 147,3</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rPr>
                <w:b/>
                <w:bCs/>
              </w:rPr>
            </w:pPr>
            <w:r w:rsidRPr="00D24A38">
              <w:rPr>
                <w:b/>
                <w:bCs/>
              </w:rPr>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бюджетные ассигнования</w:t>
            </w:r>
          </w:p>
        </w:tc>
        <w:tc>
          <w:tcPr>
            <w:tcW w:w="1134" w:type="dxa"/>
            <w:tcBorders>
              <w:top w:val="nil"/>
              <w:left w:val="single" w:sz="2" w:space="0" w:color="000000"/>
              <w:bottom w:val="single" w:sz="2" w:space="0" w:color="000000"/>
              <w:right w:val="nil"/>
            </w:tcBorders>
          </w:tcPr>
          <w:p w:rsidR="00966CCC" w:rsidRPr="00D24A38" w:rsidRDefault="00966CCC" w:rsidP="00966CCC">
            <w:pPr>
              <w:pStyle w:val="ab"/>
              <w:snapToGrid w:val="0"/>
              <w:jc w:val="center"/>
            </w:pPr>
            <w:r w:rsidRPr="00D24A38">
              <w:t>5 147,3</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5 147,3</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областной бюджет</w:t>
            </w:r>
          </w:p>
        </w:tc>
        <w:tc>
          <w:tcPr>
            <w:tcW w:w="1134" w:type="dxa"/>
            <w:tcBorders>
              <w:top w:val="nil"/>
              <w:left w:val="single" w:sz="2" w:space="0" w:color="000000"/>
              <w:bottom w:val="single" w:sz="2" w:space="0" w:color="000000"/>
              <w:right w:val="nil"/>
            </w:tcBorders>
          </w:tcPr>
          <w:p w:rsidR="00966CCC" w:rsidRPr="00D24A38" w:rsidRDefault="00966CCC" w:rsidP="00966CCC">
            <w:pPr>
              <w:pStyle w:val="ab"/>
              <w:snapToGrid w:val="0"/>
              <w:jc w:val="center"/>
            </w:pPr>
            <w:r w:rsidRPr="00D24A38">
              <w:t>2 755,5</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2 755,5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федеральный бюджет</w:t>
            </w:r>
          </w:p>
        </w:tc>
        <w:tc>
          <w:tcPr>
            <w:tcW w:w="1134" w:type="dxa"/>
            <w:tcBorders>
              <w:top w:val="nil"/>
              <w:left w:val="single" w:sz="2" w:space="0" w:color="000000"/>
              <w:bottom w:val="single" w:sz="2" w:space="0" w:color="000000"/>
              <w:right w:val="nil"/>
            </w:tcBorders>
          </w:tcPr>
          <w:p w:rsidR="00966CCC" w:rsidRPr="00D24A38" w:rsidRDefault="00966CCC" w:rsidP="00966CCC">
            <w:pPr>
              <w:pStyle w:val="ab"/>
              <w:snapToGrid w:val="0"/>
              <w:jc w:val="center"/>
            </w:pPr>
            <w:r w:rsidRPr="00D24A38">
              <w:t>2 391,7</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2 391,7</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val="restart"/>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r w:rsidRPr="00D24A38">
              <w:rPr>
                <w:b/>
                <w:bCs/>
              </w:rPr>
              <w:t>1.2.</w:t>
            </w: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widowControl w:val="0"/>
              <w:suppressAutoHyphens/>
              <w:snapToGrid w:val="0"/>
              <w:ind w:left="5" w:right="35"/>
              <w:rPr>
                <w:rFonts w:ascii="Times New Roman" w:hAnsi="Times New Roman"/>
                <w:b/>
                <w:bCs/>
                <w:kern w:val="2"/>
                <w:sz w:val="24"/>
                <w:szCs w:val="24"/>
                <w:lang w:eastAsia="zh-CN"/>
              </w:rPr>
            </w:pPr>
            <w:r w:rsidRPr="00D24A38">
              <w:rPr>
                <w:rFonts w:ascii="Times New Roman" w:hAnsi="Times New Roman"/>
                <w:b/>
                <w:bCs/>
                <w:sz w:val="24"/>
                <w:szCs w:val="24"/>
              </w:rPr>
              <w:t>Материально-техническое обеспечение деятельности МФЦ.</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154,5</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154,5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rPr>
                <w:b/>
                <w:bCs/>
              </w:rPr>
            </w:pPr>
            <w:r w:rsidRPr="00D24A38">
              <w:rPr>
                <w:b/>
                <w:bCs/>
              </w:rPr>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бюджетные ассигнования</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154,5</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154,5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-бюджет Ильинского муниципального района</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154,5</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154,5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областной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федеральный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w:t>
            </w:r>
          </w:p>
        </w:tc>
      </w:tr>
      <w:tr w:rsidR="00966CCC" w:rsidRPr="00D24A38" w:rsidTr="00966CCC">
        <w:tc>
          <w:tcPr>
            <w:tcW w:w="709" w:type="dxa"/>
            <w:vMerge w:val="restart"/>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r w:rsidRPr="00D24A38">
              <w:rPr>
                <w:b/>
                <w:bCs/>
              </w:rPr>
              <w:t>1.3.</w:t>
            </w: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rPr>
                <w:b/>
                <w:bCs/>
              </w:rPr>
              <w:t xml:space="preserve">Обеспечение деятельности муниципального казенного учреждения МФЦ предоставления государственных и муниципальных услуг Ильинского муниципального района </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7 741,7</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jc w:val="center"/>
            </w:pPr>
          </w:p>
          <w:p w:rsidR="00966CCC" w:rsidRPr="00D24A38" w:rsidRDefault="00966CCC" w:rsidP="00966CCC">
            <w:pPr>
              <w:pStyle w:val="ab"/>
              <w:snapToGrid w:val="0"/>
              <w:jc w:val="center"/>
            </w:pPr>
          </w:p>
          <w:p w:rsidR="00966CCC" w:rsidRPr="00D24A38" w:rsidRDefault="00966CCC" w:rsidP="00966CCC">
            <w:pPr>
              <w:pStyle w:val="ab"/>
              <w:snapToGrid w:val="0"/>
              <w:jc w:val="center"/>
            </w:pPr>
          </w:p>
          <w:p w:rsidR="00966CCC" w:rsidRPr="00D24A38" w:rsidRDefault="00966CCC" w:rsidP="00966CCC">
            <w:pPr>
              <w:pStyle w:val="ab"/>
              <w:snapToGrid w:val="0"/>
              <w:jc w:val="center"/>
            </w:pPr>
            <w:r w:rsidRPr="00D24A38">
              <w:t>108,7</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2 120,5</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jc w:val="center"/>
            </w:pPr>
            <w:r w:rsidRPr="00D24A38">
              <w:t>1 837,5</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ind w:left="5" w:right="35"/>
            </w:pPr>
            <w:r w:rsidRPr="00D24A38">
              <w:t>бюджетные ассигнования</w:t>
            </w:r>
          </w:p>
        </w:tc>
        <w:tc>
          <w:tcPr>
            <w:tcW w:w="1134"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7 741,7</w:t>
            </w:r>
          </w:p>
        </w:tc>
        <w:tc>
          <w:tcPr>
            <w:tcW w:w="850" w:type="dxa"/>
            <w:tcBorders>
              <w:top w:val="nil"/>
              <w:left w:val="single" w:sz="2" w:space="0" w:color="000000"/>
              <w:bottom w:val="single" w:sz="4" w:space="0" w:color="auto"/>
              <w:right w:val="single" w:sz="2" w:space="0" w:color="000000"/>
            </w:tcBorders>
          </w:tcPr>
          <w:p w:rsidR="00966CCC" w:rsidRPr="00D24A38" w:rsidRDefault="00966CCC" w:rsidP="00966CCC">
            <w:pPr>
              <w:pStyle w:val="ab"/>
              <w:snapToGrid w:val="0"/>
              <w:jc w:val="center"/>
            </w:pPr>
            <w:r w:rsidRPr="00D24A38">
              <w:t>108,7</w:t>
            </w:r>
          </w:p>
        </w:tc>
        <w:tc>
          <w:tcPr>
            <w:tcW w:w="851"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2 120,5</w:t>
            </w:r>
          </w:p>
        </w:tc>
        <w:tc>
          <w:tcPr>
            <w:tcW w:w="850"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1 837,5</w:t>
            </w:r>
          </w:p>
        </w:tc>
        <w:tc>
          <w:tcPr>
            <w:tcW w:w="851" w:type="dxa"/>
            <w:tcBorders>
              <w:top w:val="nil"/>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1 837,5</w:t>
            </w:r>
          </w:p>
        </w:tc>
        <w:tc>
          <w:tcPr>
            <w:tcW w:w="850" w:type="dxa"/>
            <w:tcBorders>
              <w:top w:val="nil"/>
              <w:left w:val="single" w:sz="2" w:space="0" w:color="000000"/>
              <w:bottom w:val="single" w:sz="4" w:space="0" w:color="auto"/>
              <w:right w:val="single" w:sz="2" w:space="0" w:color="000000"/>
            </w:tcBorders>
            <w:vAlign w:val="center"/>
          </w:tcPr>
          <w:p w:rsidR="00966CCC" w:rsidRPr="00D24A38" w:rsidRDefault="00966CCC" w:rsidP="00966CCC">
            <w:pPr>
              <w:pStyle w:val="ab"/>
              <w:snapToGrid w:val="0"/>
              <w:jc w:val="center"/>
            </w:pPr>
            <w:r w:rsidRPr="00D24A38">
              <w:t>1 837,5</w:t>
            </w:r>
          </w:p>
        </w:tc>
      </w:tr>
      <w:tr w:rsidR="00966CCC" w:rsidRPr="00D24A38" w:rsidTr="00966CCC">
        <w:trPr>
          <w:trHeight w:val="25"/>
        </w:trPr>
        <w:tc>
          <w:tcPr>
            <w:tcW w:w="709" w:type="dxa"/>
            <w:vMerge/>
            <w:tcBorders>
              <w:top w:val="nil"/>
              <w:left w:val="single" w:sz="2" w:space="0" w:color="000000"/>
              <w:bottom w:val="single" w:sz="2" w:space="0" w:color="000000"/>
              <w:right w:val="single" w:sz="4" w:space="0" w:color="auto"/>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single" w:sz="4" w:space="0" w:color="auto"/>
              <w:left w:val="single" w:sz="4" w:space="0" w:color="auto"/>
              <w:bottom w:val="single" w:sz="4" w:space="0" w:color="auto"/>
              <w:right w:val="nil"/>
            </w:tcBorders>
            <w:vAlign w:val="center"/>
          </w:tcPr>
          <w:p w:rsidR="00966CCC" w:rsidRPr="00D24A38" w:rsidRDefault="00966CCC" w:rsidP="00966CCC">
            <w:pPr>
              <w:pStyle w:val="ab"/>
              <w:snapToGrid w:val="0"/>
              <w:ind w:left="5" w:right="35"/>
            </w:pPr>
            <w:r w:rsidRPr="00D24A38">
              <w:t xml:space="preserve">-бюджет Ильинского </w:t>
            </w:r>
            <w:r w:rsidRPr="00D24A38">
              <w:lastRenderedPageBreak/>
              <w:t>муниципального района</w:t>
            </w:r>
          </w:p>
        </w:tc>
        <w:tc>
          <w:tcPr>
            <w:tcW w:w="1134" w:type="dxa"/>
            <w:tcBorders>
              <w:top w:val="single" w:sz="4" w:space="0" w:color="auto"/>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lastRenderedPageBreak/>
              <w:t>7 741,7</w:t>
            </w:r>
          </w:p>
        </w:tc>
        <w:tc>
          <w:tcPr>
            <w:tcW w:w="850" w:type="dxa"/>
            <w:tcBorders>
              <w:top w:val="single" w:sz="4" w:space="0" w:color="auto"/>
              <w:left w:val="single" w:sz="2" w:space="0" w:color="000000"/>
              <w:bottom w:val="single" w:sz="4" w:space="0" w:color="auto"/>
              <w:right w:val="single" w:sz="2" w:space="0" w:color="000000"/>
            </w:tcBorders>
          </w:tcPr>
          <w:p w:rsidR="00966CCC" w:rsidRPr="00D24A38" w:rsidRDefault="00966CCC" w:rsidP="00966CCC">
            <w:pPr>
              <w:pStyle w:val="ab"/>
              <w:snapToGrid w:val="0"/>
              <w:jc w:val="center"/>
            </w:pPr>
            <w:r w:rsidRPr="00D24A38">
              <w:t>108,7</w:t>
            </w:r>
          </w:p>
        </w:tc>
        <w:tc>
          <w:tcPr>
            <w:tcW w:w="851" w:type="dxa"/>
            <w:tcBorders>
              <w:top w:val="single" w:sz="4" w:space="0" w:color="auto"/>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2 120,5</w:t>
            </w:r>
          </w:p>
        </w:tc>
        <w:tc>
          <w:tcPr>
            <w:tcW w:w="850" w:type="dxa"/>
            <w:tcBorders>
              <w:top w:val="single" w:sz="4" w:space="0" w:color="auto"/>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1 837,5</w:t>
            </w:r>
          </w:p>
        </w:tc>
        <w:tc>
          <w:tcPr>
            <w:tcW w:w="851" w:type="dxa"/>
            <w:tcBorders>
              <w:top w:val="single" w:sz="4" w:space="0" w:color="auto"/>
              <w:left w:val="single" w:sz="2" w:space="0" w:color="000000"/>
              <w:bottom w:val="single" w:sz="4" w:space="0" w:color="auto"/>
              <w:right w:val="nil"/>
            </w:tcBorders>
            <w:vAlign w:val="center"/>
          </w:tcPr>
          <w:p w:rsidR="00966CCC" w:rsidRPr="00D24A38" w:rsidRDefault="00966CCC" w:rsidP="00966CCC">
            <w:pPr>
              <w:pStyle w:val="ab"/>
              <w:snapToGrid w:val="0"/>
              <w:jc w:val="center"/>
            </w:pPr>
            <w:r w:rsidRPr="00D24A38">
              <w:t>1 837,5</w:t>
            </w:r>
          </w:p>
        </w:tc>
        <w:tc>
          <w:tcPr>
            <w:tcW w:w="850" w:type="dxa"/>
            <w:tcBorders>
              <w:top w:val="single" w:sz="4" w:space="0" w:color="auto"/>
              <w:left w:val="single" w:sz="2" w:space="0" w:color="000000"/>
              <w:bottom w:val="single" w:sz="4" w:space="0" w:color="auto"/>
              <w:right w:val="single" w:sz="4" w:space="0" w:color="auto"/>
            </w:tcBorders>
            <w:vAlign w:val="center"/>
          </w:tcPr>
          <w:p w:rsidR="00966CCC" w:rsidRPr="00D24A38" w:rsidRDefault="00966CCC" w:rsidP="00966CCC">
            <w:pPr>
              <w:pStyle w:val="ab"/>
              <w:snapToGrid w:val="0"/>
              <w:jc w:val="center"/>
            </w:pPr>
            <w:r w:rsidRPr="00D24A38">
              <w:t>1 837,5</w:t>
            </w:r>
          </w:p>
        </w:tc>
      </w:tr>
      <w:tr w:rsidR="00966CCC" w:rsidRPr="00D24A38" w:rsidTr="00966CCC">
        <w:tc>
          <w:tcPr>
            <w:tcW w:w="709" w:type="dxa"/>
            <w:vMerge/>
            <w:tcBorders>
              <w:top w:val="nil"/>
              <w:left w:val="single" w:sz="2" w:space="0" w:color="000000"/>
              <w:bottom w:val="single" w:sz="2" w:space="0" w:color="000000"/>
              <w:right w:val="nil"/>
            </w:tcBorders>
            <w:vAlign w:val="center"/>
          </w:tcPr>
          <w:p w:rsidR="00966CCC" w:rsidRPr="00D24A38" w:rsidRDefault="00966CCC" w:rsidP="00966CCC">
            <w:pPr>
              <w:rPr>
                <w:rFonts w:ascii="Times New Roman" w:hAnsi="Times New Roman"/>
                <w:b/>
                <w:bCs/>
                <w:kern w:val="2"/>
                <w:sz w:val="24"/>
                <w:szCs w:val="24"/>
                <w:lang w:eastAsia="zh-CN"/>
              </w:rPr>
            </w:pPr>
          </w:p>
        </w:tc>
        <w:tc>
          <w:tcPr>
            <w:tcW w:w="3544"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областной бюджет</w:t>
            </w:r>
          </w:p>
        </w:tc>
        <w:tc>
          <w:tcPr>
            <w:tcW w:w="1134"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ind w:left="-10" w:right="65"/>
              <w:jc w:val="center"/>
            </w:pPr>
            <w:r w:rsidRPr="00D24A38">
              <w:t>-</w:t>
            </w:r>
          </w:p>
        </w:tc>
        <w:tc>
          <w:tcPr>
            <w:tcW w:w="850" w:type="dxa"/>
            <w:tcBorders>
              <w:top w:val="single" w:sz="4" w:space="0" w:color="auto"/>
              <w:left w:val="single" w:sz="2" w:space="0" w:color="000000"/>
              <w:bottom w:val="single" w:sz="2" w:space="0" w:color="000000"/>
              <w:right w:val="single" w:sz="2" w:space="0" w:color="000000"/>
            </w:tcBorders>
          </w:tcPr>
          <w:p w:rsidR="00966CCC" w:rsidRPr="00D24A38" w:rsidRDefault="00966CCC" w:rsidP="00966CCC">
            <w:pPr>
              <w:pStyle w:val="ab"/>
              <w:snapToGrid w:val="0"/>
              <w:ind w:left="-10" w:right="20"/>
              <w:jc w:val="center"/>
            </w:pPr>
            <w:r w:rsidRPr="00D24A38">
              <w:t>-</w:t>
            </w:r>
          </w:p>
        </w:tc>
        <w:tc>
          <w:tcPr>
            <w:tcW w:w="851"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ind w:left="-10" w:right="20"/>
              <w:jc w:val="center"/>
            </w:pPr>
            <w:r w:rsidRPr="00D24A38">
              <w:t>-</w:t>
            </w:r>
          </w:p>
        </w:tc>
        <w:tc>
          <w:tcPr>
            <w:tcW w:w="850"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ind w:left="-10" w:right="20"/>
              <w:jc w:val="center"/>
            </w:pPr>
            <w:r w:rsidRPr="00D24A38">
              <w:t>-</w:t>
            </w:r>
          </w:p>
        </w:tc>
        <w:tc>
          <w:tcPr>
            <w:tcW w:w="851" w:type="dxa"/>
            <w:tcBorders>
              <w:top w:val="single" w:sz="4" w:space="0" w:color="auto"/>
              <w:left w:val="single" w:sz="2" w:space="0" w:color="000000"/>
              <w:bottom w:val="single" w:sz="2" w:space="0" w:color="000000"/>
              <w:right w:val="nil"/>
            </w:tcBorders>
            <w:vAlign w:val="center"/>
          </w:tcPr>
          <w:p w:rsidR="00966CCC" w:rsidRPr="00D24A38" w:rsidRDefault="00966CCC" w:rsidP="00966CCC">
            <w:pPr>
              <w:pStyle w:val="ab"/>
              <w:snapToGrid w:val="0"/>
              <w:ind w:left="-10" w:right="20"/>
              <w:jc w:val="center"/>
            </w:pPr>
            <w:r w:rsidRPr="00D24A38">
              <w:t>-</w:t>
            </w:r>
          </w:p>
        </w:tc>
        <w:tc>
          <w:tcPr>
            <w:tcW w:w="850" w:type="dxa"/>
            <w:tcBorders>
              <w:top w:val="single" w:sz="4" w:space="0" w:color="auto"/>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ind w:left="-10" w:right="20"/>
              <w:jc w:val="center"/>
            </w:pPr>
            <w:r w:rsidRPr="00D24A38">
              <w:t>-</w:t>
            </w:r>
          </w:p>
        </w:tc>
      </w:tr>
      <w:tr w:rsidR="00966CCC" w:rsidRPr="00D24A38" w:rsidTr="00966CCC">
        <w:tc>
          <w:tcPr>
            <w:tcW w:w="709"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5" w:right="-390"/>
              <w:rPr>
                <w:b/>
                <w:bCs/>
              </w:rPr>
            </w:pPr>
          </w:p>
        </w:tc>
        <w:tc>
          <w:tcPr>
            <w:tcW w:w="354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5" w:right="35"/>
            </w:pPr>
            <w:r w:rsidRPr="00D24A38">
              <w:t>- федеральный бюджет</w:t>
            </w:r>
          </w:p>
        </w:tc>
        <w:tc>
          <w:tcPr>
            <w:tcW w:w="1134"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0" w:right="65"/>
              <w:jc w:val="center"/>
            </w:pPr>
            <w:r w:rsidRPr="00D24A38">
              <w:t>-</w:t>
            </w:r>
          </w:p>
        </w:tc>
        <w:tc>
          <w:tcPr>
            <w:tcW w:w="850" w:type="dxa"/>
            <w:tcBorders>
              <w:top w:val="nil"/>
              <w:left w:val="single" w:sz="2" w:space="0" w:color="000000"/>
              <w:bottom w:val="single" w:sz="2" w:space="0" w:color="000000"/>
              <w:right w:val="single" w:sz="2" w:space="0" w:color="000000"/>
            </w:tcBorders>
          </w:tcPr>
          <w:p w:rsidR="00966CCC" w:rsidRPr="00D24A38" w:rsidRDefault="00966CCC" w:rsidP="00966CCC">
            <w:pPr>
              <w:pStyle w:val="ab"/>
              <w:snapToGrid w:val="0"/>
              <w:ind w:left="-10" w:right="2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0" w:right="20"/>
              <w:jc w:val="center"/>
            </w:pPr>
            <w:r w:rsidRPr="00D24A38">
              <w:t>-</w:t>
            </w:r>
          </w:p>
        </w:tc>
        <w:tc>
          <w:tcPr>
            <w:tcW w:w="850"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0" w:right="20"/>
              <w:jc w:val="center"/>
            </w:pPr>
            <w:r w:rsidRPr="00D24A38">
              <w:t>-</w:t>
            </w:r>
          </w:p>
        </w:tc>
        <w:tc>
          <w:tcPr>
            <w:tcW w:w="851" w:type="dxa"/>
            <w:tcBorders>
              <w:top w:val="nil"/>
              <w:left w:val="single" w:sz="2" w:space="0" w:color="000000"/>
              <w:bottom w:val="single" w:sz="2" w:space="0" w:color="000000"/>
              <w:right w:val="nil"/>
            </w:tcBorders>
            <w:vAlign w:val="center"/>
          </w:tcPr>
          <w:p w:rsidR="00966CCC" w:rsidRPr="00D24A38" w:rsidRDefault="00966CCC" w:rsidP="00966CCC">
            <w:pPr>
              <w:pStyle w:val="ab"/>
              <w:snapToGrid w:val="0"/>
              <w:ind w:left="-10" w:right="20"/>
              <w:jc w:val="center"/>
            </w:pPr>
            <w:r w:rsidRPr="00D24A38">
              <w:t>-</w:t>
            </w:r>
          </w:p>
        </w:tc>
        <w:tc>
          <w:tcPr>
            <w:tcW w:w="850" w:type="dxa"/>
            <w:tcBorders>
              <w:top w:val="nil"/>
              <w:left w:val="single" w:sz="2" w:space="0" w:color="000000"/>
              <w:bottom w:val="single" w:sz="2" w:space="0" w:color="000000"/>
              <w:right w:val="single" w:sz="2" w:space="0" w:color="000000"/>
            </w:tcBorders>
            <w:vAlign w:val="center"/>
          </w:tcPr>
          <w:p w:rsidR="00966CCC" w:rsidRPr="00D24A38" w:rsidRDefault="00966CCC" w:rsidP="00966CCC">
            <w:pPr>
              <w:pStyle w:val="ab"/>
              <w:snapToGrid w:val="0"/>
              <w:ind w:left="-10" w:right="20"/>
              <w:jc w:val="center"/>
            </w:pPr>
            <w:r w:rsidRPr="00D24A38">
              <w:t>-</w:t>
            </w:r>
          </w:p>
        </w:tc>
      </w:tr>
    </w:tbl>
    <w:p w:rsidR="00966CCC" w:rsidRPr="00D24A38" w:rsidRDefault="00966CCC" w:rsidP="00966CCC">
      <w:pPr>
        <w:autoSpaceDE w:val="0"/>
        <w:rPr>
          <w:rFonts w:ascii="Times New Roman" w:hAnsi="Times New Roman"/>
          <w:b/>
          <w:bCs/>
          <w:sz w:val="24"/>
          <w:szCs w:val="24"/>
        </w:rPr>
      </w:pPr>
    </w:p>
    <w:p w:rsidR="00966CCC" w:rsidRPr="00D24A38" w:rsidRDefault="00966CCC" w:rsidP="00966CCC">
      <w:pPr>
        <w:autoSpaceDE w:val="0"/>
        <w:ind w:firstLine="708"/>
        <w:rPr>
          <w:rFonts w:ascii="Times New Roman" w:hAnsi="Times New Roman"/>
          <w:sz w:val="24"/>
          <w:szCs w:val="24"/>
        </w:rPr>
      </w:pPr>
      <w:r w:rsidRPr="00D24A38">
        <w:rPr>
          <w:rFonts w:ascii="Times New Roman" w:hAnsi="Times New Roman"/>
          <w:b/>
          <w:bCs/>
          <w:sz w:val="24"/>
          <w:szCs w:val="24"/>
        </w:rPr>
        <w:t>Примечание:</w:t>
      </w:r>
      <w:r w:rsidRPr="00D24A38">
        <w:rPr>
          <w:rFonts w:ascii="Times New Roman" w:hAnsi="Times New Roman"/>
          <w:sz w:val="24"/>
          <w:szCs w:val="24"/>
        </w:rPr>
        <w:t xml:space="preserve"> объемы бюджетных средств за счет средств областного, федерального                  и местного бюджетов будут уточняться.                </w:t>
      </w:r>
    </w:p>
    <w:p w:rsidR="00966CCC" w:rsidRPr="00D24A38" w:rsidRDefault="00966CCC" w:rsidP="00966CCC">
      <w:pPr>
        <w:autoSpaceDE w:val="0"/>
        <w:ind w:left="-567" w:firstLine="425"/>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autoSpaceDE w:val="0"/>
        <w:jc w:val="right"/>
        <w:rPr>
          <w:rFonts w:ascii="Times New Roman" w:hAnsi="Times New Roman"/>
          <w:b/>
          <w:bCs/>
          <w:sz w:val="24"/>
          <w:szCs w:val="24"/>
        </w:rPr>
      </w:pPr>
      <w:r w:rsidRPr="00D24A38">
        <w:rPr>
          <w:rFonts w:ascii="Times New Roman" w:hAnsi="Times New Roman"/>
          <w:sz w:val="24"/>
          <w:szCs w:val="24"/>
        </w:rPr>
        <w:t xml:space="preserve">                      </w:t>
      </w:r>
      <w:r w:rsidRPr="00D24A38">
        <w:rPr>
          <w:rFonts w:ascii="Times New Roman" w:hAnsi="Times New Roman"/>
          <w:b/>
          <w:bCs/>
          <w:sz w:val="24"/>
          <w:szCs w:val="24"/>
        </w:rPr>
        <w:t xml:space="preserve">                </w:t>
      </w: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b/>
          <w:bCs/>
          <w:sz w:val="24"/>
          <w:szCs w:val="24"/>
        </w:rPr>
      </w:pPr>
    </w:p>
    <w:p w:rsidR="00966CCC" w:rsidRDefault="00966CCC" w:rsidP="00966CCC">
      <w:pPr>
        <w:autoSpaceDE w:val="0"/>
        <w:jc w:val="right"/>
        <w:rPr>
          <w:rFonts w:ascii="Times New Roman" w:hAnsi="Times New Roman"/>
          <w:b/>
          <w:bCs/>
          <w:sz w:val="24"/>
          <w:szCs w:val="24"/>
        </w:rPr>
      </w:pPr>
    </w:p>
    <w:p w:rsidR="0093497D" w:rsidRDefault="0093497D" w:rsidP="00966CCC">
      <w:pPr>
        <w:autoSpaceDE w:val="0"/>
        <w:jc w:val="right"/>
        <w:rPr>
          <w:rFonts w:ascii="Times New Roman" w:hAnsi="Times New Roman"/>
          <w:b/>
          <w:bCs/>
          <w:sz w:val="24"/>
          <w:szCs w:val="24"/>
        </w:rPr>
      </w:pPr>
    </w:p>
    <w:p w:rsidR="0093497D" w:rsidRDefault="0093497D" w:rsidP="00966CCC">
      <w:pPr>
        <w:autoSpaceDE w:val="0"/>
        <w:jc w:val="right"/>
        <w:rPr>
          <w:rFonts w:ascii="Times New Roman" w:hAnsi="Times New Roman"/>
          <w:b/>
          <w:bCs/>
          <w:sz w:val="24"/>
          <w:szCs w:val="24"/>
        </w:rPr>
      </w:pPr>
    </w:p>
    <w:p w:rsidR="0093497D" w:rsidRDefault="0093497D" w:rsidP="00966CCC">
      <w:pPr>
        <w:autoSpaceDE w:val="0"/>
        <w:jc w:val="right"/>
        <w:rPr>
          <w:rFonts w:ascii="Times New Roman" w:hAnsi="Times New Roman"/>
          <w:b/>
          <w:bCs/>
          <w:sz w:val="24"/>
          <w:szCs w:val="24"/>
        </w:rPr>
      </w:pPr>
    </w:p>
    <w:p w:rsidR="0093497D" w:rsidRDefault="0093497D" w:rsidP="00966CCC">
      <w:pPr>
        <w:autoSpaceDE w:val="0"/>
        <w:jc w:val="right"/>
        <w:rPr>
          <w:rFonts w:ascii="Times New Roman" w:hAnsi="Times New Roman"/>
          <w:b/>
          <w:bCs/>
          <w:sz w:val="24"/>
          <w:szCs w:val="24"/>
        </w:rPr>
      </w:pPr>
    </w:p>
    <w:p w:rsidR="0093497D" w:rsidRPr="00D24A38" w:rsidRDefault="0093497D" w:rsidP="00966CCC">
      <w:pPr>
        <w:autoSpaceDE w:val="0"/>
        <w:jc w:val="right"/>
        <w:rPr>
          <w:rFonts w:ascii="Times New Roman" w:hAnsi="Times New Roman"/>
          <w:b/>
          <w:bCs/>
          <w:sz w:val="24"/>
          <w:szCs w:val="24"/>
        </w:rPr>
      </w:pPr>
    </w:p>
    <w:p w:rsidR="00D24A38" w:rsidRDefault="00D24A38" w:rsidP="00966CCC">
      <w:pPr>
        <w:autoSpaceDE w:val="0"/>
        <w:jc w:val="right"/>
        <w:rPr>
          <w:rFonts w:ascii="Times New Roman" w:hAnsi="Times New Roman"/>
          <w:b/>
          <w:bCs/>
          <w:sz w:val="24"/>
          <w:szCs w:val="24"/>
        </w:rPr>
      </w:pPr>
    </w:p>
    <w:p w:rsidR="00966CCC" w:rsidRPr="00D24A38" w:rsidRDefault="00966CCC" w:rsidP="00966CCC">
      <w:pPr>
        <w:autoSpaceDE w:val="0"/>
        <w:jc w:val="right"/>
        <w:rPr>
          <w:rFonts w:ascii="Times New Roman" w:hAnsi="Times New Roman"/>
          <w:sz w:val="24"/>
          <w:szCs w:val="24"/>
        </w:rPr>
      </w:pPr>
      <w:r w:rsidRPr="00D24A38">
        <w:rPr>
          <w:rFonts w:ascii="Times New Roman" w:hAnsi="Times New Roman"/>
          <w:b/>
          <w:bCs/>
          <w:sz w:val="24"/>
          <w:szCs w:val="24"/>
        </w:rPr>
        <w:t xml:space="preserve">     </w:t>
      </w:r>
      <w:r w:rsidRPr="00D24A38">
        <w:rPr>
          <w:rFonts w:ascii="Times New Roman" w:hAnsi="Times New Roman"/>
          <w:sz w:val="24"/>
          <w:szCs w:val="24"/>
        </w:rPr>
        <w:t>Приложение к подпрограмме</w:t>
      </w:r>
    </w:p>
    <w:p w:rsidR="00966CCC" w:rsidRPr="00D24A38" w:rsidRDefault="00966CCC" w:rsidP="00966CCC">
      <w:pPr>
        <w:pStyle w:val="ConsPlusNormal"/>
        <w:jc w:val="right"/>
        <w:rPr>
          <w:rFonts w:ascii="Times New Roman" w:hAnsi="Times New Roman" w:cs="Times New Roman"/>
          <w:sz w:val="24"/>
          <w:szCs w:val="24"/>
        </w:rPr>
      </w:pPr>
      <w:r w:rsidRPr="00D24A38">
        <w:rPr>
          <w:rFonts w:ascii="Times New Roman" w:hAnsi="Times New Roman" w:cs="Times New Roman"/>
          <w:sz w:val="24"/>
          <w:szCs w:val="24"/>
        </w:rPr>
        <w:lastRenderedPageBreak/>
        <w:t xml:space="preserve">    «Повышение качества предоставления</w:t>
      </w:r>
    </w:p>
    <w:p w:rsidR="00966CCC" w:rsidRPr="00D24A38" w:rsidRDefault="00966CCC" w:rsidP="00966CCC">
      <w:pPr>
        <w:pStyle w:val="ConsPlusNormal"/>
        <w:jc w:val="right"/>
        <w:rPr>
          <w:rFonts w:ascii="Times New Roman" w:hAnsi="Times New Roman" w:cs="Times New Roman"/>
          <w:sz w:val="24"/>
          <w:szCs w:val="24"/>
        </w:rPr>
      </w:pPr>
      <w:r w:rsidRPr="00D24A38">
        <w:rPr>
          <w:rFonts w:ascii="Times New Roman" w:hAnsi="Times New Roman" w:cs="Times New Roman"/>
          <w:sz w:val="24"/>
          <w:szCs w:val="24"/>
        </w:rPr>
        <w:t>государственных и муниципальных услуг</w:t>
      </w:r>
    </w:p>
    <w:p w:rsidR="00966CCC" w:rsidRPr="00D24A38" w:rsidRDefault="00966CCC" w:rsidP="00966CCC">
      <w:pPr>
        <w:pStyle w:val="ConsPlusNormal"/>
        <w:jc w:val="right"/>
        <w:rPr>
          <w:rFonts w:ascii="Times New Roman" w:hAnsi="Times New Roman" w:cs="Times New Roman"/>
          <w:sz w:val="24"/>
          <w:szCs w:val="24"/>
        </w:rPr>
      </w:pPr>
      <w:r w:rsidRPr="00D24A38">
        <w:rPr>
          <w:rFonts w:ascii="Times New Roman" w:hAnsi="Times New Roman" w:cs="Times New Roman"/>
          <w:sz w:val="24"/>
          <w:szCs w:val="24"/>
        </w:rPr>
        <w:t xml:space="preserve"> в Ильинском муниципальном районе</w:t>
      </w:r>
    </w:p>
    <w:p w:rsidR="00966CCC" w:rsidRPr="00D24A38" w:rsidRDefault="00966CCC" w:rsidP="00966CCC">
      <w:pPr>
        <w:pStyle w:val="ConsPlusNormal"/>
        <w:jc w:val="right"/>
        <w:rPr>
          <w:rFonts w:ascii="Times New Roman" w:hAnsi="Times New Roman" w:cs="Times New Roman"/>
          <w:sz w:val="24"/>
          <w:szCs w:val="24"/>
        </w:rPr>
      </w:pPr>
      <w:r w:rsidRPr="00D24A38">
        <w:rPr>
          <w:rFonts w:ascii="Times New Roman" w:hAnsi="Times New Roman" w:cs="Times New Roman"/>
          <w:sz w:val="24"/>
          <w:szCs w:val="24"/>
        </w:rPr>
        <w:t xml:space="preserve"> на базе многофункционального центра</w:t>
      </w:r>
    </w:p>
    <w:p w:rsidR="00966CCC" w:rsidRPr="00D24A38" w:rsidRDefault="00966CCC" w:rsidP="00966CCC">
      <w:pPr>
        <w:pStyle w:val="ConsPlusNormal"/>
        <w:jc w:val="right"/>
        <w:rPr>
          <w:rFonts w:ascii="Times New Roman" w:hAnsi="Times New Roman" w:cs="Times New Roman"/>
          <w:sz w:val="24"/>
          <w:szCs w:val="24"/>
        </w:rPr>
      </w:pPr>
      <w:r w:rsidRPr="00D24A38">
        <w:rPr>
          <w:rFonts w:ascii="Times New Roman" w:hAnsi="Times New Roman" w:cs="Times New Roman"/>
          <w:sz w:val="24"/>
          <w:szCs w:val="24"/>
        </w:rPr>
        <w:t xml:space="preserve"> предоставления </w:t>
      </w:r>
      <w:proofErr w:type="gramStart"/>
      <w:r w:rsidRPr="00D24A38">
        <w:rPr>
          <w:rFonts w:ascii="Times New Roman" w:hAnsi="Times New Roman" w:cs="Times New Roman"/>
          <w:sz w:val="24"/>
          <w:szCs w:val="24"/>
        </w:rPr>
        <w:t>государственных</w:t>
      </w:r>
      <w:proofErr w:type="gramEnd"/>
    </w:p>
    <w:p w:rsidR="00966CCC" w:rsidRPr="00D24A38" w:rsidRDefault="00966CCC" w:rsidP="00966CCC">
      <w:pPr>
        <w:pStyle w:val="ConsPlusNormal"/>
        <w:jc w:val="right"/>
        <w:rPr>
          <w:rFonts w:ascii="Times New Roman" w:hAnsi="Times New Roman" w:cs="Times New Roman"/>
          <w:sz w:val="24"/>
          <w:szCs w:val="24"/>
        </w:rPr>
      </w:pPr>
      <w:r w:rsidRPr="00D24A38">
        <w:rPr>
          <w:rFonts w:ascii="Times New Roman" w:hAnsi="Times New Roman" w:cs="Times New Roman"/>
          <w:sz w:val="24"/>
          <w:szCs w:val="24"/>
        </w:rPr>
        <w:t xml:space="preserve"> и муниципальных услуг»</w:t>
      </w:r>
    </w:p>
    <w:p w:rsidR="00966CCC" w:rsidRPr="00D24A38" w:rsidRDefault="00966CCC" w:rsidP="00966CCC">
      <w:pPr>
        <w:pStyle w:val="ConsPlusNormal"/>
        <w:jc w:val="right"/>
        <w:rPr>
          <w:rFonts w:ascii="Times New Roman" w:hAnsi="Times New Roman" w:cs="Times New Roman"/>
          <w:sz w:val="24"/>
          <w:szCs w:val="24"/>
        </w:rPr>
      </w:pPr>
    </w:p>
    <w:p w:rsidR="00966CCC" w:rsidRPr="00D24A38" w:rsidRDefault="00966CCC" w:rsidP="00966CCC">
      <w:pPr>
        <w:pStyle w:val="ConsPlusNormal"/>
        <w:jc w:val="right"/>
        <w:rPr>
          <w:rFonts w:ascii="Times New Roman" w:hAnsi="Times New Roman" w:cs="Times New Roman"/>
          <w:sz w:val="24"/>
          <w:szCs w:val="24"/>
        </w:rPr>
      </w:pPr>
    </w:p>
    <w:p w:rsidR="00966CCC" w:rsidRPr="00D24A38" w:rsidRDefault="00966CCC" w:rsidP="00966CCC">
      <w:pPr>
        <w:pStyle w:val="ConsPlusTitle"/>
        <w:jc w:val="center"/>
        <w:rPr>
          <w:rFonts w:ascii="Times New Roman" w:hAnsi="Times New Roman" w:cs="Times New Roman"/>
          <w:sz w:val="24"/>
          <w:szCs w:val="24"/>
        </w:rPr>
      </w:pPr>
      <w:r w:rsidRPr="00D24A38">
        <w:rPr>
          <w:rFonts w:ascii="Times New Roman" w:hAnsi="Times New Roman" w:cs="Times New Roman"/>
          <w:sz w:val="24"/>
          <w:szCs w:val="24"/>
        </w:rPr>
        <w:t>ПОРЯДОК</w:t>
      </w:r>
    </w:p>
    <w:p w:rsidR="00966CCC" w:rsidRPr="00D24A38" w:rsidRDefault="00966CCC" w:rsidP="00966CCC">
      <w:pPr>
        <w:pStyle w:val="ConsPlusTitle"/>
        <w:jc w:val="center"/>
        <w:rPr>
          <w:rFonts w:ascii="Times New Roman" w:hAnsi="Times New Roman" w:cs="Times New Roman"/>
          <w:sz w:val="24"/>
          <w:szCs w:val="24"/>
        </w:rPr>
      </w:pPr>
      <w:r w:rsidRPr="00D24A38">
        <w:rPr>
          <w:rFonts w:ascii="Times New Roman" w:hAnsi="Times New Roman" w:cs="Times New Roman"/>
          <w:sz w:val="24"/>
          <w:szCs w:val="24"/>
        </w:rPr>
        <w:t>РАСХОДОВАНИЯ СРЕДСТВ ИНЫХ МЕЖБЮДЖЕТНЫХ ТРАНСФЕРТОВ БЮДЖЕТУ ИЛЬИНСКОГО МУНИЦИПАЛЬНОГО РАЙОНА                                         НА ЗАВЕРШЕНИЕ РАБОТ ПО СОЗДАНИЮ СЕТИ МНОГОФУНКЦИОНАЛЬНЫХ ЦЕНТРОВ ПРЕДОСТАВЛЕНИЯ</w:t>
      </w:r>
    </w:p>
    <w:p w:rsidR="00966CCC" w:rsidRPr="00D24A38" w:rsidRDefault="00966CCC" w:rsidP="00966CCC">
      <w:pPr>
        <w:pStyle w:val="ConsPlusTitle"/>
        <w:jc w:val="center"/>
        <w:rPr>
          <w:rFonts w:ascii="Times New Roman" w:hAnsi="Times New Roman" w:cs="Times New Roman"/>
          <w:sz w:val="24"/>
          <w:szCs w:val="24"/>
        </w:rPr>
      </w:pPr>
      <w:r w:rsidRPr="00D24A38">
        <w:rPr>
          <w:rFonts w:ascii="Times New Roman" w:hAnsi="Times New Roman" w:cs="Times New Roman"/>
          <w:sz w:val="24"/>
          <w:szCs w:val="24"/>
        </w:rPr>
        <w:t>ГОСУДАРСТВЕННЫХ И МУНИЦИПАЛЬНЫХ УСЛУГ</w:t>
      </w:r>
    </w:p>
    <w:p w:rsidR="00966CCC" w:rsidRPr="00D24A38" w:rsidRDefault="00966CCC" w:rsidP="00966CCC">
      <w:pPr>
        <w:pStyle w:val="ConsPlusNormal"/>
        <w:ind w:firstLine="540"/>
        <w:jc w:val="both"/>
        <w:rPr>
          <w:rFonts w:ascii="Times New Roman" w:hAnsi="Times New Roman" w:cs="Times New Roman"/>
          <w:sz w:val="24"/>
          <w:szCs w:val="24"/>
        </w:rPr>
      </w:pP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 xml:space="preserve">1. </w:t>
      </w:r>
      <w:proofErr w:type="gramStart"/>
      <w:r w:rsidRPr="00D24A38">
        <w:rPr>
          <w:rFonts w:ascii="Times New Roman" w:hAnsi="Times New Roman" w:cs="Times New Roman"/>
          <w:sz w:val="24"/>
          <w:szCs w:val="24"/>
        </w:rPr>
        <w:t xml:space="preserve">Настоящий Порядок разработан в соответствии с </w:t>
      </w:r>
      <w:hyperlink r:id="rId16" w:history="1">
        <w:r w:rsidRPr="00D24A38">
          <w:rPr>
            <w:rStyle w:val="ac"/>
            <w:rFonts w:ascii="Times New Roman" w:hAnsi="Times New Roman" w:cs="Times New Roman"/>
            <w:color w:val="auto"/>
            <w:sz w:val="24"/>
            <w:szCs w:val="24"/>
            <w:u w:val="none"/>
          </w:rPr>
          <w:t>постановлением</w:t>
        </w:r>
      </w:hyperlink>
      <w:r w:rsidRPr="00D24A38">
        <w:rPr>
          <w:rFonts w:ascii="Times New Roman" w:hAnsi="Times New Roman" w:cs="Times New Roman"/>
          <w:sz w:val="24"/>
          <w:szCs w:val="24"/>
        </w:rPr>
        <w:t xml:space="preserve"> Правительства Ивановской области от 13.11.2013 N 454-п "Об утверждении государственной программы Ивановской области "Совершенствование институтов государственного управления                   и местного самоуправления Ивановской области", </w:t>
      </w:r>
      <w:hyperlink r:id="rId17" w:history="1">
        <w:r w:rsidRPr="00D24A38">
          <w:rPr>
            <w:rStyle w:val="ac"/>
            <w:rFonts w:ascii="Times New Roman" w:hAnsi="Times New Roman" w:cs="Times New Roman"/>
            <w:color w:val="auto"/>
            <w:sz w:val="24"/>
            <w:szCs w:val="24"/>
            <w:u w:val="none"/>
          </w:rPr>
          <w:t>постановлением</w:t>
        </w:r>
      </w:hyperlink>
      <w:r w:rsidRPr="00D24A38">
        <w:rPr>
          <w:rFonts w:ascii="Times New Roman" w:hAnsi="Times New Roman" w:cs="Times New Roman"/>
          <w:sz w:val="24"/>
          <w:szCs w:val="24"/>
        </w:rPr>
        <w:t xml:space="preserve"> Правительства Ивановской области от 11.06.2015 N 274-п "О распределении в 2015 году иных межбюджетных трансфертов из областного бюджета бюджетам городских округов, муниципальных районов Ивановской области на завершение работ по созданию</w:t>
      </w:r>
      <w:proofErr w:type="gramEnd"/>
      <w:r w:rsidRPr="00D24A38">
        <w:rPr>
          <w:rFonts w:ascii="Times New Roman" w:hAnsi="Times New Roman" w:cs="Times New Roman"/>
          <w:sz w:val="24"/>
          <w:szCs w:val="24"/>
        </w:rPr>
        <w:t xml:space="preserve"> сети многофункциональных центров предоставления государственных и муниципальных услуг" и определяет порядок расходования средств иных межбюджетных трансфертов                            на завершение работ по созданию сети многофункциональных центров предоставления государственных и муниципальных услуг в Ильинском муниципальном районе.</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 xml:space="preserve">2. Средства, предусмотренные на завершение работ по созданию сети многофункциональных центров предоставления государственных и муниципальных услуг, в соответствии с </w:t>
      </w:r>
      <w:hyperlink r:id="rId18" w:history="1">
        <w:r w:rsidRPr="00D24A38">
          <w:rPr>
            <w:rStyle w:val="ac"/>
            <w:rFonts w:ascii="Times New Roman" w:hAnsi="Times New Roman" w:cs="Times New Roman"/>
            <w:color w:val="auto"/>
            <w:sz w:val="24"/>
            <w:szCs w:val="24"/>
            <w:u w:val="none"/>
          </w:rPr>
          <w:t>постановлением</w:t>
        </w:r>
      </w:hyperlink>
      <w:r w:rsidRPr="00D24A38">
        <w:rPr>
          <w:rFonts w:ascii="Times New Roman" w:hAnsi="Times New Roman" w:cs="Times New Roman"/>
          <w:sz w:val="24"/>
          <w:szCs w:val="24"/>
        </w:rPr>
        <w:t xml:space="preserve"> Правительства Ивановской области                               от 13.11.2013 N 454-п направляются:</w:t>
      </w: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на строительство, реконструкцию, капитальный и текущий ремонт, приобретение зданий и помещений для размещения МФЦ;</w:t>
      </w: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на оснащение рабочих мест сотрудников МФЦ и помещений, в которых проводится прием граждан, а также на обеспечение уровня комфортности в соответствии с Правилами организации деятельности МФЦ;</w:t>
      </w: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на разработку, внедрение, организационное и методическое сопровождение функционирования информационной системы МФЦ, соответствующей положениям Правил организации деятельности МФЦ, а также иных информационных систем, направленных на обеспечение организации предоставления государственных                           и муниципальных услуг по принципу "одного окна" на базе МФЦ, в том числе                          с использованием единой системы межведомственного электронного взаимодействия;</w:t>
      </w: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на создание и обеспечение работы каналов связи (за исключением их текущего содержания), используемых МФЦ, защищенных в соответствии с законодательством Российской Федерации в сфере защиты информации;</w:t>
      </w: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на иные расходы, направленные на завершение работ по созданию МФЦ                             и удаленных рабочих мест МФЦ.</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3. Финансирование указанных расходов осуществляется за счет следующих источников:</w:t>
      </w: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 средств иных межбюджетных трансфертов на завершение работ по созданию сети многофункциональных центров предоставления государственных и муниципальных услуг;</w:t>
      </w:r>
    </w:p>
    <w:p w:rsidR="00966CCC" w:rsidRPr="00D24A38" w:rsidRDefault="00966CCC" w:rsidP="00966CCC">
      <w:pPr>
        <w:pStyle w:val="ConsPlusNormal"/>
        <w:ind w:firstLine="540"/>
        <w:jc w:val="both"/>
        <w:rPr>
          <w:rFonts w:ascii="Times New Roman" w:hAnsi="Times New Roman" w:cs="Times New Roman"/>
          <w:sz w:val="24"/>
          <w:szCs w:val="24"/>
        </w:rPr>
      </w:pPr>
      <w:r w:rsidRPr="00D24A38">
        <w:rPr>
          <w:rFonts w:ascii="Times New Roman" w:hAnsi="Times New Roman" w:cs="Times New Roman"/>
          <w:sz w:val="24"/>
          <w:szCs w:val="24"/>
        </w:rPr>
        <w:t xml:space="preserve">- средств бюджета Ильинского муниципального района в размере, установленном согласно </w:t>
      </w:r>
      <w:hyperlink r:id="rId19" w:history="1">
        <w:r w:rsidRPr="00D24A38">
          <w:rPr>
            <w:rStyle w:val="ac"/>
            <w:rFonts w:ascii="Times New Roman" w:hAnsi="Times New Roman" w:cs="Times New Roman"/>
            <w:color w:val="auto"/>
            <w:sz w:val="24"/>
            <w:szCs w:val="24"/>
            <w:u w:val="none"/>
          </w:rPr>
          <w:t>приложению 16</w:t>
        </w:r>
      </w:hyperlink>
      <w:r w:rsidRPr="00D24A38">
        <w:rPr>
          <w:rFonts w:ascii="Times New Roman" w:hAnsi="Times New Roman" w:cs="Times New Roman"/>
          <w:sz w:val="24"/>
          <w:szCs w:val="24"/>
        </w:rPr>
        <w:t xml:space="preserve"> приложения к постановлению Правительства Ивановской области </w:t>
      </w:r>
      <w:r w:rsidRPr="00D24A38">
        <w:rPr>
          <w:rFonts w:ascii="Times New Roman" w:hAnsi="Times New Roman" w:cs="Times New Roman"/>
          <w:sz w:val="24"/>
          <w:szCs w:val="24"/>
        </w:rPr>
        <w:lastRenderedPageBreak/>
        <w:t>от 13.11.2013 N 454-п.</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4. Основанием для предоставления иных межбюджетных трансфертов является соглашение, заключенное между Департаментом развития информационного общества Ивановской области и администрацией Ильинского муниципального района Ивановской области о предоставлении из областного бюджета иных межбюджетных трансфертов                на завершение работ по созданию сети многофункциональных центров предоставления государственных и муниципальных услуг.</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5. Средства иных межбюджетных трансфертов зачисляются в установленном порядке на счет бюджета Ильинского муниципального района, открытый в органе Федерального казначейства для кассового обслуживания и исполнения бюджета, управление средствами на котором осуществляется финансовым отделом Ильинского муниципального района.</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6. Финансовый отдел Ильинского муниципального района осуществляет перечисление средств на счет администрации Ильинского муниципального района Ивановской области, открытый в органе Федерального казначейства, в соответствии со сводной бюджетной росписью бюджета Ильинского муниципального района и в пределах лимитов бюджетных обязательств.</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7. Администрация Ильинского муниципального района как получатель бюджетных средств в установленные сроки представляет в Департамент развития информационного общества Ивановской области отчет о расходовании средств иных межбюджетных трансфертов.</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8. В случае использования указанных средств не по целевому назначению происходит взыскание сре</w:t>
      </w:r>
      <w:proofErr w:type="gramStart"/>
      <w:r w:rsidRPr="00D24A38">
        <w:rPr>
          <w:rFonts w:ascii="Times New Roman" w:hAnsi="Times New Roman" w:cs="Times New Roman"/>
          <w:sz w:val="24"/>
          <w:szCs w:val="24"/>
        </w:rPr>
        <w:t>дств в б</w:t>
      </w:r>
      <w:proofErr w:type="gramEnd"/>
      <w:r w:rsidRPr="00D24A38">
        <w:rPr>
          <w:rFonts w:ascii="Times New Roman" w:hAnsi="Times New Roman" w:cs="Times New Roman"/>
          <w:sz w:val="24"/>
          <w:szCs w:val="24"/>
        </w:rPr>
        <w:t>юджет муниципального района для последующей передачи                         в областной бюджет в порядке, установленном законодательством Российской Федерации.</w:t>
      </w:r>
    </w:p>
    <w:p w:rsidR="00966CCC" w:rsidRPr="00D24A38" w:rsidRDefault="00966CCC" w:rsidP="00966CCC">
      <w:pPr>
        <w:pStyle w:val="ConsPlusNormal"/>
        <w:jc w:val="both"/>
        <w:rPr>
          <w:rFonts w:ascii="Times New Roman" w:hAnsi="Times New Roman" w:cs="Times New Roman"/>
          <w:sz w:val="24"/>
          <w:szCs w:val="24"/>
        </w:rPr>
      </w:pPr>
      <w:r w:rsidRPr="00D24A38">
        <w:rPr>
          <w:rFonts w:ascii="Times New Roman" w:hAnsi="Times New Roman" w:cs="Times New Roman"/>
          <w:sz w:val="24"/>
          <w:szCs w:val="24"/>
        </w:rPr>
        <w:t xml:space="preserve">    </w:t>
      </w:r>
      <w:r w:rsidRPr="00D24A38">
        <w:rPr>
          <w:rFonts w:ascii="Times New Roman" w:hAnsi="Times New Roman" w:cs="Times New Roman"/>
          <w:sz w:val="24"/>
          <w:szCs w:val="24"/>
        </w:rPr>
        <w:tab/>
        <w:t xml:space="preserve">9. </w:t>
      </w:r>
      <w:proofErr w:type="gramStart"/>
      <w:r w:rsidRPr="00D24A38">
        <w:rPr>
          <w:rFonts w:ascii="Times New Roman" w:hAnsi="Times New Roman" w:cs="Times New Roman"/>
          <w:sz w:val="24"/>
          <w:szCs w:val="24"/>
        </w:rPr>
        <w:t>Контроль за</w:t>
      </w:r>
      <w:proofErr w:type="gramEnd"/>
      <w:r w:rsidRPr="00D24A38">
        <w:rPr>
          <w:rFonts w:ascii="Times New Roman" w:hAnsi="Times New Roman" w:cs="Times New Roman"/>
          <w:sz w:val="24"/>
          <w:szCs w:val="24"/>
        </w:rPr>
        <w:t xml:space="preserve"> соблюдением настоящего Порядка, достоверностью предоставляемых сведений возлагается на администрацию Ильинского муниципального района Ивановской области.</w:t>
      </w: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Default="00966CCC" w:rsidP="00966CCC">
      <w:pPr>
        <w:pStyle w:val="15"/>
        <w:ind w:left="-426"/>
        <w:jc w:val="center"/>
        <w:rPr>
          <w:rFonts w:ascii="Times New Roman" w:hAnsi="Times New Roman" w:cs="Times New Roman"/>
          <w:b/>
          <w:bCs/>
          <w:sz w:val="24"/>
          <w:szCs w:val="24"/>
        </w:rPr>
      </w:pPr>
    </w:p>
    <w:p w:rsidR="0093497D" w:rsidRDefault="0093497D" w:rsidP="00966CCC">
      <w:pPr>
        <w:pStyle w:val="15"/>
        <w:ind w:left="-426"/>
        <w:jc w:val="center"/>
        <w:rPr>
          <w:rFonts w:ascii="Times New Roman" w:hAnsi="Times New Roman" w:cs="Times New Roman"/>
          <w:b/>
          <w:bCs/>
          <w:sz w:val="24"/>
          <w:szCs w:val="24"/>
        </w:rPr>
      </w:pPr>
    </w:p>
    <w:p w:rsidR="0093497D" w:rsidRPr="00D24A38" w:rsidRDefault="0093497D"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966CCC" w:rsidRPr="00D24A38" w:rsidRDefault="00966CCC" w:rsidP="00966CCC">
      <w:pPr>
        <w:pStyle w:val="15"/>
        <w:ind w:left="-426"/>
        <w:jc w:val="center"/>
        <w:rPr>
          <w:rFonts w:ascii="Times New Roman" w:hAnsi="Times New Roman" w:cs="Times New Roman"/>
          <w:b/>
          <w:bCs/>
          <w:sz w:val="24"/>
          <w:szCs w:val="24"/>
        </w:rPr>
      </w:pPr>
    </w:p>
    <w:p w:rsidR="00D24A38" w:rsidRDefault="00D24A38" w:rsidP="00966CCC">
      <w:pPr>
        <w:jc w:val="right"/>
        <w:rPr>
          <w:rFonts w:ascii="Times New Roman" w:hAnsi="Times New Roman"/>
          <w:sz w:val="24"/>
          <w:szCs w:val="24"/>
        </w:rPr>
      </w:pP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Приложение 4  </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lastRenderedPageBreak/>
        <w:t xml:space="preserve"> к муниципальной программе</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«Развитие муниципального управления</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Ильинского муниципального района»</w:t>
      </w:r>
    </w:p>
    <w:p w:rsidR="00966CCC" w:rsidRPr="00D24A38" w:rsidRDefault="00966CCC" w:rsidP="00966CCC">
      <w:pPr>
        <w:widowControl w:val="0"/>
        <w:tabs>
          <w:tab w:val="center" w:pos="4818"/>
          <w:tab w:val="left" w:pos="8404"/>
        </w:tabs>
        <w:adjustRightInd w:val="0"/>
        <w:jc w:val="right"/>
        <w:rPr>
          <w:rFonts w:ascii="Times New Roman" w:hAnsi="Times New Roman"/>
          <w:b/>
          <w:bCs/>
          <w:sz w:val="24"/>
          <w:szCs w:val="24"/>
        </w:rPr>
      </w:pPr>
    </w:p>
    <w:p w:rsidR="00966CCC" w:rsidRPr="00D24A38" w:rsidRDefault="00966CCC" w:rsidP="00966CCC">
      <w:pPr>
        <w:ind w:left="-400"/>
        <w:jc w:val="center"/>
        <w:rPr>
          <w:rFonts w:ascii="Times New Roman" w:hAnsi="Times New Roman"/>
          <w:b/>
          <w:bCs/>
          <w:sz w:val="24"/>
          <w:szCs w:val="24"/>
        </w:rPr>
      </w:pPr>
      <w:r w:rsidRPr="00D24A38">
        <w:rPr>
          <w:rFonts w:ascii="Times New Roman" w:hAnsi="Times New Roman"/>
          <w:b/>
          <w:bCs/>
          <w:sz w:val="24"/>
          <w:szCs w:val="24"/>
        </w:rPr>
        <w:t>Подпрограмма</w:t>
      </w:r>
    </w:p>
    <w:p w:rsidR="00966CCC" w:rsidRPr="00D24A38" w:rsidRDefault="00966CCC" w:rsidP="00966CCC">
      <w:pPr>
        <w:ind w:left="-600" w:right="-330"/>
        <w:jc w:val="center"/>
        <w:rPr>
          <w:rFonts w:ascii="Times New Roman" w:hAnsi="Times New Roman"/>
          <w:b/>
          <w:bCs/>
          <w:sz w:val="24"/>
          <w:szCs w:val="24"/>
        </w:rPr>
      </w:pPr>
      <w:r w:rsidRPr="00D24A38">
        <w:rPr>
          <w:rFonts w:ascii="Times New Roman" w:hAnsi="Times New Roman"/>
          <w:b/>
          <w:bCs/>
          <w:sz w:val="24"/>
          <w:szCs w:val="24"/>
        </w:rPr>
        <w:t>«Развитие информационного обеспечения Ильинского муниципального района»</w:t>
      </w:r>
    </w:p>
    <w:p w:rsidR="00966CCC" w:rsidRPr="00D24A38" w:rsidRDefault="00966CCC" w:rsidP="00966CCC">
      <w:pPr>
        <w:jc w:val="center"/>
        <w:rPr>
          <w:rFonts w:ascii="Times New Roman" w:hAnsi="Times New Roman"/>
          <w:b/>
          <w:bCs/>
          <w:sz w:val="24"/>
          <w:szCs w:val="24"/>
        </w:rPr>
      </w:pPr>
    </w:p>
    <w:p w:rsidR="00966CCC" w:rsidRPr="00D24A38" w:rsidRDefault="00966CCC" w:rsidP="00966CCC">
      <w:pPr>
        <w:ind w:right="-230"/>
        <w:jc w:val="center"/>
        <w:rPr>
          <w:rFonts w:ascii="Times New Roman" w:hAnsi="Times New Roman"/>
          <w:b/>
          <w:bCs/>
          <w:sz w:val="24"/>
          <w:szCs w:val="24"/>
        </w:rPr>
      </w:pPr>
      <w:r w:rsidRPr="00D24A38">
        <w:rPr>
          <w:rFonts w:ascii="Times New Roman" w:hAnsi="Times New Roman"/>
          <w:b/>
          <w:bCs/>
          <w:sz w:val="24"/>
          <w:szCs w:val="24"/>
        </w:rPr>
        <w:t>1. Паспорт подпрограммы</w:t>
      </w:r>
    </w:p>
    <w:p w:rsidR="00966CCC" w:rsidRPr="00D24A38" w:rsidRDefault="00966CCC" w:rsidP="00966CCC">
      <w:pPr>
        <w:jc w:val="center"/>
        <w:rPr>
          <w:rFonts w:ascii="Times New Roman" w:hAnsi="Times New Roman"/>
          <w:b/>
          <w:bCs/>
          <w:sz w:val="24"/>
          <w:szCs w:val="24"/>
        </w:rPr>
      </w:pPr>
    </w:p>
    <w:tbl>
      <w:tblPr>
        <w:tblW w:w="9600" w:type="dxa"/>
        <w:tblInd w:w="-138" w:type="dxa"/>
        <w:tblLayout w:type="fixed"/>
        <w:tblCellMar>
          <w:top w:w="75" w:type="dxa"/>
          <w:left w:w="0" w:type="dxa"/>
          <w:bottom w:w="75" w:type="dxa"/>
          <w:right w:w="0" w:type="dxa"/>
        </w:tblCellMar>
        <w:tblLook w:val="00A0" w:firstRow="1" w:lastRow="0" w:firstColumn="1" w:lastColumn="0" w:noHBand="0" w:noVBand="0"/>
      </w:tblPr>
      <w:tblGrid>
        <w:gridCol w:w="2324"/>
        <w:gridCol w:w="7276"/>
      </w:tblGrid>
      <w:tr w:rsidR="00966CCC" w:rsidRPr="00D24A38" w:rsidTr="00966CCC">
        <w:trPr>
          <w:trHeight w:val="684"/>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Наименование подпрограммы</w:t>
            </w:r>
          </w:p>
        </w:tc>
        <w:tc>
          <w:tcPr>
            <w:tcW w:w="7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Развитие информационного обеспечения Ильинского муниципального района</w:t>
            </w:r>
          </w:p>
        </w:tc>
      </w:tr>
      <w:tr w:rsidR="00966CCC" w:rsidRPr="00D24A38" w:rsidTr="00966CCC">
        <w:trPr>
          <w:trHeight w:val="315"/>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Тип подпрограммы</w:t>
            </w:r>
          </w:p>
        </w:tc>
        <w:tc>
          <w:tcPr>
            <w:tcW w:w="7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 xml:space="preserve">Аналитическая </w:t>
            </w:r>
          </w:p>
        </w:tc>
      </w:tr>
      <w:tr w:rsidR="00966CCC" w:rsidRPr="00D24A38" w:rsidTr="00966CC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Срок реализации подпрограммы</w:t>
            </w:r>
          </w:p>
        </w:tc>
        <w:tc>
          <w:tcPr>
            <w:tcW w:w="7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Год начала реализации подпрограммы 2017</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Год завершения реализации подпрограммы 2019 год</w:t>
            </w:r>
          </w:p>
        </w:tc>
      </w:tr>
      <w:tr w:rsidR="00966CCC" w:rsidRPr="00D24A38" w:rsidTr="00966CCC">
        <w:trPr>
          <w:trHeight w:val="811"/>
        </w:trPr>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Исполнители подпрограммы</w:t>
            </w:r>
          </w:p>
        </w:tc>
        <w:tc>
          <w:tcPr>
            <w:tcW w:w="7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Структурные подразделения администрации Ильинского муниципального района</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Совет Ильинского муниципального района</w:t>
            </w:r>
          </w:p>
        </w:tc>
      </w:tr>
      <w:tr w:rsidR="00966CCC" w:rsidRPr="00D24A38" w:rsidTr="00966CC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Цель (цели) подпрограммы</w:t>
            </w:r>
          </w:p>
        </w:tc>
        <w:tc>
          <w:tcPr>
            <w:tcW w:w="7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Повышение уровня информационной открытости о деятельности администрации Ильинского муниципального района</w:t>
            </w:r>
          </w:p>
        </w:tc>
      </w:tr>
      <w:tr w:rsidR="00966CCC" w:rsidRPr="00D24A38" w:rsidTr="00966CC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Объемы ресурсного обеспечения подпрограммы по годам ее реализации</w:t>
            </w:r>
          </w:p>
        </w:tc>
        <w:tc>
          <w:tcPr>
            <w:tcW w:w="7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общий объем бюджетных ассигнований:</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2017 год – 46,6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2018 год – 46,6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2019 год – 46,6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бюджет Ильинского муниципального района:</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2017 год -  46,6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2018 год – 46,6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2019 год -   46,6 тыс</w:t>
            </w:r>
            <w:proofErr w:type="gramStart"/>
            <w:r w:rsidRPr="00D24A38">
              <w:rPr>
                <w:rFonts w:ascii="Times New Roman" w:hAnsi="Times New Roman"/>
                <w:sz w:val="24"/>
                <w:szCs w:val="24"/>
              </w:rPr>
              <w:t>.р</w:t>
            </w:r>
            <w:proofErr w:type="gramEnd"/>
            <w:r w:rsidRPr="00D24A38">
              <w:rPr>
                <w:rFonts w:ascii="Times New Roman" w:hAnsi="Times New Roman"/>
                <w:sz w:val="24"/>
                <w:szCs w:val="24"/>
              </w:rPr>
              <w:t>уб.</w:t>
            </w:r>
          </w:p>
        </w:tc>
      </w:tr>
    </w:tbl>
    <w:p w:rsidR="00966CCC" w:rsidRPr="00D24A38" w:rsidRDefault="00966CCC" w:rsidP="00966CCC">
      <w:pPr>
        <w:rPr>
          <w:rFonts w:ascii="Times New Roman" w:hAnsi="Times New Roman"/>
          <w:sz w:val="24"/>
          <w:szCs w:val="24"/>
        </w:rPr>
      </w:pPr>
    </w:p>
    <w:p w:rsidR="00966CCC" w:rsidRPr="00D24A38" w:rsidRDefault="00966CCC" w:rsidP="00966CCC">
      <w:pPr>
        <w:jc w:val="center"/>
        <w:rPr>
          <w:rFonts w:ascii="Times New Roman" w:hAnsi="Times New Roman"/>
          <w:b/>
          <w:bCs/>
          <w:sz w:val="24"/>
          <w:szCs w:val="24"/>
        </w:rPr>
      </w:pPr>
      <w:r w:rsidRPr="00D24A38">
        <w:rPr>
          <w:rFonts w:ascii="Times New Roman" w:hAnsi="Times New Roman"/>
          <w:b/>
          <w:bCs/>
          <w:sz w:val="24"/>
          <w:szCs w:val="24"/>
        </w:rPr>
        <w:t>2. Краткая характеристика сферы реализации подпрограммы</w:t>
      </w:r>
    </w:p>
    <w:p w:rsidR="00966CCC" w:rsidRPr="00D24A38" w:rsidRDefault="00966CCC" w:rsidP="00966CCC">
      <w:pPr>
        <w:jc w:val="center"/>
        <w:rPr>
          <w:rFonts w:ascii="Times New Roman" w:hAnsi="Times New Roman"/>
          <w:b/>
          <w:bCs/>
          <w:sz w:val="24"/>
          <w:szCs w:val="24"/>
        </w:rPr>
      </w:pPr>
      <w:r w:rsidRPr="00D24A38">
        <w:rPr>
          <w:rFonts w:ascii="Times New Roman" w:hAnsi="Times New Roman"/>
          <w:b/>
          <w:bCs/>
          <w:sz w:val="24"/>
          <w:szCs w:val="24"/>
        </w:rPr>
        <w:t>«Развитие информационного обеспечения Ильинского муниципального района»</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Подпрограмма осуществляется по следующим направлениям:</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Обнародование (официальное опубликование) правовых актов Ильинского муниципального района, иной официальной информации на официальном сайте Ильинского муниципального района Ивановской области, печатном издании «Вестник муниципальных правовых актов Ильинского муниципального района», в общественно-политическом издании газеты «Звезда» и другие.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Официальное опубликование осуществляется в соответствии с </w:t>
      </w:r>
      <w:hyperlink r:id="rId20" w:history="1">
        <w:r w:rsidRPr="00D24A38">
          <w:rPr>
            <w:rStyle w:val="ac"/>
            <w:rFonts w:ascii="Times New Roman" w:hAnsi="Times New Roman"/>
            <w:color w:val="auto"/>
            <w:sz w:val="24"/>
            <w:szCs w:val="24"/>
            <w:u w:val="none"/>
          </w:rPr>
          <w:t>Законом</w:t>
        </w:r>
      </w:hyperlink>
      <w:r w:rsidRPr="00D24A38">
        <w:rPr>
          <w:rFonts w:ascii="Times New Roman" w:hAnsi="Times New Roman"/>
          <w:sz w:val="24"/>
          <w:szCs w:val="24"/>
        </w:rPr>
        <w:t xml:space="preserve"> Ивановской области от 23.11.1994 № 27-ОЗ «О порядке обнародования (официального опубликования) правовых актов Ивановской области, иной официальной информации», Уставом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 xml:space="preserve">Публикация в общественно-политическом издании газеты «Звезда», «Вестник муниципальных правовых актов Ильинского муниципального района» является одним               из основных способов официального опубликования нормативно-правовых актов Совета Ильинского муниципального района, администрации Ильинского муниципального района, Избирательной комиссии Ильинского района, Контрольно-счетной комиссии Ильинского </w:t>
      </w:r>
      <w:r w:rsidRPr="00D24A38">
        <w:rPr>
          <w:rFonts w:ascii="Times New Roman" w:hAnsi="Times New Roman"/>
          <w:sz w:val="24"/>
          <w:szCs w:val="24"/>
        </w:rPr>
        <w:lastRenderedPageBreak/>
        <w:t>муниципального района, затрагивающих интересы большинства жителей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Информирование населения о деятельности органов МСУ Ильинского муниципального района по социально-значимым вопросам.</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Данная деятельность предусматривает подготовку и размещение информации                      о деятельности органов местного самоуправления Ильинского муниципального района               в электронных, радио и телекоммуникационных системах и печатных средствах массовой информации, в общественно-политических изданиях Ивановской области: «Ивановская газета», газета «Звезда»; журналах: «Власть» и других,  Центральном новостном портале Ивановского региона «Моё Иваново», на официальном сайте Ильинского муниципального района  Ивановской области и прочие.</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r>
      <w:proofErr w:type="gramStart"/>
      <w:r w:rsidRPr="00D24A38">
        <w:rPr>
          <w:rFonts w:ascii="Times New Roman" w:hAnsi="Times New Roman"/>
          <w:sz w:val="24"/>
          <w:szCs w:val="24"/>
        </w:rPr>
        <w:t xml:space="preserve">Ведение официального сайта Ильинского муниципального района Ивановской области осуществляется в соответствии с </w:t>
      </w:r>
      <w:hyperlink r:id="rId21" w:history="1">
        <w:r w:rsidRPr="00D24A38">
          <w:rPr>
            <w:rStyle w:val="ac"/>
            <w:rFonts w:ascii="Times New Roman" w:hAnsi="Times New Roman"/>
            <w:color w:val="auto"/>
            <w:sz w:val="24"/>
            <w:szCs w:val="24"/>
            <w:u w:val="none"/>
          </w:rPr>
          <w:t>постановлением</w:t>
        </w:r>
      </w:hyperlink>
      <w:r w:rsidRPr="00D24A38">
        <w:rPr>
          <w:rFonts w:ascii="Times New Roman" w:hAnsi="Times New Roman"/>
          <w:sz w:val="24"/>
          <w:szCs w:val="24"/>
        </w:rPr>
        <w:t xml:space="preserve"> Правительства Ивановской области              от 01.02.2010 № 14-п «Об обеспечении доступа к информации о деятельности Губернатора Ивановской области и Правительства Ивановской области»,    постановлением администрации Ильинского муниципального района от 13.11.2010                     №  222 «Об утверждении требований к технологическим, программным                                         и лингвистическим средствам обеспечения пользования официальным сайтом   Ильинского муниципального района».</w:t>
      </w:r>
      <w:proofErr w:type="gramEnd"/>
      <w:r w:rsidRPr="00D24A38">
        <w:rPr>
          <w:rFonts w:ascii="Times New Roman" w:hAnsi="Times New Roman"/>
          <w:sz w:val="24"/>
          <w:szCs w:val="24"/>
        </w:rPr>
        <w:t xml:space="preserve"> Ведение официальных </w:t>
      </w:r>
      <w:proofErr w:type="gramStart"/>
      <w:r w:rsidRPr="00D24A38">
        <w:rPr>
          <w:rFonts w:ascii="Times New Roman" w:hAnsi="Times New Roman"/>
          <w:sz w:val="24"/>
          <w:szCs w:val="24"/>
        </w:rPr>
        <w:t>сайтов органов местного самоуправления Ильинского муниципального района Ивановской области</w:t>
      </w:r>
      <w:proofErr w:type="gramEnd"/>
      <w:r w:rsidRPr="00D24A38">
        <w:rPr>
          <w:rFonts w:ascii="Times New Roman" w:hAnsi="Times New Roman"/>
          <w:sz w:val="24"/>
          <w:szCs w:val="24"/>
        </w:rPr>
        <w:t xml:space="preserve"> осуществляется в соответствии с </w:t>
      </w:r>
      <w:hyperlink r:id="rId22" w:history="1">
        <w:r w:rsidRPr="00D24A38">
          <w:rPr>
            <w:rStyle w:val="ac"/>
            <w:rFonts w:ascii="Times New Roman" w:hAnsi="Times New Roman"/>
            <w:color w:val="auto"/>
            <w:sz w:val="24"/>
            <w:szCs w:val="24"/>
            <w:u w:val="none"/>
          </w:rPr>
          <w:t>постановлением</w:t>
        </w:r>
      </w:hyperlink>
      <w:r w:rsidRPr="00D24A38">
        <w:rPr>
          <w:rFonts w:ascii="Times New Roman" w:hAnsi="Times New Roman"/>
          <w:sz w:val="24"/>
          <w:szCs w:val="24"/>
        </w:rPr>
        <w:t xml:space="preserve"> Правительства Ивановской области от 22.11.2012                   № 474-п «О ведении официальных сайтов исполнительных органов государственной власти Ивановской области».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Для владения полным объемом информации в сфере социально-экономического развития, управления Ильинского муниципального района оформлять ежегодную подписку на периодические печатные издания (газеты, журналы).</w:t>
      </w: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 Размещение социальной рекламы.</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В рамках данного направления осуществляется размещение социальной рекламы                 по приоритетным направлениям, доведенные до органов МСУ Ильинского муниципального района Департаментом внутренней политики Ивановской области.</w:t>
      </w:r>
    </w:p>
    <w:p w:rsidR="00966CCC" w:rsidRPr="00D24A38" w:rsidRDefault="00966CCC" w:rsidP="00966CCC">
      <w:pPr>
        <w:jc w:val="center"/>
        <w:rPr>
          <w:rFonts w:ascii="Times New Roman" w:hAnsi="Times New Roman"/>
          <w:b/>
          <w:bCs/>
          <w:sz w:val="24"/>
          <w:szCs w:val="24"/>
        </w:rPr>
      </w:pPr>
    </w:p>
    <w:p w:rsidR="00966CCC" w:rsidRPr="00D24A38" w:rsidRDefault="00966CCC" w:rsidP="00966CCC">
      <w:pPr>
        <w:jc w:val="center"/>
        <w:rPr>
          <w:rFonts w:ascii="Times New Roman" w:hAnsi="Times New Roman"/>
          <w:b/>
          <w:bCs/>
          <w:sz w:val="24"/>
          <w:szCs w:val="24"/>
        </w:rPr>
      </w:pPr>
      <w:r w:rsidRPr="00D24A38">
        <w:rPr>
          <w:rFonts w:ascii="Times New Roman" w:hAnsi="Times New Roman"/>
          <w:b/>
          <w:bCs/>
          <w:sz w:val="24"/>
          <w:szCs w:val="24"/>
        </w:rPr>
        <w:t>3. Ожидаемые результаты реализации подпрограммы</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Подпрограмма обеспечит повышение уровня информационной открытости                            и гласности органов местного самоуправления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Это будет достигаться преимущественно за счет расширения информационного присутствия администрации Ильинского муниципального района в сети Интернет. В то же время объемы публикаций в традиционных СМИ (газеты, телевидение и радио) о деятельности органов местного самоуправления Ильинского муниципального района Ивановской области и иной информации по социально значимым темам сохранятся             на уровне 2016 года.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r w:rsidRPr="00D24A38">
        <w:rPr>
          <w:rFonts w:ascii="Times New Roman" w:hAnsi="Times New Roman"/>
          <w:sz w:val="24"/>
          <w:szCs w:val="24"/>
        </w:rPr>
        <w:tab/>
        <w:t>Уровень охвата созданной системой раскрытия информации будет составлять                           не менее 70 процентов жителей Ильинского муниципального района. Доступность, качество и полнота раскрываемой информации обеспечат высокий уровень удовлетворенности населения информационной открытостью гласностью органов местного самоуправления Ильинского муниципального района.</w:t>
      </w:r>
    </w:p>
    <w:p w:rsidR="00966CCC" w:rsidRPr="00D24A38" w:rsidRDefault="00966CCC" w:rsidP="00966CCC">
      <w:pPr>
        <w:jc w:val="center"/>
        <w:rPr>
          <w:rFonts w:ascii="Times New Roman" w:hAnsi="Times New Roman"/>
          <w:bCs/>
          <w:sz w:val="24"/>
          <w:szCs w:val="24"/>
        </w:rPr>
      </w:pPr>
      <w:r w:rsidRPr="00D24A38">
        <w:rPr>
          <w:rFonts w:ascii="Times New Roman" w:hAnsi="Times New Roman"/>
          <w:bCs/>
          <w:sz w:val="24"/>
          <w:szCs w:val="24"/>
        </w:rPr>
        <w:t xml:space="preserve">Сведения о целевых индикаторах (показателях) реализации подпрограммы </w:t>
      </w:r>
    </w:p>
    <w:p w:rsidR="00966CCC" w:rsidRPr="00D24A38" w:rsidRDefault="00966CCC" w:rsidP="00966CCC">
      <w:pPr>
        <w:jc w:val="center"/>
        <w:rPr>
          <w:rFonts w:ascii="Times New Roman" w:hAnsi="Times New Roman"/>
          <w:bCs/>
          <w:sz w:val="24"/>
          <w:szCs w:val="24"/>
        </w:rPr>
      </w:pPr>
      <w:r w:rsidRPr="00D24A38">
        <w:rPr>
          <w:rFonts w:ascii="Times New Roman" w:hAnsi="Times New Roman"/>
          <w:bCs/>
          <w:sz w:val="24"/>
          <w:szCs w:val="24"/>
        </w:rPr>
        <w:t>«Развитие информационного обеспечения Ильинского муниципального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4"/>
        <w:gridCol w:w="1134"/>
        <w:gridCol w:w="851"/>
        <w:gridCol w:w="850"/>
        <w:gridCol w:w="851"/>
        <w:gridCol w:w="850"/>
      </w:tblGrid>
      <w:tr w:rsidR="00966CCC" w:rsidRPr="00D24A38" w:rsidTr="00966CCC">
        <w:tc>
          <w:tcPr>
            <w:tcW w:w="709" w:type="dxa"/>
            <w:vMerge w:val="restart"/>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br w:type="page"/>
              <w:t xml:space="preserve">№ </w:t>
            </w:r>
            <w:proofErr w:type="gramStart"/>
            <w:r w:rsidRPr="00D24A38">
              <w:rPr>
                <w:rFonts w:ascii="Times New Roman" w:hAnsi="Times New Roman"/>
                <w:sz w:val="24"/>
                <w:szCs w:val="24"/>
              </w:rPr>
              <w:t>п</w:t>
            </w:r>
            <w:proofErr w:type="gramEnd"/>
            <w:r w:rsidRPr="00D24A38">
              <w:rPr>
                <w:rFonts w:ascii="Times New Roman" w:hAnsi="Times New Roman"/>
                <w:sz w:val="24"/>
                <w:szCs w:val="24"/>
              </w:rPr>
              <w:t>/п</w:t>
            </w:r>
          </w:p>
        </w:tc>
        <w:tc>
          <w:tcPr>
            <w:tcW w:w="4394" w:type="dxa"/>
            <w:vMerge w:val="restart"/>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Наименование целевого индикатора</w:t>
            </w:r>
          </w:p>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Ед.</w:t>
            </w:r>
          </w:p>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изм.</w:t>
            </w:r>
          </w:p>
        </w:tc>
        <w:tc>
          <w:tcPr>
            <w:tcW w:w="3402" w:type="dxa"/>
            <w:gridSpan w:val="4"/>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 xml:space="preserve">Значение </w:t>
            </w:r>
            <w:r w:rsidR="00D24A38" w:rsidRPr="00D24A38">
              <w:rPr>
                <w:rFonts w:ascii="Times New Roman" w:hAnsi="Times New Roman"/>
                <w:sz w:val="24"/>
                <w:szCs w:val="24"/>
              </w:rPr>
              <w:t>целевых (</w:t>
            </w:r>
            <w:r w:rsidRPr="00D24A38">
              <w:rPr>
                <w:rFonts w:ascii="Times New Roman" w:hAnsi="Times New Roman"/>
                <w:sz w:val="24"/>
                <w:szCs w:val="24"/>
              </w:rPr>
              <w:t>индикаторов) показателей по годам</w:t>
            </w:r>
          </w:p>
        </w:tc>
      </w:tr>
      <w:tr w:rsidR="00966CCC" w:rsidRPr="00D24A38" w:rsidTr="00966CCC">
        <w:tc>
          <w:tcPr>
            <w:tcW w:w="709" w:type="dxa"/>
            <w:vMerge/>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ind w:left="12"/>
              <w:rPr>
                <w:rFonts w:ascii="Times New Roman" w:hAnsi="Times New Roman"/>
                <w:sz w:val="24"/>
                <w:szCs w:val="24"/>
              </w:rPr>
            </w:pPr>
            <w:r w:rsidRPr="00D24A38">
              <w:rPr>
                <w:rFonts w:ascii="Times New Roman" w:hAnsi="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2019</w:t>
            </w:r>
          </w:p>
        </w:tc>
      </w:tr>
      <w:tr w:rsidR="00966CCC" w:rsidRPr="00D24A38" w:rsidTr="00966CCC">
        <w:tc>
          <w:tcPr>
            <w:tcW w:w="9639" w:type="dxa"/>
            <w:gridSpan w:val="7"/>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jc w:val="center"/>
              <w:rPr>
                <w:rFonts w:ascii="Times New Roman" w:hAnsi="Times New Roman"/>
                <w:b/>
                <w:bCs/>
                <w:sz w:val="24"/>
                <w:szCs w:val="24"/>
              </w:rPr>
            </w:pPr>
            <w:r w:rsidRPr="00D24A38">
              <w:rPr>
                <w:rFonts w:ascii="Times New Roman" w:hAnsi="Times New Roman"/>
                <w:b/>
                <w:bCs/>
                <w:sz w:val="24"/>
                <w:szCs w:val="24"/>
              </w:rPr>
              <w:lastRenderedPageBreak/>
              <w:t>1.Обеспечение работы официального сайта Ильинского муниципального района</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vAlign w:val="bottom"/>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Состав информации официального сайта, отвечающий требованиям законодательства Российской Федерации о раскрытии информации о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vAlign w:val="bottom"/>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Количество граждан, воспользовавшихся услугой «Интернет-приемная» посредством официального сайта Администрации</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чел</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20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vAlign w:val="bottom"/>
          </w:tcPr>
          <w:p w:rsidR="00966CCC" w:rsidRPr="00D24A38" w:rsidRDefault="00966CCC" w:rsidP="00966CCC">
            <w:pPr>
              <w:widowControl w:val="0"/>
              <w:adjustRightInd w:val="0"/>
              <w:rPr>
                <w:rFonts w:ascii="Times New Roman" w:hAnsi="Times New Roman"/>
                <w:sz w:val="24"/>
                <w:szCs w:val="24"/>
              </w:rPr>
            </w:pPr>
            <w:r w:rsidRPr="00D24A38">
              <w:rPr>
                <w:rFonts w:ascii="Times New Roman" w:hAnsi="Times New Roman"/>
                <w:sz w:val="24"/>
                <w:szCs w:val="24"/>
              </w:rPr>
              <w:t xml:space="preserve">Доля рабочих мест сотрудников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Администрации Ильинского муниципального района, </w:t>
            </w:r>
            <w:proofErr w:type="gramStart"/>
            <w:r w:rsidRPr="00D24A38">
              <w:rPr>
                <w:rFonts w:ascii="Times New Roman" w:hAnsi="Times New Roman"/>
                <w:sz w:val="24"/>
                <w:szCs w:val="24"/>
              </w:rPr>
              <w:t>обеспеченных</w:t>
            </w:r>
            <w:proofErr w:type="gramEnd"/>
            <w:r w:rsidRPr="00D24A38">
              <w:rPr>
                <w:rFonts w:ascii="Times New Roman" w:hAnsi="Times New Roman"/>
                <w:sz w:val="24"/>
                <w:szCs w:val="24"/>
              </w:rPr>
              <w:t xml:space="preserve"> широкополосным доступом к сети Интернет</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vAlign w:val="bottom"/>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Защита объектов информатизации, предназначенных для обработки    информации ограниченного доступа                            </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p>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p>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p>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p>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100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vAlign w:val="bottom"/>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Доля органов МСУ Ильинского муниципального района   обеспеченных программными продуктами</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95</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rPr>
                <w:rFonts w:ascii="Times New Roman" w:hAnsi="Times New Roman"/>
                <w:sz w:val="24"/>
                <w:szCs w:val="24"/>
              </w:rPr>
            </w:pPr>
            <w:r w:rsidRPr="00D24A38">
              <w:rPr>
                <w:rFonts w:ascii="Times New Roman" w:hAnsi="Times New Roman"/>
                <w:sz w:val="24"/>
                <w:szCs w:val="24"/>
              </w:rPr>
              <w:t>Количество ежедневных посетителей официального сайта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proofErr w:type="gramStart"/>
            <w:r w:rsidRPr="00D24A38">
              <w:rPr>
                <w:rFonts w:ascii="Times New Roman" w:hAnsi="Times New Roman"/>
                <w:sz w:val="24"/>
                <w:szCs w:val="24"/>
              </w:rPr>
              <w:t>Посети-телей</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suppressAutoHyphens/>
              <w:snapToGrid w:val="0"/>
              <w:spacing w:line="256" w:lineRule="auto"/>
              <w:jc w:val="center"/>
              <w:rPr>
                <w:rFonts w:ascii="Times New Roman" w:hAnsi="Times New Roman"/>
                <w:sz w:val="24"/>
                <w:szCs w:val="24"/>
                <w:lang w:eastAsia="ar-SA"/>
              </w:rPr>
            </w:pPr>
            <w:r w:rsidRPr="00D24A38">
              <w:rPr>
                <w:rFonts w:ascii="Times New Roman" w:hAnsi="Times New Roman"/>
                <w:sz w:val="24"/>
                <w:szCs w:val="24"/>
                <w:lang w:eastAsia="ar-SA"/>
              </w:rPr>
              <w:t>520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suppressAutoHyphens/>
              <w:snapToGrid w:val="0"/>
              <w:spacing w:line="256" w:lineRule="auto"/>
              <w:jc w:val="center"/>
              <w:rPr>
                <w:rFonts w:ascii="Times New Roman" w:hAnsi="Times New Roman"/>
                <w:sz w:val="24"/>
                <w:szCs w:val="24"/>
                <w:lang w:eastAsia="ar-SA"/>
              </w:rPr>
            </w:pPr>
            <w:r w:rsidRPr="00D24A38">
              <w:rPr>
                <w:rFonts w:ascii="Times New Roman" w:hAnsi="Times New Roman"/>
                <w:sz w:val="24"/>
                <w:szCs w:val="24"/>
                <w:lang w:eastAsia="ar-SA"/>
              </w:rPr>
              <w:t>550</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suppressAutoHyphens/>
              <w:snapToGrid w:val="0"/>
              <w:spacing w:line="256" w:lineRule="auto"/>
              <w:jc w:val="center"/>
              <w:rPr>
                <w:rFonts w:ascii="Times New Roman" w:hAnsi="Times New Roman"/>
                <w:sz w:val="24"/>
                <w:szCs w:val="24"/>
                <w:lang w:eastAsia="ar-SA"/>
              </w:rPr>
            </w:pPr>
            <w:r w:rsidRPr="00D24A38">
              <w:rPr>
                <w:rFonts w:ascii="Times New Roman" w:hAnsi="Times New Roman"/>
                <w:sz w:val="24"/>
                <w:szCs w:val="24"/>
                <w:lang w:eastAsia="ar-SA"/>
              </w:rPr>
              <w:t>580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suppressAutoHyphens/>
              <w:snapToGrid w:val="0"/>
              <w:spacing w:line="256" w:lineRule="auto"/>
              <w:jc w:val="center"/>
              <w:rPr>
                <w:rFonts w:ascii="Times New Roman" w:hAnsi="Times New Roman"/>
                <w:sz w:val="24"/>
                <w:szCs w:val="24"/>
                <w:lang w:eastAsia="ar-SA"/>
              </w:rPr>
            </w:pPr>
            <w:r w:rsidRPr="00D24A38">
              <w:rPr>
                <w:rFonts w:ascii="Times New Roman" w:hAnsi="Times New Roman"/>
                <w:sz w:val="24"/>
                <w:szCs w:val="24"/>
                <w:lang w:eastAsia="ar-SA"/>
              </w:rPr>
              <w:t>620</w:t>
            </w:r>
          </w:p>
        </w:tc>
      </w:tr>
      <w:tr w:rsidR="00966CCC" w:rsidRPr="00D24A38" w:rsidTr="00966CCC">
        <w:tc>
          <w:tcPr>
            <w:tcW w:w="9639" w:type="dxa"/>
            <w:gridSpan w:val="7"/>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 xml:space="preserve">2. </w:t>
            </w:r>
            <w:r w:rsidRPr="00D24A38">
              <w:rPr>
                <w:rFonts w:ascii="Times New Roman" w:hAnsi="Times New Roman"/>
                <w:b/>
                <w:bCs/>
                <w:sz w:val="24"/>
                <w:szCs w:val="24"/>
              </w:rPr>
              <w:t>Официальное опубликование в «Вестнике Ильинского муниципального района» нормативных правовых актов Ильинского муниципального района</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rPr>
                <w:rFonts w:ascii="Times New Roman" w:hAnsi="Times New Roman"/>
                <w:sz w:val="24"/>
                <w:szCs w:val="24"/>
              </w:rPr>
            </w:pPr>
            <w:r w:rsidRPr="00D24A38">
              <w:rPr>
                <w:rFonts w:ascii="Times New Roman" w:hAnsi="Times New Roman"/>
                <w:sz w:val="24"/>
                <w:szCs w:val="24"/>
              </w:rPr>
              <w:t>Доля нормативных правовых актов Ильинского муниципального района, официально опубликованных                       в «Вестнике нормативных правовых актов Ильинского муниципального района» от числа принятых за год</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lang w:val="en-US"/>
              </w:rPr>
              <w:t>1</w:t>
            </w:r>
            <w:r w:rsidRPr="00D24A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lang w:val="en-US"/>
              </w:rPr>
              <w:t>1</w:t>
            </w:r>
            <w:r w:rsidRPr="00D24A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lang w:val="en-US"/>
              </w:rPr>
              <w:t>1</w:t>
            </w:r>
            <w:r w:rsidRPr="00D24A38">
              <w:rPr>
                <w:rFonts w:ascii="Times New Roman" w:hAnsi="Times New Roman"/>
                <w:sz w:val="24"/>
                <w:szCs w:val="24"/>
              </w:rPr>
              <w:t>00</w:t>
            </w:r>
          </w:p>
        </w:tc>
      </w:tr>
      <w:tr w:rsidR="00966CCC" w:rsidRPr="00D24A38" w:rsidTr="00966CCC">
        <w:trPr>
          <w:trHeight w:val="1767"/>
        </w:trPr>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rPr>
                <w:rFonts w:ascii="Times New Roman" w:hAnsi="Times New Roman"/>
                <w:sz w:val="24"/>
                <w:szCs w:val="24"/>
              </w:rPr>
            </w:pPr>
            <w:r w:rsidRPr="00D24A38">
              <w:rPr>
                <w:rFonts w:ascii="Times New Roman" w:hAnsi="Times New Roman"/>
                <w:sz w:val="24"/>
                <w:szCs w:val="24"/>
              </w:rPr>
              <w:t>Доля нормативных правовых актов администрации Ильинского муниципального района, официально опубликованных на сайте Ильинского муниципального района от общего числа принятых за год</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100</w:t>
            </w:r>
          </w:p>
        </w:tc>
      </w:tr>
      <w:tr w:rsidR="00966CCC" w:rsidRPr="00D24A38" w:rsidTr="00966CCC">
        <w:trPr>
          <w:trHeight w:val="70"/>
        </w:trPr>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rPr>
                <w:rFonts w:ascii="Times New Roman" w:hAnsi="Times New Roman"/>
                <w:sz w:val="24"/>
                <w:szCs w:val="24"/>
              </w:rPr>
            </w:pPr>
            <w:r w:rsidRPr="00D24A38">
              <w:rPr>
                <w:rFonts w:ascii="Times New Roman" w:hAnsi="Times New Roman"/>
                <w:sz w:val="24"/>
                <w:szCs w:val="24"/>
              </w:rPr>
              <w:t xml:space="preserve">Тираж печатных средств массовой информации («Вестник нормативных правовых актов Ильинского муниципального района»), распространяющих информацию                 о деятельности органов местного самоуправления Ильинского муниципального района                                и информацию по социально значимым темам </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p>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Шт.</w:t>
            </w:r>
          </w:p>
          <w:p w:rsidR="00966CCC" w:rsidRPr="00D24A38" w:rsidRDefault="00966CCC" w:rsidP="00966CCC">
            <w:pPr>
              <w:widowControl w:val="0"/>
              <w:adjustRightInd w:val="0"/>
              <w:spacing w:line="256" w:lineRule="auto"/>
              <w:jc w:val="center"/>
              <w:rPr>
                <w:rFonts w:ascii="Times New Roman" w:hAnsi="Times New Roman"/>
                <w:sz w:val="24"/>
                <w:szCs w:val="24"/>
              </w:rPr>
            </w:pPr>
          </w:p>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Шт.</w:t>
            </w:r>
          </w:p>
          <w:p w:rsidR="00966CCC" w:rsidRPr="00D24A38" w:rsidRDefault="00966CCC" w:rsidP="00966CCC">
            <w:pPr>
              <w:widowControl w:val="0"/>
              <w:adjustRightInd w:val="0"/>
              <w:spacing w:line="25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22</w:t>
            </w:r>
          </w:p>
        </w:tc>
      </w:tr>
      <w:tr w:rsidR="00966CCC" w:rsidRPr="00D24A38" w:rsidTr="00966CCC">
        <w:tc>
          <w:tcPr>
            <w:tcW w:w="9639" w:type="dxa"/>
            <w:gridSpan w:val="7"/>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 xml:space="preserve">3. </w:t>
            </w:r>
            <w:r w:rsidRPr="00D24A38">
              <w:rPr>
                <w:rFonts w:ascii="Times New Roman" w:hAnsi="Times New Roman"/>
                <w:b/>
                <w:bCs/>
                <w:sz w:val="24"/>
                <w:szCs w:val="24"/>
              </w:rPr>
              <w:t xml:space="preserve">Информирование населения о деятельности органов власти местного самоуправления Ильинского муниципального района в печатных средствах массовой </w:t>
            </w:r>
            <w:r w:rsidRPr="00D24A38">
              <w:rPr>
                <w:rFonts w:ascii="Times New Roman" w:hAnsi="Times New Roman"/>
                <w:b/>
                <w:bCs/>
                <w:sz w:val="24"/>
                <w:szCs w:val="24"/>
              </w:rPr>
              <w:lastRenderedPageBreak/>
              <w:t>информации, иной информации (газета Звезда)</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lastRenderedPageBreak/>
              <w:t>3.1.</w:t>
            </w:r>
          </w:p>
        </w:tc>
        <w:tc>
          <w:tcPr>
            <w:tcW w:w="439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Общее количество опубликованных материалов о деятельности администрации Ильинского муниципального района в печатных средствах массовой информации (газета «Звезда»)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единиц</w:t>
            </w:r>
          </w:p>
        </w:tc>
        <w:tc>
          <w:tcPr>
            <w:tcW w:w="85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17</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3.2.</w:t>
            </w:r>
          </w:p>
        </w:tc>
        <w:tc>
          <w:tcPr>
            <w:tcW w:w="439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Количество населенных пунктов Ильинского муниципального района, получающих информацию                          о деятельности исполнительных органов государственной власти Ивановской области, органов местного самоуправления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vAlign w:val="center"/>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99</w:t>
            </w:r>
          </w:p>
        </w:tc>
      </w:tr>
    </w:tbl>
    <w:p w:rsidR="00966CCC" w:rsidRPr="00D24A38" w:rsidRDefault="00966CCC" w:rsidP="00966CCC">
      <w:pPr>
        <w:suppressAutoHyphens/>
        <w:jc w:val="center"/>
        <w:rPr>
          <w:rFonts w:ascii="Times New Roman" w:hAnsi="Times New Roman"/>
          <w:b/>
          <w:bCs/>
          <w:sz w:val="24"/>
          <w:szCs w:val="24"/>
          <w:lang w:eastAsia="ar-SA"/>
        </w:rPr>
      </w:pPr>
    </w:p>
    <w:p w:rsidR="00966CCC" w:rsidRPr="00D24A38" w:rsidRDefault="00966CCC" w:rsidP="00966CCC">
      <w:pPr>
        <w:widowControl w:val="0"/>
        <w:adjustRightInd w:val="0"/>
        <w:jc w:val="center"/>
        <w:outlineLvl w:val="3"/>
        <w:rPr>
          <w:rFonts w:ascii="Times New Roman" w:hAnsi="Times New Roman"/>
          <w:b/>
          <w:bCs/>
          <w:sz w:val="24"/>
          <w:szCs w:val="24"/>
        </w:rPr>
      </w:pPr>
      <w:r w:rsidRPr="00D24A38">
        <w:rPr>
          <w:rFonts w:ascii="Times New Roman" w:hAnsi="Times New Roman"/>
          <w:b/>
          <w:bCs/>
          <w:sz w:val="24"/>
          <w:szCs w:val="24"/>
        </w:rPr>
        <w:t xml:space="preserve">4. Перечень программных мероприятий и ресурсное обеспечение  </w:t>
      </w:r>
    </w:p>
    <w:p w:rsidR="00966CCC" w:rsidRPr="00D24A38" w:rsidRDefault="00966CCC" w:rsidP="00966CCC">
      <w:pPr>
        <w:widowControl w:val="0"/>
        <w:adjustRightInd w:val="0"/>
        <w:jc w:val="center"/>
        <w:outlineLvl w:val="3"/>
        <w:rPr>
          <w:rFonts w:ascii="Times New Roman" w:hAnsi="Times New Roman"/>
          <w:b/>
          <w:bCs/>
          <w:sz w:val="24"/>
          <w:szCs w:val="24"/>
        </w:rPr>
      </w:pPr>
      <w:r w:rsidRPr="00D24A38">
        <w:rPr>
          <w:rFonts w:ascii="Times New Roman" w:hAnsi="Times New Roman"/>
          <w:b/>
          <w:bCs/>
          <w:sz w:val="24"/>
          <w:szCs w:val="24"/>
        </w:rPr>
        <w:t xml:space="preserve">   реализации мероприятий подпрограммы</w:t>
      </w:r>
    </w:p>
    <w:p w:rsidR="00966CCC" w:rsidRPr="00D24A38" w:rsidRDefault="00966CCC" w:rsidP="00966CCC">
      <w:pPr>
        <w:widowControl w:val="0"/>
        <w:adjustRightInd w:val="0"/>
        <w:jc w:val="center"/>
        <w:outlineLvl w:val="3"/>
        <w:rPr>
          <w:rFonts w:ascii="Times New Roman" w:hAnsi="Times New Roman"/>
          <w:b/>
          <w:bCs/>
          <w:sz w:val="24"/>
          <w:szCs w:val="24"/>
        </w:rPr>
      </w:pPr>
      <w:r w:rsidRPr="00D24A38">
        <w:rPr>
          <w:rFonts w:ascii="Times New Roman" w:hAnsi="Times New Roman"/>
          <w:b/>
          <w:bCs/>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820"/>
        <w:gridCol w:w="1134"/>
        <w:gridCol w:w="992"/>
        <w:gridCol w:w="992"/>
        <w:gridCol w:w="992"/>
      </w:tblGrid>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 xml:space="preserve">N </w:t>
            </w:r>
            <w:proofErr w:type="gramStart"/>
            <w:r w:rsidRPr="00D24A38">
              <w:rPr>
                <w:rFonts w:ascii="Times New Roman" w:hAnsi="Times New Roman"/>
                <w:sz w:val="24"/>
                <w:szCs w:val="24"/>
              </w:rPr>
              <w:t>п</w:t>
            </w:r>
            <w:proofErr w:type="gramEnd"/>
            <w:r w:rsidRPr="00D24A38">
              <w:rPr>
                <w:rFonts w:ascii="Times New Roman" w:hAnsi="Times New Roman"/>
                <w:sz w:val="24"/>
                <w:szCs w:val="24"/>
              </w:rPr>
              <w:t>/п</w:t>
            </w: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Наименование мероприятия/источник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Ед</w:t>
            </w:r>
            <w:proofErr w:type="gramStart"/>
            <w:r w:rsidRPr="00D24A38">
              <w:rPr>
                <w:rFonts w:ascii="Times New Roman" w:hAnsi="Times New Roman"/>
                <w:sz w:val="24"/>
                <w:szCs w:val="24"/>
              </w:rPr>
              <w:t>.и</w:t>
            </w:r>
            <w:proofErr w:type="gramEnd"/>
            <w:r w:rsidRPr="00D24A38">
              <w:rPr>
                <w:rFonts w:ascii="Times New Roman" w:hAnsi="Times New Roman"/>
                <w:sz w:val="24"/>
                <w:szCs w:val="24"/>
              </w:rPr>
              <w:t>зм.</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smartTag w:uri="urn:schemas-microsoft-com:office:smarttags" w:element="metricconverter">
              <w:smartTagPr>
                <w:attr w:name="ProductID" w:val="2017 г"/>
              </w:smartTagPr>
              <w:r w:rsidRPr="00D24A38">
                <w:rPr>
                  <w:rFonts w:ascii="Times New Roman" w:hAnsi="Times New Roman"/>
                  <w:sz w:val="24"/>
                  <w:szCs w:val="24"/>
                </w:rPr>
                <w:t>2017 г</w:t>
              </w:r>
            </w:smartTag>
            <w:r w:rsidRPr="00D24A3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smartTag w:uri="urn:schemas-microsoft-com:office:smarttags" w:element="metricconverter">
              <w:smartTagPr>
                <w:attr w:name="ProductID" w:val="2018 г"/>
              </w:smartTagPr>
              <w:r w:rsidRPr="00D24A38">
                <w:rPr>
                  <w:rFonts w:ascii="Times New Roman" w:hAnsi="Times New Roman"/>
                  <w:sz w:val="24"/>
                  <w:szCs w:val="24"/>
                </w:rPr>
                <w:t>2018 г</w:t>
              </w:r>
            </w:smartTag>
            <w:r w:rsidRPr="00D24A3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center"/>
              <w:rPr>
                <w:rFonts w:ascii="Times New Roman" w:hAnsi="Times New Roman"/>
                <w:sz w:val="24"/>
                <w:szCs w:val="24"/>
              </w:rPr>
            </w:pPr>
            <w:smartTag w:uri="urn:schemas-microsoft-com:office:smarttags" w:element="metricconverter">
              <w:smartTagPr>
                <w:attr w:name="ProductID" w:val="2019 г"/>
              </w:smartTagPr>
              <w:r w:rsidRPr="00D24A38">
                <w:rPr>
                  <w:rFonts w:ascii="Times New Roman" w:hAnsi="Times New Roman"/>
                  <w:sz w:val="24"/>
                  <w:szCs w:val="24"/>
                </w:rPr>
                <w:t>2019 г</w:t>
              </w:r>
            </w:smartTag>
            <w:r w:rsidRPr="00D24A38">
              <w:rPr>
                <w:rFonts w:ascii="Times New Roman" w:hAnsi="Times New Roman"/>
                <w:sz w:val="24"/>
                <w:szCs w:val="24"/>
              </w:rPr>
              <w:t>.</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Подпрограмма, всего</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46,6</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rPr>
                <w:rFonts w:ascii="Times New Roman" w:hAnsi="Times New Roman"/>
                <w:sz w:val="24"/>
                <w:szCs w:val="24"/>
              </w:rPr>
            </w:pPr>
            <w:r w:rsidRPr="00D24A38">
              <w:rPr>
                <w:rFonts w:ascii="Times New Roman" w:hAnsi="Times New Roman"/>
                <w:sz w:val="24"/>
                <w:szCs w:val="24"/>
              </w:rPr>
              <w:t>Обеспечение работы официального сайта администрации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16,6</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Официальное опубликование                      в «Вестнике нормативных правовых актов Ильинского муниципального района» нормативных правовых актов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5,0</w:t>
            </w:r>
          </w:p>
        </w:tc>
      </w:tr>
      <w:tr w:rsidR="00966CCC" w:rsidRPr="00D24A38" w:rsidTr="00966CCC">
        <w:trPr>
          <w:trHeight w:val="1010"/>
        </w:trPr>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Информирование населения                  о деятельности органов власти местного самоуправления Ильинского муниципального района в печатных средствах массовой информации, иной информации (газета Звезда)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r>
      <w:tr w:rsidR="00966CCC" w:rsidRPr="00D24A38" w:rsidTr="00966CCC">
        <w:tc>
          <w:tcPr>
            <w:tcW w:w="70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25,0</w:t>
            </w:r>
          </w:p>
        </w:tc>
      </w:tr>
    </w:tbl>
    <w:p w:rsidR="00091DFD" w:rsidRPr="00421276" w:rsidRDefault="00091DFD" w:rsidP="00091DFD">
      <w:pPr>
        <w:ind w:right="-143"/>
        <w:jc w:val="center"/>
        <w:rPr>
          <w:rFonts w:ascii="Times New Roman" w:hAnsi="Times New Roman"/>
          <w:b/>
          <w:sz w:val="28"/>
          <w:szCs w:val="28"/>
        </w:rPr>
      </w:pPr>
      <w:r w:rsidRPr="00421276">
        <w:rPr>
          <w:rFonts w:ascii="Times New Roman" w:hAnsi="Times New Roman"/>
          <w:b/>
          <w:sz w:val="28"/>
          <w:szCs w:val="28"/>
        </w:rPr>
        <w:lastRenderedPageBreak/>
        <w:t>АДМИНИСТРАЦИЯ ИЛЬИНСКОГО МУНИЦИПАЛЬНОГО РАЙОНА ИВАНОВСКОЙ ОБЛАСТИ</w:t>
      </w:r>
    </w:p>
    <w:p w:rsidR="00091DFD" w:rsidRPr="00421276" w:rsidRDefault="00091DFD" w:rsidP="00091DFD">
      <w:pPr>
        <w:ind w:right="-143"/>
        <w:rPr>
          <w:rFonts w:ascii="Times New Roman" w:hAnsi="Times New Roman"/>
          <w:b/>
          <w:sz w:val="28"/>
          <w:szCs w:val="28"/>
        </w:rPr>
      </w:pPr>
    </w:p>
    <w:p w:rsidR="00091DFD" w:rsidRPr="00421276" w:rsidRDefault="00091DFD" w:rsidP="00091DFD">
      <w:pPr>
        <w:jc w:val="center"/>
        <w:rPr>
          <w:rFonts w:ascii="Times New Roman" w:hAnsi="Times New Roman"/>
          <w:b/>
          <w:sz w:val="28"/>
          <w:szCs w:val="28"/>
        </w:rPr>
      </w:pPr>
      <w:r w:rsidRPr="00421276">
        <w:rPr>
          <w:rFonts w:ascii="Times New Roman" w:hAnsi="Times New Roman"/>
          <w:b/>
          <w:sz w:val="28"/>
          <w:szCs w:val="28"/>
        </w:rPr>
        <w:t>ПОСТАНОВЛЕНИЕ</w:t>
      </w:r>
    </w:p>
    <w:p w:rsidR="00091DFD" w:rsidRPr="00421276" w:rsidRDefault="00091DFD" w:rsidP="00091DFD">
      <w:pPr>
        <w:pStyle w:val="ConsPlusNormal"/>
        <w:jc w:val="center"/>
        <w:rPr>
          <w:rFonts w:ascii="Times New Roman" w:hAnsi="Times New Roman" w:cs="Times New Roman"/>
          <w:bCs/>
          <w:sz w:val="28"/>
          <w:szCs w:val="28"/>
        </w:rPr>
      </w:pPr>
    </w:p>
    <w:p w:rsidR="00091DFD" w:rsidRPr="00421276" w:rsidRDefault="00091DFD" w:rsidP="00091DFD">
      <w:pPr>
        <w:spacing w:line="276" w:lineRule="auto"/>
        <w:jc w:val="center"/>
        <w:rPr>
          <w:rFonts w:ascii="Times New Roman" w:hAnsi="Times New Roman"/>
          <w:sz w:val="28"/>
          <w:szCs w:val="28"/>
        </w:rPr>
      </w:pPr>
      <w:r w:rsidRPr="00421276">
        <w:rPr>
          <w:rFonts w:ascii="Times New Roman" w:hAnsi="Times New Roman"/>
          <w:sz w:val="28"/>
          <w:szCs w:val="28"/>
        </w:rPr>
        <w:t>от 19.12.2016 года № 341</w:t>
      </w:r>
    </w:p>
    <w:p w:rsidR="00091DFD" w:rsidRPr="00421276" w:rsidRDefault="00091DFD" w:rsidP="00091DFD">
      <w:pPr>
        <w:spacing w:line="276" w:lineRule="auto"/>
        <w:jc w:val="center"/>
        <w:rPr>
          <w:rFonts w:ascii="Times New Roman" w:hAnsi="Times New Roman"/>
          <w:sz w:val="28"/>
          <w:szCs w:val="28"/>
        </w:rPr>
      </w:pPr>
      <w:r w:rsidRPr="00421276">
        <w:rPr>
          <w:rFonts w:ascii="Times New Roman" w:hAnsi="Times New Roman"/>
          <w:sz w:val="28"/>
          <w:szCs w:val="28"/>
        </w:rPr>
        <w:t>п. Ильинское-Хованское</w:t>
      </w:r>
    </w:p>
    <w:p w:rsidR="00091DFD" w:rsidRPr="00421276" w:rsidRDefault="00091DFD" w:rsidP="00091DFD">
      <w:pPr>
        <w:spacing w:line="276" w:lineRule="auto"/>
        <w:rPr>
          <w:rFonts w:ascii="Times New Roman" w:hAnsi="Times New Roman"/>
          <w:sz w:val="28"/>
          <w:szCs w:val="28"/>
        </w:rPr>
      </w:pPr>
    </w:p>
    <w:p w:rsidR="00091DFD" w:rsidRPr="00421276" w:rsidRDefault="00091DFD" w:rsidP="00091DFD">
      <w:pPr>
        <w:jc w:val="center"/>
        <w:rPr>
          <w:rFonts w:ascii="Times New Roman" w:hAnsi="Times New Roman"/>
          <w:b/>
          <w:sz w:val="28"/>
          <w:szCs w:val="28"/>
        </w:rPr>
      </w:pPr>
      <w:r w:rsidRPr="00421276">
        <w:rPr>
          <w:rFonts w:ascii="Times New Roman" w:hAnsi="Times New Roman"/>
          <w:b/>
          <w:sz w:val="28"/>
          <w:szCs w:val="28"/>
        </w:rPr>
        <w:t>О внесении изменений в постановление администрации Ильинского муниципального района от 21.10.2013 № 342 «Об утверждении муниципальной программы «Социальная поддержка граждан в Ильинском муниципальном районе»</w:t>
      </w:r>
    </w:p>
    <w:p w:rsidR="00091DFD" w:rsidRPr="00421276" w:rsidRDefault="00091DFD" w:rsidP="00091DFD">
      <w:pPr>
        <w:rPr>
          <w:rFonts w:ascii="Times New Roman" w:hAnsi="Times New Roman"/>
          <w:b/>
          <w:sz w:val="28"/>
          <w:szCs w:val="28"/>
        </w:rPr>
      </w:pPr>
    </w:p>
    <w:p w:rsidR="00091DFD" w:rsidRPr="00421276" w:rsidRDefault="00091DFD" w:rsidP="00091DFD">
      <w:pPr>
        <w:rPr>
          <w:rFonts w:ascii="Times New Roman" w:hAnsi="Times New Roman"/>
          <w:b/>
          <w:sz w:val="28"/>
          <w:szCs w:val="28"/>
        </w:rPr>
      </w:pPr>
      <w:r w:rsidRPr="00421276">
        <w:rPr>
          <w:rFonts w:ascii="Times New Roman" w:hAnsi="Times New Roman"/>
          <w:sz w:val="28"/>
          <w:szCs w:val="28"/>
        </w:rPr>
        <w:t xml:space="preserve">              В соответствии со статьёй 179 бюджетного кодекса Российской Федерации и решением Совета депутатов Ильинского муниципального района от 27.11.2013 года №209 «Об утверждении положения о бюджетном процессе в Ильинском муниципальном районе», администрация Ильинского муниципального района </w:t>
      </w:r>
      <w:r w:rsidRPr="00421276">
        <w:rPr>
          <w:rFonts w:ascii="Times New Roman" w:hAnsi="Times New Roman"/>
          <w:b/>
          <w:sz w:val="28"/>
          <w:szCs w:val="28"/>
        </w:rPr>
        <w:t>п о с т а н о в л я е т:</w:t>
      </w:r>
    </w:p>
    <w:p w:rsidR="00091DFD" w:rsidRPr="00421276" w:rsidRDefault="00091DFD" w:rsidP="00091DFD">
      <w:pPr>
        <w:ind w:firstLine="708"/>
        <w:rPr>
          <w:rFonts w:ascii="Times New Roman" w:hAnsi="Times New Roman"/>
          <w:sz w:val="28"/>
          <w:szCs w:val="28"/>
        </w:rPr>
      </w:pPr>
      <w:r w:rsidRPr="00421276">
        <w:rPr>
          <w:rFonts w:ascii="Times New Roman" w:hAnsi="Times New Roman"/>
          <w:sz w:val="28"/>
          <w:szCs w:val="28"/>
        </w:rPr>
        <w:t>1.  Внести в постановление администрации Ильинского муниципального района от 21.10.2013 года № 342 «Об утверждении муниципальной программы «Социальная поддержка граждан в Ильинском муниципальном районе» следующие изменения: приложение к постановлению изложить в новой редакции (прилагается).</w:t>
      </w:r>
    </w:p>
    <w:p w:rsidR="00091DFD" w:rsidRPr="00421276" w:rsidRDefault="00091DFD" w:rsidP="00091DFD">
      <w:pPr>
        <w:ind w:firstLine="708"/>
        <w:rPr>
          <w:rFonts w:ascii="Times New Roman" w:hAnsi="Times New Roman"/>
          <w:sz w:val="28"/>
          <w:szCs w:val="28"/>
        </w:rPr>
      </w:pPr>
      <w:r w:rsidRPr="00421276">
        <w:rPr>
          <w:rFonts w:ascii="Times New Roman" w:hAnsi="Times New Roman"/>
          <w:sz w:val="28"/>
          <w:szCs w:val="28"/>
        </w:rPr>
        <w:t xml:space="preserve">2. Настоящее постановление вступает в силу с момента его официального опубликования на сайте Ильинского муниципального района Ивановской области </w:t>
      </w:r>
      <w:hyperlink r:id="rId23" w:history="1">
        <w:r w:rsidRPr="00091DFD">
          <w:rPr>
            <w:rStyle w:val="ac"/>
            <w:rFonts w:ascii="Times New Roman" w:hAnsi="Times New Roman"/>
            <w:color w:val="auto"/>
            <w:sz w:val="28"/>
            <w:szCs w:val="28"/>
            <w:u w:val="none"/>
            <w:lang w:val="en-US"/>
          </w:rPr>
          <w:t>www</w:t>
        </w:r>
        <w:r w:rsidRPr="00091DFD">
          <w:rPr>
            <w:rStyle w:val="ac"/>
            <w:rFonts w:ascii="Times New Roman" w:hAnsi="Times New Roman"/>
            <w:color w:val="auto"/>
            <w:sz w:val="28"/>
            <w:szCs w:val="28"/>
            <w:u w:val="none"/>
          </w:rPr>
          <w:t>.</w:t>
        </w:r>
        <w:r w:rsidRPr="00091DFD">
          <w:rPr>
            <w:rStyle w:val="ac"/>
            <w:rFonts w:ascii="Times New Roman" w:hAnsi="Times New Roman"/>
            <w:color w:val="auto"/>
            <w:sz w:val="28"/>
            <w:szCs w:val="28"/>
            <w:u w:val="none"/>
            <w:lang w:val="en-US"/>
          </w:rPr>
          <w:t>admilinskoe</w:t>
        </w:r>
        <w:r w:rsidRPr="00091DFD">
          <w:rPr>
            <w:rStyle w:val="ac"/>
            <w:rFonts w:ascii="Times New Roman" w:hAnsi="Times New Roman"/>
            <w:color w:val="auto"/>
            <w:sz w:val="28"/>
            <w:szCs w:val="28"/>
            <w:u w:val="none"/>
          </w:rPr>
          <w:t>.</w:t>
        </w:r>
        <w:r w:rsidRPr="00091DFD">
          <w:rPr>
            <w:rStyle w:val="ac"/>
            <w:rFonts w:ascii="Times New Roman" w:hAnsi="Times New Roman"/>
            <w:color w:val="auto"/>
            <w:sz w:val="28"/>
            <w:szCs w:val="28"/>
            <w:u w:val="none"/>
            <w:lang w:val="en-US"/>
          </w:rPr>
          <w:t>ru</w:t>
        </w:r>
      </w:hyperlink>
      <w:r w:rsidRPr="00421276">
        <w:rPr>
          <w:rFonts w:ascii="Times New Roman" w:hAnsi="Times New Roman"/>
          <w:sz w:val="28"/>
          <w:szCs w:val="28"/>
        </w:rPr>
        <w:t xml:space="preserve"> и в «Вестнике муниципальных правовых актов Ильинского муниципального района». До 31.12.2016 года настоящее постановление применяется исключительно к отношениям, возникшим в связи с формированием проекта бюджета муниципального района на 2017 год и плановый период 2018 -2019 годов.</w:t>
      </w:r>
    </w:p>
    <w:p w:rsidR="00091DFD" w:rsidRPr="00421276" w:rsidRDefault="00091DFD" w:rsidP="00091DFD">
      <w:pPr>
        <w:ind w:firstLine="708"/>
        <w:rPr>
          <w:rFonts w:ascii="Times New Roman" w:hAnsi="Times New Roman"/>
          <w:sz w:val="28"/>
          <w:szCs w:val="28"/>
        </w:rPr>
      </w:pPr>
      <w:r w:rsidRPr="00421276">
        <w:rPr>
          <w:rFonts w:ascii="Times New Roman" w:hAnsi="Times New Roman"/>
          <w:sz w:val="28"/>
          <w:szCs w:val="28"/>
        </w:rPr>
        <w:t>3. Контроль за исполнением настоящего постановления возложить на заместителя главы администрации, начальника отдела образования Л.М. Соборнову и на заместителя главы администрации по экономическим вопросам С.М. Ефремова.</w:t>
      </w:r>
    </w:p>
    <w:p w:rsidR="00091DFD" w:rsidRPr="00421276" w:rsidRDefault="00091DFD" w:rsidP="00091DFD">
      <w:pPr>
        <w:rPr>
          <w:rFonts w:ascii="Times New Roman" w:hAnsi="Times New Roman"/>
          <w:sz w:val="28"/>
          <w:szCs w:val="28"/>
        </w:rPr>
      </w:pPr>
    </w:p>
    <w:p w:rsidR="00091DFD" w:rsidRPr="00421276" w:rsidRDefault="00091DFD" w:rsidP="00091DFD">
      <w:pPr>
        <w:rPr>
          <w:rFonts w:ascii="Times New Roman" w:hAnsi="Times New Roman"/>
          <w:sz w:val="28"/>
          <w:szCs w:val="28"/>
        </w:rPr>
      </w:pPr>
    </w:p>
    <w:p w:rsidR="00091DFD" w:rsidRPr="00421276" w:rsidRDefault="00091DFD" w:rsidP="00091DFD">
      <w:pPr>
        <w:rPr>
          <w:rFonts w:ascii="Times New Roman" w:hAnsi="Times New Roman"/>
          <w:sz w:val="28"/>
          <w:szCs w:val="28"/>
        </w:rPr>
      </w:pPr>
    </w:p>
    <w:p w:rsidR="00091DFD" w:rsidRPr="00421276" w:rsidRDefault="00091DFD" w:rsidP="00091DFD">
      <w:pPr>
        <w:pStyle w:val="15"/>
        <w:rPr>
          <w:rFonts w:ascii="Times New Roman" w:hAnsi="Times New Roman" w:cs="Times New Roman"/>
          <w:b/>
          <w:bCs/>
          <w:sz w:val="28"/>
          <w:szCs w:val="28"/>
        </w:rPr>
      </w:pPr>
      <w:r w:rsidRPr="00421276">
        <w:rPr>
          <w:rFonts w:ascii="Times New Roman" w:hAnsi="Times New Roman" w:cs="Times New Roman"/>
          <w:b/>
          <w:bCs/>
          <w:sz w:val="28"/>
          <w:szCs w:val="28"/>
        </w:rPr>
        <w:t>Заместитель главы администрации</w:t>
      </w:r>
    </w:p>
    <w:p w:rsidR="00091DFD" w:rsidRDefault="00091DFD" w:rsidP="00091DFD">
      <w:pPr>
        <w:pStyle w:val="15"/>
        <w:rPr>
          <w:rFonts w:ascii="Times New Roman" w:hAnsi="Times New Roman" w:cs="Times New Roman"/>
          <w:b/>
          <w:sz w:val="28"/>
          <w:szCs w:val="28"/>
        </w:rPr>
      </w:pPr>
      <w:r w:rsidRPr="00421276">
        <w:rPr>
          <w:rFonts w:ascii="Times New Roman" w:hAnsi="Times New Roman" w:cs="Times New Roman"/>
          <w:b/>
          <w:bCs/>
          <w:sz w:val="28"/>
          <w:szCs w:val="28"/>
        </w:rPr>
        <w:t>Ильинского муниципального района:                                          С.М. Ефремов</w:t>
      </w:r>
    </w:p>
    <w:p w:rsidR="00091DFD" w:rsidRDefault="00091DFD" w:rsidP="00091DFD">
      <w:pPr>
        <w:pStyle w:val="15"/>
        <w:rPr>
          <w:rFonts w:ascii="Times New Roman" w:hAnsi="Times New Roman" w:cs="Times New Roman"/>
          <w:b/>
          <w:sz w:val="28"/>
          <w:szCs w:val="28"/>
        </w:rPr>
      </w:pPr>
    </w:p>
    <w:p w:rsidR="00091DFD" w:rsidRDefault="00091DFD" w:rsidP="00091DFD">
      <w:pPr>
        <w:pStyle w:val="15"/>
        <w:rPr>
          <w:rFonts w:ascii="Times New Roman" w:hAnsi="Times New Roman" w:cs="Times New Roman"/>
          <w:b/>
          <w:sz w:val="28"/>
          <w:szCs w:val="28"/>
        </w:rPr>
      </w:pPr>
    </w:p>
    <w:p w:rsidR="00091DFD" w:rsidRDefault="00091DFD" w:rsidP="00091DFD">
      <w:pPr>
        <w:pStyle w:val="15"/>
        <w:rPr>
          <w:rFonts w:ascii="Times New Roman" w:hAnsi="Times New Roman" w:cs="Times New Roman"/>
          <w:b/>
          <w:sz w:val="28"/>
          <w:szCs w:val="28"/>
        </w:rPr>
      </w:pPr>
    </w:p>
    <w:p w:rsidR="00091DFD" w:rsidRDefault="00091DFD" w:rsidP="00091DFD">
      <w:pPr>
        <w:pStyle w:val="15"/>
        <w:rPr>
          <w:rFonts w:ascii="Times New Roman" w:hAnsi="Times New Roman" w:cs="Times New Roman"/>
          <w:b/>
          <w:sz w:val="28"/>
          <w:szCs w:val="28"/>
        </w:rPr>
      </w:pPr>
    </w:p>
    <w:p w:rsidR="00091DFD" w:rsidRPr="00421276" w:rsidRDefault="00091DFD" w:rsidP="00091DFD">
      <w:pPr>
        <w:pStyle w:val="15"/>
        <w:rPr>
          <w:rFonts w:ascii="Times New Roman" w:hAnsi="Times New Roman" w:cs="Times New Roman"/>
          <w:b/>
          <w:sz w:val="28"/>
          <w:szCs w:val="28"/>
        </w:rPr>
      </w:pPr>
    </w:p>
    <w:p w:rsidR="00091DFD" w:rsidRPr="004A386D" w:rsidRDefault="00091DFD" w:rsidP="00091DFD">
      <w:pPr>
        <w:pStyle w:val="15"/>
        <w:jc w:val="right"/>
        <w:rPr>
          <w:rFonts w:ascii="Times New Roman" w:hAnsi="Times New Roman" w:cs="Times New Roman"/>
          <w:sz w:val="24"/>
          <w:szCs w:val="24"/>
        </w:rPr>
      </w:pPr>
      <w:r w:rsidRPr="004A386D">
        <w:rPr>
          <w:rFonts w:ascii="Times New Roman" w:hAnsi="Times New Roman" w:cs="Times New Roman"/>
          <w:sz w:val="24"/>
          <w:szCs w:val="24"/>
        </w:rPr>
        <w:lastRenderedPageBreak/>
        <w:t xml:space="preserve">Приложение   </w:t>
      </w:r>
    </w:p>
    <w:p w:rsidR="00091DFD" w:rsidRPr="004A386D" w:rsidRDefault="00091DFD" w:rsidP="00091DFD">
      <w:pPr>
        <w:pStyle w:val="15"/>
        <w:jc w:val="right"/>
        <w:rPr>
          <w:rFonts w:ascii="Times New Roman" w:hAnsi="Times New Roman" w:cs="Times New Roman"/>
          <w:sz w:val="24"/>
          <w:szCs w:val="24"/>
        </w:rPr>
      </w:pPr>
      <w:r w:rsidRPr="004A386D">
        <w:rPr>
          <w:rFonts w:ascii="Times New Roman" w:hAnsi="Times New Roman" w:cs="Times New Roman"/>
          <w:sz w:val="24"/>
          <w:szCs w:val="24"/>
        </w:rPr>
        <w:t xml:space="preserve">  к постановлению администрации </w:t>
      </w:r>
    </w:p>
    <w:p w:rsidR="00091DFD" w:rsidRPr="004A386D" w:rsidRDefault="00091DFD" w:rsidP="00091DFD">
      <w:pPr>
        <w:pStyle w:val="15"/>
        <w:jc w:val="right"/>
        <w:rPr>
          <w:rFonts w:ascii="Times New Roman" w:hAnsi="Times New Roman" w:cs="Times New Roman"/>
          <w:sz w:val="24"/>
          <w:szCs w:val="24"/>
        </w:rPr>
      </w:pPr>
      <w:r w:rsidRPr="004A386D">
        <w:rPr>
          <w:rFonts w:ascii="Times New Roman" w:hAnsi="Times New Roman" w:cs="Times New Roman"/>
          <w:sz w:val="24"/>
          <w:szCs w:val="24"/>
        </w:rPr>
        <w:t>Ильинского муниципального района</w:t>
      </w:r>
    </w:p>
    <w:p w:rsidR="00091DFD" w:rsidRDefault="00091DFD" w:rsidP="00091DFD">
      <w:pPr>
        <w:pStyle w:val="15"/>
        <w:jc w:val="right"/>
        <w:rPr>
          <w:rFonts w:ascii="Times New Roman" w:hAnsi="Times New Roman" w:cs="Times New Roman"/>
          <w:sz w:val="24"/>
          <w:szCs w:val="24"/>
        </w:rPr>
      </w:pPr>
      <w:r w:rsidRPr="004A386D">
        <w:rPr>
          <w:rFonts w:ascii="Times New Roman" w:hAnsi="Times New Roman" w:cs="Times New Roman"/>
          <w:sz w:val="24"/>
          <w:szCs w:val="24"/>
        </w:rPr>
        <w:t xml:space="preserve">от 19.12.2016 года № </w:t>
      </w:r>
      <w:r>
        <w:rPr>
          <w:rFonts w:ascii="Times New Roman" w:hAnsi="Times New Roman" w:cs="Times New Roman"/>
          <w:sz w:val="24"/>
          <w:szCs w:val="24"/>
        </w:rPr>
        <w:t>341</w:t>
      </w:r>
    </w:p>
    <w:p w:rsidR="00091DFD" w:rsidRPr="00421276" w:rsidRDefault="00091DFD" w:rsidP="00091DFD">
      <w:pPr>
        <w:pStyle w:val="15"/>
        <w:jc w:val="right"/>
        <w:rPr>
          <w:rFonts w:ascii="Times New Roman" w:hAnsi="Times New Roman" w:cs="Times New Roman"/>
          <w:sz w:val="24"/>
          <w:szCs w:val="24"/>
        </w:rPr>
      </w:pPr>
    </w:p>
    <w:p w:rsidR="00091DFD" w:rsidRPr="00154A20" w:rsidRDefault="00091DFD" w:rsidP="00091DFD">
      <w:pPr>
        <w:pStyle w:val="af9"/>
        <w:pBdr>
          <w:bottom w:val="none" w:sz="0" w:space="0" w:color="auto"/>
        </w:pBdr>
        <w:tabs>
          <w:tab w:val="center" w:pos="5102"/>
          <w:tab w:val="left" w:pos="7700"/>
        </w:tabs>
        <w:spacing w:before="0" w:after="0"/>
        <w:ind w:left="0"/>
        <w:jc w:val="center"/>
        <w:rPr>
          <w:rFonts w:ascii="Times New Roman" w:hAnsi="Times New Roman"/>
          <w:sz w:val="24"/>
          <w:szCs w:val="24"/>
        </w:rPr>
      </w:pPr>
      <w:r w:rsidRPr="00154A20">
        <w:rPr>
          <w:rFonts w:ascii="Times New Roman" w:hAnsi="Times New Roman"/>
          <w:sz w:val="24"/>
          <w:szCs w:val="24"/>
        </w:rPr>
        <w:t>Муниципальная программа</w:t>
      </w:r>
    </w:p>
    <w:p w:rsidR="00091DFD" w:rsidRPr="00154A20" w:rsidRDefault="00091DFD" w:rsidP="00091DFD">
      <w:pPr>
        <w:pStyle w:val="af9"/>
        <w:pBdr>
          <w:bottom w:val="none" w:sz="0" w:space="0" w:color="auto"/>
        </w:pBdr>
        <w:tabs>
          <w:tab w:val="center" w:pos="5102"/>
          <w:tab w:val="left" w:pos="7700"/>
        </w:tabs>
        <w:spacing w:before="0" w:after="0"/>
        <w:ind w:left="0"/>
        <w:jc w:val="center"/>
        <w:rPr>
          <w:rFonts w:ascii="Times New Roman" w:hAnsi="Times New Roman"/>
          <w:sz w:val="24"/>
          <w:szCs w:val="24"/>
        </w:rPr>
      </w:pPr>
      <w:r w:rsidRPr="00154A20">
        <w:rPr>
          <w:rFonts w:ascii="Times New Roman" w:hAnsi="Times New Roman"/>
          <w:sz w:val="24"/>
          <w:szCs w:val="24"/>
        </w:rPr>
        <w:t>«Социальная поддержка граждан в</w:t>
      </w:r>
    </w:p>
    <w:p w:rsidR="00091DFD" w:rsidRDefault="00091DFD" w:rsidP="00091DFD">
      <w:pPr>
        <w:pStyle w:val="af9"/>
        <w:pBdr>
          <w:bottom w:val="none" w:sz="0" w:space="0" w:color="auto"/>
        </w:pBdr>
        <w:tabs>
          <w:tab w:val="center" w:pos="5102"/>
          <w:tab w:val="left" w:pos="7700"/>
        </w:tabs>
        <w:spacing w:before="0" w:after="0"/>
        <w:ind w:left="0"/>
        <w:jc w:val="center"/>
        <w:rPr>
          <w:rFonts w:ascii="Times New Roman" w:hAnsi="Times New Roman"/>
          <w:sz w:val="24"/>
          <w:szCs w:val="24"/>
        </w:rPr>
      </w:pPr>
      <w:r w:rsidRPr="00154A20">
        <w:rPr>
          <w:rFonts w:ascii="Times New Roman" w:hAnsi="Times New Roman"/>
          <w:sz w:val="24"/>
          <w:szCs w:val="24"/>
        </w:rPr>
        <w:t xml:space="preserve"> Ильинском муниципальном районе»</w:t>
      </w:r>
    </w:p>
    <w:p w:rsidR="00091DFD" w:rsidRPr="00154A20" w:rsidRDefault="00091DFD" w:rsidP="00091DFD">
      <w:pPr>
        <w:pStyle w:val="af9"/>
        <w:pBdr>
          <w:bottom w:val="none" w:sz="0" w:space="0" w:color="auto"/>
        </w:pBdr>
        <w:tabs>
          <w:tab w:val="center" w:pos="5102"/>
          <w:tab w:val="left" w:pos="7700"/>
        </w:tabs>
        <w:spacing w:before="0" w:after="0"/>
        <w:ind w:left="0"/>
        <w:jc w:val="center"/>
        <w:rPr>
          <w:rFonts w:ascii="Times New Roman" w:hAnsi="Times New Roman"/>
          <w:sz w:val="24"/>
          <w:szCs w:val="24"/>
        </w:rPr>
      </w:pPr>
    </w:p>
    <w:tbl>
      <w:tblPr>
        <w:tblpPr w:leftFromText="180" w:rightFromText="180" w:vertAnchor="text" w:horzAnchor="margin" w:tblpY="43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974"/>
      </w:tblGrid>
      <w:tr w:rsidR="00091DFD" w:rsidRPr="00154A20" w:rsidTr="003D2679">
        <w:tc>
          <w:tcPr>
            <w:tcW w:w="2660" w:type="dxa"/>
            <w:tcBorders>
              <w:top w:val="single" w:sz="4" w:space="0" w:color="000000"/>
              <w:left w:val="single" w:sz="4" w:space="0" w:color="000000"/>
              <w:bottom w:val="single" w:sz="4" w:space="0" w:color="000000"/>
              <w:right w:val="single" w:sz="4" w:space="0" w:color="000000"/>
            </w:tcBorders>
          </w:tcPr>
          <w:p w:rsidR="00091DFD" w:rsidRPr="00154A20" w:rsidRDefault="00091DFD" w:rsidP="003D2679">
            <w:pPr>
              <w:pStyle w:val="Pro-Tab"/>
              <w:spacing w:before="0" w:after="0"/>
              <w:rPr>
                <w:szCs w:val="24"/>
              </w:rPr>
            </w:pPr>
            <w:r w:rsidRPr="00154A20">
              <w:rPr>
                <w:szCs w:val="24"/>
              </w:rPr>
              <w:t>Наименование программы</w:t>
            </w:r>
          </w:p>
        </w:tc>
        <w:tc>
          <w:tcPr>
            <w:tcW w:w="6974" w:type="dxa"/>
            <w:tcBorders>
              <w:top w:val="single" w:sz="4" w:space="0" w:color="000000"/>
              <w:left w:val="single" w:sz="4" w:space="0" w:color="000000"/>
              <w:bottom w:val="single" w:sz="4" w:space="0" w:color="000000"/>
              <w:right w:val="single" w:sz="4" w:space="0" w:color="000000"/>
            </w:tcBorders>
          </w:tcPr>
          <w:p w:rsidR="00091DFD" w:rsidRPr="00154A20" w:rsidRDefault="00091DFD" w:rsidP="003D2679">
            <w:pPr>
              <w:pStyle w:val="Pro-Tab"/>
              <w:spacing w:before="0" w:after="0"/>
              <w:rPr>
                <w:szCs w:val="24"/>
              </w:rPr>
            </w:pPr>
            <w:r w:rsidRPr="00154A20">
              <w:rPr>
                <w:szCs w:val="24"/>
              </w:rPr>
              <w:t>Социальная поддержка граждан в Ильинском муниципальном районе</w:t>
            </w:r>
          </w:p>
        </w:tc>
      </w:tr>
      <w:tr w:rsidR="00091DFD" w:rsidRPr="00E25D5D" w:rsidTr="003D2679">
        <w:tc>
          <w:tcPr>
            <w:tcW w:w="2660"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 xml:space="preserve">Срок реализации программы </w:t>
            </w:r>
          </w:p>
        </w:tc>
        <w:tc>
          <w:tcPr>
            <w:tcW w:w="6974"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2015-2019</w:t>
            </w:r>
          </w:p>
        </w:tc>
      </w:tr>
      <w:tr w:rsidR="00091DFD" w:rsidRPr="00E25D5D" w:rsidTr="003D2679">
        <w:tc>
          <w:tcPr>
            <w:tcW w:w="2660"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Администратор программы</w:t>
            </w:r>
          </w:p>
        </w:tc>
        <w:tc>
          <w:tcPr>
            <w:tcW w:w="6974"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Администрация Ильинского муниципального района</w:t>
            </w:r>
          </w:p>
        </w:tc>
      </w:tr>
      <w:tr w:rsidR="00091DFD" w:rsidRPr="00E25D5D" w:rsidTr="003D2679">
        <w:tc>
          <w:tcPr>
            <w:tcW w:w="2660"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Исполнители программы</w:t>
            </w:r>
          </w:p>
        </w:tc>
        <w:tc>
          <w:tcPr>
            <w:tcW w:w="6974"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numPr>
                <w:ilvl w:val="0"/>
                <w:numId w:val="24"/>
              </w:numPr>
              <w:rPr>
                <w:szCs w:val="24"/>
              </w:rPr>
            </w:pPr>
            <w:r w:rsidRPr="00E25D5D">
              <w:rPr>
                <w:szCs w:val="24"/>
              </w:rPr>
              <w:t>Управление по муниципальные хозяйства Ильинского муниципального района;</w:t>
            </w:r>
          </w:p>
          <w:p w:rsidR="00091DFD" w:rsidRPr="00E25D5D" w:rsidRDefault="00091DFD" w:rsidP="003D2679">
            <w:pPr>
              <w:pStyle w:val="Pro-Tab"/>
              <w:numPr>
                <w:ilvl w:val="0"/>
                <w:numId w:val="24"/>
              </w:numPr>
              <w:rPr>
                <w:szCs w:val="24"/>
              </w:rPr>
            </w:pPr>
            <w:r w:rsidRPr="00E25D5D">
              <w:rPr>
                <w:szCs w:val="24"/>
              </w:rPr>
              <w:t>Отдел образования администрации Ильинского муниципального района;</w:t>
            </w:r>
          </w:p>
          <w:p w:rsidR="00091DFD" w:rsidRPr="00E25D5D" w:rsidRDefault="00091DFD" w:rsidP="003D2679">
            <w:pPr>
              <w:pStyle w:val="Pro-Tab"/>
              <w:numPr>
                <w:ilvl w:val="0"/>
                <w:numId w:val="24"/>
              </w:numPr>
              <w:rPr>
                <w:szCs w:val="24"/>
              </w:rPr>
            </w:pPr>
            <w:r w:rsidRPr="00E25D5D">
              <w:rPr>
                <w:szCs w:val="24"/>
              </w:rPr>
              <w:t>Отдел правового и кадрового обеспечения администрации Ильинского муниципального района;</w:t>
            </w:r>
          </w:p>
          <w:p w:rsidR="00091DFD" w:rsidRPr="00E25D5D" w:rsidRDefault="00091DFD" w:rsidP="003D2679">
            <w:pPr>
              <w:pStyle w:val="Pro-Tab"/>
              <w:numPr>
                <w:ilvl w:val="0"/>
                <w:numId w:val="24"/>
              </w:numPr>
              <w:rPr>
                <w:szCs w:val="24"/>
              </w:rPr>
            </w:pPr>
            <w:r w:rsidRPr="00E25D5D">
              <w:rPr>
                <w:szCs w:val="24"/>
              </w:rPr>
              <w:t>Финансовый отдел администрации Ильинского района.</w:t>
            </w:r>
          </w:p>
        </w:tc>
      </w:tr>
      <w:tr w:rsidR="00091DFD" w:rsidRPr="00E25D5D" w:rsidTr="003D2679">
        <w:tc>
          <w:tcPr>
            <w:tcW w:w="2660"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Перечень подпрограмм</w:t>
            </w:r>
          </w:p>
        </w:tc>
        <w:tc>
          <w:tcPr>
            <w:tcW w:w="6974" w:type="dxa"/>
            <w:tcBorders>
              <w:top w:val="single" w:sz="4" w:space="0" w:color="000000"/>
              <w:left w:val="single" w:sz="4" w:space="0" w:color="000000"/>
              <w:bottom w:val="single" w:sz="4" w:space="0" w:color="000000"/>
              <w:right w:val="single" w:sz="4" w:space="0" w:color="000000"/>
            </w:tcBorders>
          </w:tcPr>
          <w:p w:rsidR="00091DFD" w:rsidRPr="00154A20" w:rsidRDefault="00091DFD" w:rsidP="003D2679">
            <w:pPr>
              <w:pStyle w:val="Pro-Tab"/>
              <w:numPr>
                <w:ilvl w:val="0"/>
                <w:numId w:val="23"/>
              </w:numPr>
              <w:jc w:val="both"/>
              <w:rPr>
                <w:szCs w:val="24"/>
              </w:rPr>
            </w:pPr>
            <w:r w:rsidRPr="00154A20">
              <w:rPr>
                <w:szCs w:val="24"/>
              </w:rPr>
              <w:t>Дети Ильинского муниципального района</w:t>
            </w:r>
          </w:p>
          <w:p w:rsidR="00091DFD" w:rsidRPr="00154A20" w:rsidRDefault="00091DFD" w:rsidP="003D2679">
            <w:pPr>
              <w:pStyle w:val="Pro-Tab"/>
              <w:numPr>
                <w:ilvl w:val="0"/>
                <w:numId w:val="23"/>
              </w:numPr>
              <w:jc w:val="both"/>
              <w:rPr>
                <w:szCs w:val="24"/>
              </w:rPr>
            </w:pPr>
            <w:r w:rsidRPr="00154A20">
              <w:rPr>
                <w:szCs w:val="24"/>
              </w:rPr>
              <w:t>Обеспечение жильем молодых семей</w:t>
            </w:r>
          </w:p>
          <w:p w:rsidR="00091DFD" w:rsidRPr="00154A20" w:rsidRDefault="00091DFD" w:rsidP="003D2679">
            <w:pPr>
              <w:pStyle w:val="Pro-Tab"/>
              <w:numPr>
                <w:ilvl w:val="0"/>
                <w:numId w:val="23"/>
              </w:numPr>
              <w:rPr>
                <w:szCs w:val="24"/>
              </w:rPr>
            </w:pPr>
            <w:r w:rsidRPr="00154A20">
              <w:rPr>
                <w:szCs w:val="24"/>
              </w:rPr>
              <w:t xml:space="preserve">Повышение качества жизни граждан пожилого       возраста  </w:t>
            </w:r>
          </w:p>
          <w:p w:rsidR="00091DFD" w:rsidRPr="00154A20" w:rsidRDefault="00091DFD" w:rsidP="003D2679">
            <w:pPr>
              <w:pStyle w:val="Pro-Tab"/>
              <w:numPr>
                <w:ilvl w:val="0"/>
                <w:numId w:val="23"/>
              </w:numPr>
              <w:rPr>
                <w:szCs w:val="24"/>
              </w:rPr>
            </w:pPr>
            <w:r w:rsidRPr="00154A20">
              <w:rPr>
                <w:szCs w:val="24"/>
              </w:rPr>
              <w:t>Поддержка в сфере ипотечного кредитования</w:t>
            </w:r>
          </w:p>
        </w:tc>
      </w:tr>
      <w:tr w:rsidR="00091DFD" w:rsidRPr="00E25D5D" w:rsidTr="003D2679">
        <w:trPr>
          <w:trHeight w:val="158"/>
        </w:trPr>
        <w:tc>
          <w:tcPr>
            <w:tcW w:w="2660"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Цель (цели) подпрограммы</w:t>
            </w:r>
          </w:p>
        </w:tc>
        <w:tc>
          <w:tcPr>
            <w:tcW w:w="6974" w:type="dxa"/>
            <w:tcBorders>
              <w:top w:val="single" w:sz="4" w:space="0" w:color="000000"/>
              <w:left w:val="single" w:sz="4" w:space="0" w:color="000000"/>
              <w:bottom w:val="single" w:sz="4" w:space="0" w:color="000000"/>
              <w:right w:val="single" w:sz="4" w:space="0" w:color="000000"/>
            </w:tcBorders>
          </w:tcPr>
          <w:p w:rsidR="00091DFD" w:rsidRPr="00154A20" w:rsidRDefault="00091DFD" w:rsidP="003D2679">
            <w:pPr>
              <w:numPr>
                <w:ilvl w:val="0"/>
                <w:numId w:val="29"/>
              </w:numPr>
              <w:rPr>
                <w:rFonts w:ascii="Times New Roman" w:hAnsi="Times New Roman"/>
                <w:sz w:val="24"/>
                <w:szCs w:val="24"/>
              </w:rPr>
            </w:pPr>
            <w:r w:rsidRPr="00154A20">
              <w:rPr>
                <w:rFonts w:ascii="Times New Roman" w:hAnsi="Times New Roman"/>
                <w:sz w:val="24"/>
                <w:szCs w:val="24"/>
              </w:rPr>
              <w:t>Обеспечение предоставления социальных гарантий и мер социальной поддержки отдельным категориям граждан,</w:t>
            </w:r>
          </w:p>
          <w:p w:rsidR="00091DFD" w:rsidRPr="00154A20" w:rsidRDefault="00091DFD" w:rsidP="003D2679">
            <w:pPr>
              <w:numPr>
                <w:ilvl w:val="0"/>
                <w:numId w:val="29"/>
              </w:numPr>
              <w:rPr>
                <w:rFonts w:ascii="Times New Roman" w:hAnsi="Times New Roman"/>
                <w:sz w:val="24"/>
                <w:szCs w:val="24"/>
              </w:rPr>
            </w:pPr>
            <w:r w:rsidRPr="00154A20">
              <w:rPr>
                <w:rFonts w:ascii="Times New Roman" w:hAnsi="Times New Roman"/>
                <w:sz w:val="24"/>
                <w:szCs w:val="24"/>
              </w:rPr>
              <w:t xml:space="preserve"> Развитие творческих способностей детей, патриотического и нравственного воспитания, привлечение к активной общественной деятельности, детей и молодежи, населения</w:t>
            </w:r>
          </w:p>
          <w:p w:rsidR="00091DFD" w:rsidRPr="00154A20" w:rsidRDefault="00091DFD" w:rsidP="003D2679">
            <w:pPr>
              <w:numPr>
                <w:ilvl w:val="0"/>
                <w:numId w:val="29"/>
              </w:numPr>
              <w:rPr>
                <w:rFonts w:ascii="Times New Roman" w:hAnsi="Times New Roman"/>
                <w:sz w:val="24"/>
                <w:szCs w:val="24"/>
              </w:rPr>
            </w:pPr>
            <w:r w:rsidRPr="00154A20">
              <w:rPr>
                <w:rFonts w:ascii="Times New Roman" w:hAnsi="Times New Roman"/>
                <w:sz w:val="24"/>
                <w:szCs w:val="24"/>
              </w:rPr>
              <w:t>Организация отдыха и оздоровления детей и подростков,</w:t>
            </w:r>
          </w:p>
          <w:p w:rsidR="00091DFD" w:rsidRPr="00154A20" w:rsidRDefault="00091DFD" w:rsidP="003D2679">
            <w:pPr>
              <w:pStyle w:val="Pro-List-2"/>
              <w:numPr>
                <w:ilvl w:val="0"/>
                <w:numId w:val="0"/>
              </w:numPr>
              <w:ind w:left="731"/>
              <w:rPr>
                <w:sz w:val="24"/>
                <w:szCs w:val="24"/>
              </w:rPr>
            </w:pPr>
          </w:p>
        </w:tc>
      </w:tr>
      <w:tr w:rsidR="00091DFD" w:rsidRPr="00E25D5D" w:rsidTr="003D2679">
        <w:tc>
          <w:tcPr>
            <w:tcW w:w="2660"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Объем ресурсного обеспечения программы</w:t>
            </w:r>
          </w:p>
        </w:tc>
        <w:tc>
          <w:tcPr>
            <w:tcW w:w="6974" w:type="dxa"/>
            <w:tcBorders>
              <w:top w:val="single" w:sz="4" w:space="0" w:color="000000"/>
              <w:left w:val="single" w:sz="4" w:space="0" w:color="000000"/>
              <w:bottom w:val="single" w:sz="4" w:space="0" w:color="000000"/>
              <w:right w:val="single" w:sz="4" w:space="0" w:color="000000"/>
            </w:tcBorders>
          </w:tcPr>
          <w:p w:rsidR="00091DFD" w:rsidRPr="00E25D5D" w:rsidRDefault="00091DFD" w:rsidP="003D2679">
            <w:pPr>
              <w:pStyle w:val="Pro-Tab"/>
              <w:rPr>
                <w:szCs w:val="24"/>
              </w:rPr>
            </w:pPr>
            <w:r w:rsidRPr="00E25D5D">
              <w:rPr>
                <w:szCs w:val="24"/>
              </w:rPr>
              <w:t>Общий объем ресурсного обеспечения программы: (рублей)</w:t>
            </w:r>
          </w:p>
          <w:p w:rsidR="00091DFD" w:rsidRPr="00E25D5D" w:rsidRDefault="00091DFD" w:rsidP="003D2679">
            <w:pPr>
              <w:pStyle w:val="Pro-Tab"/>
              <w:rPr>
                <w:szCs w:val="24"/>
              </w:rPr>
            </w:pPr>
            <w:r w:rsidRPr="00E25D5D">
              <w:rPr>
                <w:szCs w:val="24"/>
              </w:rPr>
              <w:t>2015 год   -    2752451,38.</w:t>
            </w:r>
          </w:p>
          <w:p w:rsidR="00091DFD" w:rsidRPr="00E25D5D" w:rsidRDefault="00091DFD" w:rsidP="003D2679">
            <w:pPr>
              <w:pStyle w:val="Pro-Tab"/>
              <w:rPr>
                <w:szCs w:val="24"/>
              </w:rPr>
            </w:pPr>
            <w:r w:rsidRPr="00E25D5D">
              <w:rPr>
                <w:szCs w:val="24"/>
              </w:rPr>
              <w:t>2016 год –     3166415,83</w:t>
            </w:r>
          </w:p>
          <w:p w:rsidR="00091DFD" w:rsidRPr="00E25D5D" w:rsidRDefault="00091DFD" w:rsidP="003D2679">
            <w:pPr>
              <w:pStyle w:val="Pro-Tab"/>
              <w:tabs>
                <w:tab w:val="left" w:pos="1620"/>
                <w:tab w:val="left" w:pos="2685"/>
                <w:tab w:val="left" w:pos="2880"/>
              </w:tabs>
              <w:rPr>
                <w:szCs w:val="24"/>
              </w:rPr>
            </w:pPr>
            <w:r w:rsidRPr="00E25D5D">
              <w:rPr>
                <w:szCs w:val="24"/>
              </w:rPr>
              <w:t>2017год   -    2557900,00</w:t>
            </w:r>
          </w:p>
          <w:p w:rsidR="00091DFD" w:rsidRPr="00E25D5D" w:rsidRDefault="00091DFD" w:rsidP="003D2679">
            <w:pPr>
              <w:pStyle w:val="Pro-Tab"/>
              <w:tabs>
                <w:tab w:val="left" w:pos="1620"/>
                <w:tab w:val="left" w:pos="2685"/>
                <w:tab w:val="left" w:pos="2880"/>
              </w:tabs>
              <w:rPr>
                <w:szCs w:val="24"/>
              </w:rPr>
            </w:pPr>
            <w:r w:rsidRPr="00E25D5D">
              <w:rPr>
                <w:szCs w:val="24"/>
              </w:rPr>
              <w:t>2018 год – 2567900,00</w:t>
            </w:r>
          </w:p>
          <w:p w:rsidR="00091DFD" w:rsidRPr="00E25D5D" w:rsidRDefault="00091DFD" w:rsidP="003D2679">
            <w:pPr>
              <w:pStyle w:val="Pro-Tab"/>
              <w:tabs>
                <w:tab w:val="left" w:pos="1620"/>
                <w:tab w:val="left" w:pos="2685"/>
                <w:tab w:val="left" w:pos="2880"/>
              </w:tabs>
              <w:rPr>
                <w:szCs w:val="24"/>
              </w:rPr>
            </w:pPr>
            <w:r w:rsidRPr="00E25D5D">
              <w:rPr>
                <w:szCs w:val="24"/>
              </w:rPr>
              <w:t>2019 год – 2557900,00</w:t>
            </w:r>
          </w:p>
          <w:p w:rsidR="00091DFD" w:rsidRPr="00E25D5D" w:rsidRDefault="00091DFD" w:rsidP="003D2679">
            <w:pPr>
              <w:pStyle w:val="Pro-Tab"/>
              <w:rPr>
                <w:szCs w:val="24"/>
              </w:rPr>
            </w:pPr>
            <w:r w:rsidRPr="00E25D5D">
              <w:rPr>
                <w:szCs w:val="24"/>
              </w:rPr>
              <w:t xml:space="preserve"> В том числе районный бюджет:</w:t>
            </w:r>
          </w:p>
          <w:p w:rsidR="00091DFD" w:rsidRPr="00E25D5D" w:rsidRDefault="00091DFD" w:rsidP="003D2679">
            <w:pPr>
              <w:pStyle w:val="Pro-Tab"/>
              <w:rPr>
                <w:szCs w:val="24"/>
              </w:rPr>
            </w:pPr>
            <w:r w:rsidRPr="00E25D5D">
              <w:rPr>
                <w:szCs w:val="24"/>
              </w:rPr>
              <w:t>2015 год –       2147544,22</w:t>
            </w:r>
          </w:p>
          <w:p w:rsidR="00091DFD" w:rsidRPr="00E25D5D" w:rsidRDefault="00091DFD" w:rsidP="003D2679">
            <w:pPr>
              <w:pStyle w:val="Pro-Tab"/>
              <w:rPr>
                <w:szCs w:val="24"/>
              </w:rPr>
            </w:pPr>
            <w:r w:rsidRPr="00E25D5D">
              <w:rPr>
                <w:szCs w:val="24"/>
              </w:rPr>
              <w:t>2016 год –       2787008,00</w:t>
            </w:r>
          </w:p>
          <w:p w:rsidR="00091DFD" w:rsidRPr="00E25D5D" w:rsidRDefault="00091DFD" w:rsidP="003D2679">
            <w:pPr>
              <w:pStyle w:val="Pro-Tab"/>
              <w:tabs>
                <w:tab w:val="center" w:pos="3604"/>
              </w:tabs>
              <w:rPr>
                <w:szCs w:val="24"/>
              </w:rPr>
            </w:pPr>
            <w:r w:rsidRPr="00E25D5D">
              <w:rPr>
                <w:szCs w:val="24"/>
              </w:rPr>
              <w:t>2017</w:t>
            </w:r>
            <w:r>
              <w:rPr>
                <w:szCs w:val="24"/>
              </w:rPr>
              <w:t>год</w:t>
            </w:r>
            <w:r w:rsidRPr="00E25D5D">
              <w:rPr>
                <w:szCs w:val="24"/>
              </w:rPr>
              <w:t xml:space="preserve"> -       2350000,00</w:t>
            </w:r>
          </w:p>
          <w:p w:rsidR="00091DFD" w:rsidRPr="00E25D5D" w:rsidRDefault="00091DFD" w:rsidP="003D2679">
            <w:pPr>
              <w:pStyle w:val="Pro-Tab"/>
              <w:tabs>
                <w:tab w:val="center" w:pos="3604"/>
              </w:tabs>
              <w:rPr>
                <w:szCs w:val="24"/>
              </w:rPr>
            </w:pPr>
            <w:r w:rsidRPr="00E25D5D">
              <w:rPr>
                <w:szCs w:val="24"/>
              </w:rPr>
              <w:lastRenderedPageBreak/>
              <w:t>2018 год – 2350000,00</w:t>
            </w:r>
          </w:p>
          <w:p w:rsidR="00091DFD" w:rsidRPr="00E25D5D" w:rsidRDefault="00091DFD" w:rsidP="003D2679">
            <w:pPr>
              <w:pStyle w:val="Pro-Tab"/>
              <w:tabs>
                <w:tab w:val="center" w:pos="3604"/>
              </w:tabs>
              <w:rPr>
                <w:szCs w:val="24"/>
              </w:rPr>
            </w:pPr>
            <w:r w:rsidRPr="00E25D5D">
              <w:rPr>
                <w:szCs w:val="24"/>
              </w:rPr>
              <w:t>2019 год – 2350000,00</w:t>
            </w:r>
          </w:p>
        </w:tc>
      </w:tr>
    </w:tbl>
    <w:p w:rsidR="00091DFD" w:rsidRPr="00154A20" w:rsidRDefault="00091DFD" w:rsidP="00091DFD">
      <w:pPr>
        <w:pStyle w:val="30"/>
        <w:rPr>
          <w:b/>
          <w:sz w:val="24"/>
          <w:szCs w:val="24"/>
        </w:rPr>
      </w:pPr>
      <w:r w:rsidRPr="00154A20">
        <w:rPr>
          <w:b/>
          <w:sz w:val="24"/>
          <w:szCs w:val="24"/>
        </w:rPr>
        <w:lastRenderedPageBreak/>
        <w:t xml:space="preserve"> Краткий анализ текущей ситуации </w:t>
      </w:r>
    </w:p>
    <w:p w:rsidR="00091DFD" w:rsidRPr="00154A20" w:rsidRDefault="00091DFD" w:rsidP="00091DFD">
      <w:pPr>
        <w:pStyle w:val="30"/>
        <w:numPr>
          <w:ilvl w:val="0"/>
          <w:numId w:val="0"/>
        </w:numPr>
        <w:rPr>
          <w:b/>
          <w:sz w:val="24"/>
          <w:szCs w:val="24"/>
        </w:rPr>
      </w:pPr>
      <w:r w:rsidRPr="00154A20">
        <w:rPr>
          <w:b/>
          <w:sz w:val="24"/>
          <w:szCs w:val="24"/>
        </w:rPr>
        <w:t>в сфере реализации муниципальной программы</w:t>
      </w:r>
    </w:p>
    <w:p w:rsidR="00091DFD" w:rsidRPr="00E25D5D" w:rsidRDefault="00091DFD" w:rsidP="00091DFD"/>
    <w:p w:rsidR="00091DFD" w:rsidRPr="00154A20" w:rsidRDefault="00091DFD" w:rsidP="00091DFD">
      <w:pPr>
        <w:ind w:firstLine="709"/>
        <w:rPr>
          <w:rFonts w:ascii="Times New Roman" w:hAnsi="Times New Roman"/>
          <w:sz w:val="24"/>
          <w:szCs w:val="24"/>
        </w:rPr>
      </w:pPr>
      <w:r w:rsidRPr="00154A20">
        <w:rPr>
          <w:rFonts w:ascii="Times New Roman" w:hAnsi="Times New Roman"/>
          <w:sz w:val="24"/>
          <w:szCs w:val="24"/>
        </w:rPr>
        <w:t>Население Ильинского муниципального района на 01.01.2016 года составило</w:t>
      </w:r>
      <w:r w:rsidRPr="00154A20">
        <w:rPr>
          <w:rFonts w:ascii="Times New Roman" w:hAnsi="Times New Roman"/>
          <w:i/>
          <w:sz w:val="24"/>
          <w:szCs w:val="24"/>
        </w:rPr>
        <w:t xml:space="preserve"> </w:t>
      </w:r>
      <w:r w:rsidRPr="00154A20">
        <w:rPr>
          <w:rFonts w:ascii="Times New Roman" w:hAnsi="Times New Roman"/>
          <w:sz w:val="24"/>
          <w:szCs w:val="24"/>
        </w:rPr>
        <w:t>8634человека (3046 чел. проживают в п. Ильинское, 5588 чел. проживают в сельской местности) из них:</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3126 пенсионеров;</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772 инвалидов,</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25 семей с детьми-инвалидами, в них 26 детей-инвалидов,</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9 участников ВОВ,</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98 ветерана боевых действий;</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254 тружеников тыла;</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49 вдов ветеранов ВОВ и боевых действий;</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55 многодетных семей, в которых воспитывается 187 детей;</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1 семья (2ребенка), находящаяся в социально опасном положении;</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31рбенок из числа детей-сирот и детей, оставшихся без попечения родителей;</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71 одинокая мать;</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 xml:space="preserve">Детей и подростков в возрасте от 0 до 18 лет – 958 человек, </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 xml:space="preserve"> От 15 до 18 лет – 283 человек.</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 xml:space="preserve">Трудоспособное население составляет 4616 человек, </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 xml:space="preserve">Работающих - 3900 человек,  </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 xml:space="preserve">Безработных - 192 человека, </w:t>
      </w:r>
    </w:p>
    <w:p w:rsidR="00091DFD" w:rsidRPr="00154A20" w:rsidRDefault="00091DFD" w:rsidP="00091DFD">
      <w:pPr>
        <w:numPr>
          <w:ilvl w:val="0"/>
          <w:numId w:val="22"/>
        </w:numPr>
        <w:rPr>
          <w:rFonts w:ascii="Times New Roman" w:hAnsi="Times New Roman"/>
          <w:sz w:val="24"/>
          <w:szCs w:val="24"/>
        </w:rPr>
      </w:pPr>
      <w:r w:rsidRPr="00154A20">
        <w:rPr>
          <w:rFonts w:ascii="Times New Roman" w:hAnsi="Times New Roman"/>
          <w:sz w:val="24"/>
          <w:szCs w:val="24"/>
        </w:rPr>
        <w:t>Уровень безработицы – 4,2%;</w:t>
      </w:r>
    </w:p>
    <w:p w:rsidR="00091DFD" w:rsidRPr="00154A20" w:rsidRDefault="00091DFD" w:rsidP="00091DFD">
      <w:pPr>
        <w:ind w:firstLine="709"/>
        <w:rPr>
          <w:rFonts w:ascii="Times New Roman" w:hAnsi="Times New Roman"/>
          <w:sz w:val="24"/>
          <w:szCs w:val="24"/>
        </w:rPr>
      </w:pPr>
      <w:r w:rsidRPr="00154A20">
        <w:rPr>
          <w:rFonts w:ascii="Times New Roman" w:hAnsi="Times New Roman"/>
          <w:sz w:val="24"/>
          <w:szCs w:val="24"/>
        </w:rPr>
        <w:t>Все эти категории граждан, а также граждане, оказавшиеся в трудной жизненной ситуации, нуждаются в социальной защите и поддержке.</w:t>
      </w:r>
    </w:p>
    <w:p w:rsidR="00091DFD" w:rsidRPr="00154A20" w:rsidRDefault="00091DFD" w:rsidP="00091DFD">
      <w:pPr>
        <w:ind w:firstLine="709"/>
        <w:rPr>
          <w:rFonts w:ascii="Times New Roman" w:hAnsi="Times New Roman"/>
          <w:sz w:val="24"/>
          <w:szCs w:val="24"/>
        </w:rPr>
      </w:pPr>
      <w:r w:rsidRPr="00154A20">
        <w:rPr>
          <w:rFonts w:ascii="Times New Roman" w:hAnsi="Times New Roman"/>
          <w:sz w:val="24"/>
          <w:szCs w:val="24"/>
        </w:rPr>
        <w:t xml:space="preserve">Одной из важнейших задач социальной политики администрации района стало формирование комплекса мер социальной поддержки слабо защищенных категорий граждан </w:t>
      </w:r>
    </w:p>
    <w:p w:rsidR="00091DFD" w:rsidRPr="00154A20" w:rsidRDefault="00091DFD" w:rsidP="00091DFD">
      <w:pPr>
        <w:ind w:firstLine="709"/>
        <w:rPr>
          <w:rFonts w:ascii="Times New Roman" w:hAnsi="Times New Roman"/>
          <w:sz w:val="24"/>
          <w:szCs w:val="24"/>
        </w:rPr>
      </w:pPr>
      <w:r w:rsidRPr="00154A20">
        <w:rPr>
          <w:rFonts w:ascii="Times New Roman" w:hAnsi="Times New Roman"/>
          <w:sz w:val="24"/>
          <w:szCs w:val="24"/>
        </w:rPr>
        <w:t xml:space="preserve">В районе сформирован комплекс мер, направленных на социальную поддержку слабо защищенных категорий граждан. </w:t>
      </w:r>
    </w:p>
    <w:p w:rsidR="00091DFD" w:rsidRPr="00154A20" w:rsidRDefault="00091DFD" w:rsidP="00091DFD">
      <w:pPr>
        <w:ind w:firstLine="709"/>
        <w:rPr>
          <w:rFonts w:ascii="Times New Roman" w:hAnsi="Times New Roman"/>
          <w:sz w:val="24"/>
          <w:szCs w:val="24"/>
        </w:rPr>
      </w:pPr>
    </w:p>
    <w:p w:rsidR="00091DFD" w:rsidRPr="00154A20" w:rsidRDefault="00091DFD" w:rsidP="00091DFD">
      <w:pPr>
        <w:ind w:firstLine="709"/>
        <w:jc w:val="center"/>
        <w:rPr>
          <w:rFonts w:ascii="Times New Roman" w:hAnsi="Times New Roman"/>
          <w:b/>
          <w:sz w:val="24"/>
          <w:szCs w:val="24"/>
        </w:rPr>
      </w:pPr>
      <w:r w:rsidRPr="00154A20">
        <w:rPr>
          <w:rFonts w:ascii="Times New Roman" w:hAnsi="Times New Roman"/>
          <w:b/>
          <w:sz w:val="24"/>
          <w:szCs w:val="24"/>
        </w:rPr>
        <w:t xml:space="preserve">2.1.Показатели, характеризующие текущую ситуацию </w:t>
      </w:r>
    </w:p>
    <w:p w:rsidR="00091DFD" w:rsidRPr="00154A20" w:rsidRDefault="00091DFD" w:rsidP="00091DFD">
      <w:pPr>
        <w:ind w:firstLine="709"/>
        <w:jc w:val="center"/>
        <w:rPr>
          <w:rFonts w:ascii="Times New Roman" w:hAnsi="Times New Roman"/>
          <w:b/>
          <w:sz w:val="24"/>
          <w:szCs w:val="24"/>
        </w:rPr>
      </w:pPr>
      <w:r w:rsidRPr="00154A20">
        <w:rPr>
          <w:rFonts w:ascii="Times New Roman" w:hAnsi="Times New Roman"/>
          <w:b/>
          <w:sz w:val="24"/>
          <w:szCs w:val="24"/>
        </w:rPr>
        <w:t xml:space="preserve">по выполнению подпрограммы  </w:t>
      </w:r>
    </w:p>
    <w:p w:rsidR="00091DFD" w:rsidRPr="00154A20" w:rsidRDefault="00091DFD" w:rsidP="00091DFD">
      <w:pPr>
        <w:ind w:firstLine="709"/>
        <w:jc w:val="center"/>
        <w:rPr>
          <w:rFonts w:ascii="Times New Roman" w:hAnsi="Times New Roman"/>
          <w:b/>
          <w:sz w:val="24"/>
          <w:szCs w:val="24"/>
        </w:rPr>
      </w:pPr>
      <w:r w:rsidRPr="00154A20">
        <w:rPr>
          <w:rFonts w:ascii="Times New Roman" w:hAnsi="Times New Roman"/>
          <w:b/>
          <w:sz w:val="24"/>
          <w:szCs w:val="24"/>
        </w:rPr>
        <w:t>«Дети Ильинского муниципального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61"/>
        <w:gridCol w:w="1038"/>
        <w:gridCol w:w="879"/>
        <w:gridCol w:w="879"/>
        <w:gridCol w:w="922"/>
        <w:gridCol w:w="836"/>
        <w:gridCol w:w="957"/>
      </w:tblGrid>
      <w:tr w:rsidR="00091DFD" w:rsidRPr="00E25D5D" w:rsidTr="003D2679">
        <w:trPr>
          <w:tblHeader/>
        </w:trPr>
        <w:tc>
          <w:tcPr>
            <w:tcW w:w="567" w:type="dxa"/>
          </w:tcPr>
          <w:p w:rsidR="00091DFD" w:rsidRPr="00E25D5D" w:rsidRDefault="00091DFD" w:rsidP="003D2679">
            <w:pPr>
              <w:pStyle w:val="Pro-Tab"/>
              <w:rPr>
                <w:szCs w:val="24"/>
              </w:rPr>
            </w:pPr>
            <w:r w:rsidRPr="00E25D5D">
              <w:rPr>
                <w:szCs w:val="24"/>
              </w:rPr>
              <w:t>N</w:t>
            </w:r>
          </w:p>
        </w:tc>
        <w:tc>
          <w:tcPr>
            <w:tcW w:w="3561" w:type="dxa"/>
          </w:tcPr>
          <w:p w:rsidR="00091DFD" w:rsidRPr="00E25D5D" w:rsidRDefault="00091DFD" w:rsidP="003D2679">
            <w:pPr>
              <w:pStyle w:val="Pro-Tab"/>
              <w:jc w:val="center"/>
              <w:rPr>
                <w:szCs w:val="24"/>
              </w:rPr>
            </w:pPr>
            <w:r w:rsidRPr="00E25D5D">
              <w:rPr>
                <w:szCs w:val="24"/>
              </w:rPr>
              <w:t>Наименование показателя</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rPr>
              <w:t>Ед. изм.</w:t>
            </w:r>
          </w:p>
          <w:p w:rsidR="00091DFD" w:rsidRPr="00E25D5D" w:rsidRDefault="00091DFD" w:rsidP="003D2679">
            <w:pPr>
              <w:pStyle w:val="Pro-Tab"/>
              <w:jc w:val="center"/>
              <w:rPr>
                <w:szCs w:val="24"/>
              </w:rPr>
            </w:pP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2015 г.</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2016 г</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2017 г.</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 xml:space="preserve">2018 г. </w:t>
            </w:r>
          </w:p>
        </w:tc>
        <w:tc>
          <w:tcPr>
            <w:tcW w:w="957" w:type="dxa"/>
            <w:vAlign w:val="center"/>
          </w:tcPr>
          <w:p w:rsidR="00091DFD" w:rsidRPr="00E25D5D" w:rsidRDefault="00091DFD" w:rsidP="003D2679">
            <w:pPr>
              <w:pStyle w:val="Pro-Tab"/>
              <w:jc w:val="center"/>
              <w:rPr>
                <w:szCs w:val="24"/>
              </w:rPr>
            </w:pPr>
            <w:r w:rsidRPr="00E25D5D">
              <w:rPr>
                <w:szCs w:val="24"/>
              </w:rPr>
              <w:t>2019 г.</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tcPr>
          <w:p w:rsidR="00091DFD" w:rsidRPr="00E25D5D" w:rsidRDefault="00091DFD" w:rsidP="003D2679">
            <w:pPr>
              <w:pStyle w:val="Pro-Tab"/>
              <w:rPr>
                <w:szCs w:val="24"/>
              </w:rPr>
            </w:pPr>
          </w:p>
        </w:tc>
        <w:tc>
          <w:tcPr>
            <w:tcW w:w="1038" w:type="dxa"/>
            <w:tcMar>
              <w:left w:w="57" w:type="dxa"/>
              <w:right w:w="57" w:type="dxa"/>
            </w:tcMar>
            <w:vAlign w:val="center"/>
          </w:tcPr>
          <w:p w:rsidR="00091DFD" w:rsidRPr="00E25D5D" w:rsidRDefault="00091DFD" w:rsidP="003D2679">
            <w:pPr>
              <w:pStyle w:val="Pro-Tab"/>
              <w:jc w:val="center"/>
              <w:rPr>
                <w:szCs w:val="24"/>
              </w:rPr>
            </w:pPr>
          </w:p>
        </w:tc>
        <w:tc>
          <w:tcPr>
            <w:tcW w:w="879" w:type="dxa"/>
            <w:tcMar>
              <w:left w:w="57" w:type="dxa"/>
              <w:right w:w="57" w:type="dxa"/>
            </w:tcMar>
            <w:vAlign w:val="center"/>
          </w:tcPr>
          <w:p w:rsidR="00091DFD" w:rsidRPr="00E25D5D" w:rsidRDefault="00091DFD" w:rsidP="003D2679">
            <w:pPr>
              <w:pStyle w:val="Pro-Tab"/>
              <w:jc w:val="center"/>
              <w:rPr>
                <w:szCs w:val="24"/>
              </w:rPr>
            </w:pPr>
          </w:p>
        </w:tc>
        <w:tc>
          <w:tcPr>
            <w:tcW w:w="879" w:type="dxa"/>
            <w:tcMar>
              <w:left w:w="57" w:type="dxa"/>
              <w:right w:w="57" w:type="dxa"/>
            </w:tcMar>
            <w:vAlign w:val="center"/>
          </w:tcPr>
          <w:p w:rsidR="00091DFD" w:rsidRPr="00E25D5D" w:rsidRDefault="00091DFD" w:rsidP="003D2679">
            <w:pPr>
              <w:pStyle w:val="Pro-Tab"/>
              <w:jc w:val="center"/>
              <w:rPr>
                <w:szCs w:val="24"/>
              </w:rPr>
            </w:pPr>
          </w:p>
        </w:tc>
        <w:tc>
          <w:tcPr>
            <w:tcW w:w="922" w:type="dxa"/>
            <w:tcMar>
              <w:left w:w="57" w:type="dxa"/>
              <w:right w:w="57" w:type="dxa"/>
            </w:tcMar>
            <w:vAlign w:val="center"/>
          </w:tcPr>
          <w:p w:rsidR="00091DFD" w:rsidRPr="00E25D5D" w:rsidRDefault="00091DFD" w:rsidP="003D2679">
            <w:pPr>
              <w:pStyle w:val="Pro-Tab"/>
              <w:jc w:val="center"/>
              <w:rPr>
                <w:szCs w:val="24"/>
              </w:rPr>
            </w:pPr>
          </w:p>
        </w:tc>
        <w:tc>
          <w:tcPr>
            <w:tcW w:w="836" w:type="dxa"/>
            <w:tcMar>
              <w:left w:w="57" w:type="dxa"/>
              <w:right w:w="57" w:type="dxa"/>
            </w:tcMar>
            <w:vAlign w:val="center"/>
          </w:tcPr>
          <w:p w:rsidR="00091DFD" w:rsidRPr="00E25D5D" w:rsidRDefault="00091DFD" w:rsidP="003D2679">
            <w:pPr>
              <w:pStyle w:val="Pro-Tab"/>
              <w:jc w:val="center"/>
              <w:rPr>
                <w:szCs w:val="24"/>
              </w:rPr>
            </w:pPr>
          </w:p>
        </w:tc>
        <w:tc>
          <w:tcPr>
            <w:tcW w:w="957" w:type="dxa"/>
          </w:tcPr>
          <w:p w:rsidR="00091DFD" w:rsidRPr="00E25D5D" w:rsidRDefault="00091DFD" w:rsidP="003D2679">
            <w:pPr>
              <w:pStyle w:val="Pro-Tab"/>
              <w:jc w:val="center"/>
              <w:rPr>
                <w:szCs w:val="24"/>
              </w:rPr>
            </w:pP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tcPr>
          <w:p w:rsidR="00091DFD" w:rsidRPr="00E25D5D" w:rsidRDefault="00091DFD" w:rsidP="003D2679">
            <w:pPr>
              <w:pStyle w:val="Pro-Tab"/>
              <w:rPr>
                <w:szCs w:val="24"/>
              </w:rPr>
            </w:pPr>
            <w:r w:rsidRPr="00E25D5D">
              <w:rPr>
                <w:szCs w:val="24"/>
              </w:rPr>
              <w:t>Общее число выявленных детей-сирот и детей, оставшихся без попечения родителей</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2</w:t>
            </w:r>
          </w:p>
        </w:tc>
        <w:tc>
          <w:tcPr>
            <w:tcW w:w="957" w:type="dxa"/>
            <w:vAlign w:val="center"/>
          </w:tcPr>
          <w:p w:rsidR="00091DFD" w:rsidRPr="00E25D5D" w:rsidRDefault="00091DFD" w:rsidP="003D2679">
            <w:pPr>
              <w:pStyle w:val="Pro-Tab"/>
              <w:jc w:val="center"/>
              <w:rPr>
                <w:szCs w:val="24"/>
              </w:rPr>
            </w:pPr>
            <w:r w:rsidRPr="00E25D5D">
              <w:rPr>
                <w:szCs w:val="24"/>
              </w:rPr>
              <w:t>2</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tcPr>
          <w:p w:rsidR="00091DFD" w:rsidRPr="00E25D5D" w:rsidRDefault="00091DFD" w:rsidP="003D2679">
            <w:pPr>
              <w:pStyle w:val="Pro-Tab"/>
              <w:rPr>
                <w:szCs w:val="24"/>
              </w:rPr>
            </w:pPr>
            <w:r w:rsidRPr="00E25D5D">
              <w:rPr>
                <w:szCs w:val="24"/>
              </w:rPr>
              <w:t>Общая численность многодетных семей, состоящих на учете</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rPr>
              <w:t>Семей</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52</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55</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57</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57</w:t>
            </w:r>
          </w:p>
        </w:tc>
        <w:tc>
          <w:tcPr>
            <w:tcW w:w="957" w:type="dxa"/>
            <w:vAlign w:val="center"/>
          </w:tcPr>
          <w:p w:rsidR="00091DFD" w:rsidRPr="00E25D5D" w:rsidRDefault="00091DFD" w:rsidP="003D2679">
            <w:pPr>
              <w:pStyle w:val="Pro-Tab"/>
              <w:jc w:val="center"/>
              <w:rPr>
                <w:szCs w:val="24"/>
              </w:rPr>
            </w:pPr>
            <w:r w:rsidRPr="00E25D5D">
              <w:rPr>
                <w:szCs w:val="24"/>
              </w:rPr>
              <w:t>57</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tcPr>
          <w:p w:rsidR="00091DFD" w:rsidRPr="00E25D5D" w:rsidRDefault="00091DFD" w:rsidP="003D2679">
            <w:pPr>
              <w:pStyle w:val="Pro-Tab"/>
              <w:rPr>
                <w:szCs w:val="24"/>
              </w:rPr>
            </w:pPr>
            <w:r w:rsidRPr="00E25D5D">
              <w:rPr>
                <w:szCs w:val="24"/>
              </w:rPr>
              <w:t>Количество детей, которым предоставлен отдых и оздоровление в санаторно-оздоровительных лагерях круглогодичного действия и загородных оздоровительных лагерях (всего)</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92</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70</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60</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60</w:t>
            </w:r>
          </w:p>
        </w:tc>
        <w:tc>
          <w:tcPr>
            <w:tcW w:w="957" w:type="dxa"/>
            <w:vAlign w:val="center"/>
          </w:tcPr>
          <w:p w:rsidR="00091DFD" w:rsidRPr="00E25D5D" w:rsidRDefault="00091DFD" w:rsidP="003D2679">
            <w:pPr>
              <w:pStyle w:val="Pro-Tab"/>
              <w:jc w:val="center"/>
              <w:rPr>
                <w:szCs w:val="24"/>
              </w:rPr>
            </w:pPr>
            <w:r w:rsidRPr="00E25D5D">
              <w:rPr>
                <w:szCs w:val="24"/>
              </w:rPr>
              <w:t>60</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tcPr>
          <w:p w:rsidR="00091DFD" w:rsidRPr="00E25D5D" w:rsidRDefault="00091DFD" w:rsidP="003D2679">
            <w:pPr>
              <w:pStyle w:val="Pro-Tab"/>
              <w:rPr>
                <w:szCs w:val="24"/>
              </w:rPr>
            </w:pPr>
            <w:r w:rsidRPr="00E25D5D">
              <w:rPr>
                <w:szCs w:val="24"/>
              </w:rPr>
              <w:t>Количество        детей, получивших    социальную</w:t>
            </w:r>
            <w:r w:rsidRPr="00E25D5D">
              <w:rPr>
                <w:szCs w:val="24"/>
              </w:rPr>
              <w:br/>
              <w:t>реабилитацию           в</w:t>
            </w:r>
            <w:r w:rsidRPr="00E25D5D">
              <w:rPr>
                <w:szCs w:val="24"/>
              </w:rPr>
              <w:br/>
              <w:t xml:space="preserve">специализированных      </w:t>
            </w:r>
            <w:r w:rsidRPr="00E25D5D">
              <w:rPr>
                <w:szCs w:val="24"/>
              </w:rPr>
              <w:br/>
              <w:t>учреждениях          для</w:t>
            </w:r>
            <w:r w:rsidRPr="00E25D5D">
              <w:rPr>
                <w:szCs w:val="24"/>
              </w:rPr>
              <w:br/>
              <w:t xml:space="preserve">несовершеннолетних      </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80</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77</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77</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77</w:t>
            </w:r>
          </w:p>
        </w:tc>
        <w:tc>
          <w:tcPr>
            <w:tcW w:w="957" w:type="dxa"/>
            <w:vAlign w:val="center"/>
          </w:tcPr>
          <w:p w:rsidR="00091DFD" w:rsidRPr="00E25D5D" w:rsidRDefault="00091DFD" w:rsidP="003D2679">
            <w:pPr>
              <w:pStyle w:val="Pro-Tab"/>
              <w:jc w:val="center"/>
              <w:rPr>
                <w:szCs w:val="24"/>
              </w:rPr>
            </w:pPr>
            <w:r w:rsidRPr="00E25D5D">
              <w:rPr>
                <w:szCs w:val="24"/>
              </w:rPr>
              <w:t>77</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vAlign w:val="center"/>
          </w:tcPr>
          <w:p w:rsidR="00091DFD" w:rsidRPr="00E25D5D" w:rsidRDefault="00091DFD" w:rsidP="003D2679">
            <w:pPr>
              <w:pStyle w:val="Pro-Tab"/>
              <w:jc w:val="both"/>
              <w:rPr>
                <w:szCs w:val="24"/>
                <w:lang w:eastAsia="en-US"/>
              </w:rPr>
            </w:pPr>
            <w:r w:rsidRPr="00E25D5D">
              <w:rPr>
                <w:szCs w:val="24"/>
                <w:lang w:eastAsia="en-US"/>
              </w:rPr>
              <w:t xml:space="preserve">Общая численность детей, которым предоставляется двухразовое питание в лагерях дневного пребывания (всего) </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200</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155</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155</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155</w:t>
            </w:r>
          </w:p>
        </w:tc>
        <w:tc>
          <w:tcPr>
            <w:tcW w:w="957" w:type="dxa"/>
            <w:vAlign w:val="center"/>
          </w:tcPr>
          <w:p w:rsidR="00091DFD" w:rsidRPr="00E25D5D" w:rsidRDefault="00091DFD" w:rsidP="003D2679">
            <w:pPr>
              <w:pStyle w:val="Pro-Tab"/>
              <w:jc w:val="center"/>
              <w:rPr>
                <w:szCs w:val="24"/>
              </w:rPr>
            </w:pPr>
            <w:r w:rsidRPr="00E25D5D">
              <w:rPr>
                <w:szCs w:val="24"/>
              </w:rPr>
              <w:t>155</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vAlign w:val="center"/>
          </w:tcPr>
          <w:p w:rsidR="00091DFD" w:rsidRPr="00E25D5D" w:rsidRDefault="00091DFD" w:rsidP="003D2679">
            <w:pPr>
              <w:pStyle w:val="Pro-Tab"/>
              <w:jc w:val="both"/>
              <w:rPr>
                <w:szCs w:val="24"/>
                <w:lang w:eastAsia="en-US"/>
              </w:rPr>
            </w:pPr>
            <w:r w:rsidRPr="00E25D5D">
              <w:rPr>
                <w:szCs w:val="24"/>
              </w:rPr>
              <w:t xml:space="preserve">Удельный вес детей   I группы здоровья         </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24,5</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26,1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27,6</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28,8</w:t>
            </w:r>
          </w:p>
        </w:tc>
        <w:tc>
          <w:tcPr>
            <w:tcW w:w="957" w:type="dxa"/>
            <w:vAlign w:val="center"/>
          </w:tcPr>
          <w:p w:rsidR="00091DFD" w:rsidRPr="00E25D5D" w:rsidRDefault="00091DFD" w:rsidP="003D2679">
            <w:pPr>
              <w:pStyle w:val="Pro-Tab"/>
              <w:jc w:val="center"/>
              <w:rPr>
                <w:szCs w:val="24"/>
              </w:rPr>
            </w:pPr>
            <w:r w:rsidRPr="00E25D5D">
              <w:rPr>
                <w:szCs w:val="24"/>
              </w:rPr>
              <w:t>28,8</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vAlign w:val="center"/>
          </w:tcPr>
          <w:p w:rsidR="00091DFD" w:rsidRPr="00E25D5D" w:rsidRDefault="00091DFD" w:rsidP="003D2679">
            <w:pPr>
              <w:pStyle w:val="Pro-Tab"/>
              <w:jc w:val="both"/>
              <w:rPr>
                <w:szCs w:val="24"/>
              </w:rPr>
            </w:pPr>
            <w:r w:rsidRPr="00E25D5D">
              <w:rPr>
                <w:szCs w:val="24"/>
              </w:rPr>
              <w:t>Общее количество детей-инвалидов</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957" w:type="dxa"/>
            <w:vAlign w:val="center"/>
          </w:tcPr>
          <w:p w:rsidR="00091DFD" w:rsidRPr="00E25D5D" w:rsidRDefault="00091DFD" w:rsidP="003D2679">
            <w:pPr>
              <w:pStyle w:val="Pro-Tab"/>
              <w:jc w:val="center"/>
              <w:rPr>
                <w:szCs w:val="24"/>
              </w:rPr>
            </w:pPr>
            <w:r w:rsidRPr="00E25D5D">
              <w:rPr>
                <w:szCs w:val="24"/>
              </w:rPr>
              <w:t>25</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vAlign w:val="center"/>
          </w:tcPr>
          <w:p w:rsidR="00091DFD" w:rsidRPr="00E25D5D" w:rsidRDefault="00091DFD" w:rsidP="003D2679">
            <w:pPr>
              <w:pStyle w:val="Pro-Tab"/>
              <w:jc w:val="both"/>
              <w:rPr>
                <w:szCs w:val="24"/>
              </w:rPr>
            </w:pPr>
            <w:r w:rsidRPr="00E25D5D">
              <w:rPr>
                <w:szCs w:val="24"/>
              </w:rPr>
              <w:t>Общая численность семей, находящихся в социально опасном положении, зарегистрированных в районном банке данных</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семей</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57" w:type="dxa"/>
            <w:vAlign w:val="center"/>
          </w:tcPr>
          <w:p w:rsidR="00091DFD" w:rsidRPr="00E25D5D" w:rsidRDefault="00091DFD" w:rsidP="003D2679">
            <w:pPr>
              <w:pStyle w:val="Pro-Tab"/>
              <w:jc w:val="center"/>
              <w:rPr>
                <w:szCs w:val="24"/>
              </w:rPr>
            </w:pPr>
            <w:r w:rsidRPr="00E25D5D">
              <w:rPr>
                <w:szCs w:val="24"/>
              </w:rPr>
              <w:t>1</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vAlign w:val="center"/>
          </w:tcPr>
          <w:p w:rsidR="00091DFD" w:rsidRPr="00E25D5D" w:rsidRDefault="00091DFD" w:rsidP="003D2679">
            <w:pPr>
              <w:pStyle w:val="Pro-Tab"/>
              <w:rPr>
                <w:szCs w:val="24"/>
              </w:rPr>
            </w:pPr>
            <w:r w:rsidRPr="00E25D5D">
              <w:rPr>
                <w:szCs w:val="24"/>
              </w:rPr>
              <w:t>Количество детей, участвующих            в межрегиональных,</w:t>
            </w:r>
            <w:r>
              <w:rPr>
                <w:szCs w:val="24"/>
              </w:rPr>
              <w:t xml:space="preserve"> </w:t>
            </w:r>
            <w:r w:rsidRPr="00E25D5D">
              <w:rPr>
                <w:szCs w:val="24"/>
              </w:rPr>
              <w:t>общероссийских         и</w:t>
            </w:r>
            <w:r w:rsidRPr="00E25D5D">
              <w:rPr>
                <w:szCs w:val="24"/>
              </w:rPr>
              <w:br/>
              <w:t>международных фестивалях,</w:t>
            </w:r>
            <w:r>
              <w:rPr>
                <w:szCs w:val="24"/>
              </w:rPr>
              <w:t xml:space="preserve"> </w:t>
            </w:r>
            <w:r w:rsidRPr="00E25D5D">
              <w:rPr>
                <w:szCs w:val="24"/>
              </w:rPr>
              <w:t>конкурсах, выставках</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 xml:space="preserve"> 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57" w:type="dxa"/>
            <w:vAlign w:val="center"/>
          </w:tcPr>
          <w:p w:rsidR="00091DFD" w:rsidRPr="00E25D5D" w:rsidRDefault="00091DFD" w:rsidP="003D2679">
            <w:pPr>
              <w:pStyle w:val="Pro-Tab"/>
              <w:jc w:val="center"/>
              <w:rPr>
                <w:szCs w:val="24"/>
              </w:rPr>
            </w:pPr>
            <w:r w:rsidRPr="00E25D5D">
              <w:rPr>
                <w:szCs w:val="24"/>
              </w:rPr>
              <w:t>1</w:t>
            </w:r>
          </w:p>
        </w:tc>
      </w:tr>
      <w:tr w:rsidR="00091DFD" w:rsidRPr="00E25D5D" w:rsidTr="003D2679">
        <w:trPr>
          <w:tblHeader/>
        </w:trPr>
        <w:tc>
          <w:tcPr>
            <w:tcW w:w="567" w:type="dxa"/>
          </w:tcPr>
          <w:p w:rsidR="00091DFD" w:rsidRPr="00E25D5D" w:rsidRDefault="00091DFD" w:rsidP="003D2679">
            <w:pPr>
              <w:pStyle w:val="Pro-Tab"/>
              <w:rPr>
                <w:szCs w:val="24"/>
              </w:rPr>
            </w:pPr>
          </w:p>
        </w:tc>
        <w:tc>
          <w:tcPr>
            <w:tcW w:w="3561" w:type="dxa"/>
            <w:vAlign w:val="center"/>
          </w:tcPr>
          <w:p w:rsidR="00091DFD" w:rsidRPr="00E25D5D" w:rsidRDefault="00091DFD" w:rsidP="003D2679">
            <w:pPr>
              <w:pStyle w:val="Pro-Tab"/>
              <w:rPr>
                <w:szCs w:val="24"/>
              </w:rPr>
            </w:pPr>
            <w:r w:rsidRPr="00E25D5D">
              <w:rPr>
                <w:szCs w:val="24"/>
              </w:rPr>
              <w:t>Количество        детей, участвующих в областных, общероссийских         и</w:t>
            </w:r>
            <w:r w:rsidRPr="00E25D5D">
              <w:rPr>
                <w:szCs w:val="24"/>
              </w:rPr>
              <w:br/>
              <w:t>международных предметных</w:t>
            </w:r>
            <w:r w:rsidRPr="00E25D5D">
              <w:rPr>
                <w:szCs w:val="24"/>
              </w:rPr>
              <w:br/>
              <w:t xml:space="preserve">олимпиадах школьников   </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0</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57" w:type="dxa"/>
            <w:vAlign w:val="center"/>
          </w:tcPr>
          <w:p w:rsidR="00091DFD" w:rsidRPr="00E25D5D" w:rsidRDefault="00091DFD" w:rsidP="003D2679">
            <w:pPr>
              <w:pStyle w:val="Pro-Tab"/>
              <w:jc w:val="center"/>
              <w:rPr>
                <w:szCs w:val="24"/>
              </w:rPr>
            </w:pPr>
            <w:r w:rsidRPr="00E25D5D">
              <w:rPr>
                <w:szCs w:val="24"/>
              </w:rPr>
              <w:t>1</w:t>
            </w:r>
          </w:p>
        </w:tc>
      </w:tr>
      <w:tr w:rsidR="00091DFD" w:rsidRPr="00E25D5D" w:rsidTr="003D2679">
        <w:trPr>
          <w:tblHeader/>
        </w:trPr>
        <w:tc>
          <w:tcPr>
            <w:tcW w:w="567" w:type="dxa"/>
          </w:tcPr>
          <w:p w:rsidR="00091DFD" w:rsidRPr="00E25D5D" w:rsidRDefault="00091DFD" w:rsidP="003D2679">
            <w:pPr>
              <w:pStyle w:val="Pro-Tab"/>
              <w:rPr>
                <w:szCs w:val="24"/>
              </w:rPr>
            </w:pPr>
          </w:p>
          <w:p w:rsidR="00091DFD" w:rsidRPr="00E25D5D" w:rsidRDefault="00091DFD" w:rsidP="003D2679">
            <w:pPr>
              <w:pStyle w:val="Pro-Tab"/>
              <w:rPr>
                <w:szCs w:val="24"/>
              </w:rPr>
            </w:pPr>
          </w:p>
        </w:tc>
        <w:tc>
          <w:tcPr>
            <w:tcW w:w="3561" w:type="dxa"/>
            <w:vAlign w:val="center"/>
          </w:tcPr>
          <w:p w:rsidR="00091DFD" w:rsidRPr="00E25D5D" w:rsidRDefault="00091DFD" w:rsidP="003D2679">
            <w:pPr>
              <w:pStyle w:val="Pro-Tab"/>
              <w:rPr>
                <w:szCs w:val="24"/>
              </w:rPr>
            </w:pPr>
            <w:r w:rsidRPr="00E25D5D">
              <w:rPr>
                <w:szCs w:val="24"/>
              </w:rPr>
              <w:t>Количество детей, занятых во внеурочной деятельности</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389</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387</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380</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360</w:t>
            </w:r>
          </w:p>
        </w:tc>
        <w:tc>
          <w:tcPr>
            <w:tcW w:w="957" w:type="dxa"/>
            <w:vAlign w:val="center"/>
          </w:tcPr>
          <w:p w:rsidR="00091DFD" w:rsidRPr="00E25D5D" w:rsidRDefault="00091DFD" w:rsidP="003D2679">
            <w:pPr>
              <w:pStyle w:val="Pro-Tab"/>
              <w:jc w:val="center"/>
              <w:rPr>
                <w:szCs w:val="24"/>
              </w:rPr>
            </w:pPr>
            <w:r w:rsidRPr="00E25D5D">
              <w:rPr>
                <w:szCs w:val="24"/>
              </w:rPr>
              <w:t>360</w:t>
            </w:r>
          </w:p>
        </w:tc>
      </w:tr>
    </w:tbl>
    <w:p w:rsidR="00091DFD" w:rsidRPr="00E25D5D" w:rsidRDefault="00091DFD" w:rsidP="00091DFD">
      <w:pPr>
        <w:pStyle w:val="ConsPlusNormal"/>
        <w:widowControl/>
        <w:ind w:firstLine="540"/>
        <w:jc w:val="both"/>
        <w:rPr>
          <w:rFonts w:ascii="Times New Roman" w:hAnsi="Times New Roman" w:cs="Times New Roman"/>
          <w:sz w:val="24"/>
          <w:szCs w:val="24"/>
        </w:rPr>
      </w:pPr>
    </w:p>
    <w:p w:rsidR="00091DFD" w:rsidRPr="00154A20" w:rsidRDefault="00091DFD" w:rsidP="00091DFD">
      <w:pPr>
        <w:pStyle w:val="ConsPlusNormal"/>
        <w:widowContro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Реализация мероприятий позволила сохранить и улучшить состояние здоровья детей, повысить возможности их развития в различных сферах жизнедеятельности, оказывать помощь семье в воспитании и содержании детей. </w:t>
      </w:r>
    </w:p>
    <w:p w:rsidR="00091DFD" w:rsidRPr="00154A20" w:rsidRDefault="00091DFD" w:rsidP="00091DFD">
      <w:pPr>
        <w:pStyle w:val="Pro-Gramma"/>
        <w:rPr>
          <w:sz w:val="24"/>
          <w:szCs w:val="24"/>
        </w:rPr>
      </w:pPr>
      <w:r w:rsidRPr="00154A20">
        <w:rPr>
          <w:sz w:val="24"/>
          <w:szCs w:val="24"/>
        </w:rPr>
        <w:t xml:space="preserve">Обеспечение жильем молодых семей – один из инструментов решения демографической проблемы. На протяжении многих лет для района остается характерной естественная убыль населения. </w:t>
      </w:r>
    </w:p>
    <w:p w:rsidR="00091DFD" w:rsidRPr="00154A20" w:rsidRDefault="00091DFD" w:rsidP="00091DFD">
      <w:pPr>
        <w:ind w:firstLine="709"/>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3119"/>
        <w:gridCol w:w="992"/>
        <w:gridCol w:w="992"/>
        <w:gridCol w:w="993"/>
        <w:gridCol w:w="992"/>
        <w:gridCol w:w="992"/>
        <w:gridCol w:w="992"/>
      </w:tblGrid>
      <w:tr w:rsidR="00091DFD" w:rsidRPr="00154A20" w:rsidTr="003D2679">
        <w:tc>
          <w:tcPr>
            <w:tcW w:w="567" w:type="dxa"/>
          </w:tcPr>
          <w:p w:rsidR="00091DFD" w:rsidRPr="00154A20" w:rsidRDefault="00091DFD" w:rsidP="003D2679">
            <w:pPr>
              <w:rPr>
                <w:rFonts w:ascii="Times New Roman" w:hAnsi="Times New Roman"/>
                <w:sz w:val="24"/>
                <w:szCs w:val="24"/>
              </w:rPr>
            </w:pPr>
          </w:p>
        </w:tc>
        <w:tc>
          <w:tcPr>
            <w:tcW w:w="3119" w:type="dxa"/>
          </w:tcPr>
          <w:p w:rsidR="00091DFD" w:rsidRPr="00154A20" w:rsidRDefault="00091DFD" w:rsidP="003D2679">
            <w:pPr>
              <w:pStyle w:val="Pro-Tab"/>
              <w:rPr>
                <w:szCs w:val="24"/>
              </w:rPr>
            </w:pPr>
            <w:r w:rsidRPr="00154A20">
              <w:rPr>
                <w:szCs w:val="24"/>
              </w:rPr>
              <w:t>Наименование показателя</w:t>
            </w:r>
          </w:p>
        </w:tc>
        <w:tc>
          <w:tcPr>
            <w:tcW w:w="992" w:type="dxa"/>
            <w:vAlign w:val="center"/>
          </w:tcPr>
          <w:p w:rsidR="00091DFD" w:rsidRPr="00154A20" w:rsidRDefault="00091DFD" w:rsidP="003D2679">
            <w:pPr>
              <w:pStyle w:val="Pro-Tab"/>
              <w:jc w:val="center"/>
              <w:rPr>
                <w:szCs w:val="24"/>
              </w:rPr>
            </w:pPr>
            <w:r w:rsidRPr="00154A20">
              <w:rPr>
                <w:szCs w:val="24"/>
              </w:rPr>
              <w:t xml:space="preserve">Ед. </w:t>
            </w:r>
            <w:r w:rsidRPr="00154A20">
              <w:rPr>
                <w:szCs w:val="24"/>
              </w:rPr>
              <w:lastRenderedPageBreak/>
              <w:t>изм.</w:t>
            </w:r>
          </w:p>
          <w:p w:rsidR="00091DFD" w:rsidRPr="00154A20" w:rsidRDefault="00091DFD" w:rsidP="003D2679">
            <w:pPr>
              <w:pStyle w:val="Pro-Tab"/>
              <w:jc w:val="center"/>
              <w:rPr>
                <w:szCs w:val="24"/>
              </w:rPr>
            </w:pPr>
          </w:p>
        </w:tc>
        <w:tc>
          <w:tcPr>
            <w:tcW w:w="992" w:type="dxa"/>
            <w:vAlign w:val="center"/>
          </w:tcPr>
          <w:p w:rsidR="00091DFD" w:rsidRPr="00154A20" w:rsidRDefault="00091DFD" w:rsidP="003D2679">
            <w:pPr>
              <w:pStyle w:val="Pro-Tab"/>
              <w:jc w:val="center"/>
              <w:rPr>
                <w:szCs w:val="24"/>
              </w:rPr>
            </w:pPr>
            <w:smartTag w:uri="urn:schemas-microsoft-com:office:smarttags" w:element="metricconverter">
              <w:smartTagPr>
                <w:attr w:name="ProductID" w:val="2010 г"/>
              </w:smartTagPr>
              <w:r w:rsidRPr="00154A20">
                <w:rPr>
                  <w:szCs w:val="24"/>
                </w:rPr>
                <w:lastRenderedPageBreak/>
                <w:t>2010 г</w:t>
              </w:r>
            </w:smartTag>
            <w:r w:rsidRPr="00154A20">
              <w:rPr>
                <w:szCs w:val="24"/>
              </w:rPr>
              <w:t>.</w:t>
            </w:r>
          </w:p>
        </w:tc>
        <w:tc>
          <w:tcPr>
            <w:tcW w:w="993" w:type="dxa"/>
            <w:vAlign w:val="center"/>
          </w:tcPr>
          <w:p w:rsidR="00091DFD" w:rsidRPr="00154A20" w:rsidRDefault="00091DFD" w:rsidP="003D2679">
            <w:pPr>
              <w:pStyle w:val="Pro-Tab"/>
              <w:jc w:val="center"/>
              <w:rPr>
                <w:szCs w:val="24"/>
              </w:rPr>
            </w:pPr>
            <w:smartTag w:uri="urn:schemas-microsoft-com:office:smarttags" w:element="metricconverter">
              <w:smartTagPr>
                <w:attr w:name="ProductID" w:val="2011 г"/>
              </w:smartTagPr>
              <w:r w:rsidRPr="00154A20">
                <w:rPr>
                  <w:szCs w:val="24"/>
                </w:rPr>
                <w:t>2011 г</w:t>
              </w:r>
            </w:smartTag>
            <w:r w:rsidRPr="00154A20">
              <w:rPr>
                <w:szCs w:val="24"/>
              </w:rPr>
              <w:t>.</w:t>
            </w:r>
          </w:p>
        </w:tc>
        <w:tc>
          <w:tcPr>
            <w:tcW w:w="992" w:type="dxa"/>
            <w:vAlign w:val="center"/>
          </w:tcPr>
          <w:p w:rsidR="00091DFD" w:rsidRPr="00154A20" w:rsidRDefault="00091DFD" w:rsidP="003D2679">
            <w:pPr>
              <w:pStyle w:val="Pro-Tab"/>
              <w:jc w:val="center"/>
              <w:rPr>
                <w:szCs w:val="24"/>
              </w:rPr>
            </w:pPr>
            <w:smartTag w:uri="urn:schemas-microsoft-com:office:smarttags" w:element="metricconverter">
              <w:smartTagPr>
                <w:attr w:name="ProductID" w:val="2012 г"/>
              </w:smartTagPr>
              <w:r w:rsidRPr="00154A20">
                <w:rPr>
                  <w:szCs w:val="24"/>
                </w:rPr>
                <w:t>2012 г</w:t>
              </w:r>
            </w:smartTag>
            <w:r w:rsidRPr="00154A20">
              <w:rPr>
                <w:szCs w:val="24"/>
              </w:rPr>
              <w:t>.</w:t>
            </w:r>
          </w:p>
        </w:tc>
        <w:tc>
          <w:tcPr>
            <w:tcW w:w="992" w:type="dxa"/>
            <w:vAlign w:val="center"/>
          </w:tcPr>
          <w:p w:rsidR="00091DFD" w:rsidRPr="00154A20" w:rsidRDefault="00091DFD" w:rsidP="003D2679">
            <w:pPr>
              <w:pStyle w:val="Pro-Tab"/>
              <w:jc w:val="center"/>
              <w:rPr>
                <w:szCs w:val="24"/>
              </w:rPr>
            </w:pPr>
            <w:smartTag w:uri="urn:schemas-microsoft-com:office:smarttags" w:element="metricconverter">
              <w:smartTagPr>
                <w:attr w:name="ProductID" w:val="2013 г"/>
              </w:smartTagPr>
              <w:r w:rsidRPr="00154A20">
                <w:rPr>
                  <w:szCs w:val="24"/>
                </w:rPr>
                <w:t>2013 г</w:t>
              </w:r>
            </w:smartTag>
            <w:r w:rsidRPr="00154A20">
              <w:rPr>
                <w:szCs w:val="24"/>
              </w:rPr>
              <w:t xml:space="preserve">. </w:t>
            </w:r>
          </w:p>
        </w:tc>
        <w:tc>
          <w:tcPr>
            <w:tcW w:w="992" w:type="dxa"/>
            <w:vAlign w:val="center"/>
          </w:tcPr>
          <w:p w:rsidR="00091DFD" w:rsidRPr="00154A20" w:rsidRDefault="00091DFD" w:rsidP="003D2679">
            <w:pPr>
              <w:pStyle w:val="Pro-Tab"/>
              <w:jc w:val="center"/>
              <w:rPr>
                <w:szCs w:val="24"/>
              </w:rPr>
            </w:pPr>
            <w:r w:rsidRPr="00154A20">
              <w:rPr>
                <w:szCs w:val="24"/>
              </w:rPr>
              <w:t>2014 г.</w:t>
            </w:r>
          </w:p>
        </w:tc>
      </w:tr>
      <w:tr w:rsidR="00091DFD" w:rsidRPr="00154A20" w:rsidTr="003D2679">
        <w:tc>
          <w:tcPr>
            <w:tcW w:w="567" w:type="dxa"/>
          </w:tcPr>
          <w:p w:rsidR="00091DFD" w:rsidRPr="00154A20" w:rsidRDefault="00091DFD" w:rsidP="003D2679">
            <w:pPr>
              <w:rPr>
                <w:rFonts w:ascii="Times New Roman" w:hAnsi="Times New Roman"/>
                <w:sz w:val="24"/>
                <w:szCs w:val="24"/>
              </w:rPr>
            </w:pPr>
          </w:p>
        </w:tc>
        <w:tc>
          <w:tcPr>
            <w:tcW w:w="3119"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Количество молодых семей, улучшивших жилищные условия (за год)</w:t>
            </w:r>
          </w:p>
        </w:tc>
        <w:tc>
          <w:tcPr>
            <w:tcW w:w="992"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семей</w:t>
            </w:r>
          </w:p>
        </w:tc>
        <w:tc>
          <w:tcPr>
            <w:tcW w:w="992" w:type="dxa"/>
          </w:tcPr>
          <w:p w:rsidR="00091DFD" w:rsidRPr="00154A20" w:rsidRDefault="00091DFD" w:rsidP="003D2679">
            <w:pPr>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6</w:t>
            </w:r>
          </w:p>
        </w:tc>
        <w:tc>
          <w:tcPr>
            <w:tcW w:w="993" w:type="dxa"/>
          </w:tcPr>
          <w:p w:rsidR="00091DFD" w:rsidRPr="00154A20" w:rsidRDefault="00091DFD" w:rsidP="003D2679">
            <w:pPr>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1</w:t>
            </w:r>
          </w:p>
        </w:tc>
        <w:tc>
          <w:tcPr>
            <w:tcW w:w="992" w:type="dxa"/>
          </w:tcPr>
          <w:p w:rsidR="00091DFD" w:rsidRPr="00154A20" w:rsidRDefault="00091DFD" w:rsidP="003D2679">
            <w:pPr>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3</w:t>
            </w:r>
          </w:p>
        </w:tc>
        <w:tc>
          <w:tcPr>
            <w:tcW w:w="992" w:type="dxa"/>
          </w:tcPr>
          <w:p w:rsidR="00091DFD" w:rsidRPr="00154A20" w:rsidRDefault="00091DFD" w:rsidP="003D2679">
            <w:pP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w:t>
            </w:r>
          </w:p>
        </w:tc>
        <w:tc>
          <w:tcPr>
            <w:tcW w:w="992" w:type="dxa"/>
          </w:tcPr>
          <w:p w:rsidR="00091DFD" w:rsidRPr="00154A20" w:rsidRDefault="00091DFD" w:rsidP="003D2679">
            <w:pPr>
              <w:rPr>
                <w:rFonts w:ascii="Times New Roman" w:hAnsi="Times New Roman"/>
                <w:sz w:val="24"/>
                <w:szCs w:val="24"/>
              </w:rPr>
            </w:pPr>
          </w:p>
        </w:tc>
      </w:tr>
    </w:tbl>
    <w:p w:rsidR="00091DFD" w:rsidRPr="00154A20" w:rsidRDefault="00091DFD" w:rsidP="00091DFD">
      <w:pPr>
        <w:ind w:firstLine="709"/>
        <w:rPr>
          <w:rFonts w:ascii="Times New Roman" w:hAnsi="Times New Roman"/>
          <w:sz w:val="24"/>
          <w:szCs w:val="24"/>
        </w:rPr>
      </w:pPr>
    </w:p>
    <w:p w:rsidR="00091DFD" w:rsidRPr="00154A20" w:rsidRDefault="00091DFD" w:rsidP="00091DFD">
      <w:pPr>
        <w:ind w:firstLine="709"/>
        <w:rPr>
          <w:rFonts w:ascii="Times New Roman" w:hAnsi="Times New Roman"/>
          <w:sz w:val="24"/>
          <w:szCs w:val="24"/>
        </w:rPr>
      </w:pPr>
      <w:r w:rsidRPr="00154A20">
        <w:rPr>
          <w:rFonts w:ascii="Times New Roman" w:hAnsi="Times New Roman"/>
          <w:sz w:val="24"/>
          <w:szCs w:val="24"/>
        </w:rPr>
        <w:t>На данный период проблема обеспечения жильем молодых семей остается актуальной.</w:t>
      </w:r>
    </w:p>
    <w:p w:rsidR="00091DFD" w:rsidRPr="00154A20" w:rsidRDefault="00091DFD" w:rsidP="00091DFD">
      <w:pPr>
        <w:ind w:firstLine="709"/>
        <w:rPr>
          <w:rFonts w:ascii="Times New Roman" w:hAnsi="Times New Roman"/>
          <w:sz w:val="24"/>
          <w:szCs w:val="24"/>
        </w:rPr>
      </w:pPr>
    </w:p>
    <w:p w:rsidR="00091DFD" w:rsidRPr="00154A20" w:rsidRDefault="00091DFD" w:rsidP="00091DFD">
      <w:pPr>
        <w:pStyle w:val="30"/>
        <w:rPr>
          <w:b/>
          <w:sz w:val="24"/>
          <w:szCs w:val="24"/>
        </w:rPr>
      </w:pPr>
      <w:r w:rsidRPr="00154A20">
        <w:rPr>
          <w:b/>
          <w:sz w:val="24"/>
          <w:szCs w:val="24"/>
        </w:rPr>
        <w:t>Ожидаемые результаты реализации муниципальной программы</w:t>
      </w:r>
    </w:p>
    <w:p w:rsidR="00091DFD" w:rsidRPr="00154A20" w:rsidRDefault="00091DFD" w:rsidP="00091DFD">
      <w:pPr>
        <w:pStyle w:val="4"/>
        <w:rPr>
          <w:b/>
          <w:sz w:val="24"/>
          <w:szCs w:val="24"/>
        </w:rPr>
      </w:pPr>
      <w:r w:rsidRPr="00154A20">
        <w:rPr>
          <w:b/>
          <w:sz w:val="24"/>
          <w:szCs w:val="24"/>
        </w:rPr>
        <w:t xml:space="preserve">                   3.1. Цели и целевые показатели муниципальной программы</w:t>
      </w:r>
    </w:p>
    <w:p w:rsidR="00091DFD" w:rsidRPr="00154A20" w:rsidRDefault="00091DFD" w:rsidP="00091DFD">
      <w:pPr>
        <w:pStyle w:val="ConsPlusNonformat"/>
        <w:widowControl/>
        <w:jc w:val="both"/>
        <w:rPr>
          <w:rFonts w:ascii="Times New Roman" w:hAnsi="Times New Roman" w:cs="Times New Roman"/>
          <w:sz w:val="24"/>
          <w:szCs w:val="24"/>
        </w:rPr>
      </w:pPr>
      <w:r w:rsidRPr="00154A20">
        <w:rPr>
          <w:rFonts w:ascii="Times New Roman" w:hAnsi="Times New Roman" w:cs="Times New Roman"/>
          <w:sz w:val="24"/>
          <w:szCs w:val="24"/>
        </w:rPr>
        <w:t xml:space="preserve">        Целью реализации Муниципальной программы «Социальная поддержка граждан в Ильинском муниципальном районе» является:</w:t>
      </w:r>
    </w:p>
    <w:p w:rsidR="00091DFD" w:rsidRPr="00154A20" w:rsidRDefault="00091DFD" w:rsidP="00091DFD">
      <w:pPr>
        <w:pStyle w:val="ConsPlusNonformat"/>
        <w:widowControl/>
        <w:numPr>
          <w:ilvl w:val="0"/>
          <w:numId w:val="25"/>
        </w:numPr>
        <w:suppressAutoHyphens w:val="0"/>
        <w:autoSpaceDN w:val="0"/>
        <w:adjustRightInd w:val="0"/>
        <w:jc w:val="both"/>
        <w:rPr>
          <w:rFonts w:ascii="Times New Roman" w:hAnsi="Times New Roman" w:cs="Times New Roman"/>
          <w:sz w:val="24"/>
          <w:szCs w:val="24"/>
        </w:rPr>
      </w:pPr>
      <w:r w:rsidRPr="00154A20">
        <w:rPr>
          <w:rFonts w:ascii="Times New Roman" w:hAnsi="Times New Roman" w:cs="Times New Roman"/>
          <w:sz w:val="24"/>
          <w:szCs w:val="24"/>
        </w:rPr>
        <w:t xml:space="preserve">обеспечение предоставления социальных гарантий и мер социальной поддержки отдельным категориям граждан, в том числе семьям с детьми и детям, находящихся в трудной жизненной ситуации, </w:t>
      </w:r>
    </w:p>
    <w:p w:rsidR="00091DFD" w:rsidRPr="00154A20" w:rsidRDefault="00091DFD" w:rsidP="00091DFD">
      <w:pPr>
        <w:numPr>
          <w:ilvl w:val="0"/>
          <w:numId w:val="25"/>
        </w:numPr>
        <w:rPr>
          <w:rFonts w:ascii="Times New Roman" w:hAnsi="Times New Roman"/>
          <w:sz w:val="24"/>
          <w:szCs w:val="24"/>
        </w:rPr>
      </w:pPr>
      <w:r w:rsidRPr="00154A20">
        <w:rPr>
          <w:rFonts w:ascii="Times New Roman" w:hAnsi="Times New Roman"/>
          <w:sz w:val="24"/>
          <w:szCs w:val="24"/>
        </w:rPr>
        <w:t>снижение социального неблагополучия в семьях и защита прав и интересов детей;</w:t>
      </w:r>
    </w:p>
    <w:p w:rsidR="00091DFD" w:rsidRPr="00154A20" w:rsidRDefault="00091DFD" w:rsidP="00091DFD">
      <w:pPr>
        <w:pStyle w:val="ConsPlusNonformat"/>
        <w:widowControl/>
        <w:numPr>
          <w:ilvl w:val="0"/>
          <w:numId w:val="25"/>
        </w:numPr>
        <w:suppressAutoHyphens w:val="0"/>
        <w:autoSpaceDN w:val="0"/>
        <w:adjustRightInd w:val="0"/>
        <w:jc w:val="both"/>
        <w:rPr>
          <w:rFonts w:ascii="Times New Roman" w:hAnsi="Times New Roman" w:cs="Times New Roman"/>
          <w:sz w:val="24"/>
          <w:szCs w:val="24"/>
        </w:rPr>
      </w:pPr>
      <w:r w:rsidRPr="00154A20">
        <w:rPr>
          <w:rFonts w:ascii="Times New Roman" w:hAnsi="Times New Roman" w:cs="Times New Roman"/>
          <w:sz w:val="24"/>
          <w:szCs w:val="24"/>
        </w:rPr>
        <w:t xml:space="preserve">организация летнего отдыха и оздоровления детей и подростков, </w:t>
      </w:r>
    </w:p>
    <w:p w:rsidR="00091DFD" w:rsidRPr="00154A20" w:rsidRDefault="00091DFD" w:rsidP="00091DFD">
      <w:pPr>
        <w:pStyle w:val="ConsPlusNonformat"/>
        <w:widowControl/>
        <w:numPr>
          <w:ilvl w:val="0"/>
          <w:numId w:val="25"/>
        </w:numPr>
        <w:suppressAutoHyphens w:val="0"/>
        <w:autoSpaceDN w:val="0"/>
        <w:adjustRightInd w:val="0"/>
        <w:jc w:val="both"/>
        <w:rPr>
          <w:rFonts w:ascii="Times New Roman" w:hAnsi="Times New Roman" w:cs="Times New Roman"/>
          <w:sz w:val="24"/>
          <w:szCs w:val="24"/>
        </w:rPr>
      </w:pPr>
      <w:r w:rsidRPr="00154A20">
        <w:rPr>
          <w:rFonts w:ascii="Times New Roman" w:hAnsi="Times New Roman" w:cs="Times New Roman"/>
          <w:sz w:val="24"/>
          <w:szCs w:val="24"/>
        </w:rPr>
        <w:t xml:space="preserve">повышение уровня жизни малоимущих семей,  </w:t>
      </w:r>
    </w:p>
    <w:p w:rsidR="00091DFD" w:rsidRPr="00154A20" w:rsidRDefault="00091DFD" w:rsidP="00091DFD">
      <w:pPr>
        <w:pStyle w:val="ConsPlusNonformat"/>
        <w:widowControl/>
        <w:numPr>
          <w:ilvl w:val="0"/>
          <w:numId w:val="25"/>
        </w:numPr>
        <w:suppressAutoHyphens w:val="0"/>
        <w:autoSpaceDN w:val="0"/>
        <w:adjustRightInd w:val="0"/>
        <w:jc w:val="both"/>
        <w:rPr>
          <w:rFonts w:ascii="Times New Roman" w:hAnsi="Times New Roman" w:cs="Times New Roman"/>
          <w:sz w:val="24"/>
          <w:szCs w:val="24"/>
        </w:rPr>
      </w:pPr>
      <w:r w:rsidRPr="00154A20">
        <w:rPr>
          <w:rFonts w:ascii="Times New Roman" w:hAnsi="Times New Roman" w:cs="Times New Roman"/>
          <w:sz w:val="24"/>
          <w:szCs w:val="24"/>
        </w:rPr>
        <w:t>обеспечение социальной интеграции отдельных категорий граждан в общественную жизнь.</w:t>
      </w:r>
    </w:p>
    <w:p w:rsidR="00091DFD" w:rsidRPr="00154A20" w:rsidRDefault="00091DFD" w:rsidP="00091DFD">
      <w:pPr>
        <w:pStyle w:val="Pro-Gramma"/>
        <w:jc w:val="center"/>
        <w:rPr>
          <w:b/>
          <w:sz w:val="24"/>
          <w:szCs w:val="24"/>
        </w:rPr>
      </w:pPr>
    </w:p>
    <w:p w:rsidR="00091DFD" w:rsidRPr="00154A20" w:rsidRDefault="00091DFD" w:rsidP="00091DFD">
      <w:pPr>
        <w:pStyle w:val="Pro-Gramma"/>
        <w:jc w:val="center"/>
        <w:rPr>
          <w:b/>
          <w:sz w:val="24"/>
          <w:szCs w:val="24"/>
        </w:rPr>
      </w:pPr>
      <w:r w:rsidRPr="00154A20">
        <w:rPr>
          <w:b/>
          <w:sz w:val="24"/>
          <w:szCs w:val="24"/>
        </w:rPr>
        <w:t xml:space="preserve">Таблица 1. Целевые индикаторы (показатели) </w:t>
      </w:r>
    </w:p>
    <w:p w:rsidR="00091DFD" w:rsidRPr="00154A20" w:rsidRDefault="00091DFD" w:rsidP="00091DFD">
      <w:pPr>
        <w:pStyle w:val="Pro-Gramma"/>
        <w:jc w:val="center"/>
        <w:rPr>
          <w:b/>
          <w:sz w:val="24"/>
          <w:szCs w:val="24"/>
        </w:rPr>
      </w:pPr>
      <w:r w:rsidRPr="00154A20">
        <w:rPr>
          <w:b/>
          <w:sz w:val="24"/>
          <w:szCs w:val="24"/>
        </w:rPr>
        <w:t xml:space="preserve"> реализации Программы</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3686"/>
        <w:gridCol w:w="992"/>
        <w:gridCol w:w="851"/>
        <w:gridCol w:w="850"/>
        <w:gridCol w:w="992"/>
        <w:gridCol w:w="851"/>
        <w:gridCol w:w="850"/>
      </w:tblGrid>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N</w:t>
            </w:r>
          </w:p>
        </w:tc>
        <w:tc>
          <w:tcPr>
            <w:tcW w:w="3686" w:type="dxa"/>
            <w:vAlign w:val="center"/>
          </w:tcPr>
          <w:p w:rsidR="00091DFD" w:rsidRPr="00E25D5D" w:rsidRDefault="00091DFD" w:rsidP="003D2679">
            <w:pPr>
              <w:pStyle w:val="Pro-Tab"/>
              <w:rPr>
                <w:szCs w:val="24"/>
              </w:rPr>
            </w:pPr>
            <w:r w:rsidRPr="00E25D5D">
              <w:rPr>
                <w:szCs w:val="24"/>
              </w:rPr>
              <w:t>Наименование показателя</w:t>
            </w:r>
          </w:p>
        </w:tc>
        <w:tc>
          <w:tcPr>
            <w:tcW w:w="992" w:type="dxa"/>
            <w:vAlign w:val="center"/>
          </w:tcPr>
          <w:p w:rsidR="00091DFD" w:rsidRPr="00E25D5D" w:rsidRDefault="00091DFD" w:rsidP="003D2679">
            <w:pPr>
              <w:pStyle w:val="Pro-Tab"/>
              <w:jc w:val="center"/>
              <w:rPr>
                <w:szCs w:val="24"/>
              </w:rPr>
            </w:pPr>
            <w:r w:rsidRPr="00E25D5D">
              <w:rPr>
                <w:szCs w:val="24"/>
              </w:rPr>
              <w:t>Ед. изм.</w:t>
            </w:r>
          </w:p>
        </w:tc>
        <w:tc>
          <w:tcPr>
            <w:tcW w:w="851" w:type="dxa"/>
            <w:vAlign w:val="bottom"/>
          </w:tcPr>
          <w:p w:rsidR="00091DFD" w:rsidRPr="00E25D5D" w:rsidRDefault="00091DFD" w:rsidP="003D2679">
            <w:pPr>
              <w:pStyle w:val="Pro-Tab"/>
              <w:jc w:val="center"/>
              <w:rPr>
                <w:szCs w:val="24"/>
              </w:rPr>
            </w:pPr>
          </w:p>
          <w:p w:rsidR="00091DFD" w:rsidRPr="00E25D5D" w:rsidRDefault="00091DFD" w:rsidP="003D2679">
            <w:pPr>
              <w:pStyle w:val="Pro-Tab"/>
              <w:jc w:val="center"/>
              <w:rPr>
                <w:szCs w:val="24"/>
              </w:rPr>
            </w:pPr>
            <w:smartTag w:uri="urn:schemas-microsoft-com:office:smarttags" w:element="metricconverter">
              <w:smartTagPr>
                <w:attr w:name="ProductID" w:val="2015 г"/>
              </w:smartTagPr>
              <w:r w:rsidRPr="00E25D5D">
                <w:rPr>
                  <w:szCs w:val="24"/>
                </w:rPr>
                <w:t>2015 г</w:t>
              </w:r>
            </w:smartTag>
            <w:r w:rsidRPr="00E25D5D">
              <w:rPr>
                <w:szCs w:val="24"/>
              </w:rPr>
              <w:t>.</w:t>
            </w:r>
          </w:p>
        </w:tc>
        <w:tc>
          <w:tcPr>
            <w:tcW w:w="850" w:type="dxa"/>
            <w:vAlign w:val="bottom"/>
          </w:tcPr>
          <w:p w:rsidR="00091DFD" w:rsidRPr="00E25D5D" w:rsidRDefault="00091DFD" w:rsidP="003D2679">
            <w:pPr>
              <w:pStyle w:val="Pro-Tab"/>
              <w:jc w:val="center"/>
              <w:rPr>
                <w:szCs w:val="24"/>
              </w:rPr>
            </w:pPr>
          </w:p>
          <w:p w:rsidR="00091DFD" w:rsidRPr="00E25D5D" w:rsidRDefault="00091DFD" w:rsidP="003D2679">
            <w:pPr>
              <w:pStyle w:val="Pro-Tab"/>
              <w:jc w:val="center"/>
              <w:rPr>
                <w:szCs w:val="24"/>
              </w:rPr>
            </w:pPr>
            <w:smartTag w:uri="urn:schemas-microsoft-com:office:smarttags" w:element="metricconverter">
              <w:smartTagPr>
                <w:attr w:name="ProductID" w:val="2016 г"/>
              </w:smartTagPr>
              <w:r w:rsidRPr="00E25D5D">
                <w:rPr>
                  <w:szCs w:val="24"/>
                </w:rPr>
                <w:t>2016 г</w:t>
              </w:r>
            </w:smartTag>
            <w:r w:rsidRPr="00E25D5D">
              <w:rPr>
                <w:szCs w:val="24"/>
              </w:rPr>
              <w:t>.</w:t>
            </w:r>
          </w:p>
        </w:tc>
        <w:tc>
          <w:tcPr>
            <w:tcW w:w="992" w:type="dxa"/>
            <w:vAlign w:val="bottom"/>
          </w:tcPr>
          <w:p w:rsidR="00091DFD" w:rsidRPr="00E25D5D" w:rsidRDefault="00091DFD" w:rsidP="003D2679">
            <w:pPr>
              <w:pStyle w:val="Pro-Tab"/>
              <w:jc w:val="center"/>
              <w:rPr>
                <w:szCs w:val="24"/>
              </w:rPr>
            </w:pPr>
          </w:p>
          <w:p w:rsidR="00091DFD" w:rsidRPr="00E25D5D" w:rsidRDefault="00091DFD" w:rsidP="003D2679">
            <w:pPr>
              <w:pStyle w:val="Pro-Tab"/>
              <w:jc w:val="center"/>
              <w:rPr>
                <w:szCs w:val="24"/>
              </w:rPr>
            </w:pPr>
            <w:r w:rsidRPr="00E25D5D">
              <w:rPr>
                <w:szCs w:val="24"/>
              </w:rPr>
              <w:t>2017г.</w:t>
            </w:r>
          </w:p>
        </w:tc>
        <w:tc>
          <w:tcPr>
            <w:tcW w:w="851" w:type="dxa"/>
            <w:vAlign w:val="bottom"/>
          </w:tcPr>
          <w:p w:rsidR="00091DFD" w:rsidRPr="00E25D5D" w:rsidRDefault="00091DFD" w:rsidP="003D2679">
            <w:pPr>
              <w:pStyle w:val="Pro-Tab"/>
              <w:jc w:val="center"/>
              <w:rPr>
                <w:szCs w:val="24"/>
              </w:rPr>
            </w:pPr>
            <w:r w:rsidRPr="00E25D5D">
              <w:rPr>
                <w:szCs w:val="24"/>
              </w:rPr>
              <w:t>2018 г</w:t>
            </w:r>
            <w:r>
              <w:rPr>
                <w:szCs w:val="24"/>
              </w:rPr>
              <w:t>.</w:t>
            </w:r>
          </w:p>
        </w:tc>
        <w:tc>
          <w:tcPr>
            <w:tcW w:w="850" w:type="dxa"/>
            <w:vAlign w:val="bottom"/>
          </w:tcPr>
          <w:p w:rsidR="00091DFD" w:rsidRPr="00E25D5D" w:rsidRDefault="00091DFD" w:rsidP="003D2679">
            <w:pPr>
              <w:pStyle w:val="Pro-Tab"/>
              <w:jc w:val="center"/>
              <w:rPr>
                <w:szCs w:val="24"/>
              </w:rPr>
            </w:pPr>
            <w:r w:rsidRPr="00E25D5D">
              <w:rPr>
                <w:szCs w:val="24"/>
              </w:rPr>
              <w:t>2019 г.</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1</w:t>
            </w:r>
          </w:p>
        </w:tc>
        <w:tc>
          <w:tcPr>
            <w:tcW w:w="3686" w:type="dxa"/>
            <w:vAlign w:val="center"/>
          </w:tcPr>
          <w:p w:rsidR="00091DFD" w:rsidRPr="00E25D5D" w:rsidRDefault="00091DFD" w:rsidP="003D2679">
            <w:pPr>
              <w:pStyle w:val="Pro-Tab"/>
              <w:jc w:val="both"/>
              <w:rPr>
                <w:szCs w:val="24"/>
              </w:rPr>
            </w:pPr>
            <w:r w:rsidRPr="00E25D5D">
              <w:rPr>
                <w:szCs w:val="24"/>
              </w:rPr>
              <w:t xml:space="preserve">Общая численность детей, которым предоставляется двухразовое питание в лагерях дневного пребывания (всего) </w:t>
            </w:r>
          </w:p>
        </w:tc>
        <w:tc>
          <w:tcPr>
            <w:tcW w:w="992" w:type="dxa"/>
            <w:vAlign w:val="center"/>
          </w:tcPr>
          <w:p w:rsidR="00091DFD" w:rsidRPr="00E25D5D" w:rsidRDefault="00091DFD" w:rsidP="003D2679">
            <w:pPr>
              <w:pStyle w:val="Pro-Tab"/>
              <w:jc w:val="center"/>
              <w:rPr>
                <w:szCs w:val="24"/>
              </w:rPr>
            </w:pPr>
            <w:r w:rsidRPr="00E25D5D">
              <w:rPr>
                <w:szCs w:val="24"/>
              </w:rPr>
              <w:t>человек</w:t>
            </w:r>
          </w:p>
        </w:tc>
        <w:tc>
          <w:tcPr>
            <w:tcW w:w="851" w:type="dxa"/>
            <w:vAlign w:val="center"/>
          </w:tcPr>
          <w:p w:rsidR="00091DFD" w:rsidRPr="00E25D5D" w:rsidRDefault="00091DFD" w:rsidP="003D2679">
            <w:pPr>
              <w:pStyle w:val="Pro-Tab"/>
              <w:jc w:val="center"/>
              <w:rPr>
                <w:szCs w:val="24"/>
              </w:rPr>
            </w:pPr>
            <w:r w:rsidRPr="00E25D5D">
              <w:rPr>
                <w:szCs w:val="24"/>
              </w:rPr>
              <w:t>200</w:t>
            </w:r>
          </w:p>
        </w:tc>
        <w:tc>
          <w:tcPr>
            <w:tcW w:w="850" w:type="dxa"/>
            <w:vAlign w:val="center"/>
          </w:tcPr>
          <w:p w:rsidR="00091DFD" w:rsidRPr="00E25D5D" w:rsidRDefault="00091DFD" w:rsidP="003D2679">
            <w:pPr>
              <w:pStyle w:val="Pro-Tab"/>
              <w:jc w:val="center"/>
              <w:rPr>
                <w:szCs w:val="24"/>
              </w:rPr>
            </w:pPr>
            <w:r w:rsidRPr="00E25D5D">
              <w:rPr>
                <w:szCs w:val="24"/>
              </w:rPr>
              <w:t>155</w:t>
            </w:r>
          </w:p>
        </w:tc>
        <w:tc>
          <w:tcPr>
            <w:tcW w:w="992" w:type="dxa"/>
            <w:vAlign w:val="center"/>
          </w:tcPr>
          <w:p w:rsidR="00091DFD" w:rsidRPr="00E25D5D" w:rsidRDefault="00091DFD" w:rsidP="003D2679">
            <w:pPr>
              <w:jc w:val="center"/>
            </w:pPr>
            <w:r w:rsidRPr="00E25D5D">
              <w:t>155</w:t>
            </w:r>
          </w:p>
        </w:tc>
        <w:tc>
          <w:tcPr>
            <w:tcW w:w="851" w:type="dxa"/>
            <w:vAlign w:val="center"/>
          </w:tcPr>
          <w:p w:rsidR="00091DFD" w:rsidRPr="00E25D5D" w:rsidRDefault="00091DFD" w:rsidP="003D2679">
            <w:pPr>
              <w:pStyle w:val="Pro-Tab"/>
              <w:jc w:val="center"/>
              <w:rPr>
                <w:szCs w:val="24"/>
              </w:rPr>
            </w:pPr>
            <w:r w:rsidRPr="00E25D5D">
              <w:rPr>
                <w:szCs w:val="24"/>
              </w:rPr>
              <w:t>155</w:t>
            </w:r>
          </w:p>
        </w:tc>
        <w:tc>
          <w:tcPr>
            <w:tcW w:w="850" w:type="dxa"/>
            <w:vAlign w:val="center"/>
          </w:tcPr>
          <w:p w:rsidR="00091DFD" w:rsidRPr="00E25D5D" w:rsidRDefault="00091DFD" w:rsidP="003D2679">
            <w:pPr>
              <w:pStyle w:val="Pro-Tab"/>
              <w:jc w:val="center"/>
              <w:rPr>
                <w:szCs w:val="24"/>
              </w:rPr>
            </w:pPr>
            <w:r w:rsidRPr="00E25D5D">
              <w:rPr>
                <w:szCs w:val="24"/>
              </w:rPr>
              <w:t>155</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2</w:t>
            </w:r>
          </w:p>
        </w:tc>
        <w:tc>
          <w:tcPr>
            <w:tcW w:w="3686" w:type="dxa"/>
            <w:vAlign w:val="center"/>
          </w:tcPr>
          <w:p w:rsidR="00091DFD" w:rsidRPr="00E25D5D" w:rsidRDefault="00091DFD" w:rsidP="003D2679">
            <w:pPr>
              <w:pStyle w:val="Pro-Tab"/>
              <w:jc w:val="both"/>
              <w:rPr>
                <w:szCs w:val="24"/>
              </w:rPr>
            </w:pPr>
            <w:r w:rsidRPr="00E25D5D">
              <w:rPr>
                <w:szCs w:val="24"/>
              </w:rPr>
              <w:t>Общая численность детей, направленных на отдых и оздоровление в санаторно-оздоровительные лагеря круглогодичного действия и загородные оздоровительные лагеря</w:t>
            </w:r>
          </w:p>
        </w:tc>
        <w:tc>
          <w:tcPr>
            <w:tcW w:w="992" w:type="dxa"/>
            <w:vAlign w:val="center"/>
          </w:tcPr>
          <w:p w:rsidR="00091DFD" w:rsidRPr="00E25D5D" w:rsidRDefault="00091DFD" w:rsidP="003D2679">
            <w:pPr>
              <w:pStyle w:val="Pro-Tab"/>
              <w:jc w:val="center"/>
              <w:rPr>
                <w:szCs w:val="24"/>
              </w:rPr>
            </w:pPr>
            <w:r w:rsidRPr="00E25D5D">
              <w:rPr>
                <w:szCs w:val="24"/>
              </w:rPr>
              <w:t>Человек</w:t>
            </w:r>
          </w:p>
        </w:tc>
        <w:tc>
          <w:tcPr>
            <w:tcW w:w="851" w:type="dxa"/>
            <w:vAlign w:val="center"/>
          </w:tcPr>
          <w:p w:rsidR="00091DFD" w:rsidRPr="00E25D5D" w:rsidRDefault="00091DFD" w:rsidP="003D2679">
            <w:pPr>
              <w:pStyle w:val="Pro-Tab"/>
              <w:jc w:val="center"/>
              <w:rPr>
                <w:szCs w:val="24"/>
              </w:rPr>
            </w:pPr>
            <w:r w:rsidRPr="00E25D5D">
              <w:rPr>
                <w:szCs w:val="24"/>
              </w:rPr>
              <w:t>92</w:t>
            </w:r>
          </w:p>
        </w:tc>
        <w:tc>
          <w:tcPr>
            <w:tcW w:w="850" w:type="dxa"/>
            <w:vAlign w:val="center"/>
          </w:tcPr>
          <w:p w:rsidR="00091DFD" w:rsidRPr="00E25D5D" w:rsidRDefault="00091DFD" w:rsidP="003D2679">
            <w:pPr>
              <w:pStyle w:val="Pro-Tab"/>
              <w:jc w:val="center"/>
              <w:rPr>
                <w:szCs w:val="24"/>
              </w:rPr>
            </w:pPr>
            <w:r w:rsidRPr="00E25D5D">
              <w:rPr>
                <w:szCs w:val="24"/>
              </w:rPr>
              <w:t>70</w:t>
            </w:r>
          </w:p>
        </w:tc>
        <w:tc>
          <w:tcPr>
            <w:tcW w:w="992" w:type="dxa"/>
            <w:vAlign w:val="center"/>
          </w:tcPr>
          <w:p w:rsidR="00091DFD" w:rsidRPr="00E25D5D" w:rsidRDefault="00091DFD" w:rsidP="003D2679">
            <w:pPr>
              <w:jc w:val="center"/>
            </w:pPr>
            <w:r w:rsidRPr="00E25D5D">
              <w:t>60</w:t>
            </w:r>
          </w:p>
        </w:tc>
        <w:tc>
          <w:tcPr>
            <w:tcW w:w="851" w:type="dxa"/>
            <w:vAlign w:val="center"/>
          </w:tcPr>
          <w:p w:rsidR="00091DFD" w:rsidRPr="00E25D5D" w:rsidRDefault="00091DFD" w:rsidP="003D2679">
            <w:pPr>
              <w:pStyle w:val="Pro-Tab"/>
              <w:jc w:val="center"/>
              <w:rPr>
                <w:szCs w:val="24"/>
              </w:rPr>
            </w:pPr>
            <w:r w:rsidRPr="00E25D5D">
              <w:rPr>
                <w:szCs w:val="24"/>
              </w:rPr>
              <w:t>60</w:t>
            </w:r>
          </w:p>
        </w:tc>
        <w:tc>
          <w:tcPr>
            <w:tcW w:w="850" w:type="dxa"/>
            <w:vAlign w:val="center"/>
          </w:tcPr>
          <w:p w:rsidR="00091DFD" w:rsidRPr="00E25D5D" w:rsidRDefault="00091DFD" w:rsidP="003D2679">
            <w:pPr>
              <w:pStyle w:val="Pro-Tab"/>
              <w:jc w:val="center"/>
              <w:rPr>
                <w:szCs w:val="24"/>
              </w:rPr>
            </w:pPr>
            <w:r w:rsidRPr="00E25D5D">
              <w:rPr>
                <w:szCs w:val="24"/>
              </w:rPr>
              <w:t>60</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3</w:t>
            </w:r>
          </w:p>
        </w:tc>
        <w:tc>
          <w:tcPr>
            <w:tcW w:w="3686" w:type="dxa"/>
            <w:vAlign w:val="center"/>
          </w:tcPr>
          <w:p w:rsidR="00091DFD" w:rsidRPr="00E25D5D" w:rsidRDefault="00091DFD" w:rsidP="003D2679">
            <w:pPr>
              <w:pStyle w:val="Pro-Tab"/>
              <w:jc w:val="both"/>
              <w:rPr>
                <w:szCs w:val="24"/>
              </w:rPr>
            </w:pPr>
            <w:r w:rsidRPr="00E25D5D">
              <w:rPr>
                <w:szCs w:val="24"/>
              </w:rPr>
              <w:t>Количество детей, занятых во внеурочной деятельности</w:t>
            </w:r>
          </w:p>
        </w:tc>
        <w:tc>
          <w:tcPr>
            <w:tcW w:w="992" w:type="dxa"/>
            <w:vAlign w:val="center"/>
          </w:tcPr>
          <w:p w:rsidR="00091DFD" w:rsidRPr="00E25D5D" w:rsidRDefault="00091DFD" w:rsidP="003D2679">
            <w:pPr>
              <w:pStyle w:val="Pro-Tab"/>
              <w:jc w:val="center"/>
              <w:rPr>
                <w:szCs w:val="24"/>
              </w:rPr>
            </w:pPr>
            <w:r w:rsidRPr="00E25D5D">
              <w:rPr>
                <w:szCs w:val="24"/>
              </w:rPr>
              <w:t>Человек</w:t>
            </w:r>
          </w:p>
        </w:tc>
        <w:tc>
          <w:tcPr>
            <w:tcW w:w="851" w:type="dxa"/>
            <w:vAlign w:val="center"/>
          </w:tcPr>
          <w:p w:rsidR="00091DFD" w:rsidRPr="00E25D5D" w:rsidRDefault="00091DFD" w:rsidP="003D2679">
            <w:pPr>
              <w:pStyle w:val="Pro-Tab"/>
              <w:jc w:val="center"/>
              <w:rPr>
                <w:szCs w:val="24"/>
              </w:rPr>
            </w:pPr>
            <w:r w:rsidRPr="00E25D5D">
              <w:rPr>
                <w:szCs w:val="24"/>
              </w:rPr>
              <w:t>389</w:t>
            </w:r>
          </w:p>
        </w:tc>
        <w:tc>
          <w:tcPr>
            <w:tcW w:w="850" w:type="dxa"/>
            <w:vAlign w:val="center"/>
          </w:tcPr>
          <w:p w:rsidR="00091DFD" w:rsidRPr="00E25D5D" w:rsidRDefault="00091DFD" w:rsidP="003D2679">
            <w:pPr>
              <w:pStyle w:val="Pro-Tab"/>
              <w:jc w:val="center"/>
              <w:rPr>
                <w:szCs w:val="24"/>
              </w:rPr>
            </w:pPr>
            <w:r w:rsidRPr="00E25D5D">
              <w:rPr>
                <w:szCs w:val="24"/>
              </w:rPr>
              <w:t>387</w:t>
            </w:r>
          </w:p>
        </w:tc>
        <w:tc>
          <w:tcPr>
            <w:tcW w:w="992" w:type="dxa"/>
            <w:vAlign w:val="center"/>
          </w:tcPr>
          <w:p w:rsidR="00091DFD" w:rsidRPr="00E25D5D" w:rsidRDefault="00091DFD" w:rsidP="003D2679">
            <w:pPr>
              <w:jc w:val="center"/>
            </w:pPr>
            <w:r w:rsidRPr="00E25D5D">
              <w:t>380</w:t>
            </w:r>
          </w:p>
        </w:tc>
        <w:tc>
          <w:tcPr>
            <w:tcW w:w="851" w:type="dxa"/>
            <w:vAlign w:val="center"/>
          </w:tcPr>
          <w:p w:rsidR="00091DFD" w:rsidRPr="00E25D5D" w:rsidRDefault="00091DFD" w:rsidP="003D2679">
            <w:pPr>
              <w:pStyle w:val="Pro-Tab"/>
              <w:jc w:val="center"/>
              <w:rPr>
                <w:szCs w:val="24"/>
              </w:rPr>
            </w:pPr>
            <w:r w:rsidRPr="00E25D5D">
              <w:rPr>
                <w:szCs w:val="24"/>
              </w:rPr>
              <w:t>360</w:t>
            </w:r>
          </w:p>
        </w:tc>
        <w:tc>
          <w:tcPr>
            <w:tcW w:w="850" w:type="dxa"/>
            <w:vAlign w:val="center"/>
          </w:tcPr>
          <w:p w:rsidR="00091DFD" w:rsidRPr="00E25D5D" w:rsidRDefault="00091DFD" w:rsidP="003D2679">
            <w:pPr>
              <w:pStyle w:val="Pro-Tab"/>
              <w:jc w:val="center"/>
              <w:rPr>
                <w:szCs w:val="24"/>
              </w:rPr>
            </w:pPr>
            <w:r w:rsidRPr="00E25D5D">
              <w:rPr>
                <w:szCs w:val="24"/>
              </w:rPr>
              <w:t>360</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4</w:t>
            </w:r>
          </w:p>
        </w:tc>
        <w:tc>
          <w:tcPr>
            <w:tcW w:w="3686" w:type="dxa"/>
            <w:vAlign w:val="center"/>
          </w:tcPr>
          <w:p w:rsidR="00091DFD" w:rsidRPr="00E25D5D" w:rsidRDefault="00091DFD" w:rsidP="003D2679">
            <w:pPr>
              <w:pStyle w:val="Pro-Tab"/>
              <w:jc w:val="both"/>
              <w:rPr>
                <w:szCs w:val="24"/>
              </w:rPr>
            </w:pPr>
            <w:r w:rsidRPr="00E25D5D">
              <w:rPr>
                <w:szCs w:val="24"/>
              </w:rPr>
              <w:t>Количество молодых семей, улучшивших жилищные условия (за год)</w:t>
            </w:r>
          </w:p>
        </w:tc>
        <w:tc>
          <w:tcPr>
            <w:tcW w:w="992" w:type="dxa"/>
            <w:vAlign w:val="center"/>
          </w:tcPr>
          <w:p w:rsidR="00091DFD" w:rsidRPr="00E25D5D" w:rsidRDefault="00091DFD" w:rsidP="003D2679">
            <w:pPr>
              <w:pStyle w:val="Pro-Tab"/>
              <w:jc w:val="center"/>
              <w:rPr>
                <w:szCs w:val="24"/>
              </w:rPr>
            </w:pPr>
            <w:r w:rsidRPr="00E25D5D">
              <w:rPr>
                <w:szCs w:val="24"/>
              </w:rPr>
              <w:t>Семей</w:t>
            </w:r>
          </w:p>
        </w:tc>
        <w:tc>
          <w:tcPr>
            <w:tcW w:w="851" w:type="dxa"/>
            <w:vAlign w:val="center"/>
          </w:tcPr>
          <w:p w:rsidR="00091DFD" w:rsidRPr="00E25D5D" w:rsidRDefault="00091DFD" w:rsidP="003D2679">
            <w:pPr>
              <w:pStyle w:val="Pro-Tab"/>
              <w:jc w:val="center"/>
              <w:rPr>
                <w:szCs w:val="24"/>
              </w:rPr>
            </w:pPr>
            <w:r w:rsidRPr="00E25D5D">
              <w:rPr>
                <w:szCs w:val="24"/>
              </w:rPr>
              <w:t>0</w:t>
            </w:r>
          </w:p>
        </w:tc>
        <w:tc>
          <w:tcPr>
            <w:tcW w:w="850" w:type="dxa"/>
            <w:vAlign w:val="center"/>
          </w:tcPr>
          <w:p w:rsidR="00091DFD" w:rsidRPr="00E25D5D" w:rsidRDefault="00091DFD" w:rsidP="003D2679">
            <w:pPr>
              <w:pStyle w:val="Pro-Tab"/>
              <w:jc w:val="center"/>
              <w:rPr>
                <w:szCs w:val="24"/>
              </w:rPr>
            </w:pPr>
            <w:r w:rsidRPr="00E25D5D">
              <w:rPr>
                <w:szCs w:val="24"/>
              </w:rPr>
              <w:t>0</w:t>
            </w:r>
          </w:p>
        </w:tc>
        <w:tc>
          <w:tcPr>
            <w:tcW w:w="992" w:type="dxa"/>
            <w:vAlign w:val="center"/>
          </w:tcPr>
          <w:p w:rsidR="00091DFD" w:rsidRPr="00E25D5D" w:rsidRDefault="00091DFD" w:rsidP="003D2679">
            <w:pPr>
              <w:pStyle w:val="Pro-Tab"/>
              <w:jc w:val="center"/>
              <w:rPr>
                <w:szCs w:val="24"/>
              </w:rPr>
            </w:pPr>
            <w:r w:rsidRPr="00E25D5D">
              <w:rPr>
                <w:szCs w:val="24"/>
              </w:rPr>
              <w:t>0</w:t>
            </w:r>
          </w:p>
        </w:tc>
        <w:tc>
          <w:tcPr>
            <w:tcW w:w="851" w:type="dxa"/>
            <w:vAlign w:val="center"/>
          </w:tcPr>
          <w:p w:rsidR="00091DFD" w:rsidRPr="00E25D5D" w:rsidRDefault="00091DFD" w:rsidP="003D2679">
            <w:pPr>
              <w:pStyle w:val="Pro-Tab"/>
              <w:jc w:val="center"/>
              <w:rPr>
                <w:szCs w:val="24"/>
              </w:rPr>
            </w:pPr>
            <w:r w:rsidRPr="00E25D5D">
              <w:rPr>
                <w:szCs w:val="24"/>
              </w:rPr>
              <w:t>0</w:t>
            </w:r>
          </w:p>
        </w:tc>
        <w:tc>
          <w:tcPr>
            <w:tcW w:w="850" w:type="dxa"/>
            <w:vAlign w:val="center"/>
          </w:tcPr>
          <w:p w:rsidR="00091DFD" w:rsidRPr="00E25D5D" w:rsidRDefault="00091DFD" w:rsidP="003D2679">
            <w:pPr>
              <w:pStyle w:val="Pro-Tab"/>
              <w:jc w:val="center"/>
              <w:rPr>
                <w:szCs w:val="24"/>
              </w:rPr>
            </w:pPr>
            <w:r w:rsidRPr="00E25D5D">
              <w:rPr>
                <w:szCs w:val="24"/>
              </w:rPr>
              <w:t>0</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5</w:t>
            </w:r>
          </w:p>
        </w:tc>
        <w:tc>
          <w:tcPr>
            <w:tcW w:w="3686" w:type="dxa"/>
            <w:vAlign w:val="center"/>
          </w:tcPr>
          <w:p w:rsidR="00091DFD" w:rsidRPr="00E25D5D" w:rsidRDefault="00091DFD" w:rsidP="003D2679">
            <w:pPr>
              <w:pStyle w:val="Pro-Tab"/>
              <w:jc w:val="both"/>
              <w:rPr>
                <w:szCs w:val="24"/>
              </w:rPr>
            </w:pPr>
            <w:r w:rsidRPr="00E25D5D">
              <w:rPr>
                <w:szCs w:val="24"/>
              </w:rPr>
              <w:t>Количество молодых специалистов получивших социальную поддержку (за год)</w:t>
            </w:r>
          </w:p>
        </w:tc>
        <w:tc>
          <w:tcPr>
            <w:tcW w:w="992" w:type="dxa"/>
            <w:vAlign w:val="center"/>
          </w:tcPr>
          <w:p w:rsidR="00091DFD" w:rsidRPr="00E25D5D" w:rsidRDefault="00091DFD" w:rsidP="003D2679">
            <w:pPr>
              <w:pStyle w:val="Pro-Tab"/>
              <w:jc w:val="center"/>
              <w:rPr>
                <w:szCs w:val="24"/>
              </w:rPr>
            </w:pPr>
            <w:r w:rsidRPr="00E25D5D">
              <w:rPr>
                <w:szCs w:val="24"/>
              </w:rPr>
              <w:t>человек</w:t>
            </w:r>
          </w:p>
        </w:tc>
        <w:tc>
          <w:tcPr>
            <w:tcW w:w="851" w:type="dxa"/>
            <w:vAlign w:val="center"/>
          </w:tcPr>
          <w:p w:rsidR="00091DFD" w:rsidRPr="00E25D5D" w:rsidRDefault="00091DFD" w:rsidP="003D2679">
            <w:pPr>
              <w:pStyle w:val="Pro-Tab"/>
              <w:jc w:val="center"/>
              <w:rPr>
                <w:szCs w:val="24"/>
              </w:rPr>
            </w:pPr>
            <w:r w:rsidRPr="00E25D5D">
              <w:rPr>
                <w:szCs w:val="24"/>
              </w:rPr>
              <w:t>0</w:t>
            </w:r>
          </w:p>
        </w:tc>
        <w:tc>
          <w:tcPr>
            <w:tcW w:w="850" w:type="dxa"/>
            <w:vAlign w:val="center"/>
          </w:tcPr>
          <w:p w:rsidR="00091DFD" w:rsidRPr="00E25D5D" w:rsidRDefault="00091DFD" w:rsidP="003D2679">
            <w:pPr>
              <w:pStyle w:val="Pro-Tab"/>
              <w:jc w:val="center"/>
              <w:rPr>
                <w:szCs w:val="24"/>
              </w:rPr>
            </w:pPr>
            <w:r w:rsidRPr="00E25D5D">
              <w:rPr>
                <w:szCs w:val="24"/>
              </w:rPr>
              <w:t>0</w:t>
            </w:r>
          </w:p>
        </w:tc>
        <w:tc>
          <w:tcPr>
            <w:tcW w:w="992" w:type="dxa"/>
            <w:vAlign w:val="center"/>
          </w:tcPr>
          <w:p w:rsidR="00091DFD" w:rsidRPr="00E25D5D" w:rsidRDefault="00091DFD" w:rsidP="003D2679">
            <w:pPr>
              <w:jc w:val="center"/>
            </w:pPr>
            <w:r w:rsidRPr="00E25D5D">
              <w:t>0</w:t>
            </w:r>
          </w:p>
        </w:tc>
        <w:tc>
          <w:tcPr>
            <w:tcW w:w="851" w:type="dxa"/>
            <w:vAlign w:val="center"/>
          </w:tcPr>
          <w:p w:rsidR="00091DFD" w:rsidRPr="00E25D5D" w:rsidRDefault="00091DFD" w:rsidP="003D2679">
            <w:pPr>
              <w:pStyle w:val="Pro-Tab"/>
              <w:jc w:val="center"/>
              <w:rPr>
                <w:szCs w:val="24"/>
              </w:rPr>
            </w:pPr>
            <w:r w:rsidRPr="00E25D5D">
              <w:rPr>
                <w:szCs w:val="24"/>
              </w:rPr>
              <w:t>0</w:t>
            </w:r>
          </w:p>
        </w:tc>
        <w:tc>
          <w:tcPr>
            <w:tcW w:w="850" w:type="dxa"/>
            <w:vAlign w:val="center"/>
          </w:tcPr>
          <w:p w:rsidR="00091DFD" w:rsidRPr="00E25D5D" w:rsidRDefault="00091DFD" w:rsidP="003D2679">
            <w:pPr>
              <w:pStyle w:val="Pro-Tab"/>
              <w:jc w:val="center"/>
              <w:rPr>
                <w:szCs w:val="24"/>
              </w:rPr>
            </w:pPr>
            <w:r w:rsidRPr="00E25D5D">
              <w:rPr>
                <w:szCs w:val="24"/>
              </w:rPr>
              <w:t>0</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6</w:t>
            </w:r>
          </w:p>
          <w:p w:rsidR="00091DFD" w:rsidRPr="00E25D5D" w:rsidRDefault="00091DFD" w:rsidP="003D2679">
            <w:pPr>
              <w:pStyle w:val="Pro-Tab"/>
              <w:rPr>
                <w:szCs w:val="24"/>
              </w:rPr>
            </w:pPr>
          </w:p>
        </w:tc>
        <w:tc>
          <w:tcPr>
            <w:tcW w:w="3686" w:type="dxa"/>
            <w:vAlign w:val="center"/>
          </w:tcPr>
          <w:p w:rsidR="00091DFD" w:rsidRPr="00E25D5D" w:rsidRDefault="00091DFD" w:rsidP="003D2679">
            <w:pPr>
              <w:pStyle w:val="ConsPlusNonformat"/>
              <w:widowControl/>
              <w:jc w:val="both"/>
              <w:rPr>
                <w:rFonts w:ascii="Times New Roman" w:hAnsi="Times New Roman" w:cs="Times New Roman"/>
                <w:sz w:val="24"/>
                <w:szCs w:val="24"/>
              </w:rPr>
            </w:pPr>
            <w:r w:rsidRPr="00E25D5D">
              <w:rPr>
                <w:rFonts w:ascii="Times New Roman" w:hAnsi="Times New Roman" w:cs="Times New Roman"/>
                <w:sz w:val="24"/>
                <w:szCs w:val="24"/>
              </w:rPr>
              <w:t>Количество детей из многодетных семей, получивших компенсацию на питание в образовательных учреждениях</w:t>
            </w:r>
          </w:p>
        </w:tc>
        <w:tc>
          <w:tcPr>
            <w:tcW w:w="992" w:type="dxa"/>
            <w:vAlign w:val="center"/>
          </w:tcPr>
          <w:p w:rsidR="00091DFD" w:rsidRPr="00E25D5D" w:rsidRDefault="00091DFD" w:rsidP="003D2679">
            <w:pPr>
              <w:pStyle w:val="Pro-Tab"/>
              <w:jc w:val="center"/>
              <w:rPr>
                <w:szCs w:val="24"/>
              </w:rPr>
            </w:pPr>
            <w:r w:rsidRPr="00E25D5D">
              <w:rPr>
                <w:szCs w:val="24"/>
              </w:rPr>
              <w:t>Человек</w:t>
            </w:r>
          </w:p>
        </w:tc>
        <w:tc>
          <w:tcPr>
            <w:tcW w:w="851" w:type="dxa"/>
            <w:vAlign w:val="center"/>
          </w:tcPr>
          <w:p w:rsidR="00091DFD" w:rsidRPr="00E25D5D" w:rsidRDefault="00091DFD" w:rsidP="003D2679">
            <w:pPr>
              <w:pStyle w:val="Pro-Tab"/>
              <w:jc w:val="center"/>
              <w:rPr>
                <w:szCs w:val="24"/>
              </w:rPr>
            </w:pPr>
            <w:r w:rsidRPr="00E25D5D">
              <w:rPr>
                <w:szCs w:val="24"/>
              </w:rPr>
              <w:t>52</w:t>
            </w:r>
          </w:p>
        </w:tc>
        <w:tc>
          <w:tcPr>
            <w:tcW w:w="850" w:type="dxa"/>
            <w:vAlign w:val="center"/>
          </w:tcPr>
          <w:p w:rsidR="00091DFD" w:rsidRPr="00E25D5D" w:rsidRDefault="00091DFD" w:rsidP="003D2679">
            <w:pPr>
              <w:pStyle w:val="Pro-Tab"/>
              <w:jc w:val="center"/>
              <w:rPr>
                <w:szCs w:val="24"/>
              </w:rPr>
            </w:pPr>
            <w:r w:rsidRPr="00E25D5D">
              <w:rPr>
                <w:szCs w:val="24"/>
              </w:rPr>
              <w:t>52</w:t>
            </w:r>
          </w:p>
        </w:tc>
        <w:tc>
          <w:tcPr>
            <w:tcW w:w="992" w:type="dxa"/>
            <w:vAlign w:val="center"/>
          </w:tcPr>
          <w:p w:rsidR="00091DFD" w:rsidRPr="00E25D5D" w:rsidRDefault="00091DFD" w:rsidP="003D2679">
            <w:pPr>
              <w:jc w:val="center"/>
            </w:pPr>
            <w:r w:rsidRPr="00E25D5D">
              <w:t>52</w:t>
            </w:r>
          </w:p>
        </w:tc>
        <w:tc>
          <w:tcPr>
            <w:tcW w:w="851" w:type="dxa"/>
            <w:vAlign w:val="center"/>
          </w:tcPr>
          <w:p w:rsidR="00091DFD" w:rsidRPr="00E25D5D" w:rsidRDefault="00091DFD" w:rsidP="003D2679">
            <w:pPr>
              <w:pStyle w:val="Pro-Tab"/>
              <w:jc w:val="center"/>
              <w:rPr>
                <w:szCs w:val="24"/>
              </w:rPr>
            </w:pPr>
            <w:r w:rsidRPr="00E25D5D">
              <w:rPr>
                <w:szCs w:val="24"/>
              </w:rPr>
              <w:t>52</w:t>
            </w:r>
          </w:p>
        </w:tc>
        <w:tc>
          <w:tcPr>
            <w:tcW w:w="850" w:type="dxa"/>
            <w:vAlign w:val="center"/>
          </w:tcPr>
          <w:p w:rsidR="00091DFD" w:rsidRPr="00E25D5D" w:rsidRDefault="00091DFD" w:rsidP="003D2679">
            <w:pPr>
              <w:pStyle w:val="Pro-Tab"/>
              <w:jc w:val="center"/>
              <w:rPr>
                <w:szCs w:val="24"/>
              </w:rPr>
            </w:pPr>
            <w:r w:rsidRPr="00E25D5D">
              <w:rPr>
                <w:szCs w:val="24"/>
              </w:rPr>
              <w:t>52</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lastRenderedPageBreak/>
              <w:t>7</w:t>
            </w:r>
          </w:p>
        </w:tc>
        <w:tc>
          <w:tcPr>
            <w:tcW w:w="3686" w:type="dxa"/>
            <w:vAlign w:val="center"/>
          </w:tcPr>
          <w:p w:rsidR="00091DFD" w:rsidRPr="00E25D5D" w:rsidRDefault="00091DFD" w:rsidP="003D2679">
            <w:pPr>
              <w:pStyle w:val="ConsPlusNonformat"/>
              <w:widowControl/>
              <w:jc w:val="both"/>
              <w:rPr>
                <w:rFonts w:ascii="Times New Roman" w:hAnsi="Times New Roman" w:cs="Times New Roman"/>
                <w:sz w:val="24"/>
                <w:szCs w:val="24"/>
              </w:rPr>
            </w:pPr>
            <w:r w:rsidRPr="00E25D5D">
              <w:rPr>
                <w:rFonts w:ascii="Times New Roman" w:hAnsi="Times New Roman" w:cs="Times New Roman"/>
                <w:sz w:val="24"/>
                <w:szCs w:val="24"/>
              </w:rPr>
              <w:t>Количество семей, получивших компенсационные выплаты за содержание детей в образовательных учреждениях</w:t>
            </w:r>
          </w:p>
        </w:tc>
        <w:tc>
          <w:tcPr>
            <w:tcW w:w="992" w:type="dxa"/>
            <w:vAlign w:val="center"/>
          </w:tcPr>
          <w:p w:rsidR="00091DFD" w:rsidRPr="00E25D5D" w:rsidRDefault="00091DFD" w:rsidP="003D2679">
            <w:pPr>
              <w:pStyle w:val="Pro-Tab"/>
              <w:jc w:val="center"/>
              <w:rPr>
                <w:szCs w:val="24"/>
              </w:rPr>
            </w:pPr>
            <w:r w:rsidRPr="00E25D5D">
              <w:rPr>
                <w:szCs w:val="24"/>
              </w:rPr>
              <w:t>%</w:t>
            </w:r>
          </w:p>
        </w:tc>
        <w:tc>
          <w:tcPr>
            <w:tcW w:w="851" w:type="dxa"/>
            <w:vAlign w:val="center"/>
          </w:tcPr>
          <w:p w:rsidR="00091DFD" w:rsidRPr="00E25D5D" w:rsidRDefault="00091DFD" w:rsidP="003D2679">
            <w:pPr>
              <w:pStyle w:val="Pro-Tab"/>
              <w:jc w:val="center"/>
              <w:rPr>
                <w:szCs w:val="24"/>
              </w:rPr>
            </w:pPr>
            <w:r w:rsidRPr="00E25D5D">
              <w:rPr>
                <w:szCs w:val="24"/>
              </w:rPr>
              <w:t>100</w:t>
            </w:r>
          </w:p>
        </w:tc>
        <w:tc>
          <w:tcPr>
            <w:tcW w:w="850" w:type="dxa"/>
            <w:vAlign w:val="center"/>
          </w:tcPr>
          <w:p w:rsidR="00091DFD" w:rsidRPr="00E25D5D" w:rsidRDefault="00091DFD" w:rsidP="003D2679">
            <w:pPr>
              <w:pStyle w:val="Pro-Tab"/>
              <w:jc w:val="center"/>
              <w:rPr>
                <w:szCs w:val="24"/>
              </w:rPr>
            </w:pPr>
            <w:r w:rsidRPr="00E25D5D">
              <w:rPr>
                <w:szCs w:val="24"/>
              </w:rPr>
              <w:t>100</w:t>
            </w:r>
          </w:p>
        </w:tc>
        <w:tc>
          <w:tcPr>
            <w:tcW w:w="992" w:type="dxa"/>
            <w:vAlign w:val="center"/>
          </w:tcPr>
          <w:p w:rsidR="00091DFD" w:rsidRPr="00E25D5D" w:rsidRDefault="00091DFD" w:rsidP="003D2679">
            <w:pPr>
              <w:jc w:val="center"/>
            </w:pPr>
            <w:r w:rsidRPr="00E25D5D">
              <w:t>100</w:t>
            </w:r>
          </w:p>
        </w:tc>
        <w:tc>
          <w:tcPr>
            <w:tcW w:w="851" w:type="dxa"/>
            <w:vAlign w:val="center"/>
          </w:tcPr>
          <w:p w:rsidR="00091DFD" w:rsidRPr="00E25D5D" w:rsidRDefault="00091DFD" w:rsidP="003D2679">
            <w:pPr>
              <w:pStyle w:val="Pro-Tab"/>
              <w:jc w:val="center"/>
              <w:rPr>
                <w:szCs w:val="24"/>
              </w:rPr>
            </w:pPr>
            <w:r w:rsidRPr="00E25D5D">
              <w:rPr>
                <w:szCs w:val="24"/>
              </w:rPr>
              <w:t>100</w:t>
            </w:r>
          </w:p>
        </w:tc>
        <w:tc>
          <w:tcPr>
            <w:tcW w:w="850" w:type="dxa"/>
            <w:vAlign w:val="center"/>
          </w:tcPr>
          <w:p w:rsidR="00091DFD" w:rsidRPr="00E25D5D" w:rsidRDefault="00091DFD" w:rsidP="003D2679">
            <w:pPr>
              <w:pStyle w:val="Pro-Tab"/>
              <w:jc w:val="center"/>
              <w:rPr>
                <w:szCs w:val="24"/>
              </w:rPr>
            </w:pPr>
            <w:r w:rsidRPr="00E25D5D">
              <w:rPr>
                <w:szCs w:val="24"/>
              </w:rPr>
              <w:t>100</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8</w:t>
            </w:r>
          </w:p>
        </w:tc>
        <w:tc>
          <w:tcPr>
            <w:tcW w:w="3686" w:type="dxa"/>
          </w:tcPr>
          <w:p w:rsidR="00091DFD" w:rsidRPr="00E25D5D" w:rsidRDefault="00091DFD" w:rsidP="003D2679">
            <w:pPr>
              <w:pStyle w:val="Pro-Tab"/>
              <w:rPr>
                <w:szCs w:val="24"/>
              </w:rPr>
            </w:pPr>
            <w:r w:rsidRPr="00E25D5D">
              <w:rPr>
                <w:szCs w:val="24"/>
              </w:rPr>
              <w:t>Число граждан пожилого возраста – участников мероприятий, связанных с государственными праздниками, юбилейными и памятными датами</w:t>
            </w:r>
          </w:p>
        </w:tc>
        <w:tc>
          <w:tcPr>
            <w:tcW w:w="992" w:type="dxa"/>
            <w:vAlign w:val="center"/>
          </w:tcPr>
          <w:p w:rsidR="00091DFD" w:rsidRPr="00E25D5D" w:rsidRDefault="00091DFD" w:rsidP="003D2679">
            <w:pPr>
              <w:pStyle w:val="Pro-Tab"/>
              <w:jc w:val="center"/>
              <w:rPr>
                <w:szCs w:val="24"/>
              </w:rPr>
            </w:pPr>
            <w:r w:rsidRPr="00E25D5D">
              <w:rPr>
                <w:szCs w:val="24"/>
              </w:rPr>
              <w:t>чел.</w:t>
            </w:r>
          </w:p>
        </w:tc>
        <w:tc>
          <w:tcPr>
            <w:tcW w:w="851" w:type="dxa"/>
            <w:vAlign w:val="center"/>
          </w:tcPr>
          <w:p w:rsidR="00091DFD" w:rsidRPr="00E25D5D" w:rsidRDefault="00091DFD" w:rsidP="003D2679">
            <w:pPr>
              <w:pStyle w:val="Pro-Tab"/>
              <w:jc w:val="center"/>
              <w:rPr>
                <w:szCs w:val="24"/>
              </w:rPr>
            </w:pPr>
            <w:r w:rsidRPr="00E25D5D">
              <w:rPr>
                <w:szCs w:val="24"/>
              </w:rPr>
              <w:t>250</w:t>
            </w:r>
          </w:p>
        </w:tc>
        <w:tc>
          <w:tcPr>
            <w:tcW w:w="850" w:type="dxa"/>
            <w:vAlign w:val="center"/>
          </w:tcPr>
          <w:p w:rsidR="00091DFD" w:rsidRPr="00E25D5D" w:rsidRDefault="00091DFD" w:rsidP="003D2679">
            <w:pPr>
              <w:pStyle w:val="Pro-Tab"/>
              <w:jc w:val="center"/>
              <w:rPr>
                <w:szCs w:val="24"/>
              </w:rPr>
            </w:pPr>
            <w:r w:rsidRPr="00E25D5D">
              <w:rPr>
                <w:szCs w:val="24"/>
              </w:rPr>
              <w:t>250</w:t>
            </w:r>
          </w:p>
        </w:tc>
        <w:tc>
          <w:tcPr>
            <w:tcW w:w="992" w:type="dxa"/>
            <w:vAlign w:val="center"/>
          </w:tcPr>
          <w:p w:rsidR="00091DFD" w:rsidRPr="00E25D5D" w:rsidRDefault="00091DFD" w:rsidP="003D2679">
            <w:pPr>
              <w:pStyle w:val="Pro-Tab"/>
              <w:jc w:val="center"/>
              <w:rPr>
                <w:szCs w:val="24"/>
              </w:rPr>
            </w:pPr>
            <w:r w:rsidRPr="00E25D5D">
              <w:rPr>
                <w:szCs w:val="24"/>
              </w:rPr>
              <w:t>250</w:t>
            </w:r>
          </w:p>
        </w:tc>
        <w:tc>
          <w:tcPr>
            <w:tcW w:w="851" w:type="dxa"/>
            <w:vAlign w:val="center"/>
          </w:tcPr>
          <w:p w:rsidR="00091DFD" w:rsidRPr="00E25D5D" w:rsidRDefault="00091DFD" w:rsidP="003D2679">
            <w:pPr>
              <w:pStyle w:val="Pro-Tab"/>
              <w:jc w:val="center"/>
              <w:rPr>
                <w:szCs w:val="24"/>
              </w:rPr>
            </w:pPr>
            <w:r w:rsidRPr="00E25D5D">
              <w:rPr>
                <w:szCs w:val="24"/>
              </w:rPr>
              <w:t>250</w:t>
            </w:r>
          </w:p>
        </w:tc>
        <w:tc>
          <w:tcPr>
            <w:tcW w:w="850" w:type="dxa"/>
            <w:vAlign w:val="center"/>
          </w:tcPr>
          <w:p w:rsidR="00091DFD" w:rsidRPr="00E25D5D" w:rsidRDefault="00091DFD" w:rsidP="003D2679">
            <w:pPr>
              <w:jc w:val="center"/>
            </w:pPr>
            <w:r w:rsidRPr="00E25D5D">
              <w:t>250</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9</w:t>
            </w:r>
          </w:p>
        </w:tc>
        <w:tc>
          <w:tcPr>
            <w:tcW w:w="3686" w:type="dxa"/>
          </w:tcPr>
          <w:p w:rsidR="00091DFD" w:rsidRPr="00E25D5D" w:rsidRDefault="00091DFD" w:rsidP="003D2679">
            <w:pPr>
              <w:pStyle w:val="Pro-Tab"/>
              <w:rPr>
                <w:szCs w:val="24"/>
              </w:rPr>
            </w:pPr>
            <w:r w:rsidRPr="00E25D5D">
              <w:rPr>
                <w:szCs w:val="24"/>
              </w:rPr>
              <w:t>Число граждан пожилого возраста, прошедших обучение в школах здоровья на базе учреждений культуры</w:t>
            </w:r>
          </w:p>
        </w:tc>
        <w:tc>
          <w:tcPr>
            <w:tcW w:w="992" w:type="dxa"/>
            <w:vAlign w:val="center"/>
          </w:tcPr>
          <w:p w:rsidR="00091DFD" w:rsidRPr="00E25D5D" w:rsidRDefault="00091DFD" w:rsidP="003D2679">
            <w:pPr>
              <w:pStyle w:val="Pro-Tab"/>
              <w:jc w:val="center"/>
              <w:rPr>
                <w:szCs w:val="24"/>
              </w:rPr>
            </w:pPr>
            <w:r w:rsidRPr="00E25D5D">
              <w:rPr>
                <w:szCs w:val="24"/>
              </w:rPr>
              <w:t>чел.</w:t>
            </w:r>
          </w:p>
        </w:tc>
        <w:tc>
          <w:tcPr>
            <w:tcW w:w="851" w:type="dxa"/>
            <w:vAlign w:val="center"/>
          </w:tcPr>
          <w:p w:rsidR="00091DFD" w:rsidRPr="00E25D5D" w:rsidRDefault="00091DFD" w:rsidP="003D2679">
            <w:pPr>
              <w:pStyle w:val="Pro-Tab"/>
              <w:jc w:val="center"/>
              <w:rPr>
                <w:szCs w:val="24"/>
              </w:rPr>
            </w:pPr>
            <w:r w:rsidRPr="00E25D5D">
              <w:rPr>
                <w:szCs w:val="24"/>
              </w:rPr>
              <w:t>50</w:t>
            </w:r>
          </w:p>
        </w:tc>
        <w:tc>
          <w:tcPr>
            <w:tcW w:w="850" w:type="dxa"/>
            <w:vAlign w:val="center"/>
          </w:tcPr>
          <w:p w:rsidR="00091DFD" w:rsidRPr="00E25D5D" w:rsidRDefault="00091DFD" w:rsidP="003D2679">
            <w:pPr>
              <w:pStyle w:val="Pro-Tab"/>
              <w:jc w:val="center"/>
              <w:rPr>
                <w:szCs w:val="24"/>
              </w:rPr>
            </w:pPr>
            <w:r w:rsidRPr="00E25D5D">
              <w:rPr>
                <w:szCs w:val="24"/>
              </w:rPr>
              <w:t>70</w:t>
            </w:r>
          </w:p>
        </w:tc>
        <w:tc>
          <w:tcPr>
            <w:tcW w:w="992" w:type="dxa"/>
            <w:vAlign w:val="center"/>
          </w:tcPr>
          <w:p w:rsidR="00091DFD" w:rsidRPr="00E25D5D" w:rsidRDefault="00091DFD" w:rsidP="003D2679">
            <w:pPr>
              <w:pStyle w:val="Pro-Tab"/>
              <w:jc w:val="center"/>
              <w:rPr>
                <w:szCs w:val="24"/>
              </w:rPr>
            </w:pPr>
            <w:r w:rsidRPr="00E25D5D">
              <w:rPr>
                <w:szCs w:val="24"/>
              </w:rPr>
              <w:t>70</w:t>
            </w:r>
          </w:p>
        </w:tc>
        <w:tc>
          <w:tcPr>
            <w:tcW w:w="851" w:type="dxa"/>
            <w:vAlign w:val="center"/>
          </w:tcPr>
          <w:p w:rsidR="00091DFD" w:rsidRPr="00E25D5D" w:rsidRDefault="00091DFD" w:rsidP="003D2679">
            <w:pPr>
              <w:pStyle w:val="Pro-Tab"/>
              <w:jc w:val="center"/>
              <w:rPr>
                <w:szCs w:val="24"/>
              </w:rPr>
            </w:pPr>
            <w:r w:rsidRPr="00E25D5D">
              <w:rPr>
                <w:szCs w:val="24"/>
              </w:rPr>
              <w:t>70</w:t>
            </w:r>
          </w:p>
        </w:tc>
        <w:tc>
          <w:tcPr>
            <w:tcW w:w="850" w:type="dxa"/>
            <w:vAlign w:val="center"/>
          </w:tcPr>
          <w:p w:rsidR="00091DFD" w:rsidRPr="00E25D5D" w:rsidRDefault="00091DFD" w:rsidP="003D2679">
            <w:pPr>
              <w:jc w:val="center"/>
            </w:pPr>
            <w:r w:rsidRPr="00E25D5D">
              <w:t>70</w:t>
            </w:r>
          </w:p>
        </w:tc>
      </w:tr>
      <w:tr w:rsidR="00091DFD" w:rsidRPr="00E25D5D" w:rsidTr="003D2679">
        <w:trPr>
          <w:cantSplit/>
          <w:tblHeader/>
        </w:trPr>
        <w:tc>
          <w:tcPr>
            <w:tcW w:w="567" w:type="dxa"/>
            <w:vAlign w:val="center"/>
          </w:tcPr>
          <w:p w:rsidR="00091DFD" w:rsidRPr="00E25D5D" w:rsidRDefault="00091DFD" w:rsidP="003D2679">
            <w:pPr>
              <w:pStyle w:val="Pro-Tab"/>
              <w:rPr>
                <w:szCs w:val="24"/>
              </w:rPr>
            </w:pPr>
            <w:r w:rsidRPr="00E25D5D">
              <w:rPr>
                <w:szCs w:val="24"/>
              </w:rPr>
              <w:t>10</w:t>
            </w:r>
          </w:p>
        </w:tc>
        <w:tc>
          <w:tcPr>
            <w:tcW w:w="3686" w:type="dxa"/>
          </w:tcPr>
          <w:p w:rsidR="00091DFD" w:rsidRPr="00E25D5D" w:rsidRDefault="00091DFD" w:rsidP="003D2679">
            <w:pPr>
              <w:pStyle w:val="Pro-Tab"/>
              <w:rPr>
                <w:szCs w:val="24"/>
              </w:rPr>
            </w:pPr>
            <w:r w:rsidRPr="00E25D5D">
              <w:rPr>
                <w:szCs w:val="24"/>
              </w:rPr>
              <w:t>Число услуг по доставке медикаментов по рецептам врача, а также изделий медицинского назначения на дом гражданам пожилого возраста, находящихся на надомном обслуживании, сотрудниками учреждений социального обслуживания</w:t>
            </w:r>
          </w:p>
        </w:tc>
        <w:tc>
          <w:tcPr>
            <w:tcW w:w="992" w:type="dxa"/>
            <w:vAlign w:val="center"/>
          </w:tcPr>
          <w:p w:rsidR="00091DFD" w:rsidRPr="00E25D5D" w:rsidRDefault="00091DFD" w:rsidP="003D2679">
            <w:pPr>
              <w:pStyle w:val="Pro-Tab"/>
              <w:jc w:val="center"/>
              <w:rPr>
                <w:szCs w:val="24"/>
              </w:rPr>
            </w:pPr>
            <w:r w:rsidRPr="00E25D5D">
              <w:rPr>
                <w:szCs w:val="24"/>
              </w:rPr>
              <w:t>чел.</w:t>
            </w:r>
          </w:p>
        </w:tc>
        <w:tc>
          <w:tcPr>
            <w:tcW w:w="851" w:type="dxa"/>
            <w:vAlign w:val="center"/>
          </w:tcPr>
          <w:p w:rsidR="00091DFD" w:rsidRPr="00E25D5D" w:rsidRDefault="00091DFD" w:rsidP="003D2679">
            <w:pPr>
              <w:pStyle w:val="Pro-Tab"/>
              <w:jc w:val="center"/>
              <w:rPr>
                <w:szCs w:val="24"/>
              </w:rPr>
            </w:pPr>
            <w:r w:rsidRPr="00E25D5D">
              <w:rPr>
                <w:szCs w:val="24"/>
              </w:rPr>
              <w:t>100</w:t>
            </w:r>
          </w:p>
        </w:tc>
        <w:tc>
          <w:tcPr>
            <w:tcW w:w="850" w:type="dxa"/>
            <w:vAlign w:val="center"/>
          </w:tcPr>
          <w:p w:rsidR="00091DFD" w:rsidRPr="00E25D5D" w:rsidRDefault="00091DFD" w:rsidP="003D2679">
            <w:pPr>
              <w:pStyle w:val="Pro-Tab"/>
              <w:jc w:val="center"/>
              <w:rPr>
                <w:szCs w:val="24"/>
              </w:rPr>
            </w:pPr>
            <w:r w:rsidRPr="00E25D5D">
              <w:rPr>
                <w:szCs w:val="24"/>
              </w:rPr>
              <w:t>100</w:t>
            </w:r>
          </w:p>
        </w:tc>
        <w:tc>
          <w:tcPr>
            <w:tcW w:w="992" w:type="dxa"/>
            <w:vAlign w:val="center"/>
          </w:tcPr>
          <w:p w:rsidR="00091DFD" w:rsidRPr="00E25D5D" w:rsidRDefault="00091DFD" w:rsidP="003D2679">
            <w:pPr>
              <w:pStyle w:val="Pro-Tab"/>
              <w:jc w:val="center"/>
              <w:rPr>
                <w:szCs w:val="24"/>
              </w:rPr>
            </w:pPr>
            <w:r w:rsidRPr="00E25D5D">
              <w:rPr>
                <w:szCs w:val="24"/>
              </w:rPr>
              <w:t>100</w:t>
            </w:r>
          </w:p>
        </w:tc>
        <w:tc>
          <w:tcPr>
            <w:tcW w:w="851" w:type="dxa"/>
            <w:vAlign w:val="center"/>
          </w:tcPr>
          <w:p w:rsidR="00091DFD" w:rsidRPr="00E25D5D" w:rsidRDefault="00091DFD" w:rsidP="003D2679">
            <w:pPr>
              <w:pStyle w:val="Pro-Tab"/>
              <w:jc w:val="center"/>
              <w:rPr>
                <w:szCs w:val="24"/>
              </w:rPr>
            </w:pPr>
            <w:r w:rsidRPr="00E25D5D">
              <w:rPr>
                <w:szCs w:val="24"/>
              </w:rPr>
              <w:t>100</w:t>
            </w:r>
          </w:p>
        </w:tc>
        <w:tc>
          <w:tcPr>
            <w:tcW w:w="850" w:type="dxa"/>
            <w:vAlign w:val="center"/>
          </w:tcPr>
          <w:p w:rsidR="00091DFD" w:rsidRPr="00E25D5D" w:rsidRDefault="00091DFD" w:rsidP="003D2679">
            <w:pPr>
              <w:jc w:val="center"/>
            </w:pPr>
            <w:r w:rsidRPr="00E25D5D">
              <w:t>100</w:t>
            </w:r>
          </w:p>
        </w:tc>
      </w:tr>
      <w:tr w:rsidR="00091DFD" w:rsidRPr="00E25D5D" w:rsidTr="003D2679">
        <w:trPr>
          <w:cantSplit/>
          <w:tblHeader/>
        </w:trPr>
        <w:tc>
          <w:tcPr>
            <w:tcW w:w="567" w:type="dxa"/>
            <w:vAlign w:val="center"/>
          </w:tcPr>
          <w:p w:rsidR="00091DFD" w:rsidRPr="00154A20" w:rsidRDefault="00091DFD" w:rsidP="003D2679">
            <w:pPr>
              <w:pStyle w:val="Pro-Tab"/>
              <w:rPr>
                <w:szCs w:val="24"/>
              </w:rPr>
            </w:pPr>
            <w:r w:rsidRPr="00154A20">
              <w:rPr>
                <w:szCs w:val="24"/>
              </w:rPr>
              <w:t>11</w:t>
            </w:r>
          </w:p>
        </w:tc>
        <w:tc>
          <w:tcPr>
            <w:tcW w:w="3686" w:type="dxa"/>
          </w:tcPr>
          <w:p w:rsidR="00091DFD" w:rsidRPr="00154A20" w:rsidRDefault="00091DFD" w:rsidP="003D2679">
            <w:pPr>
              <w:pStyle w:val="Pro-Tab"/>
              <w:rPr>
                <w:szCs w:val="24"/>
              </w:rPr>
            </w:pPr>
            <w:r w:rsidRPr="00154A20">
              <w:rPr>
                <w:szCs w:val="24"/>
              </w:rPr>
              <w:t xml:space="preserve">Число граждан пожилого возраста, получивших выплаты  </w:t>
            </w:r>
          </w:p>
          <w:p w:rsidR="00091DFD" w:rsidRPr="00154A20" w:rsidRDefault="00091DFD" w:rsidP="003D2679">
            <w:pPr>
              <w:pStyle w:val="Pro-Tab"/>
              <w:rPr>
                <w:szCs w:val="24"/>
              </w:rPr>
            </w:pPr>
            <w:r w:rsidRPr="00154A20">
              <w:rPr>
                <w:szCs w:val="24"/>
              </w:rPr>
              <w:t>к трудовой пенсии, замещавшие муниципальные должности</w:t>
            </w:r>
          </w:p>
        </w:tc>
        <w:tc>
          <w:tcPr>
            <w:tcW w:w="992" w:type="dxa"/>
            <w:vAlign w:val="center"/>
          </w:tcPr>
          <w:p w:rsidR="00091DFD" w:rsidRPr="00154A20" w:rsidRDefault="00091DFD" w:rsidP="003D2679">
            <w:pPr>
              <w:pStyle w:val="Pro-Tab"/>
              <w:jc w:val="center"/>
              <w:rPr>
                <w:szCs w:val="24"/>
              </w:rPr>
            </w:pPr>
            <w:r w:rsidRPr="00154A20">
              <w:rPr>
                <w:szCs w:val="24"/>
              </w:rPr>
              <w:t>чел.</w:t>
            </w:r>
          </w:p>
        </w:tc>
        <w:tc>
          <w:tcPr>
            <w:tcW w:w="851" w:type="dxa"/>
            <w:vAlign w:val="center"/>
          </w:tcPr>
          <w:p w:rsidR="00091DFD" w:rsidRPr="00154A20" w:rsidRDefault="00091DFD" w:rsidP="003D2679">
            <w:pPr>
              <w:pStyle w:val="Pro-Tab"/>
              <w:jc w:val="center"/>
              <w:rPr>
                <w:szCs w:val="24"/>
              </w:rPr>
            </w:pPr>
            <w:r w:rsidRPr="00154A20">
              <w:rPr>
                <w:szCs w:val="24"/>
              </w:rPr>
              <w:t>37</w:t>
            </w:r>
          </w:p>
        </w:tc>
        <w:tc>
          <w:tcPr>
            <w:tcW w:w="850" w:type="dxa"/>
            <w:vAlign w:val="center"/>
          </w:tcPr>
          <w:p w:rsidR="00091DFD" w:rsidRPr="00E25D5D" w:rsidRDefault="00091DFD" w:rsidP="003D2679">
            <w:pPr>
              <w:pStyle w:val="Pro-Tab"/>
              <w:jc w:val="center"/>
              <w:rPr>
                <w:szCs w:val="24"/>
              </w:rPr>
            </w:pPr>
            <w:r w:rsidRPr="00E25D5D">
              <w:rPr>
                <w:szCs w:val="24"/>
              </w:rPr>
              <w:t>37</w:t>
            </w:r>
          </w:p>
        </w:tc>
        <w:tc>
          <w:tcPr>
            <w:tcW w:w="992" w:type="dxa"/>
            <w:vAlign w:val="center"/>
          </w:tcPr>
          <w:p w:rsidR="00091DFD" w:rsidRPr="00E25D5D" w:rsidRDefault="00091DFD" w:rsidP="003D2679">
            <w:pPr>
              <w:pStyle w:val="Pro-Tab"/>
              <w:jc w:val="center"/>
              <w:rPr>
                <w:szCs w:val="24"/>
              </w:rPr>
            </w:pPr>
            <w:r w:rsidRPr="00E25D5D">
              <w:rPr>
                <w:szCs w:val="24"/>
              </w:rPr>
              <w:t>37</w:t>
            </w:r>
          </w:p>
        </w:tc>
        <w:tc>
          <w:tcPr>
            <w:tcW w:w="851" w:type="dxa"/>
            <w:vAlign w:val="center"/>
          </w:tcPr>
          <w:p w:rsidR="00091DFD" w:rsidRPr="00E25D5D" w:rsidRDefault="00091DFD" w:rsidP="003D2679">
            <w:pPr>
              <w:pStyle w:val="Pro-Tab"/>
              <w:jc w:val="center"/>
              <w:rPr>
                <w:szCs w:val="24"/>
              </w:rPr>
            </w:pPr>
            <w:r w:rsidRPr="00E25D5D">
              <w:rPr>
                <w:szCs w:val="24"/>
              </w:rPr>
              <w:t>37</w:t>
            </w:r>
          </w:p>
        </w:tc>
        <w:tc>
          <w:tcPr>
            <w:tcW w:w="850" w:type="dxa"/>
            <w:vAlign w:val="center"/>
          </w:tcPr>
          <w:p w:rsidR="00091DFD" w:rsidRPr="00E25D5D" w:rsidRDefault="00091DFD" w:rsidP="003D2679">
            <w:pPr>
              <w:jc w:val="center"/>
            </w:pPr>
            <w:r w:rsidRPr="00E25D5D">
              <w:t>37</w:t>
            </w:r>
          </w:p>
        </w:tc>
      </w:tr>
      <w:tr w:rsidR="00091DFD" w:rsidRPr="00E25D5D" w:rsidTr="003D2679">
        <w:trPr>
          <w:cantSplit/>
          <w:tblHeader/>
        </w:trPr>
        <w:tc>
          <w:tcPr>
            <w:tcW w:w="567" w:type="dxa"/>
            <w:vAlign w:val="center"/>
          </w:tcPr>
          <w:p w:rsidR="00091DFD" w:rsidRPr="00154A20" w:rsidRDefault="00091DFD" w:rsidP="003D2679">
            <w:pPr>
              <w:pStyle w:val="Pro-Tab"/>
              <w:rPr>
                <w:szCs w:val="24"/>
              </w:rPr>
            </w:pPr>
            <w:r w:rsidRPr="00154A20">
              <w:rPr>
                <w:szCs w:val="24"/>
              </w:rPr>
              <w:t>12</w:t>
            </w:r>
          </w:p>
        </w:tc>
        <w:tc>
          <w:tcPr>
            <w:tcW w:w="3686" w:type="dxa"/>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 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992" w:type="dxa"/>
            <w:vAlign w:val="center"/>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семей</w:t>
            </w:r>
          </w:p>
        </w:tc>
        <w:tc>
          <w:tcPr>
            <w:tcW w:w="851" w:type="dxa"/>
            <w:vAlign w:val="center"/>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850" w:type="dxa"/>
            <w:vAlign w:val="center"/>
          </w:tcPr>
          <w:p w:rsidR="00091DFD" w:rsidRPr="00E25D5D" w:rsidRDefault="00091DFD" w:rsidP="003D2679">
            <w:pPr>
              <w:autoSpaceDE w:val="0"/>
              <w:autoSpaceDN w:val="0"/>
              <w:adjustRightInd w:val="0"/>
              <w:jc w:val="center"/>
            </w:pPr>
            <w:r w:rsidRPr="00E25D5D">
              <w:t>2</w:t>
            </w:r>
          </w:p>
        </w:tc>
        <w:tc>
          <w:tcPr>
            <w:tcW w:w="992" w:type="dxa"/>
            <w:vAlign w:val="center"/>
          </w:tcPr>
          <w:p w:rsidR="00091DFD" w:rsidRPr="00E25D5D" w:rsidRDefault="00091DFD" w:rsidP="003D2679">
            <w:pPr>
              <w:autoSpaceDE w:val="0"/>
              <w:autoSpaceDN w:val="0"/>
              <w:adjustRightInd w:val="0"/>
              <w:jc w:val="center"/>
            </w:pPr>
            <w:r w:rsidRPr="00E25D5D">
              <w:t>0</w:t>
            </w:r>
          </w:p>
        </w:tc>
        <w:tc>
          <w:tcPr>
            <w:tcW w:w="851" w:type="dxa"/>
            <w:vAlign w:val="center"/>
          </w:tcPr>
          <w:p w:rsidR="00091DFD" w:rsidRPr="00E25D5D" w:rsidRDefault="00091DFD" w:rsidP="003D2679">
            <w:pPr>
              <w:autoSpaceDE w:val="0"/>
              <w:autoSpaceDN w:val="0"/>
              <w:adjustRightInd w:val="0"/>
              <w:jc w:val="center"/>
            </w:pPr>
            <w:r w:rsidRPr="00E25D5D">
              <w:t>2</w:t>
            </w:r>
          </w:p>
        </w:tc>
        <w:tc>
          <w:tcPr>
            <w:tcW w:w="850" w:type="dxa"/>
            <w:vAlign w:val="center"/>
          </w:tcPr>
          <w:p w:rsidR="00091DFD" w:rsidRPr="00E25D5D" w:rsidRDefault="00091DFD" w:rsidP="003D2679">
            <w:pPr>
              <w:autoSpaceDE w:val="0"/>
              <w:autoSpaceDN w:val="0"/>
              <w:adjustRightInd w:val="0"/>
              <w:jc w:val="center"/>
            </w:pPr>
            <w:r w:rsidRPr="00E25D5D">
              <w:t>2</w:t>
            </w:r>
          </w:p>
        </w:tc>
      </w:tr>
      <w:tr w:rsidR="00091DFD" w:rsidRPr="00E25D5D" w:rsidTr="003D2679">
        <w:trPr>
          <w:cantSplit/>
          <w:tblHeader/>
        </w:trPr>
        <w:tc>
          <w:tcPr>
            <w:tcW w:w="567" w:type="dxa"/>
            <w:vAlign w:val="center"/>
          </w:tcPr>
          <w:p w:rsidR="00091DFD" w:rsidRPr="00154A20" w:rsidRDefault="00091DFD" w:rsidP="003D2679">
            <w:pPr>
              <w:pStyle w:val="Pro-Tab"/>
              <w:rPr>
                <w:szCs w:val="24"/>
              </w:rPr>
            </w:pPr>
            <w:r w:rsidRPr="00154A20">
              <w:rPr>
                <w:szCs w:val="24"/>
              </w:rPr>
              <w:t>13</w:t>
            </w:r>
          </w:p>
        </w:tc>
        <w:tc>
          <w:tcPr>
            <w:tcW w:w="3686" w:type="dxa"/>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992" w:type="dxa"/>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семей</w:t>
            </w:r>
          </w:p>
        </w:tc>
        <w:tc>
          <w:tcPr>
            <w:tcW w:w="851" w:type="dxa"/>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0</w:t>
            </w:r>
          </w:p>
        </w:tc>
        <w:tc>
          <w:tcPr>
            <w:tcW w:w="850" w:type="dxa"/>
            <w:vAlign w:val="center"/>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0</w:t>
            </w:r>
          </w:p>
        </w:tc>
        <w:tc>
          <w:tcPr>
            <w:tcW w:w="992" w:type="dxa"/>
            <w:vAlign w:val="center"/>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0</w:t>
            </w:r>
          </w:p>
        </w:tc>
        <w:tc>
          <w:tcPr>
            <w:tcW w:w="851" w:type="dxa"/>
            <w:vAlign w:val="center"/>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1</w:t>
            </w:r>
          </w:p>
        </w:tc>
        <w:tc>
          <w:tcPr>
            <w:tcW w:w="850" w:type="dxa"/>
            <w:vAlign w:val="center"/>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1</w:t>
            </w:r>
          </w:p>
        </w:tc>
      </w:tr>
    </w:tbl>
    <w:p w:rsidR="00091DFD" w:rsidRPr="00E25D5D" w:rsidRDefault="00091DFD" w:rsidP="00091DFD"/>
    <w:p w:rsidR="00091DFD" w:rsidRPr="00154A20" w:rsidRDefault="00091DFD" w:rsidP="00091DFD">
      <w:pPr>
        <w:rPr>
          <w:rFonts w:ascii="Times New Roman" w:hAnsi="Times New Roman"/>
          <w:sz w:val="24"/>
          <w:szCs w:val="24"/>
        </w:rPr>
      </w:pPr>
      <w:r w:rsidRPr="00154A20">
        <w:rPr>
          <w:rFonts w:ascii="Times New Roman" w:hAnsi="Times New Roman"/>
          <w:sz w:val="24"/>
          <w:szCs w:val="24"/>
        </w:rPr>
        <w:t xml:space="preserve">    Отчетные значения целевых показателей определяются администрацией Ильинского муниципального района на основании отчетов организаций и учреждений, ответственных за работу по направлениям мероприятий Программы.</w:t>
      </w:r>
    </w:p>
    <w:p w:rsidR="00091DFD" w:rsidRPr="00154A20" w:rsidRDefault="00091DFD" w:rsidP="00091DFD">
      <w:pPr>
        <w:pStyle w:val="4"/>
        <w:rPr>
          <w:b/>
          <w:sz w:val="24"/>
          <w:szCs w:val="24"/>
        </w:rPr>
      </w:pPr>
      <w:r w:rsidRPr="00154A20">
        <w:rPr>
          <w:sz w:val="24"/>
          <w:szCs w:val="24"/>
        </w:rPr>
        <w:t xml:space="preserve">           </w:t>
      </w:r>
      <w:r w:rsidRPr="00154A20">
        <w:rPr>
          <w:b/>
          <w:sz w:val="24"/>
          <w:szCs w:val="24"/>
        </w:rPr>
        <w:t>3.2. Ожидаемые результаты реализации Муниципальной программы</w:t>
      </w:r>
    </w:p>
    <w:p w:rsidR="00091DFD" w:rsidRPr="00154A20" w:rsidRDefault="00091DFD" w:rsidP="00091DFD">
      <w:pPr>
        <w:pStyle w:val="Pro-Gramma"/>
        <w:ind w:left="1080" w:firstLine="0"/>
        <w:rPr>
          <w:sz w:val="24"/>
          <w:szCs w:val="24"/>
        </w:rPr>
      </w:pPr>
      <w:r w:rsidRPr="00154A20">
        <w:rPr>
          <w:sz w:val="24"/>
          <w:szCs w:val="24"/>
        </w:rPr>
        <w:t>При реализации Муниципальной программы ожидается получение следующих ежегодных результатов:</w:t>
      </w:r>
    </w:p>
    <w:p w:rsidR="00091DFD" w:rsidRPr="00154A20" w:rsidRDefault="00091DFD" w:rsidP="00091DFD">
      <w:pPr>
        <w:pStyle w:val="Pro-List-2"/>
        <w:numPr>
          <w:ilvl w:val="0"/>
          <w:numId w:val="30"/>
        </w:numPr>
        <w:spacing w:before="0"/>
        <w:rPr>
          <w:sz w:val="24"/>
          <w:szCs w:val="24"/>
        </w:rPr>
      </w:pPr>
      <w:r w:rsidRPr="00154A20">
        <w:rPr>
          <w:sz w:val="24"/>
          <w:szCs w:val="24"/>
        </w:rPr>
        <w:t xml:space="preserve">отдых и оздоровление в санаторно-оздоровительных лагерях круглогодичного действия и загородных оздоровительных лагерях будет предоставлен   не менее 300 детям;       </w:t>
      </w:r>
    </w:p>
    <w:p w:rsidR="00091DFD" w:rsidRPr="00154A20" w:rsidRDefault="00091DFD" w:rsidP="00091DFD">
      <w:pPr>
        <w:pStyle w:val="Pro-List-2"/>
        <w:numPr>
          <w:ilvl w:val="0"/>
          <w:numId w:val="30"/>
        </w:numPr>
        <w:spacing w:before="0"/>
        <w:rPr>
          <w:sz w:val="24"/>
          <w:szCs w:val="24"/>
        </w:rPr>
      </w:pPr>
      <w:r w:rsidRPr="00154A20">
        <w:rPr>
          <w:sz w:val="24"/>
          <w:szCs w:val="24"/>
        </w:rPr>
        <w:t>доля детей, у которых отмечен выраженный оздоровительный эффект, составит 70%;</w:t>
      </w:r>
    </w:p>
    <w:p w:rsidR="00091DFD" w:rsidRPr="00154A20" w:rsidRDefault="00091DFD" w:rsidP="00091DFD">
      <w:pPr>
        <w:pStyle w:val="Pro-List-2"/>
        <w:numPr>
          <w:ilvl w:val="0"/>
          <w:numId w:val="30"/>
        </w:numPr>
        <w:spacing w:before="0"/>
        <w:rPr>
          <w:sz w:val="24"/>
          <w:szCs w:val="24"/>
        </w:rPr>
      </w:pPr>
      <w:r w:rsidRPr="00154A20">
        <w:rPr>
          <w:sz w:val="24"/>
          <w:szCs w:val="24"/>
        </w:rPr>
        <w:t>оздоровительный отдых будет предоставлен 55% детей, находящихся в трудной жизненной ситуации;</w:t>
      </w:r>
    </w:p>
    <w:p w:rsidR="00091DFD" w:rsidRPr="00154A20" w:rsidRDefault="00091DFD" w:rsidP="00091DFD">
      <w:pPr>
        <w:pStyle w:val="Pro-List-2"/>
        <w:numPr>
          <w:ilvl w:val="0"/>
          <w:numId w:val="30"/>
        </w:numPr>
        <w:spacing w:before="0"/>
        <w:rPr>
          <w:sz w:val="24"/>
          <w:szCs w:val="24"/>
        </w:rPr>
      </w:pPr>
      <w:r w:rsidRPr="00154A20">
        <w:rPr>
          <w:sz w:val="24"/>
          <w:szCs w:val="24"/>
        </w:rPr>
        <w:t>участниками   массовых мероприятий станут не менее 70% детей;</w:t>
      </w:r>
    </w:p>
    <w:p w:rsidR="00091DFD" w:rsidRPr="00154A20" w:rsidRDefault="00091DFD" w:rsidP="00091DFD">
      <w:pPr>
        <w:pStyle w:val="Pro-List-2"/>
        <w:numPr>
          <w:ilvl w:val="0"/>
          <w:numId w:val="30"/>
        </w:numPr>
        <w:spacing w:before="0"/>
        <w:rPr>
          <w:sz w:val="24"/>
          <w:szCs w:val="24"/>
        </w:rPr>
      </w:pPr>
      <w:r w:rsidRPr="00154A20">
        <w:rPr>
          <w:sz w:val="24"/>
          <w:szCs w:val="24"/>
        </w:rPr>
        <w:lastRenderedPageBreak/>
        <w:t xml:space="preserve">увеличится доля доступных для инвалидов и других маломобильных групп населения приоритетных объектов социальной инфраструктуры; </w:t>
      </w:r>
    </w:p>
    <w:p w:rsidR="00091DFD" w:rsidRPr="00154A20" w:rsidRDefault="00091DFD" w:rsidP="00091DFD">
      <w:pPr>
        <w:pStyle w:val="Pro-List-2"/>
        <w:numPr>
          <w:ilvl w:val="0"/>
          <w:numId w:val="30"/>
        </w:numPr>
        <w:spacing w:before="0"/>
        <w:rPr>
          <w:sz w:val="24"/>
          <w:szCs w:val="24"/>
        </w:rPr>
      </w:pPr>
      <w:r w:rsidRPr="00154A20">
        <w:rPr>
          <w:sz w:val="24"/>
          <w:szCs w:val="24"/>
        </w:rPr>
        <w:t>увеличится охват отдельных категорий граждан мерами социальной поддержки,</w:t>
      </w:r>
    </w:p>
    <w:p w:rsidR="00091DFD" w:rsidRPr="00154A20" w:rsidRDefault="00091DFD" w:rsidP="00091DFD">
      <w:pPr>
        <w:pStyle w:val="Pro-List-2"/>
        <w:numPr>
          <w:ilvl w:val="0"/>
          <w:numId w:val="30"/>
        </w:numPr>
        <w:spacing w:before="0"/>
        <w:rPr>
          <w:sz w:val="24"/>
          <w:szCs w:val="24"/>
        </w:rPr>
      </w:pPr>
      <w:r w:rsidRPr="00154A20">
        <w:rPr>
          <w:sz w:val="24"/>
          <w:szCs w:val="24"/>
        </w:rPr>
        <w:t>количество молодых семей, получивших свидетельство о прве на получение социальной выплаты на приобретение (строительство) жилого помещения составит 2 семьи.</w:t>
      </w:r>
    </w:p>
    <w:p w:rsidR="00091DFD" w:rsidRPr="00154A20" w:rsidRDefault="00091DFD" w:rsidP="00091DFD">
      <w:pPr>
        <w:pStyle w:val="Pro-List-2"/>
        <w:numPr>
          <w:ilvl w:val="0"/>
          <w:numId w:val="30"/>
        </w:numPr>
        <w:spacing w:before="0"/>
        <w:rPr>
          <w:sz w:val="24"/>
          <w:szCs w:val="24"/>
        </w:rPr>
      </w:pPr>
    </w:p>
    <w:p w:rsidR="00091DFD" w:rsidRPr="00154A20" w:rsidRDefault="00091DFD" w:rsidP="00091DFD">
      <w:pPr>
        <w:pStyle w:val="4"/>
        <w:rPr>
          <w:b/>
          <w:sz w:val="24"/>
          <w:szCs w:val="24"/>
        </w:rPr>
      </w:pPr>
      <w:r w:rsidRPr="00154A20">
        <w:rPr>
          <w:b/>
          <w:sz w:val="24"/>
          <w:szCs w:val="24"/>
        </w:rPr>
        <w:t>4.</w:t>
      </w:r>
      <w:r w:rsidRPr="00091DFD">
        <w:rPr>
          <w:b/>
          <w:sz w:val="24"/>
          <w:szCs w:val="24"/>
          <w:lang w:val="ru-RU"/>
        </w:rPr>
        <w:t xml:space="preserve"> </w:t>
      </w:r>
      <w:r w:rsidRPr="00154A20">
        <w:rPr>
          <w:b/>
          <w:sz w:val="24"/>
          <w:szCs w:val="24"/>
        </w:rPr>
        <w:t>Подпрограммы муниципальной программы</w:t>
      </w:r>
    </w:p>
    <w:p w:rsidR="00091DFD" w:rsidRPr="00154A20" w:rsidRDefault="00091DFD" w:rsidP="00091DFD">
      <w:pPr>
        <w:rPr>
          <w:rFonts w:ascii="Times New Roman" w:hAnsi="Times New Roman"/>
          <w:sz w:val="24"/>
          <w:szCs w:val="24"/>
        </w:rPr>
      </w:pP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Муниципальная программа реализуется посредством подпрограмм:</w:t>
      </w:r>
    </w:p>
    <w:p w:rsidR="00091DFD" w:rsidRPr="00154A20" w:rsidRDefault="00091DFD" w:rsidP="00091DFD">
      <w:pPr>
        <w:rPr>
          <w:rFonts w:ascii="Times New Roman" w:hAnsi="Times New Roman"/>
          <w:sz w:val="24"/>
          <w:szCs w:val="24"/>
        </w:rPr>
      </w:pPr>
    </w:p>
    <w:p w:rsidR="00091DFD" w:rsidRPr="00154A20" w:rsidRDefault="00091DFD" w:rsidP="00091DFD">
      <w:pPr>
        <w:pStyle w:val="Pro-Tab"/>
        <w:numPr>
          <w:ilvl w:val="0"/>
          <w:numId w:val="32"/>
        </w:numPr>
        <w:spacing w:before="0" w:after="0"/>
        <w:rPr>
          <w:szCs w:val="24"/>
        </w:rPr>
      </w:pPr>
      <w:r w:rsidRPr="00154A20">
        <w:rPr>
          <w:szCs w:val="24"/>
        </w:rPr>
        <w:t>Дети Ильинского муниципального района</w:t>
      </w:r>
    </w:p>
    <w:p w:rsidR="00091DFD" w:rsidRPr="00154A20" w:rsidRDefault="00091DFD" w:rsidP="00091DFD">
      <w:pPr>
        <w:pStyle w:val="Pro-Tab"/>
        <w:numPr>
          <w:ilvl w:val="0"/>
          <w:numId w:val="32"/>
        </w:numPr>
        <w:spacing w:before="0" w:after="0"/>
        <w:rPr>
          <w:szCs w:val="24"/>
        </w:rPr>
      </w:pPr>
      <w:r w:rsidRPr="00154A20">
        <w:rPr>
          <w:szCs w:val="24"/>
        </w:rPr>
        <w:t>Обеспечение жилья молодых специалистов</w:t>
      </w:r>
    </w:p>
    <w:p w:rsidR="00091DFD" w:rsidRPr="00154A20" w:rsidRDefault="00091DFD" w:rsidP="00091DFD">
      <w:pPr>
        <w:pStyle w:val="Pro-Tab"/>
        <w:numPr>
          <w:ilvl w:val="0"/>
          <w:numId w:val="32"/>
        </w:numPr>
        <w:spacing w:before="0" w:after="0"/>
        <w:rPr>
          <w:szCs w:val="24"/>
        </w:rPr>
      </w:pPr>
      <w:r w:rsidRPr="00154A20">
        <w:rPr>
          <w:szCs w:val="24"/>
        </w:rPr>
        <w:t>Повышение качества жизни граждан пожилого возраста</w:t>
      </w:r>
    </w:p>
    <w:p w:rsidR="00091DFD" w:rsidRPr="00154A20" w:rsidRDefault="00091DFD" w:rsidP="00091DFD">
      <w:pPr>
        <w:pStyle w:val="Pro-Tab"/>
        <w:numPr>
          <w:ilvl w:val="0"/>
          <w:numId w:val="32"/>
        </w:numPr>
        <w:spacing w:before="0" w:after="0"/>
        <w:rPr>
          <w:szCs w:val="24"/>
        </w:rPr>
      </w:pPr>
      <w:r w:rsidRPr="00154A20">
        <w:rPr>
          <w:szCs w:val="24"/>
        </w:rPr>
        <w:t>Поддержка в сфере ипотечного кредитования</w:t>
      </w:r>
    </w:p>
    <w:p w:rsidR="00091DFD" w:rsidRPr="00154A20" w:rsidRDefault="00091DFD" w:rsidP="00091DFD">
      <w:pPr>
        <w:rPr>
          <w:rFonts w:ascii="Times New Roman" w:hAnsi="Times New Roman"/>
          <w:sz w:val="24"/>
          <w:szCs w:val="24"/>
        </w:rPr>
      </w:pPr>
    </w:p>
    <w:p w:rsidR="00091DFD" w:rsidRPr="00154A20" w:rsidRDefault="00091DFD" w:rsidP="00091DFD">
      <w:pPr>
        <w:rPr>
          <w:rFonts w:ascii="Times New Roman" w:hAnsi="Times New Roman"/>
          <w:sz w:val="24"/>
          <w:szCs w:val="24"/>
        </w:rPr>
      </w:pPr>
    </w:p>
    <w:p w:rsidR="00091DFD" w:rsidRPr="00154A20" w:rsidRDefault="00091DFD" w:rsidP="00091DFD">
      <w:pPr>
        <w:jc w:val="center"/>
        <w:rPr>
          <w:rFonts w:ascii="Times New Roman" w:hAnsi="Times New Roman"/>
          <w:b/>
          <w:sz w:val="24"/>
          <w:szCs w:val="24"/>
        </w:rPr>
      </w:pPr>
      <w:r w:rsidRPr="00154A20">
        <w:rPr>
          <w:rFonts w:ascii="Times New Roman" w:hAnsi="Times New Roman"/>
          <w:b/>
          <w:sz w:val="24"/>
          <w:szCs w:val="24"/>
        </w:rPr>
        <w:t>5. Ресурсное обеспечение муниципальной программы</w:t>
      </w:r>
    </w:p>
    <w:tbl>
      <w:tblPr>
        <w:tblpPr w:leftFromText="180" w:rightFromText="180" w:vertAnchor="text" w:horzAnchor="margin" w:tblpXSpec="center" w:tblpY="346"/>
        <w:tblOverlap w:val="never"/>
        <w:tblW w:w="9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483"/>
        <w:gridCol w:w="2976"/>
        <w:gridCol w:w="1418"/>
        <w:gridCol w:w="1276"/>
        <w:gridCol w:w="1275"/>
        <w:gridCol w:w="1276"/>
        <w:gridCol w:w="1276"/>
      </w:tblGrid>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lang w:val="en-US"/>
              </w:rPr>
              <w:t>N</w:t>
            </w:r>
            <w:r w:rsidRPr="00154A20">
              <w:rPr>
                <w:szCs w:val="24"/>
              </w:rPr>
              <w:t xml:space="preserve"> п/п</w:t>
            </w: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szCs w:val="24"/>
              </w:rPr>
              <w:t xml:space="preserve">Наименование подпрограммы/ </w:t>
            </w:r>
            <w:r w:rsidRPr="00154A20">
              <w:rPr>
                <w:szCs w:val="24"/>
              </w:rPr>
              <w:br/>
              <w:t>Источник ресурсного обеспечения</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2015</w:t>
            </w: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(руб.)</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2016</w:t>
            </w: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(руб.)</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2017</w:t>
            </w: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(руб.)</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2018</w:t>
            </w:r>
          </w:p>
          <w:p w:rsidR="00091DFD" w:rsidRPr="00154A20" w:rsidRDefault="00091DFD" w:rsidP="003D2679">
            <w:pPr>
              <w:pStyle w:val="Pro-Tab"/>
              <w:jc w:val="center"/>
              <w:rPr>
                <w:szCs w:val="24"/>
              </w:rPr>
            </w:pPr>
          </w:p>
          <w:p w:rsidR="00091DFD" w:rsidRPr="00154A20" w:rsidRDefault="00091DFD" w:rsidP="003D2679">
            <w:pPr>
              <w:pStyle w:val="Pro-Tab"/>
              <w:jc w:val="center"/>
              <w:rPr>
                <w:szCs w:val="24"/>
              </w:rPr>
            </w:pPr>
          </w:p>
          <w:p w:rsidR="00091DFD" w:rsidRPr="00154A20" w:rsidRDefault="00091DFD" w:rsidP="003D2679">
            <w:pPr>
              <w:pStyle w:val="Pro-Tab"/>
              <w:jc w:val="center"/>
              <w:rPr>
                <w:szCs w:val="24"/>
              </w:rPr>
            </w:pPr>
            <w:r w:rsidRPr="00154A20">
              <w:rPr>
                <w:szCs w:val="24"/>
              </w:rPr>
              <w:t>(руб.)</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spacing w:after="0"/>
              <w:jc w:val="center"/>
              <w:rPr>
                <w:szCs w:val="24"/>
              </w:rPr>
            </w:pPr>
            <w:r w:rsidRPr="00154A20">
              <w:rPr>
                <w:szCs w:val="24"/>
              </w:rPr>
              <w:t>2019</w:t>
            </w:r>
          </w:p>
          <w:p w:rsidR="00091DFD" w:rsidRPr="00154A20" w:rsidRDefault="00091DFD" w:rsidP="003D2679">
            <w:pPr>
              <w:pStyle w:val="Pro-Tab"/>
              <w:spacing w:after="0"/>
              <w:jc w:val="center"/>
              <w:rPr>
                <w:szCs w:val="24"/>
              </w:rPr>
            </w:pPr>
          </w:p>
          <w:p w:rsidR="00091DFD" w:rsidRPr="00154A20" w:rsidRDefault="00091DFD" w:rsidP="003D2679">
            <w:pPr>
              <w:pStyle w:val="Pro-Tab"/>
              <w:spacing w:after="0"/>
              <w:jc w:val="center"/>
              <w:rPr>
                <w:szCs w:val="24"/>
              </w:rPr>
            </w:pPr>
          </w:p>
          <w:p w:rsidR="00091DFD" w:rsidRPr="00154A20" w:rsidRDefault="00091DFD" w:rsidP="003D2679">
            <w:pPr>
              <w:pStyle w:val="Pro-Tab"/>
              <w:spacing w:after="0"/>
              <w:jc w:val="center"/>
              <w:rPr>
                <w:szCs w:val="24"/>
              </w:rPr>
            </w:pPr>
            <w:r w:rsidRPr="00154A20">
              <w:rPr>
                <w:szCs w:val="24"/>
              </w:rPr>
              <w:t>(руб)</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szCs w:val="24"/>
              </w:rPr>
              <w:t>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2752451,38</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3166415,83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2557900,00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2557900,00</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spacing w:after="0"/>
              <w:jc w:val="center"/>
              <w:rPr>
                <w:szCs w:val="24"/>
              </w:rPr>
            </w:pPr>
            <w:r w:rsidRPr="00154A20">
              <w:rPr>
                <w:szCs w:val="24"/>
              </w:rPr>
              <w:t>2557900,00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xml:space="preserve"> -районный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2147544,22</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2787008,80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2350000,00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2350000,00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091DFD" w:rsidRPr="00154A20" w:rsidRDefault="00091DFD" w:rsidP="003D2679">
            <w:pPr>
              <w:pStyle w:val="Pro-Tab"/>
              <w:jc w:val="center"/>
              <w:rPr>
                <w:szCs w:val="24"/>
              </w:rPr>
            </w:pPr>
            <w:r w:rsidRPr="00154A20">
              <w:rPr>
                <w:szCs w:val="24"/>
              </w:rPr>
              <w:t>2350000,00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110575,96</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86003,53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spacing w:after="0"/>
              <w:jc w:val="center"/>
              <w:rPr>
                <w:szCs w:val="24"/>
              </w:rPr>
            </w:pPr>
            <w:r w:rsidRPr="00154A20">
              <w:rPr>
                <w:szCs w:val="24"/>
              </w:rPr>
              <w:t>-</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aff8"/>
              <w:rPr>
                <w:rFonts w:ascii="Times New Roman" w:hAnsi="Times New Roman"/>
                <w:sz w:val="24"/>
                <w:szCs w:val="24"/>
              </w:rPr>
            </w:pPr>
            <w:r w:rsidRPr="00154A20">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494331,20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293403,50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207900,00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091DFD" w:rsidRPr="00154A20" w:rsidRDefault="00091DFD" w:rsidP="003D2679">
            <w:pPr>
              <w:pStyle w:val="Pro-Tab"/>
              <w:jc w:val="center"/>
              <w:rPr>
                <w:szCs w:val="24"/>
              </w:rPr>
            </w:pPr>
            <w:r w:rsidRPr="00154A20">
              <w:rPr>
                <w:szCs w:val="24"/>
              </w:rPr>
              <w:t>207900,00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8221" w:type="dxa"/>
            <w:gridSpan w:val="5"/>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b/>
                <w:szCs w:val="24"/>
              </w:rPr>
              <w:t>Дети Ильинского муниципального района</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b/>
                <w:szCs w:val="24"/>
              </w:rPr>
            </w:pP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szCs w:val="24"/>
              </w:rPr>
              <w:t>Подпрограмма,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542819,33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557900,00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557900,00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557900,00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091DFD" w:rsidRPr="00154A20" w:rsidRDefault="00091DFD" w:rsidP="003D2679">
            <w:pPr>
              <w:pStyle w:val="Pro-Tab"/>
              <w:jc w:val="center"/>
              <w:rPr>
                <w:szCs w:val="24"/>
              </w:rPr>
            </w:pPr>
            <w:r w:rsidRPr="00154A20">
              <w:rPr>
                <w:szCs w:val="24"/>
              </w:rPr>
              <w:t>557900,00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xml:space="preserve"> -районный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332819,33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350000,00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350000,00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350000,00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091DFD" w:rsidRPr="00154A20" w:rsidRDefault="00091DFD" w:rsidP="003D2679">
            <w:pPr>
              <w:pStyle w:val="Pro-Tab"/>
              <w:jc w:val="center"/>
              <w:rPr>
                <w:szCs w:val="24"/>
              </w:rPr>
            </w:pPr>
            <w:r w:rsidRPr="00154A20">
              <w:rPr>
                <w:szCs w:val="24"/>
              </w:rPr>
              <w:t>350000,00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aff8"/>
              <w:rPr>
                <w:rFonts w:ascii="Times New Roman" w:hAnsi="Times New Roman"/>
                <w:sz w:val="24"/>
                <w:szCs w:val="24"/>
              </w:rPr>
            </w:pPr>
            <w:r w:rsidRPr="00154A20">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210000,00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207900,00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207900,00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207900,00</w:t>
            </w:r>
          </w:p>
        </w:tc>
        <w:tc>
          <w:tcPr>
            <w:tcW w:w="1276" w:type="dxa"/>
            <w:tcBorders>
              <w:top w:val="single" w:sz="4" w:space="0" w:color="808080"/>
              <w:left w:val="single" w:sz="4" w:space="0" w:color="808080"/>
              <w:bottom w:val="single" w:sz="4" w:space="0" w:color="808080"/>
              <w:right w:val="single" w:sz="4" w:space="0" w:color="808080"/>
            </w:tcBorders>
            <w:vAlign w:val="center"/>
          </w:tcPr>
          <w:p w:rsidR="00091DFD" w:rsidRPr="00154A20" w:rsidRDefault="00091DFD" w:rsidP="003D2679">
            <w:pPr>
              <w:pStyle w:val="Pro-Tab"/>
              <w:jc w:val="center"/>
              <w:rPr>
                <w:szCs w:val="24"/>
              </w:rPr>
            </w:pPr>
            <w:r w:rsidRPr="00154A20">
              <w:rPr>
                <w:szCs w:val="24"/>
              </w:rPr>
              <w:t>207900,00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8221" w:type="dxa"/>
            <w:gridSpan w:val="5"/>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b/>
                <w:szCs w:val="24"/>
              </w:rPr>
              <w:t>Обеспечение жильем молодых семей</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b/>
                <w:szCs w:val="24"/>
              </w:rPr>
            </w:pP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szCs w:val="24"/>
              </w:rPr>
              <w:t>Подпрограмма,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293889,60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200008,20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50000,00</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xml:space="preserve"> -районный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73380,56</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28501,17</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5000,00</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110575,96</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86003,53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aff8"/>
              <w:rPr>
                <w:rFonts w:ascii="Times New Roman" w:hAnsi="Times New Roman"/>
                <w:sz w:val="24"/>
                <w:szCs w:val="24"/>
              </w:rPr>
            </w:pPr>
            <w:r w:rsidRPr="00154A20">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109933,08</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85503,50</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8221" w:type="dxa"/>
            <w:gridSpan w:val="5"/>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b/>
                <w:szCs w:val="24"/>
              </w:rPr>
              <w:t xml:space="preserve">Повышение качества жизни граждан пожилого   возраста   </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b/>
                <w:szCs w:val="24"/>
              </w:rPr>
            </w:pP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jc w:val="center"/>
              <w:rPr>
                <w:szCs w:val="24"/>
              </w:rPr>
            </w:pPr>
            <w:r w:rsidRPr="00154A20">
              <w:rPr>
                <w:szCs w:val="24"/>
              </w:rPr>
              <w:t>Подпрограмма, всего:</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1915742,45</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2264507,63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1950000,00</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1950000,00</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1950000,00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xml:space="preserve"> -районный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1741344,33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2408507,63</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1950000,00</w:t>
            </w:r>
          </w:p>
        </w:tc>
        <w:tc>
          <w:tcPr>
            <w:tcW w:w="12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1950000,00</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1950000,00</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rPr>
            </w:pPr>
            <w:r w:rsidRPr="00154A20">
              <w:rPr>
                <w:szCs w:val="24"/>
              </w:rPr>
              <w:t>- федеральный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w:t>
            </w:r>
          </w:p>
        </w:tc>
      </w:tr>
      <w:tr w:rsidR="00091DFD" w:rsidRPr="00154A20" w:rsidTr="003D2679">
        <w:trPr>
          <w:cantSplit/>
          <w:trHeight w:val="20"/>
          <w:tblHeader/>
        </w:trPr>
        <w:tc>
          <w:tcPr>
            <w:tcW w:w="483"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Pro-Tab"/>
              <w:rPr>
                <w:szCs w:val="24"/>
                <w:lang w:val="en-US"/>
              </w:rPr>
            </w:pPr>
          </w:p>
        </w:tc>
        <w:tc>
          <w:tcPr>
            <w:tcW w:w="2976" w:type="dxa"/>
            <w:tcBorders>
              <w:top w:val="single" w:sz="4" w:space="0" w:color="808080"/>
              <w:left w:val="single" w:sz="4" w:space="0" w:color="808080"/>
              <w:bottom w:val="single" w:sz="4" w:space="0" w:color="808080"/>
              <w:right w:val="single" w:sz="4" w:space="0" w:color="808080"/>
            </w:tcBorders>
            <w:noWrap/>
          </w:tcPr>
          <w:p w:rsidR="00091DFD" w:rsidRPr="00154A20" w:rsidRDefault="00091DFD" w:rsidP="003D2679">
            <w:pPr>
              <w:pStyle w:val="aff8"/>
              <w:rPr>
                <w:rFonts w:ascii="Times New Roman" w:hAnsi="Times New Roman"/>
                <w:sz w:val="24"/>
                <w:szCs w:val="24"/>
              </w:rPr>
            </w:pPr>
            <w:r w:rsidRPr="00154A20">
              <w:rPr>
                <w:rFonts w:ascii="Times New Roman" w:hAnsi="Times New Roman"/>
                <w:sz w:val="24"/>
                <w:szCs w:val="24"/>
              </w:rPr>
              <w:t>- областной бюджет</w:t>
            </w:r>
          </w:p>
        </w:tc>
        <w:tc>
          <w:tcPr>
            <w:tcW w:w="1418"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174398,123</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5"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noWrap/>
            <w:vAlign w:val="center"/>
          </w:tcPr>
          <w:p w:rsidR="00091DFD" w:rsidRPr="00154A20" w:rsidRDefault="00091DFD" w:rsidP="003D2679">
            <w:pPr>
              <w:pStyle w:val="Pro-Tab"/>
              <w:jc w:val="center"/>
              <w:rPr>
                <w:szCs w:val="24"/>
              </w:rPr>
            </w:pPr>
            <w:r w:rsidRPr="00154A20">
              <w:rPr>
                <w:szCs w:val="24"/>
              </w:rPr>
              <w:t>-</w:t>
            </w:r>
          </w:p>
        </w:tc>
        <w:tc>
          <w:tcPr>
            <w:tcW w:w="1276" w:type="dxa"/>
            <w:tcBorders>
              <w:top w:val="single" w:sz="4" w:space="0" w:color="808080"/>
              <w:left w:val="single" w:sz="4" w:space="0" w:color="808080"/>
              <w:bottom w:val="single" w:sz="4" w:space="0" w:color="808080"/>
              <w:right w:val="single" w:sz="4" w:space="0" w:color="808080"/>
            </w:tcBorders>
          </w:tcPr>
          <w:p w:rsidR="00091DFD" w:rsidRPr="00154A20" w:rsidRDefault="00091DFD" w:rsidP="003D2679">
            <w:pPr>
              <w:pStyle w:val="Pro-Tab"/>
              <w:jc w:val="center"/>
              <w:rPr>
                <w:szCs w:val="24"/>
              </w:rPr>
            </w:pPr>
            <w:r w:rsidRPr="00154A20">
              <w:rPr>
                <w:szCs w:val="24"/>
              </w:rPr>
              <w:t>-</w:t>
            </w:r>
          </w:p>
        </w:tc>
      </w:tr>
    </w:tbl>
    <w:p w:rsidR="00091DFD" w:rsidRPr="00154A20" w:rsidRDefault="00091DFD" w:rsidP="00091DFD">
      <w:pPr>
        <w:pStyle w:val="Pro-TabHead"/>
        <w:jc w:val="center"/>
        <w:rPr>
          <w:b w:val="0"/>
          <w:bCs w:val="0"/>
          <w:szCs w:val="24"/>
        </w:rPr>
      </w:pPr>
      <w:r w:rsidRPr="00154A20">
        <w:rPr>
          <w:b w:val="0"/>
          <w:bCs w:val="0"/>
          <w:szCs w:val="24"/>
        </w:rPr>
        <w:t xml:space="preserve"> </w:t>
      </w: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Pr="00154A20" w:rsidRDefault="00091DFD" w:rsidP="00091DFD">
      <w:pPr>
        <w:pStyle w:val="Pro-TabHead"/>
        <w:jc w:val="center"/>
        <w:rPr>
          <w:b w:val="0"/>
          <w:bCs w:val="0"/>
          <w:szCs w:val="24"/>
        </w:rPr>
      </w:pPr>
    </w:p>
    <w:p w:rsidR="00091DFD" w:rsidRDefault="00091DFD" w:rsidP="00091DFD">
      <w:pPr>
        <w:pStyle w:val="Pro-TabHead"/>
        <w:jc w:val="center"/>
        <w:rPr>
          <w:b w:val="0"/>
          <w:bCs w:val="0"/>
          <w:szCs w:val="24"/>
        </w:rPr>
      </w:pPr>
    </w:p>
    <w:p w:rsidR="00091DFD" w:rsidRDefault="00091DFD" w:rsidP="00091DFD">
      <w:pPr>
        <w:pStyle w:val="Pro-TabHead"/>
        <w:jc w:val="center"/>
        <w:rPr>
          <w:b w:val="0"/>
          <w:bCs w:val="0"/>
          <w:szCs w:val="24"/>
        </w:rPr>
      </w:pPr>
    </w:p>
    <w:p w:rsidR="00091DFD" w:rsidRDefault="00091DFD" w:rsidP="00091DFD">
      <w:pPr>
        <w:pStyle w:val="Pro-TabHead"/>
        <w:jc w:val="center"/>
        <w:rPr>
          <w:b w:val="0"/>
          <w:bCs w:val="0"/>
          <w:szCs w:val="24"/>
        </w:rPr>
      </w:pPr>
    </w:p>
    <w:p w:rsidR="00091DFD" w:rsidRDefault="00091DFD" w:rsidP="00091DFD">
      <w:pPr>
        <w:pStyle w:val="Pro-TabHead"/>
        <w:jc w:val="center"/>
        <w:rPr>
          <w:b w:val="0"/>
          <w:bCs w:val="0"/>
          <w:szCs w:val="24"/>
        </w:rPr>
      </w:pPr>
    </w:p>
    <w:p w:rsidR="00091DFD" w:rsidRDefault="00091DFD" w:rsidP="00091DFD">
      <w:pPr>
        <w:pStyle w:val="Pro-TabHead"/>
        <w:jc w:val="center"/>
        <w:rPr>
          <w:b w:val="0"/>
          <w:bCs w:val="0"/>
          <w:szCs w:val="24"/>
        </w:rPr>
      </w:pPr>
    </w:p>
    <w:p w:rsidR="00091DFD" w:rsidRDefault="00091DFD" w:rsidP="00091DFD">
      <w:pPr>
        <w:pStyle w:val="Pro-TabHead"/>
        <w:jc w:val="center"/>
        <w:rPr>
          <w:b w:val="0"/>
          <w:bCs w:val="0"/>
          <w:szCs w:val="24"/>
        </w:rPr>
      </w:pPr>
    </w:p>
    <w:p w:rsidR="00091DFD" w:rsidRPr="00E25D5D" w:rsidRDefault="00091DFD" w:rsidP="00091DFD">
      <w:pPr>
        <w:pStyle w:val="Pro-TabHead"/>
        <w:jc w:val="center"/>
        <w:rPr>
          <w:b w:val="0"/>
          <w:bCs w:val="0"/>
          <w:szCs w:val="24"/>
        </w:rPr>
      </w:pPr>
    </w:p>
    <w:p w:rsidR="00091DFD" w:rsidRPr="00154A20" w:rsidRDefault="00091DFD" w:rsidP="00091DFD">
      <w:pPr>
        <w:pStyle w:val="4"/>
        <w:jc w:val="right"/>
        <w:rPr>
          <w:sz w:val="24"/>
          <w:szCs w:val="24"/>
        </w:rPr>
      </w:pPr>
      <w:r w:rsidRPr="00154A20">
        <w:rPr>
          <w:sz w:val="24"/>
          <w:szCs w:val="24"/>
        </w:rPr>
        <w:t>Приложение 1</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к муниципальной программе</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 xml:space="preserve"> «Социальная поддержка </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граждан Ильинского</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 xml:space="preserve"> муниципального района</w:t>
      </w:r>
    </w:p>
    <w:p w:rsidR="00091DFD" w:rsidRPr="00E25D5D" w:rsidRDefault="00091DFD" w:rsidP="00091DFD">
      <w:pPr>
        <w:pStyle w:val="4"/>
        <w:rPr>
          <w:sz w:val="24"/>
          <w:szCs w:val="24"/>
        </w:rPr>
      </w:pPr>
    </w:p>
    <w:p w:rsidR="00091DFD" w:rsidRPr="00154A20" w:rsidRDefault="00091DFD" w:rsidP="00091DFD">
      <w:pPr>
        <w:pStyle w:val="4"/>
        <w:rPr>
          <w:b/>
          <w:sz w:val="24"/>
          <w:szCs w:val="24"/>
        </w:rPr>
      </w:pPr>
      <w:r w:rsidRPr="00154A20">
        <w:rPr>
          <w:b/>
          <w:sz w:val="24"/>
          <w:szCs w:val="24"/>
        </w:rPr>
        <w:t>Подпрограмма «Дети Ильинского муниципального района»</w:t>
      </w:r>
    </w:p>
    <w:p w:rsidR="00091DFD" w:rsidRPr="00154A20" w:rsidRDefault="00091DFD" w:rsidP="00091DFD">
      <w:pPr>
        <w:pStyle w:val="4"/>
        <w:rPr>
          <w:b/>
          <w:sz w:val="24"/>
          <w:szCs w:val="24"/>
        </w:rPr>
      </w:pPr>
      <w:r w:rsidRPr="00154A20">
        <w:rPr>
          <w:b/>
          <w:sz w:val="24"/>
          <w:szCs w:val="24"/>
        </w:rPr>
        <w:t>1.Паспорт подпрограммы</w:t>
      </w:r>
    </w:p>
    <w:p w:rsidR="00091DFD" w:rsidRPr="00E25D5D" w:rsidRDefault="00091DFD" w:rsidP="00091DFD">
      <w:pPr>
        <w:tabs>
          <w:tab w:val="left" w:pos="1120"/>
        </w:tabs>
      </w:pPr>
      <w:r w:rsidRPr="00E25D5D">
        <w:tab/>
      </w:r>
    </w:p>
    <w:tbl>
      <w:tblPr>
        <w:tblW w:w="0" w:type="auto"/>
        <w:tblInd w:w="-170" w:type="dxa"/>
        <w:tblLayout w:type="fixed"/>
        <w:tblCellMar>
          <w:left w:w="70" w:type="dxa"/>
          <w:right w:w="70" w:type="dxa"/>
        </w:tblCellMar>
        <w:tblLook w:val="0000" w:firstRow="0" w:lastRow="0" w:firstColumn="0" w:lastColumn="0" w:noHBand="0" w:noVBand="0"/>
      </w:tblPr>
      <w:tblGrid>
        <w:gridCol w:w="3105"/>
        <w:gridCol w:w="6774"/>
      </w:tblGrid>
      <w:tr w:rsidR="00091DFD" w:rsidRPr="00E25D5D" w:rsidTr="003D2679">
        <w:trPr>
          <w:cantSplit/>
          <w:trHeight w:val="24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Наименование подпрограммы</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Дети Ильинского муниципального района</w:t>
            </w:r>
          </w:p>
        </w:tc>
      </w:tr>
      <w:tr w:rsidR="00091DFD" w:rsidRPr="00E25D5D" w:rsidTr="003D2679">
        <w:trPr>
          <w:cantSplit/>
          <w:trHeight w:val="24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Тип подпрограммы</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Аналитическая </w:t>
            </w:r>
          </w:p>
        </w:tc>
      </w:tr>
      <w:tr w:rsidR="00091DFD" w:rsidRPr="00E25D5D" w:rsidTr="003D2679">
        <w:trPr>
          <w:cantSplit/>
          <w:trHeight w:val="36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Срок        реализации</w:t>
            </w:r>
            <w:r w:rsidRPr="00E25D5D">
              <w:rPr>
                <w:rFonts w:ascii="Times New Roman" w:hAnsi="Times New Roman" w:cs="Times New Roman"/>
                <w:sz w:val="24"/>
                <w:szCs w:val="24"/>
              </w:rPr>
              <w:br/>
              <w:t xml:space="preserve">подпрограммы             </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2015 - 2019 годы                                  </w:t>
            </w:r>
          </w:p>
        </w:tc>
      </w:tr>
      <w:tr w:rsidR="00091DFD" w:rsidRPr="00E25D5D" w:rsidTr="003D2679">
        <w:trPr>
          <w:cantSplit/>
          <w:trHeight w:val="36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Администратор         </w:t>
            </w:r>
            <w:r w:rsidRPr="00E25D5D">
              <w:rPr>
                <w:rFonts w:ascii="Times New Roman" w:hAnsi="Times New Roman" w:cs="Times New Roman"/>
                <w:sz w:val="24"/>
                <w:szCs w:val="24"/>
              </w:rPr>
              <w:br/>
              <w:t xml:space="preserve">подпрограммы       </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Администрация Ильинского муниципального района  </w:t>
            </w:r>
          </w:p>
        </w:tc>
      </w:tr>
      <w:tr w:rsidR="00091DFD" w:rsidRPr="00E25D5D" w:rsidTr="003D2679">
        <w:trPr>
          <w:cantSplit/>
          <w:trHeight w:val="96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Перечень              </w:t>
            </w:r>
            <w:r w:rsidRPr="00E25D5D">
              <w:rPr>
                <w:rFonts w:ascii="Times New Roman" w:hAnsi="Times New Roman" w:cs="Times New Roman"/>
                <w:sz w:val="24"/>
                <w:szCs w:val="24"/>
              </w:rPr>
              <w:br/>
              <w:t>исполнителей, реализующих отдельные</w:t>
            </w:r>
            <w:r>
              <w:rPr>
                <w:rFonts w:ascii="Times New Roman" w:hAnsi="Times New Roman" w:cs="Times New Roman"/>
                <w:sz w:val="24"/>
                <w:szCs w:val="24"/>
              </w:rPr>
              <w:t xml:space="preserve"> </w:t>
            </w:r>
            <w:r w:rsidRPr="00E25D5D">
              <w:rPr>
                <w:rFonts w:ascii="Times New Roman" w:hAnsi="Times New Roman" w:cs="Times New Roman"/>
                <w:sz w:val="24"/>
                <w:szCs w:val="24"/>
              </w:rPr>
              <w:t xml:space="preserve">мероприятия подпрограммы </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 xml:space="preserve">Администрация Ильинского муниципального района,     </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Отдел образования Ильинского муниципального района,</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КДН и ЗП,</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Ведущий специалист по работе с молодежью и развитию физкультуры и спорта</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Ведущий специалист по вопросам спорта и молодежной политики</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МУК СКО Ильинского городского поселения</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Аньковское сельское поселение</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Ивашевское сельское поселение,</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Исаевское сельское поселение,</w:t>
            </w:r>
          </w:p>
          <w:p w:rsidR="00091DFD" w:rsidRPr="00E25D5D" w:rsidRDefault="00091DFD" w:rsidP="003D2679">
            <w:pPr>
              <w:pStyle w:val="ConsPlusNormal"/>
              <w:widowControl/>
              <w:numPr>
                <w:ilvl w:val="0"/>
                <w:numId w:val="31"/>
              </w:numPr>
              <w:adjustRightInd w:val="0"/>
              <w:rPr>
                <w:rFonts w:ascii="Times New Roman" w:hAnsi="Times New Roman" w:cs="Times New Roman"/>
                <w:sz w:val="24"/>
                <w:szCs w:val="24"/>
              </w:rPr>
            </w:pPr>
            <w:r w:rsidRPr="00E25D5D">
              <w:rPr>
                <w:rFonts w:ascii="Times New Roman" w:hAnsi="Times New Roman" w:cs="Times New Roman"/>
                <w:sz w:val="24"/>
                <w:szCs w:val="24"/>
              </w:rPr>
              <w:t>Щенниковское сельское поселение.</w:t>
            </w:r>
          </w:p>
        </w:tc>
      </w:tr>
      <w:tr w:rsidR="00091DFD" w:rsidRPr="00E25D5D" w:rsidTr="003D2679">
        <w:trPr>
          <w:cantSplit/>
          <w:trHeight w:val="48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Цель подпрограммы       </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numPr>
                <w:ilvl w:val="0"/>
                <w:numId w:val="20"/>
              </w:numPr>
              <w:adjustRightInd w:val="0"/>
              <w:rPr>
                <w:rFonts w:ascii="Times New Roman" w:hAnsi="Times New Roman" w:cs="Times New Roman"/>
                <w:sz w:val="24"/>
                <w:szCs w:val="24"/>
              </w:rPr>
            </w:pPr>
            <w:r w:rsidRPr="00E25D5D">
              <w:rPr>
                <w:rFonts w:ascii="Times New Roman" w:hAnsi="Times New Roman" w:cs="Times New Roman"/>
                <w:sz w:val="24"/>
                <w:szCs w:val="24"/>
              </w:rPr>
              <w:t xml:space="preserve">Сохранение и укрепление здоровья детей,  </w:t>
            </w:r>
          </w:p>
          <w:p w:rsidR="00091DFD" w:rsidRPr="00E25D5D" w:rsidRDefault="00091DFD" w:rsidP="003D2679">
            <w:pPr>
              <w:pStyle w:val="ConsPlusNormal"/>
              <w:widowControl/>
              <w:numPr>
                <w:ilvl w:val="0"/>
                <w:numId w:val="20"/>
              </w:numPr>
              <w:adjustRightInd w:val="0"/>
              <w:rPr>
                <w:rFonts w:ascii="Times New Roman" w:hAnsi="Times New Roman" w:cs="Times New Roman"/>
                <w:sz w:val="24"/>
                <w:szCs w:val="24"/>
              </w:rPr>
            </w:pPr>
            <w:r w:rsidRPr="00E25D5D">
              <w:rPr>
                <w:rFonts w:ascii="Times New Roman" w:hAnsi="Times New Roman" w:cs="Times New Roman"/>
                <w:sz w:val="24"/>
                <w:szCs w:val="24"/>
              </w:rPr>
              <w:t>Оказание поддержки семьям с детьми, посещающим образовательные учреждения,</w:t>
            </w:r>
          </w:p>
          <w:p w:rsidR="00091DFD" w:rsidRPr="00E25D5D" w:rsidRDefault="00091DFD" w:rsidP="003D2679">
            <w:pPr>
              <w:pStyle w:val="ConsPlusNormal"/>
              <w:widowControl/>
              <w:numPr>
                <w:ilvl w:val="0"/>
                <w:numId w:val="20"/>
              </w:numPr>
              <w:adjustRightInd w:val="0"/>
              <w:rPr>
                <w:rFonts w:ascii="Times New Roman" w:hAnsi="Times New Roman" w:cs="Times New Roman"/>
                <w:sz w:val="24"/>
                <w:szCs w:val="24"/>
              </w:rPr>
            </w:pPr>
            <w:r w:rsidRPr="00E25D5D">
              <w:rPr>
                <w:rFonts w:ascii="Times New Roman" w:hAnsi="Times New Roman" w:cs="Times New Roman"/>
                <w:sz w:val="24"/>
                <w:szCs w:val="24"/>
              </w:rPr>
              <w:t>Создание условий для комплексного развития и жизнедеятельности детей,</w:t>
            </w:r>
          </w:p>
          <w:p w:rsidR="00091DFD" w:rsidRPr="00E25D5D" w:rsidRDefault="00091DFD" w:rsidP="003D2679">
            <w:pPr>
              <w:pStyle w:val="ConsPlusNormal"/>
              <w:widowControl/>
              <w:numPr>
                <w:ilvl w:val="0"/>
                <w:numId w:val="20"/>
              </w:numPr>
              <w:adjustRightInd w:val="0"/>
              <w:rPr>
                <w:rFonts w:ascii="Times New Roman" w:hAnsi="Times New Roman" w:cs="Times New Roman"/>
                <w:sz w:val="24"/>
                <w:szCs w:val="24"/>
              </w:rPr>
            </w:pPr>
            <w:r w:rsidRPr="00E25D5D">
              <w:rPr>
                <w:rFonts w:ascii="Times New Roman" w:hAnsi="Times New Roman" w:cs="Times New Roman"/>
                <w:sz w:val="24"/>
                <w:szCs w:val="24"/>
              </w:rPr>
              <w:t>Профилактика безнадзорности и правонарушений несовершеннолетних,</w:t>
            </w:r>
          </w:p>
          <w:p w:rsidR="00091DFD" w:rsidRPr="00294C32" w:rsidRDefault="00091DFD" w:rsidP="003D2679">
            <w:pPr>
              <w:pStyle w:val="ConsPlusNormal"/>
              <w:widowControl/>
              <w:numPr>
                <w:ilvl w:val="0"/>
                <w:numId w:val="20"/>
              </w:numPr>
              <w:adjustRightInd w:val="0"/>
              <w:rPr>
                <w:rFonts w:ascii="Times New Roman" w:hAnsi="Times New Roman" w:cs="Times New Roman"/>
                <w:sz w:val="24"/>
                <w:szCs w:val="24"/>
              </w:rPr>
            </w:pPr>
            <w:r w:rsidRPr="00E25D5D">
              <w:rPr>
                <w:rFonts w:ascii="Times New Roman" w:hAnsi="Times New Roman" w:cs="Times New Roman"/>
                <w:sz w:val="24"/>
                <w:szCs w:val="24"/>
              </w:rPr>
              <w:t xml:space="preserve">Профилактика социального неблагополучия семей с детьми, защита прав их </w:t>
            </w:r>
            <w:r>
              <w:rPr>
                <w:rFonts w:ascii="Times New Roman" w:hAnsi="Times New Roman" w:cs="Times New Roman"/>
                <w:sz w:val="24"/>
                <w:szCs w:val="24"/>
              </w:rPr>
              <w:t>интересов.</w:t>
            </w:r>
          </w:p>
        </w:tc>
      </w:tr>
      <w:tr w:rsidR="00091DFD" w:rsidRPr="00E25D5D" w:rsidTr="003D2679">
        <w:trPr>
          <w:cantSplit/>
          <w:trHeight w:val="96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 </w:t>
            </w: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Объем ресурсного обеспечения подпрограммы, т.ч.</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Средства бюджета на:                        </w:t>
            </w:r>
            <w:r w:rsidRPr="00E25D5D">
              <w:rPr>
                <w:rFonts w:ascii="Times New Roman" w:hAnsi="Times New Roman" w:cs="Times New Roman"/>
                <w:sz w:val="24"/>
                <w:szCs w:val="24"/>
              </w:rPr>
              <w:br/>
              <w:t xml:space="preserve">2015 год       -       542819,33    руб.                           </w:t>
            </w:r>
            <w:r w:rsidRPr="00E25D5D">
              <w:rPr>
                <w:rFonts w:ascii="Times New Roman" w:hAnsi="Times New Roman" w:cs="Times New Roman"/>
                <w:sz w:val="24"/>
                <w:szCs w:val="24"/>
              </w:rPr>
              <w:br/>
              <w:t xml:space="preserve">2016 год       -        557900,00    руб.                         </w:t>
            </w:r>
            <w:r w:rsidRPr="00E25D5D">
              <w:rPr>
                <w:rFonts w:ascii="Times New Roman" w:hAnsi="Times New Roman" w:cs="Times New Roman"/>
                <w:sz w:val="24"/>
                <w:szCs w:val="24"/>
              </w:rPr>
              <w:br/>
              <w:t>2017 год       -       557900,00    руб.</w:t>
            </w:r>
            <w:r w:rsidRPr="00E25D5D">
              <w:rPr>
                <w:rFonts w:ascii="Times New Roman" w:hAnsi="Times New Roman" w:cs="Times New Roman"/>
                <w:sz w:val="24"/>
                <w:szCs w:val="24"/>
              </w:rPr>
              <w:br/>
              <w:t xml:space="preserve"> 2018 год       -       557900,00    руб.       </w:t>
            </w: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2019 год        -       557900,00    руб.</w:t>
            </w:r>
          </w:p>
        </w:tc>
      </w:tr>
      <w:tr w:rsidR="00091DFD" w:rsidRPr="00E25D5D" w:rsidTr="003D2679">
        <w:trPr>
          <w:cantSplit/>
          <w:trHeight w:val="960"/>
        </w:trPr>
        <w:tc>
          <w:tcPr>
            <w:tcW w:w="31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Местный бюджет</w:t>
            </w:r>
          </w:p>
        </w:tc>
        <w:tc>
          <w:tcPr>
            <w:tcW w:w="6774"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2015 год       -       332819,33   руб.                           </w:t>
            </w:r>
            <w:r w:rsidRPr="00E25D5D">
              <w:rPr>
                <w:rFonts w:ascii="Times New Roman" w:hAnsi="Times New Roman" w:cs="Times New Roman"/>
                <w:sz w:val="24"/>
                <w:szCs w:val="24"/>
              </w:rPr>
              <w:br/>
              <w:t xml:space="preserve">2016 год       -       350000,00    руб.                         </w:t>
            </w:r>
            <w:r w:rsidRPr="00E25D5D">
              <w:rPr>
                <w:rFonts w:ascii="Times New Roman" w:hAnsi="Times New Roman" w:cs="Times New Roman"/>
                <w:sz w:val="24"/>
                <w:szCs w:val="24"/>
              </w:rPr>
              <w:br/>
              <w:t>2017 год       -       350000,00    руб.</w:t>
            </w:r>
            <w:r w:rsidRPr="00E25D5D">
              <w:rPr>
                <w:rFonts w:ascii="Times New Roman" w:hAnsi="Times New Roman" w:cs="Times New Roman"/>
                <w:sz w:val="24"/>
                <w:szCs w:val="24"/>
              </w:rPr>
              <w:br/>
              <w:t xml:space="preserve"> 2018 год       -       350000,00    руб.       </w:t>
            </w: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2019 год        -       350000,00     руб.</w:t>
            </w:r>
          </w:p>
        </w:tc>
      </w:tr>
    </w:tbl>
    <w:p w:rsidR="00091DFD" w:rsidRPr="00E25D5D" w:rsidRDefault="00091DFD" w:rsidP="00091DFD">
      <w:pPr>
        <w:pStyle w:val="4"/>
        <w:rPr>
          <w:sz w:val="24"/>
          <w:szCs w:val="24"/>
        </w:rPr>
      </w:pPr>
      <w:r w:rsidRPr="00E25D5D">
        <w:rPr>
          <w:sz w:val="24"/>
          <w:szCs w:val="24"/>
        </w:rPr>
        <w:t>2. Краткая характеристика текущей ситуации в сфере реализации подпрограммы</w:t>
      </w:r>
    </w:p>
    <w:p w:rsidR="00091DFD" w:rsidRPr="00E25D5D" w:rsidRDefault="00091DFD" w:rsidP="00091DF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702"/>
        <w:gridCol w:w="1038"/>
        <w:gridCol w:w="879"/>
        <w:gridCol w:w="879"/>
        <w:gridCol w:w="922"/>
        <w:gridCol w:w="836"/>
        <w:gridCol w:w="957"/>
      </w:tblGrid>
      <w:tr w:rsidR="00091DFD" w:rsidRPr="00E25D5D" w:rsidTr="003D2679">
        <w:trPr>
          <w:tblHeader/>
        </w:trPr>
        <w:tc>
          <w:tcPr>
            <w:tcW w:w="426" w:type="dxa"/>
          </w:tcPr>
          <w:p w:rsidR="00091DFD" w:rsidRPr="00E25D5D" w:rsidRDefault="00091DFD" w:rsidP="003D2679">
            <w:pPr>
              <w:pStyle w:val="Pro-Tab"/>
              <w:rPr>
                <w:szCs w:val="24"/>
              </w:rPr>
            </w:pPr>
            <w:r w:rsidRPr="00E25D5D">
              <w:rPr>
                <w:szCs w:val="24"/>
              </w:rPr>
              <w:t>N</w:t>
            </w:r>
          </w:p>
        </w:tc>
        <w:tc>
          <w:tcPr>
            <w:tcW w:w="3702" w:type="dxa"/>
          </w:tcPr>
          <w:p w:rsidR="00091DFD" w:rsidRPr="00E25D5D" w:rsidRDefault="00091DFD" w:rsidP="003D2679">
            <w:pPr>
              <w:pStyle w:val="Pro-Tab"/>
              <w:rPr>
                <w:szCs w:val="24"/>
              </w:rPr>
            </w:pPr>
            <w:r w:rsidRPr="00E25D5D">
              <w:rPr>
                <w:szCs w:val="24"/>
              </w:rPr>
              <w:t>Наименование показателя</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rPr>
              <w:t>Ед. изм.</w:t>
            </w:r>
          </w:p>
          <w:p w:rsidR="00091DFD" w:rsidRPr="00E25D5D" w:rsidRDefault="00091DFD" w:rsidP="003D2679">
            <w:pPr>
              <w:pStyle w:val="Pro-Tab"/>
              <w:jc w:val="center"/>
              <w:rPr>
                <w:szCs w:val="24"/>
              </w:rPr>
            </w:pP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2015 г.</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2016 г</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2017 г.</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 xml:space="preserve">2018 г. </w:t>
            </w:r>
          </w:p>
        </w:tc>
        <w:tc>
          <w:tcPr>
            <w:tcW w:w="957" w:type="dxa"/>
            <w:vAlign w:val="center"/>
          </w:tcPr>
          <w:p w:rsidR="00091DFD" w:rsidRPr="00E25D5D" w:rsidRDefault="00091DFD" w:rsidP="003D2679">
            <w:pPr>
              <w:pStyle w:val="Pro-Tab"/>
              <w:jc w:val="center"/>
              <w:rPr>
                <w:szCs w:val="24"/>
              </w:rPr>
            </w:pPr>
            <w:r w:rsidRPr="00E25D5D">
              <w:rPr>
                <w:szCs w:val="24"/>
              </w:rPr>
              <w:t>2019 г.</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tcPr>
          <w:p w:rsidR="00091DFD" w:rsidRPr="00E25D5D" w:rsidRDefault="00091DFD" w:rsidP="003D2679">
            <w:pPr>
              <w:pStyle w:val="Pro-Tab"/>
              <w:rPr>
                <w:szCs w:val="24"/>
              </w:rPr>
            </w:pPr>
          </w:p>
        </w:tc>
        <w:tc>
          <w:tcPr>
            <w:tcW w:w="1038" w:type="dxa"/>
            <w:tcMar>
              <w:left w:w="57" w:type="dxa"/>
              <w:right w:w="57" w:type="dxa"/>
            </w:tcMar>
            <w:vAlign w:val="center"/>
          </w:tcPr>
          <w:p w:rsidR="00091DFD" w:rsidRPr="00E25D5D" w:rsidRDefault="00091DFD" w:rsidP="003D2679">
            <w:pPr>
              <w:pStyle w:val="Pro-Tab"/>
              <w:jc w:val="center"/>
              <w:rPr>
                <w:szCs w:val="24"/>
              </w:rPr>
            </w:pPr>
          </w:p>
        </w:tc>
        <w:tc>
          <w:tcPr>
            <w:tcW w:w="879" w:type="dxa"/>
            <w:tcMar>
              <w:left w:w="57" w:type="dxa"/>
              <w:right w:w="57" w:type="dxa"/>
            </w:tcMar>
            <w:vAlign w:val="center"/>
          </w:tcPr>
          <w:p w:rsidR="00091DFD" w:rsidRPr="00E25D5D" w:rsidRDefault="00091DFD" w:rsidP="003D2679">
            <w:pPr>
              <w:pStyle w:val="Pro-Tab"/>
              <w:jc w:val="center"/>
              <w:rPr>
                <w:szCs w:val="24"/>
              </w:rPr>
            </w:pPr>
          </w:p>
        </w:tc>
        <w:tc>
          <w:tcPr>
            <w:tcW w:w="879" w:type="dxa"/>
            <w:tcMar>
              <w:left w:w="57" w:type="dxa"/>
              <w:right w:w="57" w:type="dxa"/>
            </w:tcMar>
            <w:vAlign w:val="center"/>
          </w:tcPr>
          <w:p w:rsidR="00091DFD" w:rsidRPr="00E25D5D" w:rsidRDefault="00091DFD" w:rsidP="003D2679">
            <w:pPr>
              <w:pStyle w:val="Pro-Tab"/>
              <w:jc w:val="center"/>
              <w:rPr>
                <w:szCs w:val="24"/>
              </w:rPr>
            </w:pPr>
          </w:p>
        </w:tc>
        <w:tc>
          <w:tcPr>
            <w:tcW w:w="922" w:type="dxa"/>
            <w:tcMar>
              <w:left w:w="57" w:type="dxa"/>
              <w:right w:w="57" w:type="dxa"/>
            </w:tcMar>
            <w:vAlign w:val="center"/>
          </w:tcPr>
          <w:p w:rsidR="00091DFD" w:rsidRPr="00E25D5D" w:rsidRDefault="00091DFD" w:rsidP="003D2679">
            <w:pPr>
              <w:pStyle w:val="Pro-Tab"/>
              <w:jc w:val="center"/>
              <w:rPr>
                <w:szCs w:val="24"/>
              </w:rPr>
            </w:pPr>
          </w:p>
        </w:tc>
        <w:tc>
          <w:tcPr>
            <w:tcW w:w="836" w:type="dxa"/>
            <w:tcMar>
              <w:left w:w="57" w:type="dxa"/>
              <w:right w:w="57" w:type="dxa"/>
            </w:tcMar>
            <w:vAlign w:val="center"/>
          </w:tcPr>
          <w:p w:rsidR="00091DFD" w:rsidRPr="00E25D5D" w:rsidRDefault="00091DFD" w:rsidP="003D2679">
            <w:pPr>
              <w:pStyle w:val="Pro-Tab"/>
              <w:jc w:val="center"/>
              <w:rPr>
                <w:szCs w:val="24"/>
              </w:rPr>
            </w:pPr>
          </w:p>
        </w:tc>
        <w:tc>
          <w:tcPr>
            <w:tcW w:w="957" w:type="dxa"/>
          </w:tcPr>
          <w:p w:rsidR="00091DFD" w:rsidRPr="00E25D5D" w:rsidRDefault="00091DFD" w:rsidP="003D2679">
            <w:pPr>
              <w:pStyle w:val="Pro-Tab"/>
              <w:jc w:val="center"/>
              <w:rPr>
                <w:szCs w:val="24"/>
              </w:rPr>
            </w:pP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tcPr>
          <w:p w:rsidR="00091DFD" w:rsidRPr="00E25D5D" w:rsidRDefault="00091DFD" w:rsidP="003D2679">
            <w:pPr>
              <w:pStyle w:val="Pro-Tab"/>
              <w:rPr>
                <w:szCs w:val="24"/>
              </w:rPr>
            </w:pPr>
            <w:r w:rsidRPr="00E25D5D">
              <w:rPr>
                <w:szCs w:val="24"/>
              </w:rPr>
              <w:t>Общее число выявленных детей-сирот и детей, оставшихся без попечения родителей</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2</w:t>
            </w:r>
          </w:p>
        </w:tc>
        <w:tc>
          <w:tcPr>
            <w:tcW w:w="957" w:type="dxa"/>
            <w:vAlign w:val="center"/>
          </w:tcPr>
          <w:p w:rsidR="00091DFD" w:rsidRPr="00E25D5D" w:rsidRDefault="00091DFD" w:rsidP="003D2679">
            <w:pPr>
              <w:pStyle w:val="Pro-Tab"/>
              <w:jc w:val="center"/>
              <w:rPr>
                <w:szCs w:val="24"/>
              </w:rPr>
            </w:pPr>
            <w:r w:rsidRPr="00E25D5D">
              <w:rPr>
                <w:szCs w:val="24"/>
              </w:rPr>
              <w:t>2</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tcPr>
          <w:p w:rsidR="00091DFD" w:rsidRPr="00E25D5D" w:rsidRDefault="00091DFD" w:rsidP="003D2679">
            <w:pPr>
              <w:pStyle w:val="Pro-Tab"/>
              <w:rPr>
                <w:szCs w:val="24"/>
              </w:rPr>
            </w:pPr>
            <w:r w:rsidRPr="00E25D5D">
              <w:rPr>
                <w:szCs w:val="24"/>
              </w:rPr>
              <w:t>Общая численность многодетных семей, состоящих на учете</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rPr>
              <w:t>Семей</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52</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55</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57</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57</w:t>
            </w:r>
          </w:p>
        </w:tc>
        <w:tc>
          <w:tcPr>
            <w:tcW w:w="957" w:type="dxa"/>
            <w:vAlign w:val="center"/>
          </w:tcPr>
          <w:p w:rsidR="00091DFD" w:rsidRPr="00E25D5D" w:rsidRDefault="00091DFD" w:rsidP="003D2679">
            <w:pPr>
              <w:pStyle w:val="Pro-Tab"/>
              <w:jc w:val="center"/>
              <w:rPr>
                <w:szCs w:val="24"/>
              </w:rPr>
            </w:pPr>
            <w:r w:rsidRPr="00E25D5D">
              <w:rPr>
                <w:szCs w:val="24"/>
              </w:rPr>
              <w:t>57</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tcPr>
          <w:p w:rsidR="00091DFD" w:rsidRPr="00E25D5D" w:rsidRDefault="00091DFD" w:rsidP="003D2679">
            <w:pPr>
              <w:pStyle w:val="Pro-Tab"/>
              <w:rPr>
                <w:szCs w:val="24"/>
              </w:rPr>
            </w:pPr>
            <w:r w:rsidRPr="00E25D5D">
              <w:rPr>
                <w:szCs w:val="24"/>
              </w:rPr>
              <w:t>Количество детей, которым предоставлен отдых и оздоровление в санаторно-оздоровительных лагерях круглогодичного действия и загородных оздоровительных лагерях (всего)</w:t>
            </w:r>
          </w:p>
        </w:tc>
        <w:tc>
          <w:tcPr>
            <w:tcW w:w="1038" w:type="dxa"/>
            <w:tcMar>
              <w:left w:w="57" w:type="dxa"/>
              <w:right w:w="57" w:type="dxa"/>
            </w:tcMar>
            <w:vAlign w:val="center"/>
          </w:tcPr>
          <w:p w:rsidR="00091DFD" w:rsidRPr="00E25D5D" w:rsidRDefault="00091DFD" w:rsidP="003D2679">
            <w:pPr>
              <w:pStyle w:val="Pro-Tab"/>
              <w:jc w:val="center"/>
              <w:rPr>
                <w:szCs w:val="24"/>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92</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70</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60</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60</w:t>
            </w:r>
          </w:p>
        </w:tc>
        <w:tc>
          <w:tcPr>
            <w:tcW w:w="957" w:type="dxa"/>
            <w:vAlign w:val="center"/>
          </w:tcPr>
          <w:p w:rsidR="00091DFD" w:rsidRPr="00E25D5D" w:rsidRDefault="00091DFD" w:rsidP="003D2679">
            <w:pPr>
              <w:pStyle w:val="Pro-Tab"/>
              <w:jc w:val="center"/>
              <w:rPr>
                <w:szCs w:val="24"/>
              </w:rPr>
            </w:pPr>
            <w:r w:rsidRPr="00E25D5D">
              <w:rPr>
                <w:szCs w:val="24"/>
              </w:rPr>
              <w:t>60</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tcPr>
          <w:p w:rsidR="00091DFD" w:rsidRPr="00E25D5D" w:rsidRDefault="00091DFD" w:rsidP="003D2679">
            <w:pPr>
              <w:pStyle w:val="Pro-Tab"/>
              <w:rPr>
                <w:szCs w:val="24"/>
              </w:rPr>
            </w:pPr>
            <w:r w:rsidRPr="00E25D5D">
              <w:rPr>
                <w:szCs w:val="24"/>
              </w:rPr>
              <w:t>Количество        детей, получивших    социальную</w:t>
            </w:r>
            <w:r w:rsidRPr="00E25D5D">
              <w:rPr>
                <w:szCs w:val="24"/>
              </w:rPr>
              <w:br/>
              <w:t>реабилитацию           в</w:t>
            </w:r>
            <w:r w:rsidRPr="00E25D5D">
              <w:rPr>
                <w:szCs w:val="24"/>
              </w:rPr>
              <w:br/>
              <w:t xml:space="preserve">специализированных      </w:t>
            </w:r>
            <w:r w:rsidRPr="00E25D5D">
              <w:rPr>
                <w:szCs w:val="24"/>
              </w:rPr>
              <w:br/>
              <w:t>учреждениях          для</w:t>
            </w:r>
            <w:r w:rsidRPr="00E25D5D">
              <w:rPr>
                <w:szCs w:val="24"/>
              </w:rPr>
              <w:br/>
              <w:t xml:space="preserve">несовершеннолетних      </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80</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77</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77</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77</w:t>
            </w:r>
          </w:p>
        </w:tc>
        <w:tc>
          <w:tcPr>
            <w:tcW w:w="957" w:type="dxa"/>
            <w:vAlign w:val="center"/>
          </w:tcPr>
          <w:p w:rsidR="00091DFD" w:rsidRPr="00E25D5D" w:rsidRDefault="00091DFD" w:rsidP="003D2679">
            <w:pPr>
              <w:pStyle w:val="Pro-Tab"/>
              <w:jc w:val="center"/>
              <w:rPr>
                <w:szCs w:val="24"/>
              </w:rPr>
            </w:pPr>
            <w:r w:rsidRPr="00E25D5D">
              <w:rPr>
                <w:szCs w:val="24"/>
              </w:rPr>
              <w:t>77</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vAlign w:val="center"/>
          </w:tcPr>
          <w:p w:rsidR="00091DFD" w:rsidRPr="00E25D5D" w:rsidRDefault="00091DFD" w:rsidP="003D2679">
            <w:pPr>
              <w:pStyle w:val="Pro-Tab"/>
              <w:jc w:val="both"/>
              <w:rPr>
                <w:szCs w:val="24"/>
                <w:lang w:eastAsia="en-US"/>
              </w:rPr>
            </w:pPr>
            <w:r w:rsidRPr="00E25D5D">
              <w:rPr>
                <w:szCs w:val="24"/>
                <w:lang w:eastAsia="en-US"/>
              </w:rPr>
              <w:t xml:space="preserve">Общая численность детей, которым предоставляется двухразовое питание в лагерях дневного пребывания (всего) </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200</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155</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155</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155</w:t>
            </w:r>
          </w:p>
        </w:tc>
        <w:tc>
          <w:tcPr>
            <w:tcW w:w="957" w:type="dxa"/>
            <w:vAlign w:val="center"/>
          </w:tcPr>
          <w:p w:rsidR="00091DFD" w:rsidRPr="00E25D5D" w:rsidRDefault="00091DFD" w:rsidP="003D2679">
            <w:pPr>
              <w:pStyle w:val="Pro-Tab"/>
              <w:jc w:val="center"/>
              <w:rPr>
                <w:szCs w:val="24"/>
              </w:rPr>
            </w:pPr>
            <w:r w:rsidRPr="00E25D5D">
              <w:rPr>
                <w:szCs w:val="24"/>
              </w:rPr>
              <w:t>155</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vAlign w:val="center"/>
          </w:tcPr>
          <w:p w:rsidR="00091DFD" w:rsidRPr="00E25D5D" w:rsidRDefault="00091DFD" w:rsidP="003D2679">
            <w:pPr>
              <w:pStyle w:val="Pro-Tab"/>
              <w:jc w:val="both"/>
              <w:rPr>
                <w:szCs w:val="24"/>
                <w:lang w:eastAsia="en-US"/>
              </w:rPr>
            </w:pPr>
            <w:r w:rsidRPr="00E25D5D">
              <w:rPr>
                <w:szCs w:val="24"/>
              </w:rPr>
              <w:t xml:space="preserve">Удельный вес детей   I группы здоровья         </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24,5</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26,1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27,6</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28,8</w:t>
            </w:r>
          </w:p>
        </w:tc>
        <w:tc>
          <w:tcPr>
            <w:tcW w:w="957" w:type="dxa"/>
            <w:vAlign w:val="center"/>
          </w:tcPr>
          <w:p w:rsidR="00091DFD" w:rsidRPr="00E25D5D" w:rsidRDefault="00091DFD" w:rsidP="003D2679">
            <w:pPr>
              <w:pStyle w:val="Pro-Tab"/>
              <w:jc w:val="center"/>
              <w:rPr>
                <w:szCs w:val="24"/>
              </w:rPr>
            </w:pPr>
            <w:r w:rsidRPr="00E25D5D">
              <w:rPr>
                <w:szCs w:val="24"/>
              </w:rPr>
              <w:t>28,8</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vAlign w:val="center"/>
          </w:tcPr>
          <w:p w:rsidR="00091DFD" w:rsidRPr="00E25D5D" w:rsidRDefault="00091DFD" w:rsidP="003D2679">
            <w:pPr>
              <w:pStyle w:val="Pro-Tab"/>
              <w:jc w:val="both"/>
              <w:rPr>
                <w:szCs w:val="24"/>
              </w:rPr>
            </w:pPr>
            <w:r w:rsidRPr="00E25D5D">
              <w:rPr>
                <w:szCs w:val="24"/>
              </w:rPr>
              <w:t>Общее количество детей-инвалидов</w:t>
            </w:r>
          </w:p>
        </w:tc>
        <w:tc>
          <w:tcPr>
            <w:tcW w:w="1038" w:type="dxa"/>
            <w:tcMar>
              <w:left w:w="57" w:type="dxa"/>
              <w:right w:w="57" w:type="dxa"/>
            </w:tcMar>
            <w:vAlign w:val="center"/>
          </w:tcPr>
          <w:p w:rsidR="00091DFD" w:rsidRPr="00E25D5D" w:rsidRDefault="00091DFD" w:rsidP="003D2679">
            <w:pPr>
              <w:pStyle w:val="Pro-Tab"/>
              <w:jc w:val="center"/>
              <w:rPr>
                <w:szCs w:val="24"/>
                <w:lang w:eastAsia="en-US"/>
              </w:rPr>
            </w:pPr>
            <w:r w:rsidRPr="00E25D5D">
              <w:rPr>
                <w:szCs w:val="24"/>
                <w:lang w:eastAsia="en-US"/>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25</w:t>
            </w:r>
          </w:p>
        </w:tc>
        <w:tc>
          <w:tcPr>
            <w:tcW w:w="957" w:type="dxa"/>
            <w:vAlign w:val="center"/>
          </w:tcPr>
          <w:p w:rsidR="00091DFD" w:rsidRPr="00E25D5D" w:rsidRDefault="00091DFD" w:rsidP="003D2679">
            <w:pPr>
              <w:pStyle w:val="Pro-Tab"/>
              <w:jc w:val="center"/>
              <w:rPr>
                <w:szCs w:val="24"/>
              </w:rPr>
            </w:pPr>
            <w:r w:rsidRPr="00E25D5D">
              <w:rPr>
                <w:szCs w:val="24"/>
              </w:rPr>
              <w:t>25</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vAlign w:val="center"/>
          </w:tcPr>
          <w:p w:rsidR="00091DFD" w:rsidRPr="00E25D5D" w:rsidRDefault="00091DFD" w:rsidP="003D2679">
            <w:pPr>
              <w:pStyle w:val="Pro-Tab"/>
              <w:jc w:val="both"/>
              <w:rPr>
                <w:szCs w:val="24"/>
              </w:rPr>
            </w:pPr>
            <w:r w:rsidRPr="00E25D5D">
              <w:rPr>
                <w:szCs w:val="24"/>
              </w:rPr>
              <w:t>Общая численность семей, находящихся в социально опасном положении, зарегистрированных в районном банке данных</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семей</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57" w:type="dxa"/>
            <w:vAlign w:val="center"/>
          </w:tcPr>
          <w:p w:rsidR="00091DFD" w:rsidRPr="00E25D5D" w:rsidRDefault="00091DFD" w:rsidP="003D2679">
            <w:pPr>
              <w:pStyle w:val="Pro-Tab"/>
              <w:jc w:val="center"/>
              <w:rPr>
                <w:szCs w:val="24"/>
              </w:rPr>
            </w:pPr>
            <w:r w:rsidRPr="00E25D5D">
              <w:rPr>
                <w:szCs w:val="24"/>
              </w:rPr>
              <w:t>1</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vAlign w:val="center"/>
          </w:tcPr>
          <w:p w:rsidR="00091DFD" w:rsidRPr="00E25D5D" w:rsidRDefault="00091DFD" w:rsidP="003D2679">
            <w:pPr>
              <w:pStyle w:val="Pro-Tab"/>
              <w:rPr>
                <w:szCs w:val="24"/>
              </w:rPr>
            </w:pPr>
            <w:r w:rsidRPr="00E25D5D">
              <w:rPr>
                <w:szCs w:val="24"/>
              </w:rPr>
              <w:t>Количество детей, участвующих            в межрегиональных, общероссийских         и</w:t>
            </w:r>
            <w:r w:rsidRPr="00E25D5D">
              <w:rPr>
                <w:szCs w:val="24"/>
              </w:rPr>
              <w:br/>
              <w:t>международных фестивалях,</w:t>
            </w:r>
            <w:r>
              <w:rPr>
                <w:szCs w:val="24"/>
              </w:rPr>
              <w:t xml:space="preserve"> </w:t>
            </w:r>
            <w:r w:rsidRPr="00E25D5D">
              <w:rPr>
                <w:szCs w:val="24"/>
              </w:rPr>
              <w:t>конкурсах, выставках</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 xml:space="preserve"> 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2</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57" w:type="dxa"/>
            <w:vAlign w:val="center"/>
          </w:tcPr>
          <w:p w:rsidR="00091DFD" w:rsidRPr="00E25D5D" w:rsidRDefault="00091DFD" w:rsidP="003D2679">
            <w:pPr>
              <w:pStyle w:val="Pro-Tab"/>
              <w:jc w:val="center"/>
              <w:rPr>
                <w:szCs w:val="24"/>
              </w:rPr>
            </w:pPr>
            <w:r w:rsidRPr="00E25D5D">
              <w:rPr>
                <w:szCs w:val="24"/>
              </w:rPr>
              <w:t>1</w:t>
            </w:r>
          </w:p>
        </w:tc>
      </w:tr>
      <w:tr w:rsidR="00091DFD" w:rsidRPr="00E25D5D" w:rsidTr="003D2679">
        <w:trPr>
          <w:tblHeader/>
        </w:trPr>
        <w:tc>
          <w:tcPr>
            <w:tcW w:w="426" w:type="dxa"/>
          </w:tcPr>
          <w:p w:rsidR="00091DFD" w:rsidRPr="00E25D5D" w:rsidRDefault="00091DFD" w:rsidP="003D2679">
            <w:pPr>
              <w:pStyle w:val="Pro-Tab"/>
              <w:rPr>
                <w:szCs w:val="24"/>
              </w:rPr>
            </w:pPr>
          </w:p>
        </w:tc>
        <w:tc>
          <w:tcPr>
            <w:tcW w:w="3702" w:type="dxa"/>
            <w:vAlign w:val="center"/>
          </w:tcPr>
          <w:p w:rsidR="00091DFD" w:rsidRPr="00E25D5D" w:rsidRDefault="00091DFD" w:rsidP="003D2679">
            <w:pPr>
              <w:pStyle w:val="Pro-Tab"/>
              <w:rPr>
                <w:szCs w:val="24"/>
              </w:rPr>
            </w:pPr>
            <w:r w:rsidRPr="00E25D5D">
              <w:rPr>
                <w:szCs w:val="24"/>
              </w:rPr>
              <w:t>Количество        детей,</w:t>
            </w:r>
            <w:r>
              <w:rPr>
                <w:szCs w:val="24"/>
              </w:rPr>
              <w:t xml:space="preserve"> </w:t>
            </w:r>
            <w:r w:rsidRPr="00E25D5D">
              <w:rPr>
                <w:szCs w:val="24"/>
              </w:rPr>
              <w:t>участвующих в областных,</w:t>
            </w:r>
            <w:r w:rsidRPr="00E25D5D">
              <w:rPr>
                <w:szCs w:val="24"/>
              </w:rPr>
              <w:br/>
              <w:t>общероссийских         и</w:t>
            </w:r>
            <w:r w:rsidRPr="00E25D5D">
              <w:rPr>
                <w:szCs w:val="24"/>
              </w:rPr>
              <w:br/>
              <w:t>международных предметных</w:t>
            </w:r>
            <w:r w:rsidRPr="00E25D5D">
              <w:rPr>
                <w:szCs w:val="24"/>
              </w:rPr>
              <w:br/>
              <w:t xml:space="preserve">олимпиадах школьников   </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0</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1</w:t>
            </w:r>
          </w:p>
        </w:tc>
        <w:tc>
          <w:tcPr>
            <w:tcW w:w="957" w:type="dxa"/>
            <w:vAlign w:val="center"/>
          </w:tcPr>
          <w:p w:rsidR="00091DFD" w:rsidRPr="00E25D5D" w:rsidRDefault="00091DFD" w:rsidP="003D2679">
            <w:pPr>
              <w:pStyle w:val="Pro-Tab"/>
              <w:jc w:val="center"/>
              <w:rPr>
                <w:szCs w:val="24"/>
              </w:rPr>
            </w:pPr>
            <w:r w:rsidRPr="00E25D5D">
              <w:rPr>
                <w:szCs w:val="24"/>
              </w:rPr>
              <w:t>1</w:t>
            </w:r>
          </w:p>
        </w:tc>
      </w:tr>
      <w:tr w:rsidR="00091DFD" w:rsidRPr="00E25D5D" w:rsidTr="003D2679">
        <w:trPr>
          <w:tblHeader/>
        </w:trPr>
        <w:tc>
          <w:tcPr>
            <w:tcW w:w="426" w:type="dxa"/>
          </w:tcPr>
          <w:p w:rsidR="00091DFD" w:rsidRPr="00E25D5D" w:rsidRDefault="00091DFD" w:rsidP="003D2679">
            <w:pPr>
              <w:pStyle w:val="Pro-Tab"/>
              <w:rPr>
                <w:szCs w:val="24"/>
              </w:rPr>
            </w:pPr>
          </w:p>
          <w:p w:rsidR="00091DFD" w:rsidRPr="00E25D5D" w:rsidRDefault="00091DFD" w:rsidP="003D2679">
            <w:pPr>
              <w:pStyle w:val="Pro-Tab"/>
              <w:rPr>
                <w:szCs w:val="24"/>
              </w:rPr>
            </w:pPr>
          </w:p>
        </w:tc>
        <w:tc>
          <w:tcPr>
            <w:tcW w:w="3702" w:type="dxa"/>
            <w:vAlign w:val="center"/>
          </w:tcPr>
          <w:p w:rsidR="00091DFD" w:rsidRPr="00E25D5D" w:rsidRDefault="00091DFD" w:rsidP="003D2679">
            <w:pPr>
              <w:pStyle w:val="Pro-Tab"/>
              <w:rPr>
                <w:szCs w:val="24"/>
              </w:rPr>
            </w:pPr>
            <w:r w:rsidRPr="00E25D5D">
              <w:rPr>
                <w:szCs w:val="24"/>
              </w:rPr>
              <w:t>Количество детей, занятых во внеурочной деятельности</w:t>
            </w:r>
          </w:p>
        </w:tc>
        <w:tc>
          <w:tcPr>
            <w:tcW w:w="1038" w:type="dxa"/>
            <w:tcMar>
              <w:left w:w="57" w:type="dxa"/>
              <w:right w:w="57" w:type="dxa"/>
            </w:tcMar>
            <w:vAlign w:val="center"/>
          </w:tcPr>
          <w:p w:rsidR="00091DFD" w:rsidRPr="00E25D5D" w:rsidRDefault="00091DFD" w:rsidP="003D2679">
            <w:pPr>
              <w:pStyle w:val="Pro-Tab"/>
              <w:rPr>
                <w:szCs w:val="24"/>
              </w:rPr>
            </w:pPr>
            <w:r w:rsidRPr="00E25D5D">
              <w:rPr>
                <w:szCs w:val="24"/>
              </w:rPr>
              <w:t>Человек</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389</w:t>
            </w:r>
          </w:p>
        </w:tc>
        <w:tc>
          <w:tcPr>
            <w:tcW w:w="879" w:type="dxa"/>
            <w:tcMar>
              <w:left w:w="57" w:type="dxa"/>
              <w:right w:w="57" w:type="dxa"/>
            </w:tcMar>
            <w:vAlign w:val="center"/>
          </w:tcPr>
          <w:p w:rsidR="00091DFD" w:rsidRPr="00E25D5D" w:rsidRDefault="00091DFD" w:rsidP="003D2679">
            <w:pPr>
              <w:pStyle w:val="Pro-Tab"/>
              <w:jc w:val="center"/>
              <w:rPr>
                <w:szCs w:val="24"/>
              </w:rPr>
            </w:pPr>
            <w:r w:rsidRPr="00E25D5D">
              <w:rPr>
                <w:szCs w:val="24"/>
              </w:rPr>
              <w:t>387</w:t>
            </w:r>
          </w:p>
        </w:tc>
        <w:tc>
          <w:tcPr>
            <w:tcW w:w="922" w:type="dxa"/>
            <w:tcMar>
              <w:left w:w="57" w:type="dxa"/>
              <w:right w:w="57" w:type="dxa"/>
            </w:tcMar>
            <w:vAlign w:val="center"/>
          </w:tcPr>
          <w:p w:rsidR="00091DFD" w:rsidRPr="00E25D5D" w:rsidRDefault="00091DFD" w:rsidP="003D2679">
            <w:pPr>
              <w:pStyle w:val="Pro-Tab"/>
              <w:jc w:val="center"/>
              <w:rPr>
                <w:szCs w:val="24"/>
              </w:rPr>
            </w:pPr>
            <w:r w:rsidRPr="00E25D5D">
              <w:rPr>
                <w:szCs w:val="24"/>
              </w:rPr>
              <w:t>380</w:t>
            </w:r>
          </w:p>
        </w:tc>
        <w:tc>
          <w:tcPr>
            <w:tcW w:w="836" w:type="dxa"/>
            <w:tcMar>
              <w:left w:w="57" w:type="dxa"/>
              <w:right w:w="57" w:type="dxa"/>
            </w:tcMar>
            <w:vAlign w:val="center"/>
          </w:tcPr>
          <w:p w:rsidR="00091DFD" w:rsidRPr="00E25D5D" w:rsidRDefault="00091DFD" w:rsidP="003D2679">
            <w:pPr>
              <w:pStyle w:val="Pro-Tab"/>
              <w:jc w:val="center"/>
              <w:rPr>
                <w:szCs w:val="24"/>
              </w:rPr>
            </w:pPr>
            <w:r w:rsidRPr="00E25D5D">
              <w:rPr>
                <w:szCs w:val="24"/>
              </w:rPr>
              <w:t>360</w:t>
            </w:r>
          </w:p>
        </w:tc>
        <w:tc>
          <w:tcPr>
            <w:tcW w:w="957" w:type="dxa"/>
            <w:vAlign w:val="center"/>
          </w:tcPr>
          <w:p w:rsidR="00091DFD" w:rsidRPr="00E25D5D" w:rsidRDefault="00091DFD" w:rsidP="003D2679">
            <w:pPr>
              <w:pStyle w:val="Pro-Tab"/>
              <w:jc w:val="center"/>
              <w:rPr>
                <w:szCs w:val="24"/>
              </w:rPr>
            </w:pPr>
            <w:r w:rsidRPr="00E25D5D">
              <w:rPr>
                <w:szCs w:val="24"/>
              </w:rPr>
              <w:t>360</w:t>
            </w:r>
          </w:p>
        </w:tc>
      </w:tr>
    </w:tbl>
    <w:p w:rsidR="00091DFD" w:rsidRPr="00154A20" w:rsidRDefault="00091DFD" w:rsidP="00091DFD">
      <w:pPr>
        <w:pStyle w:val="4"/>
        <w:rPr>
          <w:b/>
          <w:sz w:val="24"/>
          <w:szCs w:val="24"/>
        </w:rPr>
      </w:pPr>
      <w:r w:rsidRPr="00154A20">
        <w:rPr>
          <w:b/>
          <w:sz w:val="24"/>
          <w:szCs w:val="24"/>
        </w:rPr>
        <w:t>3.</w:t>
      </w:r>
      <w:r w:rsidRPr="00154A20">
        <w:rPr>
          <w:b/>
          <w:sz w:val="24"/>
          <w:szCs w:val="24"/>
          <w:lang w:val="en-US"/>
        </w:rPr>
        <w:t xml:space="preserve"> </w:t>
      </w:r>
      <w:r w:rsidRPr="00154A20">
        <w:rPr>
          <w:b/>
          <w:sz w:val="24"/>
          <w:szCs w:val="24"/>
        </w:rPr>
        <w:t>Ожидаемые результаты реализации подпрограммы</w:t>
      </w:r>
    </w:p>
    <w:p w:rsidR="00091DFD" w:rsidRPr="00154A20" w:rsidRDefault="00091DFD" w:rsidP="00091DFD">
      <w:pPr>
        <w:rPr>
          <w:rFonts w:ascii="Times New Roman" w:hAnsi="Times New Roman"/>
          <w:sz w:val="24"/>
          <w:szCs w:val="24"/>
        </w:rPr>
      </w:pPr>
    </w:p>
    <w:p w:rsidR="00091DFD" w:rsidRPr="00154A20" w:rsidRDefault="00091DFD" w:rsidP="00091DFD">
      <w:pPr>
        <w:ind w:left="120" w:firstLine="480"/>
        <w:rPr>
          <w:rFonts w:ascii="Times New Roman" w:hAnsi="Times New Roman"/>
          <w:sz w:val="24"/>
          <w:szCs w:val="24"/>
        </w:rPr>
      </w:pPr>
      <w:r w:rsidRPr="00154A20">
        <w:rPr>
          <w:rFonts w:ascii="Times New Roman" w:hAnsi="Times New Roman"/>
          <w:sz w:val="24"/>
          <w:szCs w:val="24"/>
        </w:rPr>
        <w:t>Реализация подпрограммы позволит:</w:t>
      </w:r>
    </w:p>
    <w:p w:rsidR="00091DFD" w:rsidRPr="00154A20" w:rsidRDefault="00091DFD" w:rsidP="00091DFD">
      <w:pPr>
        <w:numPr>
          <w:ilvl w:val="0"/>
          <w:numId w:val="21"/>
        </w:numPr>
        <w:rPr>
          <w:rFonts w:ascii="Times New Roman" w:hAnsi="Times New Roman"/>
          <w:sz w:val="24"/>
          <w:szCs w:val="24"/>
        </w:rPr>
      </w:pPr>
      <w:r w:rsidRPr="00154A20">
        <w:rPr>
          <w:rFonts w:ascii="Times New Roman" w:hAnsi="Times New Roman"/>
          <w:sz w:val="24"/>
          <w:szCs w:val="24"/>
        </w:rPr>
        <w:t>Сохранить и улучшить состояние здоровья детей,</w:t>
      </w:r>
    </w:p>
    <w:p w:rsidR="00091DFD" w:rsidRPr="00154A20" w:rsidRDefault="00091DFD" w:rsidP="00091DFD">
      <w:pPr>
        <w:numPr>
          <w:ilvl w:val="0"/>
          <w:numId w:val="21"/>
        </w:numPr>
        <w:rPr>
          <w:rFonts w:ascii="Times New Roman" w:hAnsi="Times New Roman"/>
          <w:sz w:val="24"/>
          <w:szCs w:val="24"/>
        </w:rPr>
      </w:pPr>
      <w:r w:rsidRPr="00154A20">
        <w:rPr>
          <w:rFonts w:ascii="Times New Roman" w:hAnsi="Times New Roman"/>
          <w:sz w:val="24"/>
          <w:szCs w:val="24"/>
        </w:rPr>
        <w:t>Снизить уровень социально неблагополучных семей:</w:t>
      </w:r>
    </w:p>
    <w:p w:rsidR="00091DFD" w:rsidRPr="00154A20" w:rsidRDefault="00091DFD" w:rsidP="00091DFD">
      <w:pPr>
        <w:pStyle w:val="ConsPlusNormal"/>
        <w:widowControl/>
        <w:numPr>
          <w:ilvl w:val="0"/>
          <w:numId w:val="21"/>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Увеличить долю детей с I группой здоровья до 28 %.</w:t>
      </w:r>
    </w:p>
    <w:p w:rsidR="00091DFD" w:rsidRPr="00154A20" w:rsidRDefault="00091DFD" w:rsidP="00091DFD">
      <w:pPr>
        <w:pStyle w:val="ConsPlusNormal"/>
        <w:widowControl/>
        <w:numPr>
          <w:ilvl w:val="0"/>
          <w:numId w:val="21"/>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Снизить долю детей из семей, находящихся в социально опасном положении,</w:t>
      </w:r>
    </w:p>
    <w:p w:rsidR="00091DFD" w:rsidRPr="00154A20" w:rsidRDefault="00091DFD" w:rsidP="00091DFD">
      <w:pPr>
        <w:pStyle w:val="ConsPlusNormal"/>
        <w:widowControl/>
        <w:numPr>
          <w:ilvl w:val="0"/>
          <w:numId w:val="21"/>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Сократить количество несовершеннолетних, совершивших преступления,</w:t>
      </w:r>
    </w:p>
    <w:p w:rsidR="00091DFD" w:rsidRPr="00154A20" w:rsidRDefault="00091DFD" w:rsidP="00091DFD">
      <w:pPr>
        <w:pStyle w:val="ConsPlusNormal"/>
        <w:widowControl/>
        <w:numPr>
          <w:ilvl w:val="0"/>
          <w:numId w:val="21"/>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 xml:space="preserve">Увеличить количество одаренных детей </w:t>
      </w:r>
    </w:p>
    <w:p w:rsidR="00091DFD" w:rsidRPr="00154A20" w:rsidRDefault="00091DFD" w:rsidP="00091DFD">
      <w:pPr>
        <w:pStyle w:val="ConsPlusNormal"/>
        <w:widowControl/>
        <w:numPr>
          <w:ilvl w:val="0"/>
          <w:numId w:val="21"/>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Увеличить количество детей, направленных в санаторно-оздоровительные лагеря круглогодичного действия и загородные оздоровительные лагеря,</w:t>
      </w:r>
    </w:p>
    <w:p w:rsidR="00091DFD" w:rsidRPr="00154A20" w:rsidRDefault="00091DFD" w:rsidP="00091DFD">
      <w:pPr>
        <w:numPr>
          <w:ilvl w:val="0"/>
          <w:numId w:val="21"/>
        </w:numPr>
        <w:rPr>
          <w:rFonts w:ascii="Times New Roman" w:hAnsi="Times New Roman"/>
          <w:sz w:val="24"/>
          <w:szCs w:val="24"/>
        </w:rPr>
      </w:pPr>
      <w:r w:rsidRPr="00154A20">
        <w:rPr>
          <w:rFonts w:ascii="Times New Roman" w:hAnsi="Times New Roman"/>
          <w:sz w:val="24"/>
          <w:szCs w:val="24"/>
        </w:rPr>
        <w:t xml:space="preserve"> Обеспечить двухразовым питанием не менее 150 детей ежегодно, направленных в лагеря дневного пребывания, в том числе детей-сирот и детей, находящихся в трудной жизненной ситуации;</w:t>
      </w:r>
    </w:p>
    <w:p w:rsidR="00091DFD" w:rsidRPr="00154A20" w:rsidRDefault="00091DFD" w:rsidP="00091DFD">
      <w:pPr>
        <w:ind w:left="1134"/>
        <w:rPr>
          <w:rFonts w:ascii="Times New Roman" w:hAnsi="Times New Roman"/>
          <w:b/>
          <w:sz w:val="24"/>
          <w:szCs w:val="24"/>
        </w:rPr>
      </w:pPr>
      <w:r w:rsidRPr="00154A20">
        <w:rPr>
          <w:rFonts w:ascii="Times New Roman" w:hAnsi="Times New Roman"/>
          <w:b/>
          <w:sz w:val="24"/>
          <w:szCs w:val="24"/>
        </w:rPr>
        <w:tab/>
      </w:r>
    </w:p>
    <w:p w:rsidR="00091DFD" w:rsidRPr="00154A20" w:rsidRDefault="00091DFD" w:rsidP="00091DFD">
      <w:pPr>
        <w:spacing w:before="120" w:after="120" w:line="288" w:lineRule="auto"/>
        <w:ind w:left="1134"/>
        <w:jc w:val="center"/>
        <w:rPr>
          <w:rFonts w:ascii="Times New Roman" w:hAnsi="Times New Roman"/>
          <w:b/>
          <w:sz w:val="24"/>
          <w:szCs w:val="24"/>
        </w:rPr>
      </w:pPr>
      <w:r w:rsidRPr="00154A20">
        <w:rPr>
          <w:rFonts w:ascii="Times New Roman" w:hAnsi="Times New Roman"/>
          <w:b/>
          <w:sz w:val="24"/>
          <w:szCs w:val="24"/>
        </w:rPr>
        <w:t>Целевые показатели реализации подпрограммы:</w:t>
      </w:r>
    </w:p>
    <w:tbl>
      <w:tblPr>
        <w:tblW w:w="98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2953"/>
        <w:gridCol w:w="1152"/>
        <w:gridCol w:w="1092"/>
        <w:gridCol w:w="1080"/>
        <w:gridCol w:w="960"/>
        <w:gridCol w:w="1080"/>
        <w:gridCol w:w="1080"/>
      </w:tblGrid>
      <w:tr w:rsidR="00091DFD" w:rsidRPr="00E25D5D" w:rsidTr="003D2679">
        <w:trPr>
          <w:cantSplit/>
          <w:trHeight w:val="20"/>
          <w:tblHeader/>
        </w:trPr>
        <w:tc>
          <w:tcPr>
            <w:tcW w:w="426" w:type="dxa"/>
            <w:vAlign w:val="center"/>
          </w:tcPr>
          <w:p w:rsidR="00091DFD" w:rsidRPr="00E25D5D" w:rsidRDefault="00091DFD" w:rsidP="003D2679">
            <w:pPr>
              <w:pStyle w:val="Pro-Tab"/>
              <w:rPr>
                <w:szCs w:val="24"/>
              </w:rPr>
            </w:pPr>
            <w:r w:rsidRPr="00E25D5D">
              <w:rPr>
                <w:szCs w:val="24"/>
              </w:rPr>
              <w:t>№</w:t>
            </w:r>
          </w:p>
        </w:tc>
        <w:tc>
          <w:tcPr>
            <w:tcW w:w="2953" w:type="dxa"/>
            <w:vAlign w:val="center"/>
          </w:tcPr>
          <w:p w:rsidR="00091DFD" w:rsidRPr="00E25D5D" w:rsidRDefault="00091DFD" w:rsidP="003D2679">
            <w:pPr>
              <w:pStyle w:val="Pro-Tab"/>
              <w:rPr>
                <w:szCs w:val="24"/>
              </w:rPr>
            </w:pPr>
            <w:r w:rsidRPr="00E25D5D">
              <w:rPr>
                <w:szCs w:val="24"/>
              </w:rPr>
              <w:t>Наименование показателя</w:t>
            </w:r>
          </w:p>
        </w:tc>
        <w:tc>
          <w:tcPr>
            <w:tcW w:w="1152" w:type="dxa"/>
            <w:vAlign w:val="center"/>
          </w:tcPr>
          <w:p w:rsidR="00091DFD" w:rsidRPr="00E25D5D" w:rsidRDefault="00091DFD" w:rsidP="003D2679">
            <w:pPr>
              <w:pStyle w:val="Pro-Tab"/>
              <w:rPr>
                <w:szCs w:val="24"/>
              </w:rPr>
            </w:pPr>
            <w:r w:rsidRPr="00E25D5D">
              <w:rPr>
                <w:szCs w:val="24"/>
              </w:rPr>
              <w:t>Ед. изм.</w:t>
            </w:r>
          </w:p>
        </w:tc>
        <w:tc>
          <w:tcPr>
            <w:tcW w:w="1092" w:type="dxa"/>
            <w:vAlign w:val="center"/>
          </w:tcPr>
          <w:p w:rsidR="00091DFD" w:rsidRPr="00E25D5D" w:rsidRDefault="00091DFD" w:rsidP="003D2679">
            <w:pPr>
              <w:pStyle w:val="Pro-Tab"/>
              <w:jc w:val="center"/>
              <w:rPr>
                <w:szCs w:val="24"/>
              </w:rPr>
            </w:pPr>
            <w:r w:rsidRPr="00E25D5D">
              <w:rPr>
                <w:szCs w:val="24"/>
              </w:rPr>
              <w:t>2015 г.</w:t>
            </w:r>
          </w:p>
        </w:tc>
        <w:tc>
          <w:tcPr>
            <w:tcW w:w="1080" w:type="dxa"/>
            <w:vAlign w:val="center"/>
          </w:tcPr>
          <w:p w:rsidR="00091DFD" w:rsidRPr="00E25D5D" w:rsidRDefault="00091DFD" w:rsidP="003D2679">
            <w:pPr>
              <w:pStyle w:val="Pro-Tab"/>
              <w:jc w:val="center"/>
              <w:rPr>
                <w:szCs w:val="24"/>
              </w:rPr>
            </w:pPr>
            <w:r w:rsidRPr="00E25D5D">
              <w:rPr>
                <w:szCs w:val="24"/>
              </w:rPr>
              <w:t>2016 г.</w:t>
            </w:r>
          </w:p>
        </w:tc>
        <w:tc>
          <w:tcPr>
            <w:tcW w:w="960" w:type="dxa"/>
            <w:vAlign w:val="center"/>
          </w:tcPr>
          <w:p w:rsidR="00091DFD" w:rsidRPr="00E25D5D" w:rsidRDefault="00091DFD" w:rsidP="003D2679">
            <w:pPr>
              <w:pStyle w:val="Pro-Tab"/>
              <w:jc w:val="center"/>
              <w:rPr>
                <w:szCs w:val="24"/>
              </w:rPr>
            </w:pPr>
            <w:r w:rsidRPr="00E25D5D">
              <w:rPr>
                <w:szCs w:val="24"/>
              </w:rPr>
              <w:t>2017 г.</w:t>
            </w:r>
          </w:p>
        </w:tc>
        <w:tc>
          <w:tcPr>
            <w:tcW w:w="1080" w:type="dxa"/>
            <w:vAlign w:val="center"/>
          </w:tcPr>
          <w:p w:rsidR="00091DFD" w:rsidRPr="00E25D5D" w:rsidRDefault="00091DFD" w:rsidP="003D2679">
            <w:pPr>
              <w:pStyle w:val="Pro-Tab"/>
              <w:jc w:val="center"/>
              <w:rPr>
                <w:szCs w:val="24"/>
              </w:rPr>
            </w:pPr>
            <w:r w:rsidRPr="00E25D5D">
              <w:rPr>
                <w:szCs w:val="24"/>
              </w:rPr>
              <w:t>2018 г.</w:t>
            </w:r>
          </w:p>
        </w:tc>
        <w:tc>
          <w:tcPr>
            <w:tcW w:w="1080" w:type="dxa"/>
          </w:tcPr>
          <w:p w:rsidR="00091DFD" w:rsidRPr="00E25D5D" w:rsidRDefault="00091DFD" w:rsidP="003D2679">
            <w:pPr>
              <w:pStyle w:val="Pro-Tab"/>
              <w:jc w:val="center"/>
              <w:rPr>
                <w:szCs w:val="24"/>
              </w:rPr>
            </w:pPr>
            <w:r w:rsidRPr="00E25D5D">
              <w:rPr>
                <w:szCs w:val="24"/>
              </w:rPr>
              <w:t>2019г.</w:t>
            </w:r>
          </w:p>
        </w:tc>
      </w:tr>
      <w:tr w:rsidR="00091DFD" w:rsidRPr="00E25D5D" w:rsidTr="003D2679">
        <w:trPr>
          <w:cantSplit/>
          <w:trHeight w:val="20"/>
        </w:trPr>
        <w:tc>
          <w:tcPr>
            <w:tcW w:w="426" w:type="dxa"/>
            <w:vAlign w:val="center"/>
          </w:tcPr>
          <w:p w:rsidR="00091DFD" w:rsidRPr="00E25D5D" w:rsidRDefault="00091DFD" w:rsidP="003D2679">
            <w:pPr>
              <w:pStyle w:val="Pro-Tab"/>
              <w:rPr>
                <w:szCs w:val="24"/>
              </w:rPr>
            </w:pPr>
            <w:r w:rsidRPr="00E25D5D">
              <w:rPr>
                <w:szCs w:val="24"/>
              </w:rPr>
              <w:t>1.</w:t>
            </w:r>
          </w:p>
        </w:tc>
        <w:tc>
          <w:tcPr>
            <w:tcW w:w="2953" w:type="dxa"/>
            <w:vAlign w:val="center"/>
          </w:tcPr>
          <w:p w:rsidR="00091DFD" w:rsidRPr="00E25D5D" w:rsidRDefault="00091DFD" w:rsidP="003D2679">
            <w:pPr>
              <w:pStyle w:val="Pro-Tab"/>
              <w:rPr>
                <w:szCs w:val="24"/>
              </w:rPr>
            </w:pPr>
            <w:r w:rsidRPr="00E25D5D">
              <w:rPr>
                <w:szCs w:val="24"/>
              </w:rPr>
              <w:t>Количество детей, которым предоставлен отдых и оздоровление в санаторно-оздоровительных лагерях круглогодичного действия и загородных оздоровительных лагерях (всего)</w:t>
            </w:r>
          </w:p>
        </w:tc>
        <w:tc>
          <w:tcPr>
            <w:tcW w:w="1152" w:type="dxa"/>
            <w:vAlign w:val="center"/>
          </w:tcPr>
          <w:p w:rsidR="00091DFD" w:rsidRPr="00E25D5D" w:rsidRDefault="00091DFD" w:rsidP="003D2679">
            <w:pPr>
              <w:pStyle w:val="Pro-Tab"/>
              <w:rPr>
                <w:szCs w:val="24"/>
              </w:rPr>
            </w:pPr>
            <w:r w:rsidRPr="00E25D5D">
              <w:rPr>
                <w:szCs w:val="24"/>
              </w:rPr>
              <w:t>человек</w:t>
            </w:r>
          </w:p>
        </w:tc>
        <w:tc>
          <w:tcPr>
            <w:tcW w:w="1092" w:type="dxa"/>
            <w:vAlign w:val="center"/>
          </w:tcPr>
          <w:p w:rsidR="00091DFD" w:rsidRPr="00E25D5D" w:rsidRDefault="00091DFD" w:rsidP="003D2679">
            <w:pPr>
              <w:pStyle w:val="Pro-Tab"/>
              <w:jc w:val="center"/>
              <w:rPr>
                <w:szCs w:val="24"/>
              </w:rPr>
            </w:pPr>
            <w:r w:rsidRPr="00E25D5D">
              <w:rPr>
                <w:szCs w:val="24"/>
              </w:rPr>
              <w:t>92</w:t>
            </w:r>
          </w:p>
        </w:tc>
        <w:tc>
          <w:tcPr>
            <w:tcW w:w="1080" w:type="dxa"/>
            <w:vAlign w:val="center"/>
          </w:tcPr>
          <w:p w:rsidR="00091DFD" w:rsidRPr="00E25D5D" w:rsidRDefault="00091DFD" w:rsidP="003D2679">
            <w:pPr>
              <w:pStyle w:val="Pro-Tab"/>
              <w:jc w:val="center"/>
              <w:rPr>
                <w:szCs w:val="24"/>
              </w:rPr>
            </w:pPr>
            <w:r w:rsidRPr="00E25D5D">
              <w:rPr>
                <w:szCs w:val="24"/>
              </w:rPr>
              <w:t>70</w:t>
            </w:r>
          </w:p>
        </w:tc>
        <w:tc>
          <w:tcPr>
            <w:tcW w:w="960" w:type="dxa"/>
            <w:vAlign w:val="center"/>
          </w:tcPr>
          <w:p w:rsidR="00091DFD" w:rsidRPr="00E25D5D" w:rsidRDefault="00091DFD" w:rsidP="003D2679">
            <w:pPr>
              <w:pStyle w:val="Pro-Tab"/>
              <w:jc w:val="center"/>
              <w:rPr>
                <w:szCs w:val="24"/>
              </w:rPr>
            </w:pPr>
            <w:r w:rsidRPr="00E25D5D">
              <w:rPr>
                <w:szCs w:val="24"/>
              </w:rPr>
              <w:t>60</w:t>
            </w:r>
          </w:p>
        </w:tc>
        <w:tc>
          <w:tcPr>
            <w:tcW w:w="1080" w:type="dxa"/>
            <w:vAlign w:val="center"/>
          </w:tcPr>
          <w:p w:rsidR="00091DFD" w:rsidRPr="00E25D5D" w:rsidRDefault="00091DFD" w:rsidP="003D2679">
            <w:pPr>
              <w:pStyle w:val="Pro-Tab"/>
              <w:jc w:val="center"/>
              <w:rPr>
                <w:szCs w:val="24"/>
              </w:rPr>
            </w:pPr>
            <w:r w:rsidRPr="00E25D5D">
              <w:rPr>
                <w:szCs w:val="24"/>
              </w:rPr>
              <w:t>70</w:t>
            </w:r>
          </w:p>
        </w:tc>
        <w:tc>
          <w:tcPr>
            <w:tcW w:w="1080" w:type="dxa"/>
            <w:vAlign w:val="center"/>
          </w:tcPr>
          <w:p w:rsidR="00091DFD" w:rsidRPr="00E25D5D" w:rsidRDefault="00091DFD" w:rsidP="003D2679">
            <w:pPr>
              <w:jc w:val="center"/>
            </w:pPr>
            <w:r w:rsidRPr="00E25D5D">
              <w:t>60</w:t>
            </w:r>
          </w:p>
        </w:tc>
      </w:tr>
      <w:tr w:rsidR="00091DFD" w:rsidRPr="00E25D5D" w:rsidTr="003D2679">
        <w:trPr>
          <w:cantSplit/>
          <w:trHeight w:val="20"/>
        </w:trPr>
        <w:tc>
          <w:tcPr>
            <w:tcW w:w="426" w:type="dxa"/>
            <w:vAlign w:val="center"/>
          </w:tcPr>
          <w:p w:rsidR="00091DFD" w:rsidRPr="00E25D5D" w:rsidRDefault="00091DFD" w:rsidP="003D2679">
            <w:pPr>
              <w:pStyle w:val="Pro-Tab"/>
              <w:rPr>
                <w:szCs w:val="24"/>
              </w:rPr>
            </w:pPr>
          </w:p>
        </w:tc>
        <w:tc>
          <w:tcPr>
            <w:tcW w:w="2953" w:type="dxa"/>
            <w:vAlign w:val="center"/>
          </w:tcPr>
          <w:p w:rsidR="00091DFD" w:rsidRPr="00E25D5D" w:rsidRDefault="00091DFD" w:rsidP="003D2679">
            <w:pPr>
              <w:pStyle w:val="Pro-Tab"/>
              <w:jc w:val="both"/>
              <w:rPr>
                <w:szCs w:val="24"/>
              </w:rPr>
            </w:pPr>
            <w:r w:rsidRPr="00E25D5D">
              <w:rPr>
                <w:szCs w:val="24"/>
              </w:rPr>
              <w:t xml:space="preserve">Общая численность детей, которым предоставляется двухразовое питание в лагерях дневного пребывания (всего) </w:t>
            </w:r>
          </w:p>
        </w:tc>
        <w:tc>
          <w:tcPr>
            <w:tcW w:w="1152" w:type="dxa"/>
            <w:vAlign w:val="center"/>
          </w:tcPr>
          <w:p w:rsidR="00091DFD" w:rsidRPr="00E25D5D" w:rsidRDefault="00091DFD" w:rsidP="003D2679">
            <w:pPr>
              <w:pStyle w:val="Pro-Tab"/>
              <w:rPr>
                <w:szCs w:val="24"/>
              </w:rPr>
            </w:pPr>
            <w:r w:rsidRPr="00E25D5D">
              <w:rPr>
                <w:szCs w:val="24"/>
              </w:rPr>
              <w:t>человек</w:t>
            </w:r>
          </w:p>
        </w:tc>
        <w:tc>
          <w:tcPr>
            <w:tcW w:w="1092" w:type="dxa"/>
            <w:vAlign w:val="center"/>
          </w:tcPr>
          <w:p w:rsidR="00091DFD" w:rsidRPr="00E25D5D" w:rsidRDefault="00091DFD" w:rsidP="003D2679">
            <w:pPr>
              <w:pStyle w:val="Pro-Tab"/>
              <w:jc w:val="center"/>
              <w:rPr>
                <w:szCs w:val="24"/>
              </w:rPr>
            </w:pPr>
            <w:r w:rsidRPr="00E25D5D">
              <w:rPr>
                <w:szCs w:val="24"/>
              </w:rPr>
              <w:t>200</w:t>
            </w:r>
          </w:p>
        </w:tc>
        <w:tc>
          <w:tcPr>
            <w:tcW w:w="1080" w:type="dxa"/>
            <w:vAlign w:val="center"/>
          </w:tcPr>
          <w:p w:rsidR="00091DFD" w:rsidRPr="00E25D5D" w:rsidRDefault="00091DFD" w:rsidP="003D2679">
            <w:pPr>
              <w:pStyle w:val="Pro-Tab"/>
              <w:jc w:val="center"/>
              <w:rPr>
                <w:szCs w:val="24"/>
              </w:rPr>
            </w:pPr>
            <w:r w:rsidRPr="00E25D5D">
              <w:rPr>
                <w:szCs w:val="24"/>
              </w:rPr>
              <w:t>155</w:t>
            </w:r>
          </w:p>
        </w:tc>
        <w:tc>
          <w:tcPr>
            <w:tcW w:w="960" w:type="dxa"/>
            <w:vAlign w:val="center"/>
          </w:tcPr>
          <w:p w:rsidR="00091DFD" w:rsidRPr="00E25D5D" w:rsidRDefault="00091DFD" w:rsidP="003D2679">
            <w:pPr>
              <w:pStyle w:val="Pro-Tab"/>
              <w:jc w:val="center"/>
              <w:rPr>
                <w:szCs w:val="24"/>
              </w:rPr>
            </w:pPr>
            <w:r w:rsidRPr="00E25D5D">
              <w:rPr>
                <w:szCs w:val="24"/>
              </w:rPr>
              <w:t>155</w:t>
            </w:r>
          </w:p>
        </w:tc>
        <w:tc>
          <w:tcPr>
            <w:tcW w:w="1080" w:type="dxa"/>
            <w:vAlign w:val="center"/>
          </w:tcPr>
          <w:p w:rsidR="00091DFD" w:rsidRPr="00E25D5D" w:rsidRDefault="00091DFD" w:rsidP="003D2679">
            <w:pPr>
              <w:pStyle w:val="Pro-Tab"/>
              <w:jc w:val="center"/>
              <w:rPr>
                <w:szCs w:val="24"/>
              </w:rPr>
            </w:pPr>
            <w:r w:rsidRPr="00E25D5D">
              <w:rPr>
                <w:szCs w:val="24"/>
              </w:rPr>
              <w:t>155</w:t>
            </w:r>
          </w:p>
        </w:tc>
        <w:tc>
          <w:tcPr>
            <w:tcW w:w="1080" w:type="dxa"/>
            <w:vAlign w:val="center"/>
          </w:tcPr>
          <w:p w:rsidR="00091DFD" w:rsidRPr="00E25D5D" w:rsidRDefault="00091DFD" w:rsidP="003D2679">
            <w:pPr>
              <w:jc w:val="center"/>
            </w:pPr>
            <w:r w:rsidRPr="00E25D5D">
              <w:t>155</w:t>
            </w:r>
          </w:p>
        </w:tc>
      </w:tr>
      <w:tr w:rsidR="00091DFD" w:rsidRPr="00E25D5D" w:rsidTr="003D2679">
        <w:trPr>
          <w:cantSplit/>
          <w:trHeight w:val="20"/>
        </w:trPr>
        <w:tc>
          <w:tcPr>
            <w:tcW w:w="426" w:type="dxa"/>
            <w:vAlign w:val="center"/>
          </w:tcPr>
          <w:p w:rsidR="00091DFD" w:rsidRPr="00E25D5D" w:rsidRDefault="00091DFD" w:rsidP="003D2679">
            <w:pPr>
              <w:pStyle w:val="Pro-Tab"/>
              <w:rPr>
                <w:szCs w:val="24"/>
              </w:rPr>
            </w:pPr>
          </w:p>
        </w:tc>
        <w:tc>
          <w:tcPr>
            <w:tcW w:w="2953" w:type="dxa"/>
            <w:vAlign w:val="center"/>
          </w:tcPr>
          <w:p w:rsidR="00091DFD" w:rsidRPr="00E25D5D" w:rsidRDefault="00091DFD" w:rsidP="003D2679">
            <w:pPr>
              <w:pStyle w:val="Pro-Tab"/>
              <w:jc w:val="both"/>
              <w:rPr>
                <w:szCs w:val="24"/>
              </w:rPr>
            </w:pPr>
            <w:r w:rsidRPr="00E25D5D">
              <w:rPr>
                <w:szCs w:val="24"/>
              </w:rPr>
              <w:t>Количество семей, получивших компенсационные выплаты за содержание детей в образовательных учреждениях</w:t>
            </w:r>
          </w:p>
        </w:tc>
        <w:tc>
          <w:tcPr>
            <w:tcW w:w="1152" w:type="dxa"/>
            <w:vAlign w:val="center"/>
          </w:tcPr>
          <w:p w:rsidR="00091DFD" w:rsidRPr="00E25D5D" w:rsidRDefault="00091DFD" w:rsidP="003D2679">
            <w:pPr>
              <w:pStyle w:val="Pro-Tab"/>
              <w:rPr>
                <w:szCs w:val="24"/>
              </w:rPr>
            </w:pPr>
            <w:r w:rsidRPr="00E25D5D">
              <w:rPr>
                <w:szCs w:val="24"/>
              </w:rPr>
              <w:t xml:space="preserve">  %</w:t>
            </w:r>
          </w:p>
        </w:tc>
        <w:tc>
          <w:tcPr>
            <w:tcW w:w="1092" w:type="dxa"/>
            <w:vAlign w:val="center"/>
          </w:tcPr>
          <w:p w:rsidR="00091DFD" w:rsidRPr="00E25D5D" w:rsidRDefault="00091DFD" w:rsidP="003D2679">
            <w:pPr>
              <w:pStyle w:val="Pro-Tab"/>
              <w:jc w:val="center"/>
              <w:rPr>
                <w:szCs w:val="24"/>
              </w:rPr>
            </w:pPr>
            <w:r w:rsidRPr="00E25D5D">
              <w:rPr>
                <w:szCs w:val="24"/>
              </w:rPr>
              <w:t>100</w:t>
            </w:r>
          </w:p>
        </w:tc>
        <w:tc>
          <w:tcPr>
            <w:tcW w:w="1080" w:type="dxa"/>
            <w:vAlign w:val="center"/>
          </w:tcPr>
          <w:p w:rsidR="00091DFD" w:rsidRPr="00E25D5D" w:rsidRDefault="00091DFD" w:rsidP="003D2679">
            <w:pPr>
              <w:pStyle w:val="Pro-Tab"/>
              <w:jc w:val="center"/>
              <w:rPr>
                <w:szCs w:val="24"/>
              </w:rPr>
            </w:pPr>
            <w:r w:rsidRPr="00E25D5D">
              <w:rPr>
                <w:szCs w:val="24"/>
              </w:rPr>
              <w:t>100</w:t>
            </w:r>
          </w:p>
        </w:tc>
        <w:tc>
          <w:tcPr>
            <w:tcW w:w="960" w:type="dxa"/>
            <w:vAlign w:val="center"/>
          </w:tcPr>
          <w:p w:rsidR="00091DFD" w:rsidRPr="00E25D5D" w:rsidRDefault="00091DFD" w:rsidP="003D2679">
            <w:pPr>
              <w:pStyle w:val="Pro-Tab"/>
              <w:jc w:val="center"/>
              <w:rPr>
                <w:szCs w:val="24"/>
              </w:rPr>
            </w:pPr>
            <w:r w:rsidRPr="00E25D5D">
              <w:rPr>
                <w:szCs w:val="24"/>
              </w:rPr>
              <w:t>100</w:t>
            </w:r>
          </w:p>
        </w:tc>
        <w:tc>
          <w:tcPr>
            <w:tcW w:w="1080" w:type="dxa"/>
            <w:vAlign w:val="center"/>
          </w:tcPr>
          <w:p w:rsidR="00091DFD" w:rsidRPr="00E25D5D" w:rsidRDefault="00091DFD" w:rsidP="003D2679">
            <w:pPr>
              <w:pStyle w:val="Pro-Tab"/>
              <w:jc w:val="center"/>
              <w:rPr>
                <w:szCs w:val="24"/>
              </w:rPr>
            </w:pPr>
            <w:r w:rsidRPr="00E25D5D">
              <w:rPr>
                <w:szCs w:val="24"/>
              </w:rPr>
              <w:t>100</w:t>
            </w:r>
          </w:p>
        </w:tc>
        <w:tc>
          <w:tcPr>
            <w:tcW w:w="1080" w:type="dxa"/>
            <w:vAlign w:val="center"/>
          </w:tcPr>
          <w:p w:rsidR="00091DFD" w:rsidRPr="00E25D5D" w:rsidRDefault="00091DFD" w:rsidP="003D2679">
            <w:pPr>
              <w:jc w:val="center"/>
            </w:pPr>
            <w:r w:rsidRPr="00E25D5D">
              <w:t>100</w:t>
            </w:r>
          </w:p>
        </w:tc>
      </w:tr>
      <w:tr w:rsidR="00091DFD" w:rsidRPr="00E25D5D" w:rsidTr="003D2679">
        <w:trPr>
          <w:cantSplit/>
          <w:trHeight w:val="20"/>
        </w:trPr>
        <w:tc>
          <w:tcPr>
            <w:tcW w:w="426" w:type="dxa"/>
            <w:vAlign w:val="center"/>
          </w:tcPr>
          <w:p w:rsidR="00091DFD" w:rsidRPr="00E25D5D" w:rsidRDefault="00091DFD" w:rsidP="003D2679">
            <w:pPr>
              <w:pStyle w:val="Pro-Tab"/>
              <w:rPr>
                <w:szCs w:val="24"/>
              </w:rPr>
            </w:pPr>
          </w:p>
        </w:tc>
        <w:tc>
          <w:tcPr>
            <w:tcW w:w="2953" w:type="dxa"/>
            <w:vAlign w:val="center"/>
          </w:tcPr>
          <w:p w:rsidR="00091DFD" w:rsidRPr="00E25D5D" w:rsidRDefault="00091DFD" w:rsidP="003D2679">
            <w:pPr>
              <w:pStyle w:val="Pro-Tab"/>
              <w:jc w:val="both"/>
              <w:rPr>
                <w:szCs w:val="24"/>
              </w:rPr>
            </w:pPr>
            <w:r w:rsidRPr="00E25D5D">
              <w:rPr>
                <w:szCs w:val="24"/>
              </w:rPr>
              <w:t>Количество детей из многодетных семей, получивших компенсацию на питание в образовательных учреждениях</w:t>
            </w:r>
          </w:p>
        </w:tc>
        <w:tc>
          <w:tcPr>
            <w:tcW w:w="1152" w:type="dxa"/>
            <w:vAlign w:val="center"/>
          </w:tcPr>
          <w:p w:rsidR="00091DFD" w:rsidRPr="00E25D5D" w:rsidRDefault="00091DFD" w:rsidP="003D2679">
            <w:pPr>
              <w:pStyle w:val="Pro-Tab"/>
              <w:rPr>
                <w:szCs w:val="24"/>
              </w:rPr>
            </w:pPr>
            <w:r w:rsidRPr="00E25D5D">
              <w:rPr>
                <w:szCs w:val="24"/>
              </w:rPr>
              <w:t>Человек</w:t>
            </w:r>
          </w:p>
        </w:tc>
        <w:tc>
          <w:tcPr>
            <w:tcW w:w="1092" w:type="dxa"/>
            <w:vAlign w:val="center"/>
          </w:tcPr>
          <w:p w:rsidR="00091DFD" w:rsidRPr="00E25D5D" w:rsidRDefault="00091DFD" w:rsidP="003D2679">
            <w:pPr>
              <w:pStyle w:val="Pro-Tab"/>
              <w:jc w:val="center"/>
              <w:rPr>
                <w:szCs w:val="24"/>
              </w:rPr>
            </w:pPr>
            <w:r w:rsidRPr="00E25D5D">
              <w:rPr>
                <w:szCs w:val="24"/>
              </w:rPr>
              <w:t>52</w:t>
            </w:r>
          </w:p>
        </w:tc>
        <w:tc>
          <w:tcPr>
            <w:tcW w:w="1080" w:type="dxa"/>
            <w:vAlign w:val="center"/>
          </w:tcPr>
          <w:p w:rsidR="00091DFD" w:rsidRPr="00E25D5D" w:rsidRDefault="00091DFD" w:rsidP="003D2679">
            <w:pPr>
              <w:pStyle w:val="Pro-Tab"/>
              <w:jc w:val="center"/>
              <w:rPr>
                <w:szCs w:val="24"/>
              </w:rPr>
            </w:pPr>
            <w:r w:rsidRPr="00E25D5D">
              <w:rPr>
                <w:szCs w:val="24"/>
              </w:rPr>
              <w:t>52</w:t>
            </w:r>
          </w:p>
        </w:tc>
        <w:tc>
          <w:tcPr>
            <w:tcW w:w="960" w:type="dxa"/>
            <w:vAlign w:val="center"/>
          </w:tcPr>
          <w:p w:rsidR="00091DFD" w:rsidRPr="00E25D5D" w:rsidRDefault="00091DFD" w:rsidP="003D2679">
            <w:pPr>
              <w:pStyle w:val="Pro-Tab"/>
              <w:jc w:val="center"/>
              <w:rPr>
                <w:szCs w:val="24"/>
              </w:rPr>
            </w:pPr>
            <w:r w:rsidRPr="00E25D5D">
              <w:rPr>
                <w:szCs w:val="24"/>
              </w:rPr>
              <w:t>52</w:t>
            </w:r>
          </w:p>
        </w:tc>
        <w:tc>
          <w:tcPr>
            <w:tcW w:w="1080" w:type="dxa"/>
            <w:vAlign w:val="center"/>
          </w:tcPr>
          <w:p w:rsidR="00091DFD" w:rsidRPr="00E25D5D" w:rsidRDefault="00091DFD" w:rsidP="003D2679">
            <w:pPr>
              <w:pStyle w:val="Pro-Tab"/>
              <w:jc w:val="center"/>
              <w:rPr>
                <w:szCs w:val="24"/>
              </w:rPr>
            </w:pPr>
            <w:r w:rsidRPr="00E25D5D">
              <w:rPr>
                <w:szCs w:val="24"/>
              </w:rPr>
              <w:t>52</w:t>
            </w:r>
          </w:p>
        </w:tc>
        <w:tc>
          <w:tcPr>
            <w:tcW w:w="1080" w:type="dxa"/>
            <w:vAlign w:val="center"/>
          </w:tcPr>
          <w:p w:rsidR="00091DFD" w:rsidRPr="00E25D5D" w:rsidRDefault="00091DFD" w:rsidP="003D2679">
            <w:pPr>
              <w:jc w:val="center"/>
            </w:pPr>
            <w:r w:rsidRPr="00E25D5D">
              <w:t>52</w:t>
            </w:r>
          </w:p>
        </w:tc>
      </w:tr>
      <w:tr w:rsidR="00091DFD" w:rsidRPr="00E25D5D" w:rsidTr="003D2679">
        <w:trPr>
          <w:cantSplit/>
          <w:trHeight w:val="20"/>
        </w:trPr>
        <w:tc>
          <w:tcPr>
            <w:tcW w:w="426" w:type="dxa"/>
            <w:vAlign w:val="center"/>
          </w:tcPr>
          <w:p w:rsidR="00091DFD" w:rsidRPr="00E25D5D" w:rsidRDefault="00091DFD" w:rsidP="003D2679">
            <w:pPr>
              <w:pStyle w:val="Pro-Tab"/>
              <w:rPr>
                <w:szCs w:val="24"/>
              </w:rPr>
            </w:pPr>
          </w:p>
        </w:tc>
        <w:tc>
          <w:tcPr>
            <w:tcW w:w="2953" w:type="dxa"/>
            <w:vAlign w:val="center"/>
          </w:tcPr>
          <w:p w:rsidR="00091DFD" w:rsidRPr="00E25D5D" w:rsidRDefault="00091DFD" w:rsidP="003D2679">
            <w:pPr>
              <w:pStyle w:val="Pro-Tab"/>
              <w:rPr>
                <w:szCs w:val="24"/>
              </w:rPr>
            </w:pPr>
            <w:r w:rsidRPr="00E25D5D">
              <w:rPr>
                <w:szCs w:val="24"/>
              </w:rPr>
              <w:t>Количество семей, находящихся в социально опасном положении. зарегистрированных в районном банке данных</w:t>
            </w:r>
          </w:p>
        </w:tc>
        <w:tc>
          <w:tcPr>
            <w:tcW w:w="1152" w:type="dxa"/>
            <w:vAlign w:val="center"/>
          </w:tcPr>
          <w:p w:rsidR="00091DFD" w:rsidRPr="00E25D5D" w:rsidRDefault="00091DFD" w:rsidP="003D2679">
            <w:pPr>
              <w:pStyle w:val="Pro-Tab"/>
              <w:rPr>
                <w:szCs w:val="24"/>
              </w:rPr>
            </w:pPr>
            <w:r w:rsidRPr="00E25D5D">
              <w:rPr>
                <w:szCs w:val="24"/>
              </w:rPr>
              <w:t>семья</w:t>
            </w:r>
          </w:p>
        </w:tc>
        <w:tc>
          <w:tcPr>
            <w:tcW w:w="1092" w:type="dxa"/>
            <w:vAlign w:val="center"/>
          </w:tcPr>
          <w:p w:rsidR="00091DFD" w:rsidRPr="00E25D5D" w:rsidRDefault="00091DFD" w:rsidP="003D2679">
            <w:pPr>
              <w:pStyle w:val="Pro-Tab"/>
              <w:jc w:val="center"/>
              <w:rPr>
                <w:szCs w:val="24"/>
              </w:rPr>
            </w:pPr>
            <w:r w:rsidRPr="00E25D5D">
              <w:rPr>
                <w:szCs w:val="24"/>
              </w:rPr>
              <w:t>1</w:t>
            </w:r>
          </w:p>
        </w:tc>
        <w:tc>
          <w:tcPr>
            <w:tcW w:w="1080" w:type="dxa"/>
            <w:vAlign w:val="center"/>
          </w:tcPr>
          <w:p w:rsidR="00091DFD" w:rsidRPr="00E25D5D" w:rsidRDefault="00091DFD" w:rsidP="003D2679">
            <w:pPr>
              <w:pStyle w:val="Pro-Tab"/>
              <w:jc w:val="center"/>
              <w:rPr>
                <w:szCs w:val="24"/>
              </w:rPr>
            </w:pPr>
            <w:r w:rsidRPr="00E25D5D">
              <w:rPr>
                <w:szCs w:val="24"/>
              </w:rPr>
              <w:t>1</w:t>
            </w:r>
          </w:p>
        </w:tc>
        <w:tc>
          <w:tcPr>
            <w:tcW w:w="960" w:type="dxa"/>
            <w:vAlign w:val="center"/>
          </w:tcPr>
          <w:p w:rsidR="00091DFD" w:rsidRPr="00E25D5D" w:rsidRDefault="00091DFD" w:rsidP="003D2679">
            <w:pPr>
              <w:pStyle w:val="Pro-Tab"/>
              <w:jc w:val="center"/>
              <w:rPr>
                <w:szCs w:val="24"/>
              </w:rPr>
            </w:pPr>
            <w:r w:rsidRPr="00E25D5D">
              <w:rPr>
                <w:szCs w:val="24"/>
              </w:rPr>
              <w:t>1</w:t>
            </w:r>
          </w:p>
        </w:tc>
        <w:tc>
          <w:tcPr>
            <w:tcW w:w="1080" w:type="dxa"/>
            <w:vAlign w:val="center"/>
          </w:tcPr>
          <w:p w:rsidR="00091DFD" w:rsidRPr="00E25D5D" w:rsidRDefault="00091DFD" w:rsidP="003D2679">
            <w:pPr>
              <w:pStyle w:val="Pro-Tab"/>
              <w:jc w:val="center"/>
              <w:rPr>
                <w:szCs w:val="24"/>
              </w:rPr>
            </w:pPr>
            <w:r w:rsidRPr="00E25D5D">
              <w:rPr>
                <w:szCs w:val="24"/>
              </w:rPr>
              <w:t>1</w:t>
            </w:r>
          </w:p>
        </w:tc>
        <w:tc>
          <w:tcPr>
            <w:tcW w:w="1080" w:type="dxa"/>
            <w:vAlign w:val="center"/>
          </w:tcPr>
          <w:p w:rsidR="00091DFD" w:rsidRPr="00E25D5D" w:rsidRDefault="00091DFD" w:rsidP="003D2679">
            <w:pPr>
              <w:jc w:val="center"/>
            </w:pPr>
            <w:r w:rsidRPr="00E25D5D">
              <w:t>1</w:t>
            </w:r>
          </w:p>
        </w:tc>
      </w:tr>
      <w:tr w:rsidR="00091DFD" w:rsidRPr="00E25D5D" w:rsidTr="003D2679">
        <w:trPr>
          <w:cantSplit/>
          <w:trHeight w:val="20"/>
        </w:trPr>
        <w:tc>
          <w:tcPr>
            <w:tcW w:w="426" w:type="dxa"/>
            <w:vAlign w:val="center"/>
          </w:tcPr>
          <w:p w:rsidR="00091DFD" w:rsidRPr="00E25D5D" w:rsidRDefault="00091DFD" w:rsidP="003D2679">
            <w:pPr>
              <w:pStyle w:val="Pro-Tab"/>
              <w:rPr>
                <w:szCs w:val="24"/>
              </w:rPr>
            </w:pPr>
          </w:p>
        </w:tc>
        <w:tc>
          <w:tcPr>
            <w:tcW w:w="2953" w:type="dxa"/>
            <w:vAlign w:val="center"/>
          </w:tcPr>
          <w:p w:rsidR="00091DFD" w:rsidRPr="00E25D5D" w:rsidRDefault="00091DFD" w:rsidP="003D2679">
            <w:pPr>
              <w:pStyle w:val="Pro-Tab"/>
              <w:rPr>
                <w:szCs w:val="24"/>
              </w:rPr>
            </w:pPr>
            <w:r w:rsidRPr="00E25D5D">
              <w:rPr>
                <w:szCs w:val="24"/>
              </w:rPr>
              <w:t>Удельный вес детей I группы здоровья в общем</w:t>
            </w:r>
            <w:r>
              <w:rPr>
                <w:szCs w:val="24"/>
              </w:rPr>
              <w:t xml:space="preserve"> </w:t>
            </w:r>
            <w:r w:rsidRPr="00E25D5D">
              <w:rPr>
                <w:szCs w:val="24"/>
              </w:rPr>
              <w:t>количестве детей</w:t>
            </w:r>
          </w:p>
        </w:tc>
        <w:tc>
          <w:tcPr>
            <w:tcW w:w="1152" w:type="dxa"/>
            <w:vAlign w:val="center"/>
          </w:tcPr>
          <w:p w:rsidR="00091DFD" w:rsidRPr="00E25D5D" w:rsidRDefault="00091DFD" w:rsidP="003D2679">
            <w:pPr>
              <w:pStyle w:val="Pro-Tab"/>
              <w:rPr>
                <w:szCs w:val="24"/>
              </w:rPr>
            </w:pPr>
          </w:p>
        </w:tc>
        <w:tc>
          <w:tcPr>
            <w:tcW w:w="1092" w:type="dxa"/>
            <w:vAlign w:val="center"/>
          </w:tcPr>
          <w:p w:rsidR="00091DFD" w:rsidRPr="00E25D5D" w:rsidRDefault="00091DFD" w:rsidP="003D2679">
            <w:pPr>
              <w:pStyle w:val="Pro-Tab"/>
              <w:jc w:val="center"/>
              <w:rPr>
                <w:szCs w:val="24"/>
              </w:rPr>
            </w:pPr>
            <w:r w:rsidRPr="00E25D5D">
              <w:rPr>
                <w:szCs w:val="24"/>
              </w:rPr>
              <w:t>24,5</w:t>
            </w:r>
          </w:p>
        </w:tc>
        <w:tc>
          <w:tcPr>
            <w:tcW w:w="1080" w:type="dxa"/>
            <w:vAlign w:val="center"/>
          </w:tcPr>
          <w:p w:rsidR="00091DFD" w:rsidRPr="00E25D5D" w:rsidRDefault="00091DFD" w:rsidP="003D2679">
            <w:pPr>
              <w:pStyle w:val="Pro-Tab"/>
              <w:jc w:val="center"/>
              <w:rPr>
                <w:szCs w:val="24"/>
              </w:rPr>
            </w:pPr>
            <w:r w:rsidRPr="00E25D5D">
              <w:rPr>
                <w:szCs w:val="24"/>
              </w:rPr>
              <w:t>26,1</w:t>
            </w:r>
          </w:p>
        </w:tc>
        <w:tc>
          <w:tcPr>
            <w:tcW w:w="960" w:type="dxa"/>
            <w:vAlign w:val="center"/>
          </w:tcPr>
          <w:p w:rsidR="00091DFD" w:rsidRPr="00E25D5D" w:rsidRDefault="00091DFD" w:rsidP="003D2679">
            <w:pPr>
              <w:pStyle w:val="Pro-Tab"/>
              <w:jc w:val="center"/>
              <w:rPr>
                <w:szCs w:val="24"/>
              </w:rPr>
            </w:pPr>
            <w:r w:rsidRPr="00E25D5D">
              <w:rPr>
                <w:szCs w:val="24"/>
              </w:rPr>
              <w:t>27,6</w:t>
            </w:r>
          </w:p>
        </w:tc>
        <w:tc>
          <w:tcPr>
            <w:tcW w:w="1080" w:type="dxa"/>
            <w:vAlign w:val="center"/>
          </w:tcPr>
          <w:p w:rsidR="00091DFD" w:rsidRPr="00E25D5D" w:rsidRDefault="00091DFD" w:rsidP="003D2679">
            <w:pPr>
              <w:pStyle w:val="Pro-Tab"/>
              <w:jc w:val="center"/>
              <w:rPr>
                <w:szCs w:val="24"/>
              </w:rPr>
            </w:pPr>
            <w:r w:rsidRPr="00E25D5D">
              <w:rPr>
                <w:szCs w:val="24"/>
              </w:rPr>
              <w:t>28,8</w:t>
            </w:r>
          </w:p>
        </w:tc>
        <w:tc>
          <w:tcPr>
            <w:tcW w:w="1080" w:type="dxa"/>
            <w:vAlign w:val="center"/>
          </w:tcPr>
          <w:p w:rsidR="00091DFD" w:rsidRPr="00E25D5D" w:rsidRDefault="00091DFD" w:rsidP="003D2679">
            <w:pPr>
              <w:jc w:val="center"/>
            </w:pPr>
            <w:r w:rsidRPr="00E25D5D">
              <w:t>28,8</w:t>
            </w:r>
          </w:p>
        </w:tc>
      </w:tr>
      <w:tr w:rsidR="00091DFD" w:rsidRPr="00E25D5D" w:rsidTr="003D2679">
        <w:trPr>
          <w:cantSplit/>
          <w:trHeight w:val="20"/>
        </w:trPr>
        <w:tc>
          <w:tcPr>
            <w:tcW w:w="426" w:type="dxa"/>
            <w:vAlign w:val="center"/>
          </w:tcPr>
          <w:p w:rsidR="00091DFD" w:rsidRPr="00E25D5D" w:rsidRDefault="00091DFD" w:rsidP="003D2679">
            <w:pPr>
              <w:pStyle w:val="Pro-Tab"/>
              <w:rPr>
                <w:szCs w:val="24"/>
              </w:rPr>
            </w:pPr>
          </w:p>
        </w:tc>
        <w:tc>
          <w:tcPr>
            <w:tcW w:w="2953" w:type="dxa"/>
            <w:vAlign w:val="center"/>
          </w:tcPr>
          <w:p w:rsidR="00091DFD" w:rsidRPr="00E25D5D" w:rsidRDefault="00091DFD" w:rsidP="003D2679">
            <w:pPr>
              <w:pStyle w:val="Pro-Tab"/>
              <w:jc w:val="both"/>
              <w:rPr>
                <w:szCs w:val="24"/>
              </w:rPr>
            </w:pPr>
            <w:r w:rsidRPr="00E25D5D">
              <w:rPr>
                <w:szCs w:val="24"/>
              </w:rPr>
              <w:t>Количество детей, занятых во внеурочной деятельности</w:t>
            </w:r>
          </w:p>
        </w:tc>
        <w:tc>
          <w:tcPr>
            <w:tcW w:w="1152" w:type="dxa"/>
            <w:vAlign w:val="center"/>
          </w:tcPr>
          <w:p w:rsidR="00091DFD" w:rsidRPr="00E25D5D" w:rsidRDefault="00091DFD" w:rsidP="003D2679">
            <w:pPr>
              <w:pStyle w:val="Pro-Tab"/>
              <w:jc w:val="center"/>
              <w:rPr>
                <w:szCs w:val="24"/>
              </w:rPr>
            </w:pPr>
            <w:r w:rsidRPr="00E25D5D">
              <w:rPr>
                <w:szCs w:val="24"/>
              </w:rPr>
              <w:t>%</w:t>
            </w:r>
          </w:p>
        </w:tc>
        <w:tc>
          <w:tcPr>
            <w:tcW w:w="1092" w:type="dxa"/>
            <w:vAlign w:val="center"/>
          </w:tcPr>
          <w:p w:rsidR="00091DFD" w:rsidRPr="00E25D5D" w:rsidRDefault="00091DFD" w:rsidP="003D2679">
            <w:pPr>
              <w:pStyle w:val="Pro-Tab"/>
              <w:jc w:val="center"/>
              <w:rPr>
                <w:szCs w:val="24"/>
              </w:rPr>
            </w:pPr>
            <w:r w:rsidRPr="00E25D5D">
              <w:rPr>
                <w:szCs w:val="24"/>
              </w:rPr>
              <w:t>389</w:t>
            </w:r>
          </w:p>
        </w:tc>
        <w:tc>
          <w:tcPr>
            <w:tcW w:w="1080" w:type="dxa"/>
            <w:vAlign w:val="center"/>
          </w:tcPr>
          <w:p w:rsidR="00091DFD" w:rsidRPr="00E25D5D" w:rsidRDefault="00091DFD" w:rsidP="003D2679">
            <w:pPr>
              <w:pStyle w:val="Pro-Tab"/>
              <w:jc w:val="center"/>
              <w:rPr>
                <w:szCs w:val="24"/>
              </w:rPr>
            </w:pPr>
            <w:r w:rsidRPr="00E25D5D">
              <w:rPr>
                <w:szCs w:val="24"/>
              </w:rPr>
              <w:t>387</w:t>
            </w:r>
          </w:p>
        </w:tc>
        <w:tc>
          <w:tcPr>
            <w:tcW w:w="960" w:type="dxa"/>
            <w:vAlign w:val="center"/>
          </w:tcPr>
          <w:p w:rsidR="00091DFD" w:rsidRPr="00E25D5D" w:rsidRDefault="00091DFD" w:rsidP="003D2679">
            <w:pPr>
              <w:pStyle w:val="Pro-Tab"/>
              <w:jc w:val="center"/>
              <w:rPr>
                <w:szCs w:val="24"/>
              </w:rPr>
            </w:pPr>
            <w:r w:rsidRPr="00E25D5D">
              <w:rPr>
                <w:szCs w:val="24"/>
              </w:rPr>
              <w:t>380</w:t>
            </w:r>
          </w:p>
        </w:tc>
        <w:tc>
          <w:tcPr>
            <w:tcW w:w="1080" w:type="dxa"/>
            <w:vAlign w:val="center"/>
          </w:tcPr>
          <w:p w:rsidR="00091DFD" w:rsidRPr="00E25D5D" w:rsidRDefault="00091DFD" w:rsidP="003D2679">
            <w:pPr>
              <w:pStyle w:val="Pro-Tab"/>
              <w:jc w:val="center"/>
              <w:rPr>
                <w:szCs w:val="24"/>
              </w:rPr>
            </w:pPr>
            <w:r w:rsidRPr="00E25D5D">
              <w:rPr>
                <w:szCs w:val="24"/>
              </w:rPr>
              <w:t>360</w:t>
            </w:r>
          </w:p>
        </w:tc>
        <w:tc>
          <w:tcPr>
            <w:tcW w:w="1080" w:type="dxa"/>
            <w:vAlign w:val="center"/>
          </w:tcPr>
          <w:p w:rsidR="00091DFD" w:rsidRPr="00E25D5D" w:rsidRDefault="00091DFD" w:rsidP="003D2679">
            <w:pPr>
              <w:pStyle w:val="Pro-Tab"/>
              <w:jc w:val="center"/>
              <w:rPr>
                <w:szCs w:val="24"/>
              </w:rPr>
            </w:pPr>
            <w:r w:rsidRPr="00E25D5D">
              <w:rPr>
                <w:szCs w:val="24"/>
              </w:rPr>
              <w:t>360</w:t>
            </w:r>
          </w:p>
        </w:tc>
      </w:tr>
    </w:tbl>
    <w:p w:rsidR="00091DFD" w:rsidRDefault="00091DFD" w:rsidP="00091DFD">
      <w:pPr>
        <w:pStyle w:val="ConsPlusNormal"/>
        <w:widowControl/>
        <w:jc w:val="center"/>
        <w:outlineLvl w:val="1"/>
        <w:rPr>
          <w:b/>
          <w:sz w:val="24"/>
          <w:szCs w:val="24"/>
        </w:rPr>
      </w:pPr>
    </w:p>
    <w:p w:rsidR="00091DFD" w:rsidRPr="00E25D5D" w:rsidRDefault="00091DFD" w:rsidP="00091DFD">
      <w:pPr>
        <w:pStyle w:val="ConsPlusNormal"/>
        <w:widowControl/>
        <w:jc w:val="center"/>
        <w:outlineLvl w:val="1"/>
        <w:rPr>
          <w:rFonts w:ascii="Times New Roman" w:hAnsi="Times New Roman" w:cs="Times New Roman"/>
          <w:b/>
          <w:sz w:val="24"/>
          <w:szCs w:val="24"/>
        </w:rPr>
      </w:pPr>
      <w:r w:rsidRPr="00E25D5D">
        <w:rPr>
          <w:b/>
          <w:sz w:val="24"/>
          <w:szCs w:val="24"/>
        </w:rPr>
        <w:t xml:space="preserve">4. </w:t>
      </w:r>
      <w:r w:rsidRPr="00E25D5D">
        <w:rPr>
          <w:rFonts w:ascii="Times New Roman" w:hAnsi="Times New Roman" w:cs="Times New Roman"/>
          <w:b/>
          <w:sz w:val="24"/>
          <w:szCs w:val="24"/>
        </w:rPr>
        <w:t>Мероприятия подпрограммы</w:t>
      </w:r>
    </w:p>
    <w:p w:rsidR="00091DFD" w:rsidRPr="00E25D5D" w:rsidRDefault="00091DFD" w:rsidP="00091DFD">
      <w:pPr>
        <w:pStyle w:val="ConsPlusNormal"/>
        <w:widowControl/>
        <w:tabs>
          <w:tab w:val="left" w:pos="1440"/>
        </w:tabs>
        <w:ind w:firstLine="540"/>
        <w:jc w:val="both"/>
        <w:outlineLvl w:val="2"/>
        <w:rPr>
          <w:rFonts w:ascii="Times New Roman" w:hAnsi="Times New Roman" w:cs="Times New Roman"/>
          <w:b/>
          <w:sz w:val="24"/>
          <w:szCs w:val="24"/>
        </w:rPr>
      </w:pPr>
      <w:r w:rsidRPr="00E25D5D">
        <w:rPr>
          <w:rFonts w:ascii="Times New Roman" w:hAnsi="Times New Roman" w:cs="Times New Roman"/>
          <w:b/>
          <w:sz w:val="24"/>
          <w:szCs w:val="24"/>
        </w:rPr>
        <w:tab/>
      </w:r>
    </w:p>
    <w:tbl>
      <w:tblPr>
        <w:tblpPr w:leftFromText="180" w:rightFromText="180" w:vertAnchor="text" w:horzAnchor="margin" w:tblpXSpec="center" w:tblpY="194"/>
        <w:tblW w:w="9550" w:type="dxa"/>
        <w:tblLayout w:type="fixed"/>
        <w:tblCellMar>
          <w:left w:w="70" w:type="dxa"/>
          <w:right w:w="70" w:type="dxa"/>
        </w:tblCellMar>
        <w:tblLook w:val="0000" w:firstRow="0" w:lastRow="0" w:firstColumn="0" w:lastColumn="0" w:noHBand="0" w:noVBand="0"/>
      </w:tblPr>
      <w:tblGrid>
        <w:gridCol w:w="405"/>
        <w:gridCol w:w="7585"/>
        <w:gridCol w:w="1560"/>
      </w:tblGrid>
      <w:tr w:rsidR="00091DFD" w:rsidRPr="00E25D5D" w:rsidTr="003D2679">
        <w:trPr>
          <w:cantSplit/>
          <w:trHeight w:val="84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ind w:left="-600"/>
              <w:rPr>
                <w:rFonts w:ascii="Times New Roman" w:hAnsi="Times New Roman" w:cs="Times New Roman"/>
                <w:sz w:val="24"/>
                <w:szCs w:val="24"/>
              </w:rPr>
            </w:pPr>
            <w:r w:rsidRPr="00E25D5D">
              <w:rPr>
                <w:rFonts w:ascii="Times New Roman" w:hAnsi="Times New Roman" w:cs="Times New Roman"/>
                <w:sz w:val="24"/>
                <w:szCs w:val="24"/>
              </w:rPr>
              <w:t xml:space="preserve">N </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jc w:val="center"/>
              <w:rPr>
                <w:rFonts w:ascii="Times New Roman" w:hAnsi="Times New Roman" w:cs="Times New Roman"/>
                <w:sz w:val="24"/>
                <w:szCs w:val="24"/>
              </w:rPr>
            </w:pPr>
          </w:p>
          <w:p w:rsidR="00091DFD" w:rsidRPr="00E25D5D" w:rsidRDefault="00091DFD" w:rsidP="003D2679">
            <w:pPr>
              <w:pStyle w:val="ConsPlusNormal"/>
              <w:widowControl/>
              <w:jc w:val="center"/>
              <w:rPr>
                <w:rFonts w:ascii="Times New Roman" w:hAnsi="Times New Roman" w:cs="Times New Roman"/>
                <w:sz w:val="24"/>
                <w:szCs w:val="24"/>
              </w:rPr>
            </w:pPr>
            <w:r w:rsidRPr="00E25D5D">
              <w:rPr>
                <w:rFonts w:ascii="Times New Roman" w:hAnsi="Times New Roman" w:cs="Times New Roman"/>
                <w:sz w:val="24"/>
                <w:szCs w:val="24"/>
              </w:rPr>
              <w:t>С учетом сложного характера социальной проблемы, на решение которой направлена подпрограмма, мероприятия разделены на пять направлений:</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r>
      <w:tr w:rsidR="00091DFD" w:rsidRPr="00E25D5D" w:rsidTr="003D2679">
        <w:trPr>
          <w:cantSplit/>
          <w:trHeight w:val="4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jc w:val="center"/>
              <w:rPr>
                <w:rFonts w:ascii="Times New Roman" w:hAnsi="Times New Roman" w:cs="Times New Roman"/>
                <w:b/>
                <w:sz w:val="24"/>
                <w:szCs w:val="24"/>
              </w:rPr>
            </w:pPr>
          </w:p>
          <w:p w:rsidR="00091DFD" w:rsidRPr="00E25D5D" w:rsidRDefault="00091DFD" w:rsidP="003D2679">
            <w:pPr>
              <w:pStyle w:val="ConsPlusNormal"/>
              <w:widowControl/>
              <w:jc w:val="center"/>
              <w:rPr>
                <w:rFonts w:ascii="Times New Roman" w:hAnsi="Times New Roman" w:cs="Times New Roman"/>
                <w:b/>
                <w:sz w:val="24"/>
                <w:szCs w:val="24"/>
              </w:rPr>
            </w:pPr>
            <w:r w:rsidRPr="00E25D5D">
              <w:rPr>
                <w:rFonts w:ascii="Times New Roman" w:hAnsi="Times New Roman" w:cs="Times New Roman"/>
                <w:b/>
                <w:sz w:val="24"/>
                <w:szCs w:val="24"/>
              </w:rPr>
              <w:t xml:space="preserve">Направление 1:                      </w:t>
            </w:r>
            <w:r w:rsidRPr="00E25D5D">
              <w:rPr>
                <w:rFonts w:ascii="Times New Roman" w:hAnsi="Times New Roman" w:cs="Times New Roman"/>
                <w:b/>
                <w:sz w:val="24"/>
                <w:szCs w:val="24"/>
              </w:rPr>
              <w:br/>
              <w:t>Профилактика и снижение детской заболеваемости, инвалидности и смертности</w:t>
            </w:r>
          </w:p>
          <w:p w:rsidR="00091DFD" w:rsidRPr="00E25D5D" w:rsidRDefault="00091DFD" w:rsidP="003D2679">
            <w:pPr>
              <w:pStyle w:val="ConsPlusNormal"/>
              <w:widowControl/>
              <w:jc w:val="center"/>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r>
      <w:tr w:rsidR="00091DFD" w:rsidRPr="00E25D5D" w:rsidTr="003D2679">
        <w:trPr>
          <w:cantSplit/>
          <w:trHeight w:val="4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1 </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Обеспечение лечебным питанием ежегодно детей с рождения до 18 лет, больных фенилкетонурией, галактоземией, состоящих на диспансерном учете, не являющихся детьми-инвалидами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10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lastRenderedPageBreak/>
              <w:t xml:space="preserve">2 </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Обеспечение детей первых трех лет жизни, страдающих болезнями мочеполовой   системы, болезнями    органов    пищеварения, бронхиальной астмой, болезнями органов дыхания, нервной системы, лекарственными средствами по перечню, утвержденному Департаментом здравоохранения Ивановской области, для лечения в   амбулаторных   условиях   в   муниципальных   учреждениях</w:t>
            </w:r>
            <w:r w:rsidRPr="00E25D5D">
              <w:rPr>
                <w:rFonts w:ascii="Times New Roman" w:hAnsi="Times New Roman" w:cs="Times New Roman"/>
                <w:sz w:val="24"/>
                <w:szCs w:val="24"/>
              </w:rPr>
              <w:br/>
              <w:t xml:space="preserve">здравоохранения, оказывающих    амбулаторно-поликлиническую помощь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4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jc w:val="center"/>
              <w:rPr>
                <w:rFonts w:ascii="Times New Roman" w:hAnsi="Times New Roman" w:cs="Times New Roman"/>
                <w:b/>
                <w:sz w:val="24"/>
                <w:szCs w:val="24"/>
              </w:rPr>
            </w:pPr>
            <w:r w:rsidRPr="00E25D5D">
              <w:rPr>
                <w:rFonts w:ascii="Times New Roman" w:hAnsi="Times New Roman" w:cs="Times New Roman"/>
                <w:b/>
                <w:sz w:val="24"/>
                <w:szCs w:val="24"/>
              </w:rPr>
              <w:t xml:space="preserve">Направление 2:                                               </w:t>
            </w:r>
            <w:r w:rsidRPr="00E25D5D">
              <w:rPr>
                <w:rFonts w:ascii="Times New Roman" w:hAnsi="Times New Roman" w:cs="Times New Roman"/>
                <w:b/>
                <w:sz w:val="24"/>
                <w:szCs w:val="24"/>
              </w:rPr>
              <w:br/>
              <w:t>Профилактика  социального  неблагополучия  семей  с детьми, защита прав и интересов детей</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b/>
                <w:sz w:val="24"/>
                <w:szCs w:val="24"/>
              </w:rPr>
            </w:pPr>
          </w:p>
        </w:tc>
      </w:tr>
      <w:tr w:rsidR="00091DFD" w:rsidRPr="00E25D5D" w:rsidTr="003D2679">
        <w:trPr>
          <w:cantSplit/>
          <w:trHeight w:val="4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1 </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Организация ежегодно мероприятий для несовершеннолетних, находящихся в социально опасном положении,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36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2 </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Подготовка к новому учебному году не менее 40 детей из</w:t>
            </w:r>
            <w:r w:rsidRPr="00E25D5D">
              <w:rPr>
                <w:rFonts w:ascii="Times New Roman" w:hAnsi="Times New Roman" w:cs="Times New Roman"/>
                <w:sz w:val="24"/>
                <w:szCs w:val="24"/>
              </w:rPr>
              <w:br/>
              <w:t xml:space="preserve">семей, находящихся в трудной жизненной ситуации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4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jc w:val="center"/>
              <w:rPr>
                <w:rFonts w:ascii="Times New Roman" w:hAnsi="Times New Roman" w:cs="Times New Roman"/>
                <w:b/>
                <w:sz w:val="24"/>
                <w:szCs w:val="24"/>
              </w:rPr>
            </w:pPr>
            <w:r w:rsidRPr="00E25D5D">
              <w:rPr>
                <w:rFonts w:ascii="Times New Roman" w:hAnsi="Times New Roman" w:cs="Times New Roman"/>
                <w:b/>
                <w:sz w:val="24"/>
                <w:szCs w:val="24"/>
              </w:rPr>
              <w:t xml:space="preserve">Направление 3:                                               </w:t>
            </w:r>
            <w:r w:rsidRPr="00E25D5D">
              <w:rPr>
                <w:rFonts w:ascii="Times New Roman" w:hAnsi="Times New Roman" w:cs="Times New Roman"/>
                <w:b/>
                <w:sz w:val="24"/>
                <w:szCs w:val="24"/>
              </w:rPr>
              <w:br/>
              <w:t xml:space="preserve">Выявление и адресная поддержка одаренных детей,  развитие  их интеллектуального </w:t>
            </w:r>
          </w:p>
          <w:p w:rsidR="00091DFD" w:rsidRPr="00E25D5D" w:rsidRDefault="00091DFD" w:rsidP="003D2679">
            <w:pPr>
              <w:pStyle w:val="ConsPlusNormal"/>
              <w:widowControl/>
              <w:jc w:val="center"/>
              <w:rPr>
                <w:rFonts w:ascii="Times New Roman" w:hAnsi="Times New Roman" w:cs="Times New Roman"/>
                <w:b/>
                <w:sz w:val="24"/>
                <w:szCs w:val="24"/>
              </w:rPr>
            </w:pPr>
            <w:r w:rsidRPr="00E25D5D">
              <w:rPr>
                <w:rFonts w:ascii="Times New Roman" w:hAnsi="Times New Roman" w:cs="Times New Roman"/>
                <w:b/>
                <w:sz w:val="24"/>
                <w:szCs w:val="24"/>
              </w:rPr>
              <w:t>и творческого потенциала</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r>
      <w:tr w:rsidR="00091DFD" w:rsidRPr="00E25D5D" w:rsidTr="003D2679">
        <w:trPr>
          <w:cantSplit/>
          <w:trHeight w:val="36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1. </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Повышение качества подготовки детей в учреждениях общего и дополнительного образования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36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2</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Организация мероприятий, направленных на</w:t>
            </w:r>
            <w:r w:rsidRPr="00E25D5D">
              <w:rPr>
                <w:rFonts w:ascii="Times New Roman" w:hAnsi="Times New Roman" w:cs="Times New Roman"/>
                <w:sz w:val="24"/>
                <w:szCs w:val="24"/>
              </w:rPr>
              <w:br/>
              <w:t xml:space="preserve">выявление и развитие одаренности детей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24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3</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Поддержка одаренных детей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4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jc w:val="center"/>
              <w:rPr>
                <w:rFonts w:ascii="Times New Roman" w:hAnsi="Times New Roman" w:cs="Times New Roman"/>
                <w:b/>
                <w:sz w:val="24"/>
                <w:szCs w:val="24"/>
              </w:rPr>
            </w:pPr>
            <w:r w:rsidRPr="00E25D5D">
              <w:rPr>
                <w:rFonts w:ascii="Times New Roman" w:hAnsi="Times New Roman" w:cs="Times New Roman"/>
                <w:b/>
                <w:sz w:val="24"/>
                <w:szCs w:val="24"/>
              </w:rPr>
              <w:t xml:space="preserve">Направление 4:                                               </w:t>
            </w:r>
            <w:r w:rsidRPr="00E25D5D">
              <w:rPr>
                <w:rFonts w:ascii="Times New Roman" w:hAnsi="Times New Roman" w:cs="Times New Roman"/>
                <w:b/>
                <w:sz w:val="24"/>
                <w:szCs w:val="24"/>
              </w:rPr>
              <w:br/>
              <w:t>Обеспечение полноценной жизнедеятельности  детей-инвалидов  и их интеграции в общество</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r>
      <w:tr w:rsidR="00091DFD" w:rsidRPr="00E25D5D" w:rsidTr="003D2679">
        <w:trPr>
          <w:cantSplit/>
          <w:trHeight w:val="36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1.</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Организация ежегодно не менее 1   мероприятия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60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jc w:val="center"/>
              <w:rPr>
                <w:rFonts w:ascii="Times New Roman" w:hAnsi="Times New Roman" w:cs="Times New Roman"/>
                <w:b/>
                <w:sz w:val="24"/>
                <w:szCs w:val="24"/>
              </w:rPr>
            </w:pPr>
            <w:r w:rsidRPr="00E25D5D">
              <w:rPr>
                <w:rFonts w:ascii="Times New Roman" w:hAnsi="Times New Roman" w:cs="Times New Roman"/>
                <w:b/>
                <w:sz w:val="24"/>
                <w:szCs w:val="24"/>
              </w:rPr>
              <w:t xml:space="preserve">Направление 5:                                               </w:t>
            </w:r>
            <w:r w:rsidRPr="00E25D5D">
              <w:rPr>
                <w:rFonts w:ascii="Times New Roman" w:hAnsi="Times New Roman" w:cs="Times New Roman"/>
                <w:b/>
                <w:sz w:val="24"/>
                <w:szCs w:val="24"/>
              </w:rPr>
              <w:br/>
              <w:t>Профилактика социального сиротства,  развитие  семейных  форм устройства детей-сирот  и  детей,  оставшихся  без  попечения родителей</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tc>
      </w:tr>
      <w:tr w:rsidR="00091DFD" w:rsidRPr="00E25D5D" w:rsidTr="003D2679">
        <w:trPr>
          <w:cantSplit/>
          <w:trHeight w:val="36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1</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Предоставление сведений в региональный банк данных о   детях, оставшихся без попечения родителей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36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2.</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Организация участия    детей-сирот и детей, оставшихся без попечения родителей, в культурных мероприятиях</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r w:rsidR="00091DFD" w:rsidRPr="00E25D5D" w:rsidTr="003D2679">
        <w:trPr>
          <w:cantSplit/>
          <w:trHeight w:val="480"/>
        </w:trPr>
        <w:tc>
          <w:tcPr>
            <w:tcW w:w="40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3.</w:t>
            </w:r>
          </w:p>
        </w:tc>
        <w:tc>
          <w:tcPr>
            <w:tcW w:w="758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Обеспечение жильем детей-сирот и детей, оставшихся   без попечения родителей, не   имеющих   закрепленного   жилого помещения                                                    </w:t>
            </w:r>
          </w:p>
        </w:tc>
        <w:tc>
          <w:tcPr>
            <w:tcW w:w="1560"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ежегодно</w:t>
            </w:r>
          </w:p>
        </w:tc>
      </w:tr>
    </w:tbl>
    <w:p w:rsidR="00091DFD" w:rsidRPr="00E25D5D" w:rsidRDefault="00091DFD" w:rsidP="00091DFD">
      <w:pPr>
        <w:pStyle w:val="ConsPlusNormal"/>
        <w:widowControl/>
        <w:ind w:firstLine="540"/>
        <w:jc w:val="both"/>
        <w:rPr>
          <w:rFonts w:ascii="Times New Roman" w:hAnsi="Times New Roman" w:cs="Times New Roman"/>
          <w:sz w:val="24"/>
          <w:szCs w:val="24"/>
        </w:rPr>
      </w:pPr>
    </w:p>
    <w:p w:rsidR="00091DFD" w:rsidRPr="00E25D5D" w:rsidRDefault="00091DFD" w:rsidP="00091DFD">
      <w:pPr>
        <w:pStyle w:val="ConsPlusNormal"/>
        <w:widowControl/>
        <w:ind w:firstLine="540"/>
        <w:jc w:val="both"/>
        <w:rPr>
          <w:rFonts w:ascii="Times New Roman" w:hAnsi="Times New Roman" w:cs="Times New Roman"/>
          <w:sz w:val="24"/>
          <w:szCs w:val="24"/>
        </w:rPr>
      </w:pPr>
    </w:p>
    <w:p w:rsidR="00091DFD" w:rsidRPr="00E25D5D" w:rsidRDefault="00091DFD" w:rsidP="00091DFD">
      <w:pPr>
        <w:tabs>
          <w:tab w:val="left" w:pos="1480"/>
        </w:tabs>
        <w:rPr>
          <w:b/>
        </w:rPr>
      </w:pPr>
    </w:p>
    <w:p w:rsidR="00091DFD" w:rsidRPr="00E25D5D" w:rsidRDefault="00091DFD" w:rsidP="00091DFD"/>
    <w:p w:rsidR="00091DFD" w:rsidRPr="00E25D5D" w:rsidRDefault="00091DFD" w:rsidP="00091DFD"/>
    <w:p w:rsidR="00091DFD" w:rsidRPr="00E25D5D" w:rsidRDefault="00091DFD" w:rsidP="00091DFD">
      <w:pPr>
        <w:tabs>
          <w:tab w:val="left" w:pos="3160"/>
        </w:tabs>
      </w:pPr>
      <w:r w:rsidRPr="00E25D5D">
        <w:tab/>
      </w:r>
    </w:p>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Default="00091DFD" w:rsidP="00091DFD"/>
    <w:p w:rsidR="00091DFD" w:rsidRPr="00E25D5D" w:rsidRDefault="00091DFD" w:rsidP="00091DFD">
      <w:pPr>
        <w:sectPr w:rsidR="00091DFD" w:rsidRPr="00E25D5D" w:rsidSect="0093497D">
          <w:footerReference w:type="even" r:id="rId24"/>
          <w:footerReference w:type="default" r:id="rId25"/>
          <w:pgSz w:w="11906" w:h="16838" w:code="9"/>
          <w:pgMar w:top="1134" w:right="567" w:bottom="1134" w:left="1701" w:header="709" w:footer="709" w:gutter="0"/>
          <w:cols w:space="708"/>
          <w:docGrid w:linePitch="360"/>
        </w:sectPr>
      </w:pPr>
    </w:p>
    <w:tbl>
      <w:tblPr>
        <w:tblpPr w:leftFromText="180" w:rightFromText="180" w:vertAnchor="page" w:horzAnchor="margin" w:tblpY="1845"/>
        <w:tblW w:w="14823" w:type="dxa"/>
        <w:tblLayout w:type="fixed"/>
        <w:tblCellMar>
          <w:left w:w="40" w:type="dxa"/>
          <w:right w:w="40" w:type="dxa"/>
        </w:tblCellMar>
        <w:tblLook w:val="0000" w:firstRow="0" w:lastRow="0" w:firstColumn="0" w:lastColumn="0" w:noHBand="0" w:noVBand="0"/>
      </w:tblPr>
      <w:tblGrid>
        <w:gridCol w:w="630"/>
        <w:gridCol w:w="4139"/>
        <w:gridCol w:w="2011"/>
        <w:gridCol w:w="2484"/>
        <w:gridCol w:w="3075"/>
        <w:gridCol w:w="2484"/>
      </w:tblGrid>
      <w:tr w:rsidR="00091DFD" w:rsidRPr="00154A20" w:rsidTr="003D2679">
        <w:trPr>
          <w:trHeight w:val="403"/>
        </w:trPr>
        <w:tc>
          <w:tcPr>
            <w:tcW w:w="14823" w:type="dxa"/>
            <w:gridSpan w:val="6"/>
            <w:tcBorders>
              <w:bottom w:val="single" w:sz="4" w:space="0" w:color="auto"/>
            </w:tcBorders>
            <w:shd w:val="clear" w:color="auto" w:fill="FFFFFF"/>
          </w:tcPr>
          <w:p w:rsidR="00091DFD" w:rsidRPr="00154A20" w:rsidRDefault="00091DFD" w:rsidP="003D2679">
            <w:pPr>
              <w:tabs>
                <w:tab w:val="left" w:pos="3160"/>
              </w:tabs>
              <w:jc w:val="center"/>
              <w:rPr>
                <w:rFonts w:ascii="Times New Roman" w:hAnsi="Times New Roman"/>
                <w:sz w:val="24"/>
                <w:szCs w:val="24"/>
              </w:rPr>
            </w:pPr>
            <w:r w:rsidRPr="00154A20">
              <w:rPr>
                <w:rFonts w:ascii="Times New Roman" w:hAnsi="Times New Roman"/>
                <w:b/>
                <w:sz w:val="24"/>
                <w:szCs w:val="24"/>
              </w:rPr>
              <w:lastRenderedPageBreak/>
              <w:t>План и мероприятия по реализации подпрограммы «Дети Ильинского муниципального района»</w:t>
            </w:r>
          </w:p>
          <w:p w:rsidR="00091DFD" w:rsidRPr="00154A20" w:rsidRDefault="00091DFD" w:rsidP="003D2679">
            <w:pPr>
              <w:shd w:val="clear" w:color="auto" w:fill="FFFFFF"/>
              <w:rPr>
                <w:rFonts w:ascii="Times New Roman" w:hAnsi="Times New Roman"/>
                <w:b/>
                <w:sz w:val="24"/>
                <w:szCs w:val="24"/>
              </w:rPr>
            </w:pPr>
          </w:p>
        </w:tc>
      </w:tr>
      <w:tr w:rsidR="00091DFD" w:rsidRPr="00154A20" w:rsidTr="003D2679">
        <w:trPr>
          <w:trHeight w:hRule="exact" w:val="589"/>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ind w:left="5"/>
              <w:rPr>
                <w:rFonts w:ascii="Times New Roman" w:hAnsi="Times New Roman"/>
                <w:b/>
                <w:bCs/>
                <w:color w:val="000000"/>
                <w:spacing w:val="-3"/>
                <w:sz w:val="24"/>
                <w:szCs w:val="24"/>
              </w:rPr>
            </w:pPr>
          </w:p>
        </w:tc>
        <w:tc>
          <w:tcPr>
            <w:tcW w:w="6150" w:type="dxa"/>
            <w:gridSpan w:val="2"/>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jc w:val="center"/>
              <w:rPr>
                <w:rFonts w:ascii="Times New Roman" w:hAnsi="Times New Roman"/>
                <w:sz w:val="24"/>
                <w:szCs w:val="24"/>
              </w:rPr>
            </w:pPr>
            <w:r w:rsidRPr="00154A20">
              <w:rPr>
                <w:rFonts w:ascii="Times New Roman" w:hAnsi="Times New Roman"/>
                <w:b/>
                <w:color w:val="000000"/>
                <w:spacing w:val="-6"/>
                <w:sz w:val="24"/>
                <w:szCs w:val="24"/>
              </w:rPr>
              <w:t>Наименование</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b/>
                <w:color w:val="000000"/>
                <w:spacing w:val="2"/>
                <w:sz w:val="24"/>
                <w:szCs w:val="24"/>
              </w:rPr>
              <w:t>Сроки</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b/>
                <w:color w:val="000000"/>
                <w:spacing w:val="-1"/>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b/>
                <w:color w:val="000000"/>
                <w:spacing w:val="-1"/>
                <w:sz w:val="24"/>
                <w:szCs w:val="24"/>
              </w:rPr>
              <w:t>Исполнители</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jc w:val="center"/>
              <w:rPr>
                <w:rFonts w:ascii="Times New Roman" w:hAnsi="Times New Roman"/>
                <w:b/>
                <w:color w:val="000000"/>
                <w:spacing w:val="2"/>
                <w:sz w:val="24"/>
                <w:szCs w:val="24"/>
              </w:rPr>
            </w:pPr>
            <w:r w:rsidRPr="00154A20">
              <w:rPr>
                <w:rFonts w:ascii="Times New Roman" w:hAnsi="Times New Roman"/>
                <w:b/>
                <w:color w:val="000000"/>
                <w:spacing w:val="2"/>
                <w:sz w:val="24"/>
                <w:szCs w:val="24"/>
              </w:rPr>
              <w:t>Источник</w:t>
            </w: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b/>
                <w:color w:val="000000"/>
                <w:spacing w:val="2"/>
                <w:sz w:val="24"/>
                <w:szCs w:val="24"/>
              </w:rPr>
              <w:t>финансирования</w:t>
            </w:r>
          </w:p>
        </w:tc>
      </w:tr>
      <w:tr w:rsidR="00091DFD" w:rsidRPr="00154A20" w:rsidTr="003D2679">
        <w:trPr>
          <w:trHeight w:hRule="exact" w:val="589"/>
        </w:trPr>
        <w:tc>
          <w:tcPr>
            <w:tcW w:w="14823" w:type="dxa"/>
            <w:gridSpan w:val="6"/>
            <w:tcBorders>
              <w:top w:val="single" w:sz="4"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b/>
                <w:color w:val="000000"/>
                <w:spacing w:val="2"/>
                <w:sz w:val="24"/>
                <w:szCs w:val="24"/>
              </w:rPr>
            </w:pPr>
            <w:r w:rsidRPr="00154A20">
              <w:rPr>
                <w:rFonts w:ascii="Times New Roman" w:hAnsi="Times New Roman"/>
                <w:b/>
                <w:sz w:val="24"/>
                <w:szCs w:val="24"/>
              </w:rPr>
              <w:t xml:space="preserve">          </w:t>
            </w:r>
            <w:r w:rsidRPr="00154A20">
              <w:rPr>
                <w:rFonts w:ascii="Times New Roman" w:hAnsi="Times New Roman"/>
                <w:sz w:val="24"/>
                <w:szCs w:val="24"/>
              </w:rPr>
              <w:t xml:space="preserve"> </w:t>
            </w:r>
            <w:r w:rsidRPr="00154A20">
              <w:rPr>
                <w:rFonts w:ascii="Times New Roman" w:hAnsi="Times New Roman"/>
                <w:b/>
                <w:sz w:val="24"/>
                <w:szCs w:val="24"/>
              </w:rPr>
              <w:t>Формирование системы активных форм досуга и культуры здорового образа жизни</w:t>
            </w:r>
          </w:p>
        </w:tc>
      </w:tr>
      <w:tr w:rsidR="00091DFD" w:rsidRPr="00154A20" w:rsidTr="003D2679">
        <w:trPr>
          <w:trHeight w:hRule="exact" w:val="204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5"/>
              <w:rPr>
                <w:rFonts w:ascii="Times New Roman" w:hAnsi="Times New Roman"/>
                <w:sz w:val="24"/>
                <w:szCs w:val="24"/>
              </w:rPr>
            </w:pPr>
            <w:r w:rsidRPr="00154A20">
              <w:rPr>
                <w:rFonts w:ascii="Times New Roman" w:hAnsi="Times New Roman"/>
                <w:b/>
                <w:bCs/>
                <w:color w:val="000000"/>
                <w:spacing w:val="-3"/>
                <w:sz w:val="24"/>
                <w:szCs w:val="24"/>
              </w:rPr>
              <w:t>1</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Организация мероприятий, направленных на профилактику асоциальных явлений в молодежной среде. </w:t>
            </w:r>
          </w:p>
          <w:p w:rsidR="00091DFD" w:rsidRPr="00154A20" w:rsidRDefault="00091DFD" w:rsidP="003D2679">
            <w:pPr>
              <w:shd w:val="clear" w:color="auto" w:fill="FFFFFF"/>
              <w:ind w:hanging="19"/>
              <w:rPr>
                <w:rFonts w:ascii="Times New Roman" w:hAnsi="Times New Roman"/>
                <w:sz w:val="24"/>
                <w:szCs w:val="24"/>
              </w:rPr>
            </w:pPr>
            <w:r w:rsidRPr="00154A20">
              <w:rPr>
                <w:rFonts w:ascii="Times New Roman" w:hAnsi="Times New Roman"/>
                <w:sz w:val="24"/>
                <w:szCs w:val="24"/>
              </w:rPr>
              <w:t>(Цикл акций против наркотиков, алкоголя и табакокурения, по профилактике ВИЧ-инфекции и СПИД, включающих в себя тематические конкурсы творческих работ и подвижные игры, выставки, беседы, круглые столы и т.д.)</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 xml:space="preserve">отдел образования,  </w:t>
            </w:r>
          </w:p>
          <w:p w:rsidR="00091DFD" w:rsidRPr="00154A20" w:rsidRDefault="00091DFD" w:rsidP="003D2679">
            <w:pPr>
              <w:shd w:val="clear" w:color="auto" w:fill="FFFFFF"/>
              <w:ind w:right="346"/>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hRule="exact" w:val="119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sz w:val="24"/>
                <w:szCs w:val="24"/>
              </w:rPr>
            </w:pPr>
            <w:r w:rsidRPr="00154A20">
              <w:rPr>
                <w:rFonts w:ascii="Times New Roman" w:hAnsi="Times New Roman"/>
                <w:b/>
                <w:bCs/>
                <w:color w:val="000000"/>
                <w:sz w:val="24"/>
                <w:szCs w:val="24"/>
              </w:rPr>
              <w:t>2.</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Организация спортивно-массовой работы среди детей и подростков (проведение соревнований, участие в областных соревнованиях в соответствии с Календарем спортивно-массовых мероприятий)</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 xml:space="preserve">отдел образования,  </w:t>
            </w:r>
          </w:p>
          <w:p w:rsidR="00091DFD" w:rsidRPr="00154A20" w:rsidRDefault="00091DFD" w:rsidP="003D2679">
            <w:pPr>
              <w:shd w:val="clear" w:color="auto" w:fill="FFFFFF"/>
              <w:ind w:right="346"/>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hRule="exact" w:val="733"/>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3.</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Организация работы волонтерских отрядов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 xml:space="preserve">отдел образования,  </w:t>
            </w:r>
          </w:p>
          <w:p w:rsidR="00091DFD" w:rsidRPr="00154A20" w:rsidRDefault="00091DFD" w:rsidP="003D2679">
            <w:pPr>
              <w:shd w:val="clear" w:color="auto" w:fill="FFFFFF"/>
              <w:ind w:right="346"/>
              <w:jc w:val="center"/>
              <w:rPr>
                <w:rFonts w:ascii="Times New Roman" w:hAnsi="Times New Roman"/>
                <w:sz w:val="24"/>
                <w:szCs w:val="24"/>
              </w:rPr>
            </w:pPr>
            <w:r w:rsidRPr="00154A20">
              <w:rPr>
                <w:rFonts w:ascii="Times New Roman" w:hAnsi="Times New Roman"/>
                <w:sz w:val="24"/>
                <w:szCs w:val="24"/>
              </w:rPr>
              <w:t>СКО поселений</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hRule="exact" w:val="1686"/>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4.</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Организация работы центров здоровья в образовательных учреждениях района</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 xml:space="preserve">отдел образования,  </w:t>
            </w:r>
          </w:p>
          <w:p w:rsidR="00091DFD" w:rsidRPr="00154A20" w:rsidRDefault="00091DFD" w:rsidP="003D2679">
            <w:pPr>
              <w:shd w:val="clear" w:color="auto" w:fill="FFFFFF"/>
              <w:ind w:right="346"/>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 xml:space="preserve">По программе «Развитие системы образования Ильинского муниципального района» </w:t>
            </w:r>
          </w:p>
        </w:tc>
      </w:tr>
      <w:tr w:rsidR="00091DFD" w:rsidRPr="00154A20" w:rsidTr="003D2679">
        <w:trPr>
          <w:trHeight w:hRule="exact" w:val="171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lastRenderedPageBreak/>
              <w:t>5</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Организация работы медико-правоой и педагогической школы для учащихся 8-11 классов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отдел образования</w:t>
            </w:r>
          </w:p>
          <w:p w:rsidR="00091DFD" w:rsidRPr="00154A20" w:rsidRDefault="00091DFD" w:rsidP="003D2679">
            <w:pPr>
              <w:shd w:val="clear" w:color="auto" w:fill="FFFFFF"/>
              <w:ind w:right="346"/>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По программе «Развитие системы образования Ильинского муниципального района»</w:t>
            </w:r>
          </w:p>
          <w:p w:rsidR="00091DFD" w:rsidRPr="00154A20" w:rsidRDefault="00091DFD" w:rsidP="003D2679">
            <w:pPr>
              <w:shd w:val="clear" w:color="auto" w:fill="FFFFFF"/>
              <w:jc w:val="center"/>
              <w:rPr>
                <w:rFonts w:ascii="Times New Roman" w:hAnsi="Times New Roman"/>
                <w:sz w:val="24"/>
                <w:szCs w:val="24"/>
              </w:rPr>
            </w:pPr>
          </w:p>
        </w:tc>
      </w:tr>
      <w:tr w:rsidR="00091DFD" w:rsidRPr="00154A20" w:rsidTr="003D2679">
        <w:trPr>
          <w:trHeight w:hRule="exact" w:val="70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6</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Организация ЛДП на базе учреждений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отдел образования</w:t>
            </w:r>
          </w:p>
          <w:p w:rsidR="00091DFD" w:rsidRPr="00154A20" w:rsidRDefault="00091DFD" w:rsidP="003D2679">
            <w:pPr>
              <w:shd w:val="clear" w:color="auto" w:fill="FFFFFF"/>
              <w:ind w:right="346"/>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hRule="exact" w:val="126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7.</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 xml:space="preserve">Организация летней занятости детей и подростков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отдел образования,</w:t>
            </w: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ind w:right="346"/>
              <w:jc w:val="center"/>
              <w:rPr>
                <w:rFonts w:ascii="Times New Roman" w:hAnsi="Times New Roman"/>
                <w:sz w:val="24"/>
                <w:szCs w:val="24"/>
              </w:rPr>
            </w:pPr>
            <w:r w:rsidRPr="00154A20">
              <w:rPr>
                <w:rFonts w:ascii="Times New Roman" w:hAnsi="Times New Roman"/>
                <w:sz w:val="24"/>
                <w:szCs w:val="24"/>
              </w:rPr>
              <w:t>администрации поселений</w:t>
            </w: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ind w:right="346"/>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hRule="exact" w:val="70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8.</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 xml:space="preserve">Организация подвоза детей в санаторно-оздоровительные и загородные лагеря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 xml:space="preserve">Администрация </w:t>
            </w: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 xml:space="preserve">района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hRule="exact" w:val="99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9</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Укрепление материальной базы образовательных учреждений для создания условий по организации работы ЛДП</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r w:rsidRPr="00154A20">
              <w:rPr>
                <w:rFonts w:ascii="Times New Roman" w:hAnsi="Times New Roman"/>
                <w:sz w:val="24"/>
                <w:szCs w:val="24"/>
              </w:rPr>
              <w:t>отдел образования,</w:t>
            </w:r>
          </w:p>
          <w:p w:rsidR="00091DFD" w:rsidRPr="00154A20" w:rsidRDefault="00091DFD" w:rsidP="003D2679">
            <w:pPr>
              <w:shd w:val="clear" w:color="auto" w:fill="FFFFFF"/>
              <w:spacing w:line="173" w:lineRule="exact"/>
              <w:ind w:right="346"/>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ind w:right="346"/>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hRule="exact" w:val="309"/>
        </w:trPr>
        <w:tc>
          <w:tcPr>
            <w:tcW w:w="630" w:type="dxa"/>
            <w:tcBorders>
              <w:top w:val="single" w:sz="6" w:space="0" w:color="auto"/>
              <w:left w:val="single" w:sz="6" w:space="0" w:color="auto"/>
              <w:bottom w:val="single" w:sz="4"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p>
        </w:tc>
        <w:tc>
          <w:tcPr>
            <w:tcW w:w="14193" w:type="dxa"/>
            <w:gridSpan w:val="5"/>
            <w:tcBorders>
              <w:top w:val="single" w:sz="6" w:space="0" w:color="auto"/>
              <w:left w:val="single" w:sz="6" w:space="0" w:color="auto"/>
              <w:bottom w:val="single" w:sz="4" w:space="0" w:color="auto"/>
              <w:right w:val="single" w:sz="6" w:space="0" w:color="auto"/>
            </w:tcBorders>
            <w:shd w:val="clear" w:color="auto" w:fill="FFFFFF"/>
          </w:tcPr>
          <w:p w:rsidR="00091DFD" w:rsidRPr="00154A20" w:rsidRDefault="00091DFD" w:rsidP="003D2679">
            <w:pPr>
              <w:tabs>
                <w:tab w:val="left" w:pos="4720"/>
              </w:tabs>
              <w:rPr>
                <w:rFonts w:ascii="Times New Roman" w:hAnsi="Times New Roman"/>
                <w:sz w:val="24"/>
                <w:szCs w:val="24"/>
              </w:rPr>
            </w:pPr>
            <w:r w:rsidRPr="00154A20">
              <w:rPr>
                <w:rFonts w:ascii="Times New Roman" w:hAnsi="Times New Roman"/>
                <w:b/>
                <w:sz w:val="24"/>
                <w:szCs w:val="24"/>
              </w:rPr>
              <w:t xml:space="preserve">              Профилактика социального неблагополучия семей с детьми, защита прав и интересов детей</w:t>
            </w: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spacing w:line="173" w:lineRule="exact"/>
              <w:ind w:right="346"/>
              <w:jc w:val="center"/>
              <w:rPr>
                <w:rFonts w:ascii="Times New Roman" w:hAnsi="Times New Roman"/>
                <w:sz w:val="24"/>
                <w:szCs w:val="24"/>
              </w:rPr>
            </w:pPr>
          </w:p>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756"/>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w:t>
            </w:r>
          </w:p>
        </w:tc>
        <w:tc>
          <w:tcPr>
            <w:tcW w:w="6150" w:type="dxa"/>
            <w:gridSpan w:val="2"/>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spacing w:line="274" w:lineRule="exact"/>
              <w:ind w:left="72" w:right="86"/>
              <w:rPr>
                <w:rFonts w:ascii="Times New Roman" w:hAnsi="Times New Roman"/>
                <w:sz w:val="24"/>
                <w:szCs w:val="24"/>
              </w:rPr>
            </w:pPr>
            <w:r w:rsidRPr="00154A20">
              <w:rPr>
                <w:rFonts w:ascii="Times New Roman" w:hAnsi="Times New Roman"/>
                <w:color w:val="000000"/>
                <w:spacing w:val="-3"/>
                <w:sz w:val="24"/>
                <w:szCs w:val="24"/>
              </w:rPr>
              <w:t>Пополнение единого элек</w:t>
            </w:r>
            <w:r w:rsidRPr="00154A20">
              <w:rPr>
                <w:rFonts w:ascii="Times New Roman" w:hAnsi="Times New Roman"/>
                <w:color w:val="000000"/>
                <w:spacing w:val="-3"/>
                <w:sz w:val="24"/>
                <w:szCs w:val="24"/>
              </w:rPr>
              <w:softHyphen/>
              <w:t>тронного банка данных семей и детей групп со</w:t>
            </w:r>
            <w:r w:rsidRPr="00154A20">
              <w:rPr>
                <w:rFonts w:ascii="Times New Roman" w:hAnsi="Times New Roman"/>
                <w:color w:val="000000"/>
                <w:spacing w:val="-3"/>
                <w:sz w:val="24"/>
                <w:szCs w:val="24"/>
              </w:rPr>
              <w:softHyphen/>
            </w:r>
            <w:r w:rsidRPr="00154A20">
              <w:rPr>
                <w:rFonts w:ascii="Times New Roman" w:hAnsi="Times New Roman"/>
                <w:color w:val="000000"/>
                <w:spacing w:val="-1"/>
                <w:sz w:val="24"/>
                <w:szCs w:val="24"/>
              </w:rPr>
              <w:t xml:space="preserve">циального риска </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ind w:left="86"/>
              <w:rPr>
                <w:rFonts w:ascii="Times New Roman" w:hAnsi="Times New Roman"/>
                <w:sz w:val="24"/>
                <w:szCs w:val="24"/>
              </w:rPr>
            </w:pPr>
            <w:r w:rsidRPr="00154A20">
              <w:rPr>
                <w:rFonts w:ascii="Times New Roman" w:hAnsi="Times New Roman"/>
                <w:sz w:val="24"/>
                <w:szCs w:val="24"/>
              </w:rPr>
              <w:t xml:space="preserve"> В течение срока действия программы</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spacing w:line="274" w:lineRule="exact"/>
              <w:ind w:left="48" w:right="67"/>
              <w:jc w:val="center"/>
              <w:rPr>
                <w:rFonts w:ascii="Times New Roman" w:hAnsi="Times New Roman"/>
                <w:sz w:val="24"/>
                <w:szCs w:val="24"/>
              </w:rPr>
            </w:pPr>
            <w:r w:rsidRPr="00154A20">
              <w:rPr>
                <w:rFonts w:ascii="Times New Roman" w:hAnsi="Times New Roman"/>
                <w:color w:val="000000"/>
                <w:spacing w:val="-2"/>
                <w:sz w:val="24"/>
                <w:szCs w:val="24"/>
              </w:rPr>
              <w:t>КДН и ЗП</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1425"/>
        </w:trPr>
        <w:tc>
          <w:tcPr>
            <w:tcW w:w="630"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2.</w:t>
            </w:r>
          </w:p>
        </w:tc>
        <w:tc>
          <w:tcPr>
            <w:tcW w:w="6150" w:type="dxa"/>
            <w:gridSpan w:val="2"/>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Организация   мероприятий  для  несовершеннолетних, находящихся  в  социально  опасном  положении:</w:t>
            </w:r>
          </w:p>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 спортивных мероприятий,</w:t>
            </w:r>
          </w:p>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  экскурсий,</w:t>
            </w:r>
          </w:p>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 xml:space="preserve">- встреч с интересными людьми.                       </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В течение срока действия программы</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spacing w:line="187" w:lineRule="exact"/>
              <w:ind w:right="326"/>
              <w:rPr>
                <w:rFonts w:ascii="Times New Roman" w:hAnsi="Times New Roman"/>
                <w:sz w:val="24"/>
                <w:szCs w:val="24"/>
              </w:rPr>
            </w:pP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КДН и ЗП,</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 xml:space="preserve">отдел образования,  </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pacing w:val="1"/>
                <w:sz w:val="24"/>
                <w:szCs w:val="24"/>
              </w:rPr>
            </w:pPr>
          </w:p>
          <w:p w:rsidR="00091DFD" w:rsidRPr="00154A20" w:rsidRDefault="00091DFD" w:rsidP="003D2679">
            <w:pP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Районный</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бюджет</w:t>
            </w:r>
          </w:p>
        </w:tc>
      </w:tr>
      <w:tr w:rsidR="00091DFD" w:rsidRPr="00154A20" w:rsidTr="003D2679">
        <w:trPr>
          <w:trHeight w:hRule="exact" w:val="1430"/>
        </w:trPr>
        <w:tc>
          <w:tcPr>
            <w:tcW w:w="630" w:type="dxa"/>
            <w:tcBorders>
              <w:top w:val="single" w:sz="4"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lastRenderedPageBreak/>
              <w:t>4.</w:t>
            </w:r>
          </w:p>
        </w:tc>
        <w:tc>
          <w:tcPr>
            <w:tcW w:w="6150" w:type="dxa"/>
            <w:gridSpan w:val="2"/>
            <w:tcBorders>
              <w:top w:val="single" w:sz="4"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 xml:space="preserve">Подготовка к новому учебному году  не  менее  40  детей  из семей, находящихся в трудной жизненной ситуации  - акция «Поможем собрать детей в школу».            </w:t>
            </w:r>
          </w:p>
        </w:tc>
        <w:tc>
          <w:tcPr>
            <w:tcW w:w="2484" w:type="dxa"/>
            <w:tcBorders>
              <w:top w:val="single" w:sz="4"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91"/>
              <w:rPr>
                <w:rFonts w:ascii="Times New Roman" w:hAnsi="Times New Roman"/>
                <w:sz w:val="24"/>
                <w:szCs w:val="24"/>
              </w:rPr>
            </w:pP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ежегодно</w:t>
            </w:r>
          </w:p>
        </w:tc>
        <w:tc>
          <w:tcPr>
            <w:tcW w:w="3075" w:type="dxa"/>
            <w:tcBorders>
              <w:top w:val="single" w:sz="4"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48" w:right="62"/>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Отдел образования                 совместно с</w:t>
            </w:r>
          </w:p>
          <w:p w:rsidR="00091DFD" w:rsidRPr="00154A20" w:rsidRDefault="00091DFD" w:rsidP="003D2679">
            <w:pPr>
              <w:shd w:val="clear" w:color="auto" w:fill="FFFFFF"/>
              <w:spacing w:line="274" w:lineRule="exact"/>
              <w:ind w:left="48" w:right="62"/>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Территориальным</w:t>
            </w:r>
          </w:p>
          <w:p w:rsidR="00091DFD" w:rsidRPr="00154A20" w:rsidRDefault="00091DFD" w:rsidP="003D2679">
            <w:pPr>
              <w:shd w:val="clear" w:color="auto" w:fill="FFFFFF"/>
              <w:spacing w:line="274" w:lineRule="exact"/>
              <w:ind w:left="48" w:right="62"/>
              <w:jc w:val="center"/>
              <w:rPr>
                <w:rFonts w:ascii="Times New Roman" w:hAnsi="Times New Roman"/>
                <w:sz w:val="24"/>
                <w:szCs w:val="24"/>
              </w:rPr>
            </w:pPr>
            <w:r w:rsidRPr="00154A20">
              <w:rPr>
                <w:rFonts w:ascii="Times New Roman" w:hAnsi="Times New Roman"/>
                <w:color w:val="000000"/>
                <w:spacing w:val="-3"/>
                <w:sz w:val="24"/>
                <w:szCs w:val="24"/>
              </w:rPr>
              <w:t>отделом социаль</w:t>
            </w:r>
            <w:r w:rsidRPr="00154A20">
              <w:rPr>
                <w:rFonts w:ascii="Times New Roman" w:hAnsi="Times New Roman"/>
                <w:color w:val="000000"/>
                <w:spacing w:val="-3"/>
                <w:sz w:val="24"/>
                <w:szCs w:val="24"/>
              </w:rPr>
              <w:softHyphen/>
              <w:t>ной защиты на</w:t>
            </w:r>
            <w:r w:rsidRPr="00154A20">
              <w:rPr>
                <w:rFonts w:ascii="Times New Roman" w:hAnsi="Times New Roman"/>
                <w:color w:val="000000"/>
                <w:spacing w:val="-3"/>
                <w:sz w:val="24"/>
                <w:szCs w:val="24"/>
              </w:rPr>
              <w:softHyphen/>
            </w:r>
            <w:r w:rsidRPr="00154A20">
              <w:rPr>
                <w:rFonts w:ascii="Times New Roman" w:hAnsi="Times New Roman"/>
                <w:color w:val="000000"/>
                <w:spacing w:val="-2"/>
                <w:sz w:val="24"/>
                <w:szCs w:val="24"/>
              </w:rPr>
              <w:t>селения</w:t>
            </w:r>
          </w:p>
        </w:tc>
        <w:tc>
          <w:tcPr>
            <w:tcW w:w="2484" w:type="dxa"/>
            <w:tcBorders>
              <w:top w:val="single" w:sz="4"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840"/>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5.</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Организация мероприятий, посвященных международному Дню защиты детей</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91"/>
              <w:rPr>
                <w:rFonts w:ascii="Times New Roman" w:hAnsi="Times New Roman"/>
                <w:sz w:val="24"/>
                <w:szCs w:val="24"/>
              </w:rPr>
            </w:pPr>
            <w:r w:rsidRPr="00154A20">
              <w:rPr>
                <w:rFonts w:ascii="Times New Roman" w:hAnsi="Times New Roman"/>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СКО поселений,</w:t>
            </w: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отдел образования,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pacing w:val="1"/>
                <w:sz w:val="24"/>
                <w:szCs w:val="24"/>
              </w:rPr>
            </w:pPr>
            <w:r w:rsidRPr="00154A20">
              <w:rPr>
                <w:rFonts w:ascii="Times New Roman" w:hAnsi="Times New Roman"/>
                <w:color w:val="000000"/>
                <w:spacing w:val="1"/>
                <w:sz w:val="24"/>
                <w:szCs w:val="24"/>
              </w:rPr>
              <w:t>Районный бюджет</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Средства</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поселений</w:t>
            </w:r>
          </w:p>
        </w:tc>
      </w:tr>
      <w:tr w:rsidR="00091DFD" w:rsidRPr="00154A20" w:rsidTr="003D2679">
        <w:trPr>
          <w:trHeight w:hRule="exact" w:val="56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6.</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Проведение мероприятий, посвященных Дню матери</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91"/>
              <w:rPr>
                <w:rFonts w:ascii="Times New Roman" w:hAnsi="Times New Roman"/>
                <w:sz w:val="24"/>
                <w:szCs w:val="24"/>
              </w:rPr>
            </w:pPr>
            <w:r w:rsidRPr="00154A20">
              <w:rPr>
                <w:rFonts w:ascii="Times New Roman" w:hAnsi="Times New Roman"/>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СКО поселений, </w:t>
            </w: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отдел образования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z w:val="24"/>
                <w:szCs w:val="24"/>
              </w:rPr>
            </w:pPr>
            <w:r w:rsidRPr="00154A20">
              <w:rPr>
                <w:rFonts w:ascii="Times New Roman" w:hAnsi="Times New Roman"/>
                <w:color w:val="000000"/>
                <w:sz w:val="24"/>
                <w:szCs w:val="24"/>
              </w:rPr>
              <w:t>Районный бюджет</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Средства поселений</w:t>
            </w: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w:t>
            </w:r>
          </w:p>
        </w:tc>
      </w:tr>
      <w:tr w:rsidR="00091DFD" w:rsidRPr="00154A20" w:rsidTr="003D2679">
        <w:trPr>
          <w:trHeight w:hRule="exact" w:val="70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7.</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Проведение районного конкурса «Семья года» и участие в областном конкурсе</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91"/>
              <w:rPr>
                <w:rFonts w:ascii="Times New Roman" w:hAnsi="Times New Roman"/>
                <w:sz w:val="24"/>
                <w:szCs w:val="24"/>
              </w:rPr>
            </w:pPr>
          </w:p>
          <w:p w:rsidR="00091DFD" w:rsidRPr="00154A20" w:rsidRDefault="00091DFD" w:rsidP="003D2679">
            <w:pPr>
              <w:shd w:val="clear" w:color="auto" w:fill="FFFFFF"/>
              <w:ind w:left="91"/>
              <w:rPr>
                <w:rFonts w:ascii="Times New Roman" w:hAnsi="Times New Roman"/>
                <w:sz w:val="24"/>
                <w:szCs w:val="24"/>
              </w:rPr>
            </w:pPr>
            <w:r w:rsidRPr="00154A20">
              <w:rPr>
                <w:rFonts w:ascii="Times New Roman" w:hAnsi="Times New Roman"/>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Администрации района и поселений</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z w:val="24"/>
                <w:szCs w:val="24"/>
              </w:rPr>
            </w:pPr>
            <w:r w:rsidRPr="00154A20">
              <w:rPr>
                <w:rFonts w:ascii="Times New Roman" w:hAnsi="Times New Roman"/>
                <w:color w:val="000000"/>
                <w:sz w:val="24"/>
                <w:szCs w:val="24"/>
              </w:rPr>
              <w:t>Районный</w:t>
            </w:r>
          </w:p>
          <w:p w:rsidR="00091DFD" w:rsidRPr="00154A20" w:rsidRDefault="00091DFD" w:rsidP="003D2679">
            <w:pPr>
              <w:shd w:val="clear" w:color="auto" w:fill="FFFFFF"/>
              <w:jc w:val="center"/>
              <w:rPr>
                <w:rFonts w:ascii="Times New Roman" w:hAnsi="Times New Roman"/>
                <w:color w:val="000000"/>
                <w:sz w:val="24"/>
                <w:szCs w:val="24"/>
              </w:rPr>
            </w:pPr>
            <w:r w:rsidRPr="00154A20">
              <w:rPr>
                <w:rFonts w:ascii="Times New Roman" w:hAnsi="Times New Roman"/>
                <w:color w:val="000000"/>
                <w:sz w:val="24"/>
                <w:szCs w:val="24"/>
              </w:rPr>
              <w:t>бюджет</w:t>
            </w: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p>
          <w:p w:rsidR="00091DFD" w:rsidRPr="00154A20" w:rsidRDefault="00091DFD" w:rsidP="003D2679">
            <w:pPr>
              <w:rPr>
                <w:rFonts w:ascii="Times New Roman" w:hAnsi="Times New Roman"/>
                <w:sz w:val="24"/>
                <w:szCs w:val="24"/>
              </w:rPr>
            </w:pPr>
          </w:p>
        </w:tc>
      </w:tr>
      <w:tr w:rsidR="00091DFD" w:rsidRPr="00154A20" w:rsidTr="003D2679">
        <w:trPr>
          <w:trHeight w:hRule="exact" w:val="57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8</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Организация мероприятий, посвященных Дню семьи, любви и верности</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91"/>
              <w:rPr>
                <w:rFonts w:ascii="Times New Roman" w:hAnsi="Times New Roman"/>
                <w:sz w:val="24"/>
                <w:szCs w:val="24"/>
              </w:rPr>
            </w:pPr>
            <w:r w:rsidRPr="00154A20">
              <w:rPr>
                <w:rFonts w:ascii="Times New Roman" w:hAnsi="Times New Roman"/>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СКО поселений, </w:t>
            </w: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Районный</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бюджет</w:t>
            </w:r>
          </w:p>
        </w:tc>
      </w:tr>
      <w:tr w:rsidR="00091DFD" w:rsidRPr="00154A20" w:rsidTr="003D2679">
        <w:trPr>
          <w:trHeight w:hRule="exact" w:val="850"/>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9.</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24" w:right="24"/>
              <w:rPr>
                <w:rFonts w:ascii="Times New Roman" w:hAnsi="Times New Roman"/>
                <w:sz w:val="24"/>
                <w:szCs w:val="24"/>
              </w:rPr>
            </w:pPr>
            <w:r w:rsidRPr="00154A20">
              <w:rPr>
                <w:rFonts w:ascii="Times New Roman" w:hAnsi="Times New Roman"/>
                <w:color w:val="000000"/>
                <w:sz w:val="24"/>
                <w:szCs w:val="24"/>
              </w:rPr>
              <w:t>Организация трудовых отрядов в летний период для подростков, состоя</w:t>
            </w:r>
            <w:r w:rsidRPr="00154A20">
              <w:rPr>
                <w:rFonts w:ascii="Times New Roman" w:hAnsi="Times New Roman"/>
                <w:color w:val="000000"/>
                <w:sz w:val="24"/>
                <w:szCs w:val="24"/>
              </w:rPr>
              <w:softHyphen/>
              <w:t xml:space="preserve">щих на учете в КДН, ПДН, детей из малообеспеченных семей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96"/>
              <w:rPr>
                <w:rFonts w:ascii="Times New Roman" w:hAnsi="Times New Roman"/>
                <w:sz w:val="24"/>
                <w:szCs w:val="24"/>
              </w:rPr>
            </w:pPr>
            <w:r w:rsidRPr="00154A20">
              <w:rPr>
                <w:rFonts w:ascii="Times New Roman" w:hAnsi="Times New Roman"/>
                <w:sz w:val="24"/>
                <w:szCs w:val="24"/>
              </w:rPr>
              <w:t>В течение срока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19" w:right="24"/>
              <w:rPr>
                <w:rFonts w:ascii="Times New Roman" w:hAnsi="Times New Roman"/>
                <w:color w:val="000000"/>
                <w:sz w:val="24"/>
                <w:szCs w:val="24"/>
              </w:rPr>
            </w:pPr>
            <w:r w:rsidRPr="00154A20">
              <w:rPr>
                <w:rFonts w:ascii="Times New Roman" w:hAnsi="Times New Roman"/>
                <w:color w:val="000000"/>
                <w:sz w:val="24"/>
                <w:szCs w:val="24"/>
              </w:rPr>
              <w:t xml:space="preserve"> администрации поселений,</w:t>
            </w:r>
          </w:p>
          <w:p w:rsidR="00091DFD" w:rsidRPr="00154A20" w:rsidRDefault="00091DFD" w:rsidP="003D2679">
            <w:pPr>
              <w:shd w:val="clear" w:color="auto" w:fill="FFFFFF"/>
              <w:spacing w:line="274" w:lineRule="exact"/>
              <w:ind w:left="19" w:right="24"/>
              <w:rPr>
                <w:rFonts w:ascii="Times New Roman" w:hAnsi="Times New Roman"/>
                <w:sz w:val="24"/>
                <w:szCs w:val="24"/>
              </w:rPr>
            </w:pPr>
            <w:r w:rsidRPr="00154A20">
              <w:rPr>
                <w:rFonts w:ascii="Times New Roman" w:hAnsi="Times New Roman"/>
                <w:color w:val="000000"/>
                <w:sz w:val="24"/>
                <w:szCs w:val="24"/>
              </w:rPr>
              <w:t>отдел образования,</w:t>
            </w:r>
          </w:p>
          <w:p w:rsidR="00091DFD" w:rsidRPr="00154A20" w:rsidRDefault="00091DFD" w:rsidP="003D2679">
            <w:pPr>
              <w:shd w:val="clear" w:color="auto" w:fill="FFFFFF"/>
              <w:spacing w:line="274" w:lineRule="exact"/>
              <w:ind w:left="48" w:right="62"/>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z w:val="24"/>
                <w:szCs w:val="24"/>
              </w:rPr>
            </w:pPr>
            <w:r w:rsidRPr="00154A20">
              <w:rPr>
                <w:rFonts w:ascii="Times New Roman" w:hAnsi="Times New Roman"/>
                <w:color w:val="000000"/>
                <w:sz w:val="24"/>
                <w:szCs w:val="24"/>
              </w:rPr>
              <w:t>Районный</w:t>
            </w:r>
          </w:p>
          <w:p w:rsidR="00091DFD" w:rsidRPr="00154A20" w:rsidRDefault="00091DFD" w:rsidP="003D2679">
            <w:pPr>
              <w:shd w:val="clear" w:color="auto" w:fill="FFFFFF"/>
              <w:jc w:val="center"/>
              <w:rPr>
                <w:rFonts w:ascii="Times New Roman" w:hAnsi="Times New Roman"/>
                <w:color w:val="000000"/>
                <w:sz w:val="24"/>
                <w:szCs w:val="24"/>
              </w:rPr>
            </w:pPr>
            <w:r w:rsidRPr="00154A20">
              <w:rPr>
                <w:rFonts w:ascii="Times New Roman" w:hAnsi="Times New Roman"/>
                <w:color w:val="000000"/>
                <w:sz w:val="24"/>
                <w:szCs w:val="24"/>
              </w:rPr>
              <w:t>бюджет</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Средства поселений</w:t>
            </w:r>
          </w:p>
        </w:tc>
      </w:tr>
      <w:tr w:rsidR="00091DFD" w:rsidRPr="00154A20" w:rsidTr="003D2679">
        <w:trPr>
          <w:trHeight w:hRule="exact" w:val="56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10.</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right="34"/>
              <w:rPr>
                <w:rFonts w:ascii="Times New Roman" w:hAnsi="Times New Roman"/>
                <w:sz w:val="24"/>
                <w:szCs w:val="24"/>
              </w:rPr>
            </w:pPr>
            <w:r w:rsidRPr="00154A20">
              <w:rPr>
                <w:rFonts w:ascii="Times New Roman" w:hAnsi="Times New Roman"/>
                <w:color w:val="000000"/>
                <w:sz w:val="24"/>
                <w:szCs w:val="24"/>
              </w:rPr>
              <w:t>Проведение рейдов по учреждениям культуры с целью изучения досуга молодежи</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54"/>
              <w:rPr>
                <w:rFonts w:ascii="Times New Roman" w:hAnsi="Times New Roman"/>
                <w:sz w:val="24"/>
                <w:szCs w:val="24"/>
              </w:rPr>
            </w:pPr>
            <w:r w:rsidRPr="00154A20">
              <w:rPr>
                <w:rFonts w:ascii="Times New Roman" w:hAnsi="Times New Roman"/>
                <w:sz w:val="24"/>
                <w:szCs w:val="24"/>
              </w:rPr>
              <w:t>В течение срока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8" w:lineRule="exact"/>
              <w:ind w:left="38" w:right="62"/>
              <w:jc w:val="center"/>
              <w:rPr>
                <w:rFonts w:ascii="Times New Roman" w:hAnsi="Times New Roman"/>
                <w:color w:val="000000"/>
                <w:sz w:val="24"/>
                <w:szCs w:val="24"/>
              </w:rPr>
            </w:pPr>
            <w:r w:rsidRPr="00154A20">
              <w:rPr>
                <w:rFonts w:ascii="Times New Roman" w:hAnsi="Times New Roman"/>
                <w:color w:val="000000"/>
                <w:sz w:val="24"/>
                <w:szCs w:val="24"/>
              </w:rPr>
              <w:t>КДН и ЗП</w:t>
            </w:r>
          </w:p>
          <w:p w:rsidR="00091DFD" w:rsidRPr="00154A20" w:rsidRDefault="00091DFD" w:rsidP="003D2679">
            <w:pPr>
              <w:jc w:val="center"/>
              <w:rPr>
                <w:rFonts w:ascii="Times New Roman" w:hAnsi="Times New Roman"/>
                <w:color w:val="000000"/>
                <w:sz w:val="24"/>
                <w:szCs w:val="24"/>
              </w:rPr>
            </w:pPr>
            <w:r w:rsidRPr="00154A20">
              <w:rPr>
                <w:rFonts w:ascii="Times New Roman" w:hAnsi="Times New Roman"/>
                <w:color w:val="000000"/>
                <w:sz w:val="24"/>
                <w:szCs w:val="24"/>
              </w:rPr>
              <w:t xml:space="preserve">отдел образования,  </w:t>
            </w:r>
          </w:p>
          <w:p w:rsidR="00091DFD" w:rsidRPr="00154A20" w:rsidRDefault="00091DFD" w:rsidP="003D2679">
            <w:pPr>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700"/>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11.</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14" w:right="24"/>
              <w:jc w:val="center"/>
              <w:rPr>
                <w:rFonts w:ascii="Times New Roman" w:hAnsi="Times New Roman"/>
                <w:sz w:val="24"/>
                <w:szCs w:val="24"/>
              </w:rPr>
            </w:pPr>
            <w:r w:rsidRPr="00154A20">
              <w:rPr>
                <w:rFonts w:ascii="Times New Roman" w:hAnsi="Times New Roman"/>
                <w:color w:val="000000"/>
                <w:spacing w:val="-3"/>
                <w:sz w:val="24"/>
                <w:szCs w:val="24"/>
              </w:rPr>
              <w:t>Оказание адресной мате</w:t>
            </w:r>
            <w:r w:rsidRPr="00154A20">
              <w:rPr>
                <w:rFonts w:ascii="Times New Roman" w:hAnsi="Times New Roman"/>
                <w:color w:val="000000"/>
                <w:spacing w:val="-3"/>
                <w:sz w:val="24"/>
                <w:szCs w:val="24"/>
              </w:rPr>
              <w:softHyphen/>
            </w:r>
            <w:r w:rsidRPr="00154A20">
              <w:rPr>
                <w:rFonts w:ascii="Times New Roman" w:hAnsi="Times New Roman"/>
                <w:color w:val="000000"/>
                <w:spacing w:val="-1"/>
                <w:sz w:val="24"/>
                <w:szCs w:val="24"/>
              </w:rPr>
              <w:t xml:space="preserve">риальной поддержки </w:t>
            </w:r>
            <w:r w:rsidRPr="00154A20">
              <w:rPr>
                <w:rFonts w:ascii="Times New Roman" w:hAnsi="Times New Roman"/>
                <w:color w:val="000000"/>
                <w:spacing w:val="-2"/>
                <w:sz w:val="24"/>
                <w:szCs w:val="24"/>
              </w:rPr>
              <w:t>семьям «Групп риска»</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96"/>
              <w:rPr>
                <w:rFonts w:ascii="Times New Roman" w:hAnsi="Times New Roman"/>
                <w:sz w:val="24"/>
                <w:szCs w:val="24"/>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Администрация района совместно с ТОСЗН</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Областной</w:t>
            </w: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3"/>
                <w:sz w:val="24"/>
                <w:szCs w:val="24"/>
              </w:rPr>
              <w:t>бюджет</w:t>
            </w:r>
          </w:p>
        </w:tc>
      </w:tr>
      <w:tr w:rsidR="00091DFD" w:rsidRPr="00154A20" w:rsidTr="003D2679">
        <w:trPr>
          <w:trHeight w:hRule="exact" w:val="113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12.</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3"/>
                <w:sz w:val="24"/>
                <w:szCs w:val="24"/>
              </w:rPr>
              <w:t>Организация летнего от</w:t>
            </w:r>
            <w:r w:rsidRPr="00154A20">
              <w:rPr>
                <w:rFonts w:ascii="Times New Roman" w:hAnsi="Times New Roman"/>
                <w:color w:val="000000"/>
                <w:spacing w:val="-3"/>
                <w:sz w:val="24"/>
                <w:szCs w:val="24"/>
              </w:rPr>
              <w:softHyphen/>
              <w:t>дыха для детей из небла</w:t>
            </w:r>
            <w:r w:rsidRPr="00154A20">
              <w:rPr>
                <w:rFonts w:ascii="Times New Roman" w:hAnsi="Times New Roman"/>
                <w:color w:val="000000"/>
                <w:spacing w:val="-3"/>
                <w:sz w:val="24"/>
                <w:szCs w:val="24"/>
              </w:rPr>
              <w:softHyphen/>
            </w:r>
            <w:r w:rsidRPr="00154A20">
              <w:rPr>
                <w:rFonts w:ascii="Times New Roman" w:hAnsi="Times New Roman"/>
                <w:color w:val="000000"/>
                <w:spacing w:val="-1"/>
                <w:sz w:val="24"/>
                <w:szCs w:val="24"/>
              </w:rPr>
              <w:t>гополучных и малообеспеченных семей, а также со</w:t>
            </w:r>
            <w:r w:rsidRPr="00154A20">
              <w:rPr>
                <w:rFonts w:ascii="Times New Roman" w:hAnsi="Times New Roman"/>
                <w:color w:val="000000"/>
                <w:spacing w:val="-1"/>
                <w:sz w:val="24"/>
                <w:szCs w:val="24"/>
              </w:rPr>
              <w:softHyphen/>
              <w:t>стоящих</w:t>
            </w:r>
            <w:r w:rsidRPr="00154A20">
              <w:rPr>
                <w:rFonts w:ascii="Times New Roman" w:hAnsi="Times New Roman"/>
                <w:color w:val="000000"/>
                <w:spacing w:val="-3"/>
                <w:sz w:val="24"/>
                <w:szCs w:val="24"/>
              </w:rPr>
              <w:t xml:space="preserve"> на учете в КДН, ПДН.</w:t>
            </w:r>
          </w:p>
          <w:p w:rsidR="00091DFD" w:rsidRPr="00154A20" w:rsidRDefault="00091DFD" w:rsidP="003D2679">
            <w:pP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78"/>
              <w:rPr>
                <w:rFonts w:ascii="Times New Roman" w:hAnsi="Times New Roman"/>
                <w:sz w:val="24"/>
                <w:szCs w:val="24"/>
              </w:rPr>
            </w:pPr>
            <w:r w:rsidRPr="00154A20">
              <w:rPr>
                <w:rFonts w:ascii="Times New Roman" w:hAnsi="Times New Roman"/>
                <w:color w:val="000000"/>
                <w:spacing w:val="-4"/>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Отдел образования совместно с</w:t>
            </w:r>
          </w:p>
          <w:p w:rsidR="00091DFD" w:rsidRPr="00154A20" w:rsidRDefault="00091DFD" w:rsidP="003D2679">
            <w:pPr>
              <w:shd w:val="clear" w:color="auto" w:fill="FFFFFF"/>
              <w:spacing w:line="274" w:lineRule="exact"/>
              <w:ind w:left="53" w:right="67"/>
              <w:jc w:val="center"/>
              <w:rPr>
                <w:rFonts w:ascii="Times New Roman" w:hAnsi="Times New Roman"/>
                <w:sz w:val="24"/>
                <w:szCs w:val="24"/>
              </w:rPr>
            </w:pPr>
            <w:r w:rsidRPr="00154A20">
              <w:rPr>
                <w:rFonts w:ascii="Times New Roman" w:hAnsi="Times New Roman"/>
                <w:color w:val="000000"/>
                <w:spacing w:val="-3"/>
                <w:sz w:val="24"/>
                <w:szCs w:val="24"/>
              </w:rPr>
              <w:t xml:space="preserve">ТОСЗН,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pacing w:val="1"/>
                <w:sz w:val="24"/>
                <w:szCs w:val="24"/>
              </w:rPr>
            </w:pPr>
            <w:r w:rsidRPr="00154A20">
              <w:rPr>
                <w:rFonts w:ascii="Times New Roman" w:hAnsi="Times New Roman"/>
                <w:color w:val="000000"/>
                <w:spacing w:val="1"/>
                <w:sz w:val="24"/>
                <w:szCs w:val="24"/>
              </w:rPr>
              <w:t>Районный</w:t>
            </w: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1"/>
                <w:sz w:val="24"/>
                <w:szCs w:val="24"/>
              </w:rPr>
              <w:t>бюджет</w:t>
            </w:r>
          </w:p>
          <w:p w:rsidR="00091DFD" w:rsidRPr="00154A20" w:rsidRDefault="00091DFD" w:rsidP="003D2679">
            <w:pPr>
              <w:shd w:val="clear" w:color="auto" w:fill="FFFFFF"/>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Областной</w:t>
            </w:r>
          </w:p>
          <w:p w:rsidR="00091DFD" w:rsidRPr="00154A20" w:rsidRDefault="00091DFD" w:rsidP="003D2679">
            <w:pPr>
              <w:jc w:val="center"/>
              <w:rPr>
                <w:rFonts w:ascii="Times New Roman" w:hAnsi="Times New Roman"/>
                <w:sz w:val="24"/>
                <w:szCs w:val="24"/>
              </w:rPr>
            </w:pPr>
            <w:r w:rsidRPr="00154A20">
              <w:rPr>
                <w:rFonts w:ascii="Times New Roman" w:hAnsi="Times New Roman"/>
                <w:color w:val="000000"/>
                <w:spacing w:val="-3"/>
                <w:sz w:val="24"/>
                <w:szCs w:val="24"/>
              </w:rPr>
              <w:t>бюджет</w:t>
            </w:r>
          </w:p>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69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13</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color w:val="000000"/>
                <w:spacing w:val="-3"/>
                <w:sz w:val="24"/>
                <w:szCs w:val="24"/>
              </w:rPr>
            </w:pPr>
            <w:r w:rsidRPr="00154A20">
              <w:rPr>
                <w:rFonts w:ascii="Times New Roman" w:hAnsi="Times New Roman"/>
                <w:color w:val="000000"/>
                <w:spacing w:val="-3"/>
                <w:sz w:val="24"/>
                <w:szCs w:val="24"/>
              </w:rPr>
              <w:t>Организация льготного питания детей многодетных семей и одиноких матерей</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78"/>
              <w:rPr>
                <w:rFonts w:ascii="Times New Roman" w:hAnsi="Times New Roman"/>
                <w:color w:val="000000"/>
                <w:spacing w:val="-4"/>
                <w:sz w:val="24"/>
                <w:szCs w:val="24"/>
              </w:rPr>
            </w:pPr>
            <w:r w:rsidRPr="00154A20">
              <w:rPr>
                <w:rFonts w:ascii="Times New Roman" w:hAnsi="Times New Roman"/>
                <w:sz w:val="24"/>
                <w:szCs w:val="24"/>
              </w:rPr>
              <w:t>В течение срока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Отдел образования,</w:t>
            </w:r>
          </w:p>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Финансовый отдел</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pacing w:val="1"/>
                <w:sz w:val="24"/>
                <w:szCs w:val="24"/>
              </w:rPr>
            </w:pPr>
            <w:r w:rsidRPr="00154A20">
              <w:rPr>
                <w:rFonts w:ascii="Times New Roman" w:hAnsi="Times New Roman"/>
                <w:color w:val="000000"/>
                <w:spacing w:val="1"/>
                <w:sz w:val="24"/>
                <w:szCs w:val="24"/>
              </w:rPr>
              <w:t>Районный</w:t>
            </w:r>
          </w:p>
          <w:p w:rsidR="00091DFD" w:rsidRPr="00154A20" w:rsidRDefault="00091DFD" w:rsidP="003D2679">
            <w:pPr>
              <w:shd w:val="clear" w:color="auto" w:fill="FFFFFF"/>
              <w:jc w:val="center"/>
              <w:rPr>
                <w:rFonts w:ascii="Times New Roman" w:hAnsi="Times New Roman"/>
                <w:color w:val="000000"/>
                <w:spacing w:val="1"/>
                <w:sz w:val="24"/>
                <w:szCs w:val="24"/>
              </w:rPr>
            </w:pPr>
            <w:r w:rsidRPr="00154A20">
              <w:rPr>
                <w:rFonts w:ascii="Times New Roman" w:hAnsi="Times New Roman"/>
                <w:color w:val="000000"/>
                <w:spacing w:val="1"/>
                <w:sz w:val="24"/>
                <w:szCs w:val="24"/>
              </w:rPr>
              <w:t>бюджет</w:t>
            </w:r>
          </w:p>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863"/>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14</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color w:val="000000"/>
                <w:spacing w:val="-3"/>
                <w:sz w:val="24"/>
                <w:szCs w:val="24"/>
              </w:rPr>
            </w:pPr>
            <w:r w:rsidRPr="00154A20">
              <w:rPr>
                <w:rFonts w:ascii="Times New Roman" w:hAnsi="Times New Roman"/>
                <w:color w:val="000000"/>
                <w:spacing w:val="-3"/>
                <w:sz w:val="24"/>
                <w:szCs w:val="24"/>
              </w:rPr>
              <w:t>Осуществление компенсационных выплат за содержание детей в образовательные учреждения реализующих программу дошкольного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78"/>
              <w:rPr>
                <w:rFonts w:ascii="Times New Roman" w:hAnsi="Times New Roman"/>
                <w:sz w:val="24"/>
                <w:szCs w:val="24"/>
              </w:rPr>
            </w:pPr>
            <w:r w:rsidRPr="00154A20">
              <w:rPr>
                <w:rFonts w:ascii="Times New Roman" w:hAnsi="Times New Roman"/>
                <w:sz w:val="24"/>
                <w:szCs w:val="24"/>
              </w:rPr>
              <w:t>В течение срока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Отдел образования, финансовый отдел администрации района</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Областной</w:t>
            </w:r>
          </w:p>
          <w:p w:rsidR="00091DFD" w:rsidRPr="00154A20" w:rsidRDefault="00091DFD" w:rsidP="003D2679">
            <w:pPr>
              <w:jc w:val="center"/>
              <w:rPr>
                <w:rFonts w:ascii="Times New Roman" w:hAnsi="Times New Roman"/>
                <w:sz w:val="24"/>
                <w:szCs w:val="24"/>
              </w:rPr>
            </w:pPr>
            <w:r w:rsidRPr="00154A20">
              <w:rPr>
                <w:rFonts w:ascii="Times New Roman" w:hAnsi="Times New Roman"/>
                <w:color w:val="000000"/>
                <w:spacing w:val="-3"/>
                <w:sz w:val="24"/>
                <w:szCs w:val="24"/>
              </w:rPr>
              <w:t>бюджет</w:t>
            </w:r>
          </w:p>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721"/>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p>
        </w:tc>
        <w:tc>
          <w:tcPr>
            <w:tcW w:w="14193" w:type="dxa"/>
            <w:gridSpan w:val="5"/>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pStyle w:val="ConsPlusNormal"/>
              <w:widowControl/>
              <w:jc w:val="center"/>
              <w:rPr>
                <w:rFonts w:ascii="Times New Roman" w:hAnsi="Times New Roman" w:cs="Times New Roman"/>
                <w:b/>
                <w:sz w:val="24"/>
                <w:szCs w:val="24"/>
              </w:rPr>
            </w:pPr>
            <w:r w:rsidRPr="00154A20">
              <w:rPr>
                <w:rFonts w:ascii="Times New Roman" w:hAnsi="Times New Roman" w:cs="Times New Roman"/>
                <w:b/>
                <w:sz w:val="24"/>
                <w:szCs w:val="24"/>
              </w:rPr>
              <w:t>Выявление и адресная поддержка одаренных детей, развитие их интеллектуального</w:t>
            </w: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b/>
                <w:sz w:val="24"/>
                <w:szCs w:val="24"/>
              </w:rPr>
              <w:t>и творческого потенциала</w:t>
            </w:r>
          </w:p>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717"/>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bCs/>
                <w:color w:val="000000"/>
                <w:spacing w:val="-4"/>
                <w:sz w:val="24"/>
                <w:szCs w:val="24"/>
              </w:rPr>
              <w:t>Проведение мониторинга по формированию банка данных одаренных детей района</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78"/>
              <w:rPr>
                <w:rFonts w:ascii="Times New Roman" w:hAnsi="Times New Roman"/>
                <w:sz w:val="24"/>
                <w:szCs w:val="24"/>
              </w:rPr>
            </w:pPr>
            <w:r w:rsidRPr="00154A20">
              <w:rPr>
                <w:rFonts w:ascii="Times New Roman" w:hAnsi="Times New Roman"/>
                <w:color w:val="000000"/>
                <w:spacing w:val="-4"/>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Отдел образования</w:t>
            </w:r>
          </w:p>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администрации</w:t>
            </w:r>
          </w:p>
          <w:p w:rsidR="00091DFD" w:rsidRPr="00154A20" w:rsidRDefault="00091DFD" w:rsidP="003D2679">
            <w:pPr>
              <w:shd w:val="clear" w:color="auto" w:fill="FFFFFF"/>
              <w:spacing w:line="274" w:lineRule="exact"/>
              <w:ind w:left="53" w:right="67"/>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840"/>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2.</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Проведение районных конкурсов среди педагогов по проблемам развития творческих способностей детей, участие в областных конкурсах</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78"/>
              <w:rPr>
                <w:rFonts w:ascii="Times New Roman" w:hAnsi="Times New Roman"/>
                <w:sz w:val="24"/>
                <w:szCs w:val="24"/>
              </w:rPr>
            </w:pPr>
            <w:r w:rsidRPr="00154A20">
              <w:rPr>
                <w:rFonts w:ascii="Times New Roman" w:hAnsi="Times New Roman"/>
                <w:color w:val="000000"/>
                <w:spacing w:val="-4"/>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Отдел образования</w:t>
            </w:r>
          </w:p>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администрации</w:t>
            </w:r>
          </w:p>
          <w:p w:rsidR="00091DFD" w:rsidRPr="00154A20" w:rsidRDefault="00091DFD" w:rsidP="003D2679">
            <w:pPr>
              <w:shd w:val="clear" w:color="auto" w:fill="FFFFFF"/>
              <w:spacing w:line="274" w:lineRule="exact"/>
              <w:ind w:left="53" w:right="67"/>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56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3.</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Посещение педагогами района специальных курсов, семинаров по работе с одаренными детьми</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1129"/>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4.</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Проведение районных конкурсов социально значимых проектов общественных объединений, направленных на поддержку развития творческих способностей детей, участие в областных конкурсах</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78"/>
              <w:rPr>
                <w:rFonts w:ascii="Times New Roman" w:hAnsi="Times New Roman"/>
                <w:sz w:val="24"/>
                <w:szCs w:val="24"/>
              </w:rPr>
            </w:pPr>
            <w:r w:rsidRPr="00154A20">
              <w:rPr>
                <w:rFonts w:ascii="Times New Roman" w:hAnsi="Times New Roman"/>
                <w:color w:val="000000"/>
                <w:spacing w:val="-4"/>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Отдел образования</w:t>
            </w:r>
          </w:p>
          <w:p w:rsidR="00091DFD" w:rsidRPr="00154A20" w:rsidRDefault="00091DFD" w:rsidP="003D2679">
            <w:pPr>
              <w:shd w:val="clear" w:color="auto" w:fill="FFFFFF"/>
              <w:spacing w:line="274" w:lineRule="exact"/>
              <w:ind w:left="53" w:right="67"/>
              <w:jc w:val="center"/>
              <w:rPr>
                <w:rFonts w:ascii="Times New Roman" w:hAnsi="Times New Roman"/>
                <w:color w:val="000000"/>
                <w:spacing w:val="-3"/>
                <w:sz w:val="24"/>
                <w:szCs w:val="24"/>
              </w:rPr>
            </w:pPr>
            <w:r w:rsidRPr="00154A20">
              <w:rPr>
                <w:rFonts w:ascii="Times New Roman" w:hAnsi="Times New Roman"/>
                <w:color w:val="000000"/>
                <w:spacing w:val="-3"/>
                <w:sz w:val="24"/>
                <w:szCs w:val="24"/>
              </w:rPr>
              <w:t>администрации</w:t>
            </w:r>
          </w:p>
          <w:p w:rsidR="00091DFD" w:rsidRPr="00154A20" w:rsidRDefault="00091DFD" w:rsidP="003D2679">
            <w:pPr>
              <w:shd w:val="clear" w:color="auto" w:fill="FFFFFF"/>
              <w:spacing w:line="274" w:lineRule="exact"/>
              <w:ind w:left="53" w:right="67"/>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86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p>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5.</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Пополнение библиотечных фондов новой художественной, учебной и методической литературой, необходимой для обучения и гармоничного развития детей</w:t>
            </w:r>
          </w:p>
          <w:p w:rsidR="00091DFD" w:rsidRPr="00154A20" w:rsidRDefault="00091DFD" w:rsidP="003D2679">
            <w:pPr>
              <w:jc w:val="center"/>
              <w:rPr>
                <w:rFonts w:ascii="Times New Roman" w:hAnsi="Times New Roman"/>
                <w:bCs/>
                <w:color w:val="000000"/>
                <w:spacing w:val="-4"/>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Смета отдела образования</w:t>
            </w:r>
          </w:p>
        </w:tc>
      </w:tr>
      <w:tr w:rsidR="00091DFD" w:rsidRPr="00154A20" w:rsidTr="003D2679">
        <w:trPr>
          <w:trHeight w:hRule="exact" w:val="84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6.</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Организация школьного и муниципального этапов Всероссийской олимпиады школьников. Участие в областном этапе.</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декабрь - январь</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561"/>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7.</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Организация работы факультативов и элективных курсов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ежегодно</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Смета отдела образования</w:t>
            </w:r>
          </w:p>
        </w:tc>
      </w:tr>
      <w:tr w:rsidR="00091DFD" w:rsidRPr="00154A20" w:rsidTr="003D2679">
        <w:trPr>
          <w:trHeight w:hRule="exact" w:val="569"/>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8.</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Проведение районных конкурсов детского творчества</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846"/>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9</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Проведение районного фестиваля детского творчества «Калейдоскоп талантов»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отдел образования,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Центр дополнительного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863"/>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10</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Организация районных выставок:</w:t>
            </w:r>
          </w:p>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 декоративно-прикладного творчества</w:t>
            </w:r>
          </w:p>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 игрушки</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ежегодно</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март</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p w:rsidR="00091DFD" w:rsidRPr="00154A20" w:rsidRDefault="00091DFD" w:rsidP="003D2679">
            <w:pPr>
              <w:jc w:val="center"/>
              <w:rPr>
                <w:rFonts w:ascii="Times New Roman" w:hAnsi="Times New Roman"/>
                <w:sz w:val="24"/>
                <w:szCs w:val="24"/>
              </w:rPr>
            </w:pPr>
            <w:r w:rsidRPr="00154A20">
              <w:rPr>
                <w:rFonts w:ascii="Times New Roman" w:hAnsi="Times New Roman"/>
                <w:bCs/>
                <w:color w:val="000000"/>
                <w:spacing w:val="-4"/>
                <w:sz w:val="24"/>
                <w:szCs w:val="24"/>
              </w:rPr>
              <w:t>Центр дополнительного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863"/>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lastRenderedPageBreak/>
              <w:t>11.</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Организация работы районного Совета старшеклассников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отдел образования,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Центр дополнительного образования</w:t>
            </w: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846"/>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12.</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Районные краеведческие чтения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отдел образования,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Центр дополнительного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57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15</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Участие в областном форуме «Одаренные дети», для учащихся, имеющих способности повышенного уровня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ежегодно</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55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16.</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Районный конкурс программных средств для учащихся 9-11 классов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70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17.</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 Проведение конкурса «Триумф»</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Ведущий специалист по вопросам культуры и туризма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Средства по молодежной политике</w:t>
            </w:r>
          </w:p>
        </w:tc>
      </w:tr>
      <w:tr w:rsidR="00091DFD" w:rsidRPr="00154A20" w:rsidTr="003D2679">
        <w:trPr>
          <w:trHeight w:hRule="exact" w:val="71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18.</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Организация публикаций, посвященных творчеству детей в средствах массовой информации</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весь период</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отдел образования,</w:t>
            </w:r>
          </w:p>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редакция газеты «Звезда»</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41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19.</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Встреча главы района с медалистами - выпускниками</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rPr>
                <w:rFonts w:ascii="Times New Roman" w:hAnsi="Times New Roman"/>
                <w:bCs/>
                <w:color w:val="000000"/>
                <w:spacing w:val="-4"/>
                <w:sz w:val="24"/>
                <w:szCs w:val="24"/>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отдел образования, </w:t>
            </w:r>
          </w:p>
          <w:p w:rsidR="00091DFD" w:rsidRPr="00154A20" w:rsidRDefault="00091DFD" w:rsidP="003D2679">
            <w:pPr>
              <w:jc w:val="center"/>
              <w:rPr>
                <w:rFonts w:ascii="Times New Roman" w:hAnsi="Times New Roman"/>
                <w:bCs/>
                <w:color w:val="000000"/>
                <w:spacing w:val="-4"/>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70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20.</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Поддержка детских и молодежных творческих коллективов по укреплению материально-технической базы:</w:t>
            </w:r>
          </w:p>
          <w:p w:rsidR="00091DFD" w:rsidRPr="00154A20" w:rsidRDefault="00091DFD" w:rsidP="003D2679">
            <w:pP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 </w:t>
            </w:r>
          </w:p>
          <w:p w:rsidR="00091DFD" w:rsidRPr="00154A20" w:rsidRDefault="00091DFD" w:rsidP="003D2679">
            <w:pPr>
              <w:rPr>
                <w:rFonts w:ascii="Times New Roman" w:hAnsi="Times New Roman"/>
                <w:bCs/>
                <w:color w:val="000000"/>
                <w:spacing w:val="-4"/>
                <w:sz w:val="24"/>
                <w:szCs w:val="24"/>
              </w:rPr>
            </w:pPr>
          </w:p>
          <w:p w:rsidR="00091DFD" w:rsidRPr="00154A20" w:rsidRDefault="00091DFD" w:rsidP="003D2679">
            <w:pPr>
              <w:rPr>
                <w:rFonts w:ascii="Times New Roman" w:hAnsi="Times New Roman"/>
                <w:bCs/>
                <w:color w:val="000000"/>
                <w:spacing w:val="-4"/>
                <w:sz w:val="24"/>
                <w:szCs w:val="24"/>
              </w:rPr>
            </w:pPr>
          </w:p>
          <w:p w:rsidR="00091DFD" w:rsidRPr="00154A20" w:rsidRDefault="00091DFD" w:rsidP="003D2679">
            <w:pPr>
              <w:rPr>
                <w:rFonts w:ascii="Times New Roman" w:hAnsi="Times New Roman"/>
                <w:bCs/>
                <w:color w:val="000000"/>
                <w:spacing w:val="-4"/>
                <w:sz w:val="24"/>
                <w:szCs w:val="24"/>
              </w:rPr>
            </w:pPr>
          </w:p>
          <w:p w:rsidR="00091DFD" w:rsidRPr="00154A20" w:rsidRDefault="00091DFD" w:rsidP="003D2679">
            <w:pPr>
              <w:rPr>
                <w:rFonts w:ascii="Times New Roman" w:hAnsi="Times New Roman"/>
                <w:bCs/>
                <w:color w:val="000000"/>
                <w:spacing w:val="-4"/>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ежегодно </w:t>
            </w:r>
          </w:p>
          <w:p w:rsidR="00091DFD" w:rsidRPr="00154A20" w:rsidRDefault="00091DFD" w:rsidP="003D2679">
            <w:pPr>
              <w:rPr>
                <w:rFonts w:ascii="Times New Roman" w:hAnsi="Times New Roman"/>
                <w:bCs/>
                <w:color w:val="000000"/>
                <w:spacing w:val="-4"/>
                <w:sz w:val="24"/>
                <w:szCs w:val="24"/>
              </w:rPr>
            </w:pP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jc w:val="center"/>
              <w:rPr>
                <w:rFonts w:ascii="Times New Roman" w:hAnsi="Times New Roman"/>
                <w:bCs/>
                <w:color w:val="000000"/>
                <w:spacing w:val="-4"/>
                <w:sz w:val="24"/>
                <w:szCs w:val="24"/>
              </w:rPr>
            </w:pPr>
            <w:r w:rsidRPr="00154A20">
              <w:rPr>
                <w:rFonts w:ascii="Times New Roman" w:hAnsi="Times New Roman"/>
                <w:bCs/>
                <w:color w:val="000000"/>
                <w:spacing w:val="-4"/>
                <w:sz w:val="24"/>
                <w:szCs w:val="24"/>
              </w:rPr>
              <w:t xml:space="preserve">отдел образования, </w:t>
            </w:r>
          </w:p>
          <w:p w:rsidR="00091DFD" w:rsidRPr="00154A20" w:rsidRDefault="00091DFD" w:rsidP="003D2679">
            <w:pPr>
              <w:jc w:val="center"/>
              <w:rPr>
                <w:rFonts w:ascii="Times New Roman" w:hAnsi="Times New Roman"/>
                <w:bCs/>
                <w:color w:val="000000"/>
                <w:spacing w:val="-4"/>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rPr>
                <w:rFonts w:ascii="Times New Roman" w:hAnsi="Times New Roman"/>
                <w:sz w:val="24"/>
                <w:szCs w:val="24"/>
              </w:rPr>
            </w:pPr>
            <w:r w:rsidRPr="00154A20">
              <w:rPr>
                <w:rFonts w:ascii="Times New Roman" w:hAnsi="Times New Roman"/>
                <w:color w:val="000000"/>
                <w:spacing w:val="1"/>
                <w:sz w:val="24"/>
                <w:szCs w:val="24"/>
              </w:rPr>
              <w:t>Районный бюджет</w:t>
            </w:r>
          </w:p>
        </w:tc>
      </w:tr>
      <w:tr w:rsidR="00091DFD" w:rsidRPr="00154A20" w:rsidTr="003D2679">
        <w:trPr>
          <w:trHeight w:hRule="exact" w:val="428"/>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p>
        </w:tc>
        <w:tc>
          <w:tcPr>
            <w:tcW w:w="14193" w:type="dxa"/>
            <w:gridSpan w:val="5"/>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pStyle w:val="ConsPlusNormal"/>
              <w:widowControl/>
              <w:jc w:val="center"/>
              <w:rPr>
                <w:rFonts w:ascii="Times New Roman" w:hAnsi="Times New Roman" w:cs="Times New Roman"/>
                <w:b/>
                <w:sz w:val="24"/>
                <w:szCs w:val="24"/>
              </w:rPr>
            </w:pPr>
            <w:r w:rsidRPr="00154A20">
              <w:rPr>
                <w:rFonts w:ascii="Times New Roman" w:hAnsi="Times New Roman" w:cs="Times New Roman"/>
                <w:b/>
                <w:sz w:val="24"/>
                <w:szCs w:val="24"/>
              </w:rPr>
              <w:t>Обеспечение полноценной жизнедеятельности детей-инвалидов и их интеграции в общество</w:t>
            </w:r>
          </w:p>
          <w:p w:rsidR="00091DFD" w:rsidRPr="00154A20" w:rsidRDefault="00091DFD" w:rsidP="003D2679">
            <w:pPr>
              <w:pStyle w:val="ConsPlusNormal"/>
              <w:widowControl/>
              <w:jc w:val="center"/>
              <w:rPr>
                <w:rFonts w:ascii="Times New Roman" w:hAnsi="Times New Roman" w:cs="Times New Roman"/>
                <w:b/>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p w:rsidR="00091DFD" w:rsidRPr="00154A20" w:rsidRDefault="00091DFD" w:rsidP="003D2679">
            <w:pPr>
              <w:jc w:val="center"/>
              <w:rPr>
                <w:rFonts w:ascii="Times New Roman" w:hAnsi="Times New Roman"/>
                <w:bCs/>
                <w:color w:val="000000"/>
                <w:spacing w:val="-4"/>
                <w:sz w:val="24"/>
                <w:szCs w:val="24"/>
              </w:rPr>
            </w:pPr>
          </w:p>
        </w:tc>
      </w:tr>
      <w:tr w:rsidR="00091DFD" w:rsidRPr="00154A20" w:rsidTr="003D2679">
        <w:trPr>
          <w:trHeight w:hRule="exact" w:val="846"/>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1.</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right="62"/>
              <w:rPr>
                <w:rFonts w:ascii="Times New Roman" w:hAnsi="Times New Roman"/>
                <w:sz w:val="24"/>
                <w:szCs w:val="24"/>
              </w:rPr>
            </w:pPr>
            <w:r w:rsidRPr="00154A20">
              <w:rPr>
                <w:rFonts w:ascii="Times New Roman" w:hAnsi="Times New Roman"/>
                <w:color w:val="000000"/>
                <w:spacing w:val="2"/>
                <w:sz w:val="24"/>
                <w:szCs w:val="24"/>
              </w:rPr>
              <w:t>Оказание адресной социаль</w:t>
            </w:r>
            <w:r w:rsidRPr="00154A20">
              <w:rPr>
                <w:rFonts w:ascii="Times New Roman" w:hAnsi="Times New Roman"/>
                <w:color w:val="000000"/>
                <w:spacing w:val="2"/>
                <w:sz w:val="24"/>
                <w:szCs w:val="24"/>
              </w:rPr>
              <w:softHyphen/>
            </w:r>
            <w:r w:rsidRPr="00154A20">
              <w:rPr>
                <w:rFonts w:ascii="Times New Roman" w:hAnsi="Times New Roman"/>
                <w:color w:val="000000"/>
                <w:spacing w:val="-1"/>
                <w:sz w:val="24"/>
                <w:szCs w:val="24"/>
              </w:rPr>
              <w:t>ной помощи семьям, воспиты</w:t>
            </w:r>
            <w:r w:rsidRPr="00154A20">
              <w:rPr>
                <w:rFonts w:ascii="Times New Roman" w:hAnsi="Times New Roman"/>
                <w:color w:val="000000"/>
                <w:spacing w:val="-1"/>
                <w:sz w:val="24"/>
                <w:szCs w:val="24"/>
              </w:rPr>
              <w:softHyphen/>
            </w:r>
            <w:r w:rsidRPr="00154A20">
              <w:rPr>
                <w:rFonts w:ascii="Times New Roman" w:hAnsi="Times New Roman"/>
                <w:color w:val="000000"/>
                <w:sz w:val="24"/>
                <w:szCs w:val="24"/>
              </w:rPr>
              <w:t>вающим детей - инвалидов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left="134" w:right="158"/>
              <w:jc w:val="center"/>
              <w:rPr>
                <w:rFonts w:ascii="Times New Roman" w:hAnsi="Times New Roman"/>
                <w:sz w:val="24"/>
                <w:szCs w:val="24"/>
              </w:rPr>
            </w:pPr>
            <w:r w:rsidRPr="00154A20">
              <w:rPr>
                <w:rFonts w:ascii="Times New Roman" w:hAnsi="Times New Roman"/>
                <w:color w:val="000000"/>
                <w:spacing w:val="-2"/>
                <w:sz w:val="24"/>
                <w:szCs w:val="24"/>
              </w:rPr>
              <w:t>Территориальный отдел социальной защиты населения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57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2.</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right="14" w:hanging="5"/>
              <w:rPr>
                <w:rFonts w:ascii="Times New Roman" w:hAnsi="Times New Roman"/>
                <w:sz w:val="24"/>
                <w:szCs w:val="24"/>
              </w:rPr>
            </w:pPr>
            <w:r w:rsidRPr="00154A20">
              <w:rPr>
                <w:rFonts w:ascii="Times New Roman" w:hAnsi="Times New Roman"/>
                <w:sz w:val="24"/>
                <w:szCs w:val="24"/>
              </w:rPr>
              <w:t>Организация дистанционного обучения детей-инвалидов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left="134" w:right="158"/>
              <w:jc w:val="center"/>
              <w:rPr>
                <w:rFonts w:ascii="Times New Roman" w:hAnsi="Times New Roman"/>
                <w:sz w:val="24"/>
                <w:szCs w:val="24"/>
              </w:rPr>
            </w:pPr>
            <w:r w:rsidRPr="00154A20">
              <w:rPr>
                <w:rFonts w:ascii="Times New Roman" w:hAnsi="Times New Roman"/>
                <w:bCs/>
                <w:color w:val="000000"/>
                <w:spacing w:val="-4"/>
                <w:sz w:val="24"/>
                <w:szCs w:val="24"/>
              </w:rPr>
              <w:t xml:space="preserve">отдел образования </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1411"/>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3.</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right="10"/>
              <w:rPr>
                <w:rFonts w:ascii="Times New Roman" w:hAnsi="Times New Roman"/>
                <w:sz w:val="24"/>
                <w:szCs w:val="24"/>
              </w:rPr>
            </w:pPr>
            <w:r w:rsidRPr="00154A20">
              <w:rPr>
                <w:rFonts w:ascii="Times New Roman" w:hAnsi="Times New Roman"/>
                <w:color w:val="000000"/>
                <w:spacing w:val="-2"/>
                <w:sz w:val="24"/>
                <w:szCs w:val="24"/>
              </w:rPr>
              <w:t>Координация деятельности ор</w:t>
            </w:r>
            <w:r w:rsidRPr="00154A20">
              <w:rPr>
                <w:rFonts w:ascii="Times New Roman" w:hAnsi="Times New Roman"/>
                <w:color w:val="000000"/>
                <w:spacing w:val="-2"/>
                <w:sz w:val="24"/>
                <w:szCs w:val="24"/>
              </w:rPr>
              <w:softHyphen/>
            </w:r>
            <w:r w:rsidRPr="00154A20">
              <w:rPr>
                <w:rFonts w:ascii="Times New Roman" w:hAnsi="Times New Roman"/>
                <w:color w:val="000000"/>
                <w:spacing w:val="1"/>
                <w:sz w:val="24"/>
                <w:szCs w:val="24"/>
              </w:rPr>
              <w:t>ганов социальной защиты, об</w:t>
            </w:r>
            <w:r w:rsidRPr="00154A20">
              <w:rPr>
                <w:rFonts w:ascii="Times New Roman" w:hAnsi="Times New Roman"/>
                <w:color w:val="000000"/>
                <w:spacing w:val="1"/>
                <w:sz w:val="24"/>
                <w:szCs w:val="24"/>
              </w:rPr>
              <w:softHyphen/>
            </w:r>
            <w:r w:rsidRPr="00154A20">
              <w:rPr>
                <w:rFonts w:ascii="Times New Roman" w:hAnsi="Times New Roman"/>
                <w:color w:val="000000"/>
                <w:spacing w:val="-2"/>
                <w:sz w:val="24"/>
                <w:szCs w:val="24"/>
              </w:rPr>
              <w:t xml:space="preserve">разования, здравоохранения по </w:t>
            </w:r>
            <w:r w:rsidRPr="00154A20">
              <w:rPr>
                <w:rFonts w:ascii="Times New Roman" w:hAnsi="Times New Roman"/>
                <w:color w:val="000000"/>
                <w:spacing w:val="-1"/>
                <w:sz w:val="24"/>
                <w:szCs w:val="24"/>
              </w:rPr>
              <w:t>обеспечению детей - инвали</w:t>
            </w:r>
            <w:r w:rsidRPr="00154A20">
              <w:rPr>
                <w:rFonts w:ascii="Times New Roman" w:hAnsi="Times New Roman"/>
                <w:color w:val="000000"/>
                <w:spacing w:val="-1"/>
                <w:sz w:val="24"/>
                <w:szCs w:val="24"/>
              </w:rPr>
              <w:softHyphen/>
            </w:r>
            <w:r w:rsidRPr="00154A20">
              <w:rPr>
                <w:rFonts w:ascii="Times New Roman" w:hAnsi="Times New Roman"/>
                <w:color w:val="000000"/>
                <w:sz w:val="24"/>
                <w:szCs w:val="24"/>
              </w:rPr>
              <w:t>дов на получение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left="134" w:right="158"/>
              <w:jc w:val="center"/>
              <w:rPr>
                <w:rFonts w:ascii="Times New Roman" w:hAnsi="Times New Roman"/>
                <w:color w:val="000000"/>
                <w:spacing w:val="-2"/>
                <w:sz w:val="24"/>
                <w:szCs w:val="24"/>
              </w:rPr>
            </w:pPr>
          </w:p>
          <w:p w:rsidR="00091DFD" w:rsidRPr="00154A20" w:rsidRDefault="00091DFD" w:rsidP="003D2679">
            <w:pPr>
              <w:shd w:val="clear" w:color="auto" w:fill="FFFFFF"/>
              <w:spacing w:line="283" w:lineRule="exact"/>
              <w:ind w:left="134" w:right="158"/>
              <w:jc w:val="center"/>
              <w:rPr>
                <w:rFonts w:ascii="Times New Roman" w:hAnsi="Times New Roman"/>
                <w:sz w:val="24"/>
                <w:szCs w:val="24"/>
              </w:rPr>
            </w:pPr>
            <w:r w:rsidRPr="00154A20">
              <w:rPr>
                <w:rFonts w:ascii="Times New Roman" w:hAnsi="Times New Roman"/>
                <w:color w:val="000000"/>
                <w:spacing w:val="-2"/>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579"/>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lastRenderedPageBreak/>
              <w:t>4.</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right="58" w:firstLine="5"/>
              <w:rPr>
                <w:rFonts w:ascii="Times New Roman" w:hAnsi="Times New Roman"/>
                <w:sz w:val="24"/>
                <w:szCs w:val="24"/>
              </w:rPr>
            </w:pPr>
            <w:r w:rsidRPr="00154A20">
              <w:rPr>
                <w:rFonts w:ascii="Times New Roman" w:hAnsi="Times New Roman"/>
                <w:color w:val="000000"/>
                <w:sz w:val="24"/>
                <w:szCs w:val="24"/>
              </w:rPr>
              <w:t>Организация отдыха и оздо</w:t>
            </w:r>
            <w:r w:rsidRPr="00154A20">
              <w:rPr>
                <w:rFonts w:ascii="Times New Roman" w:hAnsi="Times New Roman"/>
                <w:color w:val="000000"/>
                <w:sz w:val="24"/>
                <w:szCs w:val="24"/>
              </w:rPr>
              <w:softHyphen/>
            </w:r>
            <w:r w:rsidRPr="00154A20">
              <w:rPr>
                <w:rFonts w:ascii="Times New Roman" w:hAnsi="Times New Roman"/>
                <w:color w:val="000000"/>
                <w:spacing w:val="1"/>
                <w:sz w:val="24"/>
                <w:szCs w:val="24"/>
              </w:rPr>
              <w:t xml:space="preserve">ровления детей - инвалидов с </w:t>
            </w:r>
            <w:r w:rsidRPr="00154A20">
              <w:rPr>
                <w:rFonts w:ascii="Times New Roman" w:hAnsi="Times New Roman"/>
                <w:color w:val="000000"/>
                <w:spacing w:val="-2"/>
                <w:sz w:val="24"/>
                <w:szCs w:val="24"/>
              </w:rPr>
              <w:t>родителями и без сопровожде</w:t>
            </w:r>
            <w:r w:rsidRPr="00154A20">
              <w:rPr>
                <w:rFonts w:ascii="Times New Roman" w:hAnsi="Times New Roman"/>
                <w:color w:val="000000"/>
                <w:spacing w:val="-2"/>
                <w:sz w:val="24"/>
                <w:szCs w:val="24"/>
              </w:rPr>
              <w:softHyphen/>
            </w:r>
            <w:r w:rsidRPr="00154A20">
              <w:rPr>
                <w:rFonts w:ascii="Times New Roman" w:hAnsi="Times New Roman"/>
                <w:color w:val="000000"/>
                <w:spacing w:val="-1"/>
                <w:sz w:val="24"/>
                <w:szCs w:val="24"/>
              </w:rPr>
              <w:t>ния родителей</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left="144" w:right="149"/>
              <w:jc w:val="center"/>
              <w:rPr>
                <w:rFonts w:ascii="Times New Roman" w:hAnsi="Times New Roman"/>
                <w:sz w:val="24"/>
                <w:szCs w:val="24"/>
              </w:rPr>
            </w:pPr>
            <w:r w:rsidRPr="00154A20">
              <w:rPr>
                <w:rFonts w:ascii="Times New Roman" w:hAnsi="Times New Roman"/>
                <w:sz w:val="24"/>
                <w:szCs w:val="24"/>
              </w:rPr>
              <w:t>ТОСЗН</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843"/>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5.</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right="82" w:firstLine="5"/>
              <w:rPr>
                <w:rFonts w:ascii="Times New Roman" w:hAnsi="Times New Roman"/>
                <w:sz w:val="24"/>
                <w:szCs w:val="24"/>
              </w:rPr>
            </w:pPr>
            <w:r w:rsidRPr="00154A20">
              <w:rPr>
                <w:rFonts w:ascii="Times New Roman" w:hAnsi="Times New Roman"/>
                <w:color w:val="000000"/>
                <w:spacing w:val="-3"/>
                <w:sz w:val="24"/>
                <w:szCs w:val="24"/>
              </w:rPr>
              <w:t>Организация районных фести</w:t>
            </w:r>
            <w:r w:rsidRPr="00154A20">
              <w:rPr>
                <w:rFonts w:ascii="Times New Roman" w:hAnsi="Times New Roman"/>
                <w:color w:val="000000"/>
                <w:spacing w:val="-3"/>
                <w:sz w:val="24"/>
                <w:szCs w:val="24"/>
              </w:rPr>
              <w:softHyphen/>
            </w:r>
            <w:r w:rsidRPr="00154A20">
              <w:rPr>
                <w:rFonts w:ascii="Times New Roman" w:hAnsi="Times New Roman"/>
                <w:color w:val="000000"/>
                <w:sz w:val="24"/>
                <w:szCs w:val="24"/>
              </w:rPr>
              <w:t xml:space="preserve">валей и участие в областных </w:t>
            </w:r>
            <w:r w:rsidRPr="00154A20">
              <w:rPr>
                <w:rFonts w:ascii="Times New Roman" w:hAnsi="Times New Roman"/>
                <w:color w:val="000000"/>
                <w:spacing w:val="-1"/>
                <w:sz w:val="24"/>
                <w:szCs w:val="24"/>
              </w:rPr>
              <w:t>фестивалях творчества детей-инвалидов.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left="106" w:right="110"/>
              <w:jc w:val="center"/>
              <w:rPr>
                <w:rFonts w:ascii="Times New Roman" w:hAnsi="Times New Roman"/>
                <w:color w:val="000000"/>
                <w:sz w:val="24"/>
                <w:szCs w:val="24"/>
              </w:rPr>
            </w:pPr>
            <w:r w:rsidRPr="00154A20">
              <w:rPr>
                <w:rFonts w:ascii="Times New Roman" w:hAnsi="Times New Roman"/>
                <w:color w:val="000000"/>
                <w:sz w:val="24"/>
                <w:szCs w:val="24"/>
              </w:rPr>
              <w:t xml:space="preserve">Территориальный отдел социальной защиты </w:t>
            </w:r>
            <w:r w:rsidRPr="00154A20">
              <w:rPr>
                <w:rFonts w:ascii="Times New Roman" w:hAnsi="Times New Roman"/>
                <w:color w:val="000000"/>
                <w:spacing w:val="-3"/>
                <w:sz w:val="24"/>
                <w:szCs w:val="24"/>
              </w:rPr>
              <w:t xml:space="preserve">населения, </w:t>
            </w:r>
            <w:r w:rsidRPr="00154A20">
              <w:rPr>
                <w:rFonts w:ascii="Times New Roman" w:hAnsi="Times New Roman"/>
                <w:color w:val="000000"/>
                <w:sz w:val="24"/>
                <w:szCs w:val="24"/>
              </w:rPr>
              <w:t>отдел образования</w:t>
            </w:r>
          </w:p>
          <w:p w:rsidR="00091DFD" w:rsidRPr="00154A20" w:rsidRDefault="00091DFD" w:rsidP="003D2679">
            <w:pPr>
              <w:shd w:val="clear" w:color="auto" w:fill="FFFFFF"/>
              <w:spacing w:line="283" w:lineRule="exact"/>
              <w:ind w:left="106" w:right="110"/>
              <w:jc w:val="center"/>
              <w:rPr>
                <w:rFonts w:ascii="Times New Roman" w:hAnsi="Times New Roman"/>
                <w:color w:val="000000"/>
                <w:sz w:val="24"/>
                <w:szCs w:val="24"/>
              </w:rPr>
            </w:pPr>
          </w:p>
          <w:p w:rsidR="00091DFD" w:rsidRPr="00154A20" w:rsidRDefault="00091DFD" w:rsidP="003D2679">
            <w:pPr>
              <w:shd w:val="clear" w:color="auto" w:fill="FFFFFF"/>
              <w:spacing w:line="283" w:lineRule="exact"/>
              <w:ind w:left="106" w:right="110"/>
              <w:jc w:val="center"/>
              <w:rPr>
                <w:rFonts w:ascii="Times New Roman" w:hAnsi="Times New Roman"/>
                <w:color w:val="000000"/>
                <w:sz w:val="24"/>
                <w:szCs w:val="24"/>
              </w:rPr>
            </w:pPr>
          </w:p>
          <w:p w:rsidR="00091DFD" w:rsidRPr="00154A20" w:rsidRDefault="00091DFD" w:rsidP="003D2679">
            <w:pPr>
              <w:shd w:val="clear" w:color="auto" w:fill="FFFFFF"/>
              <w:spacing w:line="283" w:lineRule="exact"/>
              <w:ind w:left="106" w:right="110"/>
              <w:jc w:val="center"/>
              <w:rPr>
                <w:rFonts w:ascii="Times New Roman" w:hAnsi="Times New Roman"/>
                <w:color w:val="000000"/>
                <w:sz w:val="24"/>
                <w:szCs w:val="24"/>
              </w:rPr>
            </w:pPr>
          </w:p>
          <w:p w:rsidR="00091DFD" w:rsidRPr="00154A20" w:rsidRDefault="00091DFD" w:rsidP="003D2679">
            <w:pPr>
              <w:shd w:val="clear" w:color="auto" w:fill="FFFFFF"/>
              <w:spacing w:line="283" w:lineRule="exact"/>
              <w:ind w:left="106" w:right="110"/>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853"/>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6.</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right="24"/>
              <w:rPr>
                <w:rFonts w:ascii="Times New Roman" w:hAnsi="Times New Roman"/>
                <w:sz w:val="24"/>
                <w:szCs w:val="24"/>
              </w:rPr>
            </w:pPr>
            <w:r w:rsidRPr="00154A20">
              <w:rPr>
                <w:rFonts w:ascii="Times New Roman" w:hAnsi="Times New Roman"/>
                <w:color w:val="000000"/>
                <w:sz w:val="24"/>
                <w:szCs w:val="24"/>
              </w:rPr>
              <w:t>Совершенствование организа</w:t>
            </w:r>
            <w:r w:rsidRPr="00154A20">
              <w:rPr>
                <w:rFonts w:ascii="Times New Roman" w:hAnsi="Times New Roman"/>
                <w:color w:val="000000"/>
                <w:sz w:val="24"/>
                <w:szCs w:val="24"/>
              </w:rPr>
              <w:softHyphen/>
            </w:r>
            <w:r w:rsidRPr="00154A20">
              <w:rPr>
                <w:rFonts w:ascii="Times New Roman" w:hAnsi="Times New Roman"/>
                <w:color w:val="000000"/>
                <w:spacing w:val="-1"/>
                <w:sz w:val="24"/>
                <w:szCs w:val="24"/>
              </w:rPr>
              <w:t xml:space="preserve">ции ежегодных углубленных </w:t>
            </w:r>
            <w:r w:rsidRPr="00154A20">
              <w:rPr>
                <w:rFonts w:ascii="Times New Roman" w:hAnsi="Times New Roman"/>
                <w:color w:val="000000"/>
                <w:spacing w:val="-2"/>
                <w:sz w:val="24"/>
                <w:szCs w:val="24"/>
              </w:rPr>
              <w:t>медицинских осмотров школь</w:t>
            </w:r>
            <w:r w:rsidRPr="00154A20">
              <w:rPr>
                <w:rFonts w:ascii="Times New Roman" w:hAnsi="Times New Roman"/>
                <w:color w:val="000000"/>
                <w:spacing w:val="-2"/>
                <w:sz w:val="24"/>
                <w:szCs w:val="24"/>
              </w:rPr>
              <w:softHyphen/>
            </w:r>
            <w:r w:rsidRPr="00154A20">
              <w:rPr>
                <w:rFonts w:ascii="Times New Roman" w:hAnsi="Times New Roman"/>
                <w:color w:val="000000"/>
                <w:spacing w:val="-1"/>
                <w:sz w:val="24"/>
                <w:szCs w:val="24"/>
              </w:rPr>
              <w:t>ников с последующим обсуж</w:t>
            </w:r>
            <w:r w:rsidRPr="00154A20">
              <w:rPr>
                <w:rFonts w:ascii="Times New Roman" w:hAnsi="Times New Roman"/>
                <w:color w:val="000000"/>
                <w:spacing w:val="-1"/>
                <w:sz w:val="24"/>
                <w:szCs w:val="24"/>
              </w:rPr>
              <w:softHyphen/>
            </w:r>
            <w:r w:rsidRPr="00154A20">
              <w:rPr>
                <w:rFonts w:ascii="Times New Roman" w:hAnsi="Times New Roman"/>
                <w:color w:val="000000"/>
                <w:sz w:val="24"/>
                <w:szCs w:val="24"/>
              </w:rPr>
              <w:t>дением их итогов</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4"/>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78" w:lineRule="exact"/>
              <w:ind w:left="24" w:right="34"/>
              <w:jc w:val="center"/>
              <w:rPr>
                <w:rFonts w:ascii="Times New Roman" w:hAnsi="Times New Roman"/>
                <w:color w:val="000000"/>
                <w:spacing w:val="-2"/>
                <w:sz w:val="24"/>
                <w:szCs w:val="24"/>
              </w:rPr>
            </w:pPr>
            <w:r w:rsidRPr="00154A20">
              <w:rPr>
                <w:rFonts w:ascii="Times New Roman" w:hAnsi="Times New Roman"/>
                <w:color w:val="000000"/>
                <w:spacing w:val="-2"/>
                <w:sz w:val="24"/>
                <w:szCs w:val="24"/>
              </w:rPr>
              <w:t>отдел</w:t>
            </w:r>
          </w:p>
          <w:p w:rsidR="00091DFD" w:rsidRPr="00154A20" w:rsidRDefault="00091DFD" w:rsidP="003D2679">
            <w:pPr>
              <w:shd w:val="clear" w:color="auto" w:fill="FFFFFF"/>
              <w:spacing w:line="278" w:lineRule="exact"/>
              <w:ind w:left="24" w:right="34"/>
              <w:jc w:val="center"/>
              <w:rPr>
                <w:rFonts w:ascii="Times New Roman" w:hAnsi="Times New Roman"/>
                <w:color w:val="000000"/>
                <w:spacing w:val="-2"/>
                <w:sz w:val="24"/>
                <w:szCs w:val="24"/>
              </w:rPr>
            </w:pPr>
            <w:r w:rsidRPr="00154A20">
              <w:rPr>
                <w:rFonts w:ascii="Times New Roman" w:hAnsi="Times New Roman"/>
                <w:color w:val="000000"/>
                <w:sz w:val="24"/>
                <w:szCs w:val="24"/>
              </w:rPr>
              <w:t>образования совместно с</w:t>
            </w:r>
            <w:r w:rsidRPr="00154A20">
              <w:rPr>
                <w:rFonts w:ascii="Times New Roman" w:hAnsi="Times New Roman"/>
                <w:color w:val="000000"/>
                <w:spacing w:val="-2"/>
                <w:sz w:val="24"/>
                <w:szCs w:val="24"/>
              </w:rPr>
              <w:t xml:space="preserve"> ОБУЗ Ильинская ЦРБ, </w:t>
            </w:r>
          </w:p>
          <w:p w:rsidR="00091DFD" w:rsidRPr="00154A20" w:rsidRDefault="00091DFD" w:rsidP="003D2679">
            <w:pPr>
              <w:shd w:val="clear" w:color="auto" w:fill="FFFFFF"/>
              <w:spacing w:line="278" w:lineRule="exact"/>
              <w:ind w:left="24" w:right="34"/>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710"/>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p>
        </w:tc>
        <w:tc>
          <w:tcPr>
            <w:tcW w:w="14193" w:type="dxa"/>
            <w:gridSpan w:val="5"/>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b/>
                <w:sz w:val="24"/>
                <w:szCs w:val="24"/>
              </w:rPr>
            </w:pPr>
            <w:r w:rsidRPr="00154A20">
              <w:rPr>
                <w:rFonts w:ascii="Times New Roman" w:hAnsi="Times New Roman"/>
                <w:b/>
                <w:sz w:val="24"/>
                <w:szCs w:val="24"/>
              </w:rPr>
              <w:t xml:space="preserve">Профилактика социального сиротства, развитие семейных форм устройства детей-сирот и детей,  </w:t>
            </w:r>
          </w:p>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b/>
                <w:sz w:val="24"/>
                <w:szCs w:val="24"/>
              </w:rPr>
              <w:t>оставшихся без попечения родителей</w:t>
            </w:r>
          </w:p>
        </w:tc>
      </w:tr>
      <w:tr w:rsidR="00091DFD" w:rsidRPr="00154A20" w:rsidTr="003D2679">
        <w:trPr>
          <w:trHeight w:hRule="exact" w:val="114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right="82" w:firstLine="10"/>
              <w:rPr>
                <w:rFonts w:ascii="Times New Roman" w:hAnsi="Times New Roman"/>
                <w:sz w:val="24"/>
                <w:szCs w:val="24"/>
              </w:rPr>
            </w:pPr>
            <w:r w:rsidRPr="00154A20">
              <w:rPr>
                <w:rFonts w:ascii="Times New Roman" w:hAnsi="Times New Roman"/>
                <w:sz w:val="24"/>
                <w:szCs w:val="24"/>
              </w:rPr>
              <w:t>Оказание помощи семьям, желающим взять на воспитание детей-сирот и детей, оставшихся без попечения родителей</w:t>
            </w:r>
          </w:p>
        </w:tc>
        <w:tc>
          <w:tcPr>
            <w:tcW w:w="4495"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83" w:lineRule="exact"/>
              <w:ind w:left="106" w:right="110"/>
              <w:jc w:val="center"/>
              <w:rPr>
                <w:rFonts w:ascii="Times New Roman" w:hAnsi="Times New Roman"/>
                <w:color w:val="000000"/>
                <w:sz w:val="24"/>
                <w:szCs w:val="24"/>
              </w:rPr>
            </w:pPr>
            <w:r w:rsidRPr="00154A20">
              <w:rPr>
                <w:rFonts w:ascii="Times New Roman" w:hAnsi="Times New Roman"/>
                <w:color w:val="000000"/>
                <w:sz w:val="24"/>
                <w:szCs w:val="24"/>
              </w:rPr>
              <w:t>Отдел образования совместно с ТОСЗН</w:t>
            </w:r>
          </w:p>
          <w:p w:rsidR="00091DFD" w:rsidRPr="00154A20" w:rsidRDefault="00091DFD" w:rsidP="003D2679">
            <w:pPr>
              <w:shd w:val="clear" w:color="auto" w:fill="FFFFFF"/>
              <w:spacing w:line="283" w:lineRule="exact"/>
              <w:ind w:left="106" w:right="110"/>
              <w:jc w:val="center"/>
              <w:rPr>
                <w:rFonts w:ascii="Times New Roman" w:hAnsi="Times New Roman"/>
                <w:color w:val="000000"/>
                <w:sz w:val="24"/>
                <w:szCs w:val="24"/>
              </w:rPr>
            </w:pPr>
          </w:p>
          <w:p w:rsidR="00091DFD" w:rsidRPr="00154A20" w:rsidRDefault="00091DFD" w:rsidP="003D2679">
            <w:pPr>
              <w:shd w:val="clear" w:color="auto" w:fill="FFFFFF"/>
              <w:spacing w:line="283" w:lineRule="exact"/>
              <w:ind w:left="106" w:right="110"/>
              <w:jc w:val="center"/>
              <w:rPr>
                <w:rFonts w:ascii="Times New Roman" w:hAnsi="Times New Roman"/>
                <w:color w:val="000000"/>
                <w:sz w:val="24"/>
                <w:szCs w:val="24"/>
              </w:rPr>
            </w:pPr>
          </w:p>
          <w:p w:rsidR="00091DFD" w:rsidRPr="00154A20" w:rsidRDefault="00091DFD" w:rsidP="003D2679">
            <w:pPr>
              <w:shd w:val="clear" w:color="auto" w:fill="FFFFFF"/>
              <w:spacing w:line="283" w:lineRule="exact"/>
              <w:ind w:left="106" w:right="110"/>
              <w:jc w:val="center"/>
              <w:rPr>
                <w:rFonts w:ascii="Times New Roman" w:hAnsi="Times New Roman"/>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1261"/>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2.</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0" w:lineRule="exact"/>
              <w:ind w:firstLine="5"/>
              <w:rPr>
                <w:rFonts w:ascii="Times New Roman" w:hAnsi="Times New Roman"/>
                <w:sz w:val="24"/>
                <w:szCs w:val="24"/>
              </w:rPr>
            </w:pPr>
            <w:r w:rsidRPr="00154A20">
              <w:rPr>
                <w:rFonts w:ascii="Times New Roman" w:hAnsi="Times New Roman"/>
                <w:color w:val="000000"/>
                <w:spacing w:val="11"/>
                <w:sz w:val="24"/>
                <w:szCs w:val="24"/>
              </w:rPr>
              <w:t>Участие в кон</w:t>
            </w:r>
            <w:r w:rsidRPr="00154A20">
              <w:rPr>
                <w:rFonts w:ascii="Times New Roman" w:hAnsi="Times New Roman"/>
                <w:color w:val="000000"/>
                <w:spacing w:val="11"/>
                <w:sz w:val="24"/>
                <w:szCs w:val="24"/>
              </w:rPr>
              <w:softHyphen/>
            </w:r>
            <w:r w:rsidRPr="00154A20">
              <w:rPr>
                <w:rFonts w:ascii="Times New Roman" w:hAnsi="Times New Roman"/>
                <w:color w:val="000000"/>
                <w:spacing w:val="2"/>
                <w:sz w:val="24"/>
                <w:szCs w:val="24"/>
              </w:rPr>
              <w:t>ференциях, уче</w:t>
            </w:r>
            <w:r w:rsidRPr="00154A20">
              <w:rPr>
                <w:rFonts w:ascii="Times New Roman" w:hAnsi="Times New Roman"/>
                <w:color w:val="000000"/>
                <w:spacing w:val="2"/>
                <w:sz w:val="24"/>
                <w:szCs w:val="24"/>
              </w:rPr>
              <w:softHyphen/>
            </w:r>
            <w:r w:rsidRPr="00154A20">
              <w:rPr>
                <w:rFonts w:ascii="Times New Roman" w:hAnsi="Times New Roman"/>
                <w:color w:val="000000"/>
                <w:spacing w:val="1"/>
                <w:sz w:val="24"/>
                <w:szCs w:val="24"/>
              </w:rPr>
              <w:t xml:space="preserve">бах, семинарах </w:t>
            </w:r>
            <w:r w:rsidRPr="00154A20">
              <w:rPr>
                <w:rFonts w:ascii="Times New Roman" w:hAnsi="Times New Roman"/>
                <w:color w:val="000000"/>
                <w:sz w:val="24"/>
                <w:szCs w:val="24"/>
              </w:rPr>
              <w:t xml:space="preserve">областного </w:t>
            </w:r>
            <w:r w:rsidRPr="00154A20">
              <w:rPr>
                <w:rFonts w:ascii="Times New Roman" w:hAnsi="Times New Roman"/>
                <w:color w:val="000000"/>
                <w:spacing w:val="4"/>
                <w:sz w:val="24"/>
                <w:szCs w:val="24"/>
              </w:rPr>
              <w:t>уровня  по  воп</w:t>
            </w:r>
            <w:r w:rsidRPr="00154A20">
              <w:rPr>
                <w:rFonts w:ascii="Times New Roman" w:hAnsi="Times New Roman"/>
                <w:color w:val="000000"/>
                <w:spacing w:val="4"/>
                <w:sz w:val="24"/>
                <w:szCs w:val="24"/>
              </w:rPr>
              <w:softHyphen/>
            </w:r>
            <w:r w:rsidRPr="00154A20">
              <w:rPr>
                <w:rFonts w:ascii="Times New Roman" w:hAnsi="Times New Roman"/>
                <w:color w:val="000000"/>
                <w:spacing w:val="2"/>
                <w:sz w:val="24"/>
                <w:szCs w:val="24"/>
              </w:rPr>
              <w:t>росам        соци</w:t>
            </w:r>
            <w:r w:rsidRPr="00154A20">
              <w:rPr>
                <w:rFonts w:ascii="Times New Roman" w:hAnsi="Times New Roman"/>
                <w:color w:val="000000"/>
                <w:spacing w:val="2"/>
                <w:sz w:val="24"/>
                <w:szCs w:val="24"/>
              </w:rPr>
              <w:softHyphen/>
            </w:r>
            <w:r w:rsidRPr="00154A20">
              <w:rPr>
                <w:rFonts w:ascii="Times New Roman" w:hAnsi="Times New Roman"/>
                <w:color w:val="000000"/>
                <w:spacing w:val="1"/>
                <w:sz w:val="24"/>
                <w:szCs w:val="24"/>
              </w:rPr>
              <w:t xml:space="preserve">альной   защиты </w:t>
            </w:r>
            <w:r w:rsidRPr="00154A20">
              <w:rPr>
                <w:rFonts w:ascii="Times New Roman" w:hAnsi="Times New Roman"/>
                <w:color w:val="000000"/>
                <w:spacing w:val="2"/>
                <w:sz w:val="24"/>
                <w:szCs w:val="24"/>
              </w:rPr>
              <w:t xml:space="preserve">детей-сирот     и </w:t>
            </w:r>
            <w:r w:rsidRPr="00154A20">
              <w:rPr>
                <w:rFonts w:ascii="Times New Roman" w:hAnsi="Times New Roman"/>
                <w:color w:val="000000"/>
                <w:spacing w:val="1"/>
                <w:sz w:val="24"/>
                <w:szCs w:val="24"/>
              </w:rPr>
              <w:t>детей,       остав</w:t>
            </w:r>
            <w:r w:rsidRPr="00154A20">
              <w:rPr>
                <w:rFonts w:ascii="Times New Roman" w:hAnsi="Times New Roman"/>
                <w:color w:val="000000"/>
                <w:spacing w:val="1"/>
                <w:sz w:val="24"/>
                <w:szCs w:val="24"/>
              </w:rPr>
              <w:softHyphen/>
              <w:t>шихся без попе</w:t>
            </w:r>
            <w:r w:rsidRPr="00154A20">
              <w:rPr>
                <w:rFonts w:ascii="Times New Roman" w:hAnsi="Times New Roman"/>
                <w:color w:val="000000"/>
                <w:spacing w:val="1"/>
                <w:sz w:val="24"/>
                <w:szCs w:val="24"/>
              </w:rPr>
              <w:softHyphen/>
            </w:r>
            <w:r w:rsidRPr="00154A20">
              <w:rPr>
                <w:rFonts w:ascii="Times New Roman" w:hAnsi="Times New Roman"/>
                <w:color w:val="000000"/>
                <w:spacing w:val="-1"/>
                <w:sz w:val="24"/>
                <w:szCs w:val="24"/>
              </w:rPr>
              <w:t>чения родителей</w:t>
            </w:r>
          </w:p>
        </w:tc>
        <w:tc>
          <w:tcPr>
            <w:tcW w:w="4495"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4" w:lineRule="exact"/>
              <w:ind w:right="365" w:hanging="5"/>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0" w:lineRule="exact"/>
              <w:ind w:right="53" w:hanging="5"/>
              <w:jc w:val="center"/>
              <w:rPr>
                <w:rFonts w:ascii="Times New Roman" w:hAnsi="Times New Roman"/>
                <w:sz w:val="24"/>
                <w:szCs w:val="24"/>
              </w:rPr>
            </w:pPr>
          </w:p>
          <w:p w:rsidR="00091DFD" w:rsidRPr="00154A20" w:rsidRDefault="00091DFD" w:rsidP="003D2679">
            <w:pPr>
              <w:shd w:val="clear" w:color="auto" w:fill="FFFFFF"/>
              <w:spacing w:line="250" w:lineRule="exact"/>
              <w:ind w:right="53" w:hanging="5"/>
              <w:jc w:val="center"/>
              <w:rPr>
                <w:rFonts w:ascii="Times New Roman" w:hAnsi="Times New Roman"/>
                <w:sz w:val="24"/>
                <w:szCs w:val="24"/>
              </w:rPr>
            </w:pPr>
            <w:r w:rsidRPr="00154A20">
              <w:rPr>
                <w:rFonts w:ascii="Times New Roman" w:hAnsi="Times New Roman"/>
                <w:color w:val="000000"/>
                <w:sz w:val="24"/>
                <w:szCs w:val="24"/>
              </w:rPr>
              <w:t>Отдел образования</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p>
        </w:tc>
      </w:tr>
      <w:tr w:rsidR="00091DFD" w:rsidRPr="00154A20" w:rsidTr="003D2679">
        <w:trPr>
          <w:trHeight w:hRule="exact" w:val="854"/>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5.</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0" w:lineRule="exact"/>
              <w:ind w:firstLine="10"/>
              <w:rPr>
                <w:rFonts w:ascii="Times New Roman" w:hAnsi="Times New Roman"/>
                <w:sz w:val="24"/>
                <w:szCs w:val="24"/>
              </w:rPr>
            </w:pPr>
            <w:r w:rsidRPr="00154A20">
              <w:rPr>
                <w:rFonts w:ascii="Times New Roman" w:hAnsi="Times New Roman"/>
                <w:color w:val="000000"/>
                <w:sz w:val="24"/>
                <w:szCs w:val="24"/>
              </w:rPr>
              <w:t>Обеспечение де</w:t>
            </w:r>
            <w:r w:rsidRPr="00154A20">
              <w:rPr>
                <w:rFonts w:ascii="Times New Roman" w:hAnsi="Times New Roman"/>
                <w:color w:val="000000"/>
                <w:sz w:val="24"/>
                <w:szCs w:val="24"/>
              </w:rPr>
              <w:softHyphen/>
              <w:t>тей-сирот и де</w:t>
            </w:r>
            <w:r w:rsidRPr="00154A20">
              <w:rPr>
                <w:rFonts w:ascii="Times New Roman" w:hAnsi="Times New Roman"/>
                <w:color w:val="000000"/>
                <w:sz w:val="24"/>
                <w:szCs w:val="24"/>
              </w:rPr>
              <w:softHyphen/>
            </w:r>
            <w:r w:rsidRPr="00154A20">
              <w:rPr>
                <w:rFonts w:ascii="Times New Roman" w:hAnsi="Times New Roman"/>
                <w:color w:val="000000"/>
                <w:spacing w:val="1"/>
                <w:sz w:val="24"/>
                <w:szCs w:val="24"/>
              </w:rPr>
              <w:t xml:space="preserve">тей, оставшихся </w:t>
            </w:r>
            <w:r w:rsidRPr="00154A20">
              <w:rPr>
                <w:rFonts w:ascii="Times New Roman" w:hAnsi="Times New Roman"/>
                <w:color w:val="000000"/>
                <w:sz w:val="24"/>
                <w:szCs w:val="24"/>
              </w:rPr>
              <w:t xml:space="preserve">без попечения </w:t>
            </w:r>
            <w:r w:rsidRPr="00154A20">
              <w:rPr>
                <w:rFonts w:ascii="Times New Roman" w:hAnsi="Times New Roman"/>
                <w:color w:val="000000"/>
                <w:spacing w:val="-1"/>
                <w:sz w:val="24"/>
                <w:szCs w:val="24"/>
              </w:rPr>
              <w:t>родителей, жи</w:t>
            </w:r>
            <w:r w:rsidRPr="00154A20">
              <w:rPr>
                <w:rFonts w:ascii="Times New Roman" w:hAnsi="Times New Roman"/>
                <w:color w:val="000000"/>
                <w:spacing w:val="-1"/>
                <w:sz w:val="24"/>
                <w:szCs w:val="24"/>
              </w:rPr>
              <w:softHyphen/>
              <w:t>льем</w:t>
            </w:r>
          </w:p>
        </w:tc>
        <w:tc>
          <w:tcPr>
            <w:tcW w:w="4495"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0" w:lineRule="exact"/>
              <w:ind w:right="374"/>
              <w:jc w:val="center"/>
              <w:rPr>
                <w:rFonts w:ascii="Times New Roman" w:hAnsi="Times New Roman"/>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jc w:val="center"/>
              <w:rPr>
                <w:rFonts w:ascii="Times New Roman" w:hAnsi="Times New Roman"/>
                <w:sz w:val="24"/>
                <w:szCs w:val="24"/>
              </w:rPr>
            </w:pPr>
            <w:r w:rsidRPr="00154A20">
              <w:rPr>
                <w:rFonts w:ascii="Times New Roman" w:hAnsi="Times New Roman"/>
                <w:sz w:val="24"/>
                <w:szCs w:val="24"/>
              </w:rPr>
              <w:t>Администрации поселений</w:t>
            </w: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z w:val="24"/>
                <w:szCs w:val="24"/>
              </w:rPr>
              <w:t xml:space="preserve">за        счет </w:t>
            </w:r>
            <w:r w:rsidRPr="00154A20">
              <w:rPr>
                <w:rFonts w:ascii="Times New Roman" w:hAnsi="Times New Roman"/>
                <w:color w:val="000000"/>
                <w:spacing w:val="1"/>
                <w:sz w:val="24"/>
                <w:szCs w:val="24"/>
              </w:rPr>
              <w:t xml:space="preserve">субвенций </w:t>
            </w:r>
            <w:r w:rsidRPr="00154A20">
              <w:rPr>
                <w:rFonts w:ascii="Times New Roman" w:hAnsi="Times New Roman"/>
                <w:color w:val="000000"/>
                <w:spacing w:val="7"/>
                <w:sz w:val="24"/>
                <w:szCs w:val="24"/>
              </w:rPr>
              <w:t>из област</w:t>
            </w:r>
            <w:r w:rsidRPr="00154A20">
              <w:rPr>
                <w:rFonts w:ascii="Times New Roman" w:hAnsi="Times New Roman"/>
                <w:color w:val="000000"/>
                <w:spacing w:val="7"/>
                <w:sz w:val="24"/>
                <w:szCs w:val="24"/>
              </w:rPr>
              <w:softHyphen/>
            </w:r>
            <w:r w:rsidRPr="00154A20">
              <w:rPr>
                <w:rFonts w:ascii="Times New Roman" w:hAnsi="Times New Roman"/>
                <w:color w:val="000000"/>
                <w:spacing w:val="10"/>
                <w:sz w:val="24"/>
                <w:szCs w:val="24"/>
              </w:rPr>
              <w:t>ного бюд</w:t>
            </w:r>
            <w:r w:rsidRPr="00154A20">
              <w:rPr>
                <w:rFonts w:ascii="Times New Roman" w:hAnsi="Times New Roman"/>
                <w:color w:val="000000"/>
                <w:spacing w:val="2"/>
                <w:sz w:val="24"/>
                <w:szCs w:val="24"/>
              </w:rPr>
              <w:t>жета</w:t>
            </w:r>
          </w:p>
        </w:tc>
      </w:tr>
      <w:tr w:rsidR="00091DFD" w:rsidRPr="00154A20" w:rsidTr="003D2679">
        <w:trPr>
          <w:trHeight w:hRule="exact" w:val="852"/>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ind w:left="101"/>
              <w:rPr>
                <w:rFonts w:ascii="Times New Roman" w:hAnsi="Times New Roman"/>
                <w:b/>
                <w:bCs/>
                <w:color w:val="000000"/>
                <w:sz w:val="24"/>
                <w:szCs w:val="24"/>
              </w:rPr>
            </w:pPr>
            <w:r w:rsidRPr="00154A20">
              <w:rPr>
                <w:rFonts w:ascii="Times New Roman" w:hAnsi="Times New Roman"/>
                <w:b/>
                <w:bCs/>
                <w:color w:val="000000"/>
                <w:sz w:val="24"/>
                <w:szCs w:val="24"/>
              </w:rPr>
              <w:t>6.</w:t>
            </w:r>
          </w:p>
        </w:tc>
        <w:tc>
          <w:tcPr>
            <w:tcW w:w="4139"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0" w:lineRule="exact"/>
              <w:ind w:firstLine="5"/>
              <w:rPr>
                <w:rFonts w:ascii="Times New Roman" w:hAnsi="Times New Roman"/>
                <w:color w:val="000000"/>
                <w:spacing w:val="11"/>
                <w:sz w:val="24"/>
                <w:szCs w:val="24"/>
              </w:rPr>
            </w:pPr>
            <w:r w:rsidRPr="00154A20">
              <w:rPr>
                <w:rFonts w:ascii="Times New Roman" w:hAnsi="Times New Roman"/>
                <w:color w:val="000000"/>
                <w:sz w:val="24"/>
                <w:szCs w:val="24"/>
              </w:rPr>
              <w:t>Организация от</w:t>
            </w:r>
            <w:r w:rsidRPr="00154A20">
              <w:rPr>
                <w:rFonts w:ascii="Times New Roman" w:hAnsi="Times New Roman"/>
                <w:color w:val="000000"/>
                <w:sz w:val="24"/>
                <w:szCs w:val="24"/>
              </w:rPr>
              <w:softHyphen/>
              <w:t>дыха и оздоров</w:t>
            </w:r>
            <w:r w:rsidRPr="00154A20">
              <w:rPr>
                <w:rFonts w:ascii="Times New Roman" w:hAnsi="Times New Roman"/>
                <w:color w:val="000000"/>
                <w:sz w:val="24"/>
                <w:szCs w:val="24"/>
              </w:rPr>
              <w:softHyphen/>
              <w:t>ления детей-си</w:t>
            </w:r>
            <w:r w:rsidRPr="00154A20">
              <w:rPr>
                <w:rFonts w:ascii="Times New Roman" w:hAnsi="Times New Roman"/>
                <w:color w:val="000000"/>
                <w:sz w:val="24"/>
                <w:szCs w:val="24"/>
              </w:rPr>
              <w:softHyphen/>
              <w:t>рот и детей, ос</w:t>
            </w:r>
            <w:r w:rsidRPr="00154A20">
              <w:rPr>
                <w:rFonts w:ascii="Times New Roman" w:hAnsi="Times New Roman"/>
                <w:color w:val="000000"/>
                <w:sz w:val="24"/>
                <w:szCs w:val="24"/>
              </w:rPr>
              <w:softHyphen/>
            </w:r>
            <w:r w:rsidRPr="00154A20">
              <w:rPr>
                <w:rFonts w:ascii="Times New Roman" w:hAnsi="Times New Roman"/>
                <w:color w:val="000000"/>
                <w:spacing w:val="1"/>
                <w:sz w:val="24"/>
                <w:szCs w:val="24"/>
              </w:rPr>
              <w:t xml:space="preserve">тавшихся без </w:t>
            </w:r>
            <w:r w:rsidRPr="00154A20">
              <w:rPr>
                <w:rFonts w:ascii="Times New Roman" w:hAnsi="Times New Roman"/>
                <w:color w:val="000000"/>
                <w:spacing w:val="-1"/>
                <w:sz w:val="24"/>
                <w:szCs w:val="24"/>
              </w:rPr>
              <w:t>попечения роди</w:t>
            </w:r>
            <w:r w:rsidRPr="00154A20">
              <w:rPr>
                <w:rFonts w:ascii="Times New Roman" w:hAnsi="Times New Roman"/>
                <w:color w:val="000000"/>
                <w:spacing w:val="-1"/>
                <w:sz w:val="24"/>
                <w:szCs w:val="24"/>
              </w:rPr>
              <w:softHyphen/>
            </w:r>
            <w:r w:rsidRPr="00154A20">
              <w:rPr>
                <w:rFonts w:ascii="Times New Roman" w:hAnsi="Times New Roman"/>
                <w:color w:val="000000"/>
                <w:sz w:val="24"/>
                <w:szCs w:val="24"/>
              </w:rPr>
              <w:t>телей</w:t>
            </w:r>
          </w:p>
        </w:tc>
        <w:tc>
          <w:tcPr>
            <w:tcW w:w="4495" w:type="dxa"/>
            <w:gridSpan w:val="2"/>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4" w:lineRule="exact"/>
              <w:ind w:right="365" w:hanging="5"/>
              <w:jc w:val="center"/>
              <w:rPr>
                <w:rFonts w:ascii="Times New Roman" w:hAnsi="Times New Roman"/>
                <w:color w:val="000000"/>
                <w:spacing w:val="-1"/>
                <w:sz w:val="24"/>
                <w:szCs w:val="24"/>
              </w:rPr>
            </w:pPr>
            <w:r w:rsidRPr="00154A20">
              <w:rPr>
                <w:rFonts w:ascii="Times New Roman" w:hAnsi="Times New Roman"/>
                <w:color w:val="000000"/>
                <w:spacing w:val="-3"/>
                <w:sz w:val="24"/>
                <w:szCs w:val="24"/>
              </w:rPr>
              <w:t>Весь период действия программы</w:t>
            </w:r>
          </w:p>
        </w:tc>
        <w:tc>
          <w:tcPr>
            <w:tcW w:w="3075"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spacing w:line="250" w:lineRule="exact"/>
              <w:ind w:right="53" w:hanging="5"/>
              <w:rPr>
                <w:rFonts w:ascii="Times New Roman" w:hAnsi="Times New Roman"/>
                <w:color w:val="000000"/>
                <w:sz w:val="24"/>
                <w:szCs w:val="24"/>
              </w:rPr>
            </w:pPr>
            <w:r w:rsidRPr="00154A20">
              <w:rPr>
                <w:rFonts w:ascii="Times New Roman" w:hAnsi="Times New Roman"/>
                <w:color w:val="000000"/>
                <w:sz w:val="24"/>
                <w:szCs w:val="24"/>
              </w:rPr>
              <w:t xml:space="preserve">   </w:t>
            </w:r>
          </w:p>
          <w:p w:rsidR="00091DFD" w:rsidRPr="00154A20" w:rsidRDefault="00091DFD" w:rsidP="003D2679">
            <w:pPr>
              <w:shd w:val="clear" w:color="auto" w:fill="FFFFFF"/>
              <w:spacing w:line="250" w:lineRule="exact"/>
              <w:ind w:right="53" w:hanging="5"/>
              <w:jc w:val="center"/>
              <w:rPr>
                <w:rFonts w:ascii="Times New Roman" w:hAnsi="Times New Roman"/>
                <w:sz w:val="24"/>
                <w:szCs w:val="24"/>
              </w:rPr>
            </w:pPr>
            <w:r w:rsidRPr="00154A20">
              <w:rPr>
                <w:rFonts w:ascii="Times New Roman" w:hAnsi="Times New Roman"/>
                <w:sz w:val="24"/>
                <w:szCs w:val="24"/>
              </w:rPr>
              <w:t>Территориальный</w:t>
            </w:r>
          </w:p>
          <w:p w:rsidR="00091DFD" w:rsidRPr="00154A20" w:rsidRDefault="00091DFD" w:rsidP="003D2679">
            <w:pPr>
              <w:shd w:val="clear" w:color="auto" w:fill="FFFFFF"/>
              <w:spacing w:line="250" w:lineRule="exact"/>
              <w:ind w:right="53" w:hanging="5"/>
              <w:jc w:val="center"/>
              <w:rPr>
                <w:rFonts w:ascii="Times New Roman" w:hAnsi="Times New Roman"/>
                <w:sz w:val="24"/>
                <w:szCs w:val="24"/>
              </w:rPr>
            </w:pPr>
            <w:r w:rsidRPr="00154A20">
              <w:rPr>
                <w:rFonts w:ascii="Times New Roman" w:hAnsi="Times New Roman"/>
                <w:sz w:val="24"/>
                <w:szCs w:val="24"/>
              </w:rPr>
              <w:t>отдел СЗН,</w:t>
            </w:r>
          </w:p>
          <w:p w:rsidR="00091DFD" w:rsidRPr="00154A20" w:rsidRDefault="00091DFD" w:rsidP="003D2679">
            <w:pPr>
              <w:shd w:val="clear" w:color="auto" w:fill="FFFFFF"/>
              <w:spacing w:line="250" w:lineRule="exact"/>
              <w:ind w:right="53" w:hanging="5"/>
              <w:rPr>
                <w:rFonts w:ascii="Times New Roman" w:hAnsi="Times New Roman"/>
                <w:color w:val="000000"/>
                <w:sz w:val="24"/>
                <w:szCs w:val="24"/>
              </w:rPr>
            </w:pPr>
          </w:p>
        </w:tc>
        <w:tc>
          <w:tcPr>
            <w:tcW w:w="2484" w:type="dxa"/>
            <w:tcBorders>
              <w:top w:val="single" w:sz="6" w:space="0" w:color="auto"/>
              <w:left w:val="single" w:sz="6" w:space="0" w:color="auto"/>
              <w:bottom w:val="single" w:sz="6" w:space="0" w:color="auto"/>
              <w:right w:val="single" w:sz="6" w:space="0" w:color="auto"/>
            </w:tcBorders>
            <w:shd w:val="clear" w:color="auto" w:fill="FFFFFF"/>
          </w:tcPr>
          <w:p w:rsidR="00091DFD" w:rsidRPr="00154A20" w:rsidRDefault="00091DFD" w:rsidP="003D2679">
            <w:pPr>
              <w:shd w:val="clear" w:color="auto" w:fill="FFFFFF"/>
              <w:rPr>
                <w:rFonts w:ascii="Times New Roman" w:hAnsi="Times New Roman"/>
                <w:sz w:val="24"/>
                <w:szCs w:val="24"/>
              </w:rPr>
            </w:pPr>
            <w:r w:rsidRPr="00154A20">
              <w:rPr>
                <w:rFonts w:ascii="Times New Roman" w:hAnsi="Times New Roman"/>
                <w:color w:val="000000"/>
                <w:spacing w:val="1"/>
                <w:sz w:val="24"/>
                <w:szCs w:val="24"/>
              </w:rPr>
              <w:t>Областной бюджет</w:t>
            </w:r>
          </w:p>
        </w:tc>
      </w:tr>
    </w:tbl>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 w:rsidR="00091DFD" w:rsidRPr="00E25D5D" w:rsidRDefault="00091DFD" w:rsidP="00091DFD">
      <w:pPr>
        <w:pStyle w:val="ConsPlusNormal"/>
        <w:widowControl/>
        <w:ind w:firstLine="540"/>
        <w:jc w:val="center"/>
        <w:rPr>
          <w:rFonts w:ascii="Times New Roman" w:hAnsi="Times New Roman" w:cs="Times New Roman"/>
          <w:b/>
          <w:sz w:val="24"/>
          <w:szCs w:val="24"/>
        </w:rPr>
        <w:sectPr w:rsidR="00091DFD" w:rsidRPr="00E25D5D" w:rsidSect="00966CCC">
          <w:pgSz w:w="16838" w:h="11906" w:orient="landscape" w:code="9"/>
          <w:pgMar w:top="1701" w:right="1134" w:bottom="567" w:left="1134" w:header="709" w:footer="709" w:gutter="0"/>
          <w:cols w:space="708"/>
          <w:docGrid w:linePitch="360"/>
        </w:sectPr>
      </w:pPr>
    </w:p>
    <w:p w:rsidR="00091DFD" w:rsidRPr="00E25D5D" w:rsidRDefault="00091DFD" w:rsidP="00091DFD">
      <w:pPr>
        <w:pStyle w:val="ConsPlusNormal"/>
        <w:widowControl/>
        <w:ind w:firstLine="540"/>
        <w:jc w:val="center"/>
        <w:rPr>
          <w:rFonts w:ascii="Times New Roman" w:hAnsi="Times New Roman" w:cs="Times New Roman"/>
          <w:b/>
          <w:sz w:val="24"/>
          <w:szCs w:val="24"/>
        </w:rPr>
      </w:pPr>
      <w:r w:rsidRPr="00E25D5D">
        <w:rPr>
          <w:rFonts w:ascii="Times New Roman" w:hAnsi="Times New Roman" w:cs="Times New Roman"/>
          <w:b/>
          <w:sz w:val="24"/>
          <w:szCs w:val="24"/>
        </w:rPr>
        <w:lastRenderedPageBreak/>
        <w:t>5. Ресурсное обеспечение реализации мероприятий</w:t>
      </w:r>
    </w:p>
    <w:p w:rsidR="00091DFD" w:rsidRPr="00E25D5D" w:rsidRDefault="00091DFD" w:rsidP="00091DFD">
      <w:pPr>
        <w:pStyle w:val="ConsPlusNormal"/>
        <w:widowControl/>
        <w:ind w:firstLine="540"/>
        <w:jc w:val="center"/>
        <w:rPr>
          <w:rFonts w:ascii="Times New Roman" w:hAnsi="Times New Roman" w:cs="Times New Roman"/>
          <w:b/>
          <w:sz w:val="24"/>
          <w:szCs w:val="24"/>
        </w:rPr>
      </w:pPr>
    </w:p>
    <w:p w:rsidR="00091DFD" w:rsidRPr="00E25D5D" w:rsidRDefault="00091DFD" w:rsidP="00091DFD">
      <w:pPr>
        <w:pStyle w:val="ConsPlusNormal"/>
        <w:widowControl/>
        <w:ind w:firstLine="540"/>
        <w:rPr>
          <w:rFonts w:ascii="Times New Roman" w:hAnsi="Times New Roman" w:cs="Times New Roman"/>
          <w:b/>
          <w:sz w:val="24"/>
          <w:szCs w:val="24"/>
        </w:rPr>
      </w:pPr>
      <w:r w:rsidRPr="00E25D5D">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W w:w="9214" w:type="dxa"/>
        <w:tblInd w:w="1204" w:type="dxa"/>
        <w:tblLayout w:type="fixed"/>
        <w:tblCellMar>
          <w:left w:w="70" w:type="dxa"/>
          <w:right w:w="70" w:type="dxa"/>
        </w:tblCellMar>
        <w:tblLook w:val="0000" w:firstRow="0" w:lastRow="0" w:firstColumn="0" w:lastColumn="0" w:noHBand="0" w:noVBand="0"/>
      </w:tblPr>
      <w:tblGrid>
        <w:gridCol w:w="2835"/>
        <w:gridCol w:w="6379"/>
      </w:tblGrid>
      <w:tr w:rsidR="00091DFD" w:rsidRPr="00E25D5D" w:rsidTr="003D2679">
        <w:trPr>
          <w:cantSplit/>
          <w:trHeight w:val="960"/>
        </w:trPr>
        <w:tc>
          <w:tcPr>
            <w:tcW w:w="283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Объем ресурсного обеспечения подпрограммы, т.ч.</w:t>
            </w:r>
          </w:p>
        </w:tc>
        <w:tc>
          <w:tcPr>
            <w:tcW w:w="6379"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Средства бюджета на:                        </w:t>
            </w:r>
            <w:r w:rsidRPr="00E25D5D">
              <w:rPr>
                <w:rFonts w:ascii="Times New Roman" w:hAnsi="Times New Roman" w:cs="Times New Roman"/>
                <w:sz w:val="24"/>
                <w:szCs w:val="24"/>
              </w:rPr>
              <w:br/>
              <w:t xml:space="preserve">2015 год       -       542819,33    руб.                           </w:t>
            </w:r>
            <w:r w:rsidRPr="00E25D5D">
              <w:rPr>
                <w:rFonts w:ascii="Times New Roman" w:hAnsi="Times New Roman" w:cs="Times New Roman"/>
                <w:sz w:val="24"/>
                <w:szCs w:val="24"/>
              </w:rPr>
              <w:br/>
              <w:t xml:space="preserve">2016 год       -        557900,00    руб.                         </w:t>
            </w:r>
            <w:r w:rsidRPr="00E25D5D">
              <w:rPr>
                <w:rFonts w:ascii="Times New Roman" w:hAnsi="Times New Roman" w:cs="Times New Roman"/>
                <w:sz w:val="24"/>
                <w:szCs w:val="24"/>
              </w:rPr>
              <w:br/>
              <w:t>2017 год       -       557900,00    руб.</w:t>
            </w:r>
            <w:r w:rsidRPr="00E25D5D">
              <w:rPr>
                <w:rFonts w:ascii="Times New Roman" w:hAnsi="Times New Roman" w:cs="Times New Roman"/>
                <w:sz w:val="24"/>
                <w:szCs w:val="24"/>
              </w:rPr>
              <w:br/>
              <w:t xml:space="preserve"> 2018 год       -       557900,00    руб.       </w:t>
            </w: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2019 год        -       557900,00    руб.</w:t>
            </w:r>
          </w:p>
        </w:tc>
      </w:tr>
      <w:tr w:rsidR="00091DFD" w:rsidRPr="00E25D5D" w:rsidTr="003D2679">
        <w:trPr>
          <w:cantSplit/>
          <w:trHeight w:val="960"/>
        </w:trPr>
        <w:tc>
          <w:tcPr>
            <w:tcW w:w="2835"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Местный бюджет</w:t>
            </w:r>
          </w:p>
        </w:tc>
        <w:tc>
          <w:tcPr>
            <w:tcW w:w="6379" w:type="dxa"/>
            <w:tcBorders>
              <w:top w:val="single" w:sz="6" w:space="0" w:color="auto"/>
              <w:left w:val="single" w:sz="6" w:space="0" w:color="auto"/>
              <w:bottom w:val="single" w:sz="6" w:space="0" w:color="auto"/>
              <w:right w:val="single" w:sz="6" w:space="0" w:color="auto"/>
            </w:tcBorders>
          </w:tcPr>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 xml:space="preserve">2015 год       -       332819,33   руб.                           </w:t>
            </w:r>
            <w:r w:rsidRPr="00E25D5D">
              <w:rPr>
                <w:rFonts w:ascii="Times New Roman" w:hAnsi="Times New Roman" w:cs="Times New Roman"/>
                <w:sz w:val="24"/>
                <w:szCs w:val="24"/>
              </w:rPr>
              <w:br/>
              <w:t xml:space="preserve">2016 год       -       350000,00    руб.                         </w:t>
            </w:r>
            <w:r w:rsidRPr="00E25D5D">
              <w:rPr>
                <w:rFonts w:ascii="Times New Roman" w:hAnsi="Times New Roman" w:cs="Times New Roman"/>
                <w:sz w:val="24"/>
                <w:szCs w:val="24"/>
              </w:rPr>
              <w:br/>
              <w:t>2017 год       -       350000,00    руб.</w:t>
            </w:r>
            <w:r w:rsidRPr="00E25D5D">
              <w:rPr>
                <w:rFonts w:ascii="Times New Roman" w:hAnsi="Times New Roman" w:cs="Times New Roman"/>
                <w:sz w:val="24"/>
                <w:szCs w:val="24"/>
              </w:rPr>
              <w:br/>
              <w:t xml:space="preserve"> 2018 год       -       350000,00    руб.       </w:t>
            </w:r>
          </w:p>
          <w:p w:rsidR="00091DFD" w:rsidRPr="00E25D5D" w:rsidRDefault="00091DFD" w:rsidP="003D2679">
            <w:pPr>
              <w:pStyle w:val="ConsPlusNormal"/>
              <w:widowControl/>
              <w:rPr>
                <w:rFonts w:ascii="Times New Roman" w:hAnsi="Times New Roman" w:cs="Times New Roman"/>
                <w:sz w:val="24"/>
                <w:szCs w:val="24"/>
              </w:rPr>
            </w:pPr>
            <w:r w:rsidRPr="00E25D5D">
              <w:rPr>
                <w:rFonts w:ascii="Times New Roman" w:hAnsi="Times New Roman" w:cs="Times New Roman"/>
                <w:sz w:val="24"/>
                <w:szCs w:val="24"/>
              </w:rPr>
              <w:t>2019 год        -       350000,00     руб.</w:t>
            </w:r>
          </w:p>
        </w:tc>
      </w:tr>
    </w:tbl>
    <w:p w:rsidR="00091DFD" w:rsidRPr="00E25D5D" w:rsidRDefault="00091DFD" w:rsidP="00091DFD">
      <w:pPr>
        <w:pStyle w:val="ConsPlusNormal"/>
        <w:widowControl/>
        <w:ind w:firstLine="540"/>
        <w:jc w:val="center"/>
        <w:rPr>
          <w:rFonts w:ascii="Times New Roman" w:hAnsi="Times New Roman" w:cs="Times New Roman"/>
          <w:b/>
          <w:sz w:val="24"/>
          <w:szCs w:val="24"/>
        </w:rPr>
        <w:sectPr w:rsidR="00091DFD" w:rsidRPr="00E25D5D" w:rsidSect="00966CCC">
          <w:pgSz w:w="11906" w:h="16838" w:code="9"/>
          <w:pgMar w:top="851" w:right="851" w:bottom="539" w:left="851" w:header="709" w:footer="709" w:gutter="0"/>
          <w:cols w:space="708"/>
          <w:docGrid w:linePitch="360"/>
        </w:sectPr>
      </w:pPr>
    </w:p>
    <w:p w:rsidR="00091DFD" w:rsidRPr="00154A20" w:rsidRDefault="00091DFD" w:rsidP="00091DFD">
      <w:pPr>
        <w:tabs>
          <w:tab w:val="left" w:pos="4500"/>
        </w:tabs>
        <w:jc w:val="center"/>
        <w:rPr>
          <w:rFonts w:ascii="Times New Roman" w:hAnsi="Times New Roman"/>
          <w:b/>
          <w:sz w:val="24"/>
          <w:szCs w:val="24"/>
        </w:rPr>
      </w:pPr>
      <w:r w:rsidRPr="00154A20">
        <w:rPr>
          <w:rFonts w:ascii="Times New Roman" w:hAnsi="Times New Roman"/>
          <w:b/>
          <w:sz w:val="24"/>
          <w:szCs w:val="24"/>
        </w:rPr>
        <w:lastRenderedPageBreak/>
        <w:t>5.2. Ресурсное обеспечение мероприятий подпрограммы по организации отдыха детей и подростков</w:t>
      </w:r>
    </w:p>
    <w:p w:rsidR="00091DFD" w:rsidRPr="00154A20" w:rsidRDefault="00091DFD" w:rsidP="00091DFD">
      <w:pPr>
        <w:tabs>
          <w:tab w:val="left" w:pos="1050"/>
        </w:tabs>
        <w:jc w:val="center"/>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2"/>
        <w:gridCol w:w="1418"/>
        <w:gridCol w:w="2835"/>
        <w:gridCol w:w="2126"/>
      </w:tblGrid>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п/п</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Наименование</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  Бюджет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Объем средств (тыс.руб.)</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14033" w:type="dxa"/>
            <w:gridSpan w:val="5"/>
          </w:tcPr>
          <w:p w:rsidR="00091DFD" w:rsidRPr="00154A20" w:rsidRDefault="00091DFD" w:rsidP="003D2679">
            <w:pPr>
              <w:tabs>
                <w:tab w:val="left" w:pos="1050"/>
              </w:tabs>
              <w:jc w:val="center"/>
              <w:rPr>
                <w:rFonts w:ascii="Times New Roman" w:hAnsi="Times New Roman"/>
                <w:b/>
                <w:sz w:val="24"/>
                <w:szCs w:val="24"/>
              </w:rPr>
            </w:pPr>
            <w:r w:rsidRPr="00154A20">
              <w:rPr>
                <w:rFonts w:ascii="Times New Roman" w:hAnsi="Times New Roman"/>
                <w:b/>
                <w:sz w:val="24"/>
                <w:szCs w:val="24"/>
              </w:rPr>
              <w:t>2015г.</w:t>
            </w: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Организаций питания детей в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126,0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2.</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Транспортные расходы на обеспечение подвоза детей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Районный</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50,0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Организация мероприятий с детьми</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54,0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Трудоустройство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5.</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Подготовка к открытию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90,0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14033" w:type="dxa"/>
            <w:gridSpan w:val="5"/>
          </w:tcPr>
          <w:p w:rsidR="00091DFD" w:rsidRPr="00154A20" w:rsidRDefault="00091DFD" w:rsidP="003D2679">
            <w:pPr>
              <w:tabs>
                <w:tab w:val="left" w:pos="1050"/>
              </w:tabs>
              <w:jc w:val="center"/>
              <w:rPr>
                <w:rFonts w:ascii="Times New Roman" w:hAnsi="Times New Roman"/>
                <w:b/>
                <w:sz w:val="24"/>
                <w:szCs w:val="24"/>
              </w:rPr>
            </w:pPr>
            <w:r w:rsidRPr="00154A20">
              <w:rPr>
                <w:rFonts w:ascii="Times New Roman" w:hAnsi="Times New Roman"/>
                <w:b/>
                <w:sz w:val="24"/>
                <w:szCs w:val="24"/>
              </w:rPr>
              <w:t>2016г.</w:t>
            </w: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Организаций питания детей в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126,0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2</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Транспортные расходы на обеспечение подвоза детей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Районный</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60,0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Организация мероприятий с детьми</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44,0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Трудоустройство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5</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Подготовка к открытию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90,0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rPr>
          <w:trHeight w:val="439"/>
        </w:trPr>
        <w:tc>
          <w:tcPr>
            <w:tcW w:w="992" w:type="dxa"/>
          </w:tcPr>
          <w:p w:rsidR="00091DFD" w:rsidRPr="00154A20" w:rsidRDefault="00091DFD" w:rsidP="003D2679">
            <w:pPr>
              <w:tabs>
                <w:tab w:val="left" w:pos="1050"/>
              </w:tabs>
              <w:rPr>
                <w:rFonts w:ascii="Times New Roman" w:hAnsi="Times New Roman"/>
                <w:sz w:val="24"/>
                <w:szCs w:val="24"/>
              </w:rPr>
            </w:pPr>
          </w:p>
        </w:tc>
        <w:tc>
          <w:tcPr>
            <w:tcW w:w="6662" w:type="dxa"/>
          </w:tcPr>
          <w:p w:rsidR="00091DFD" w:rsidRPr="00154A20" w:rsidRDefault="00091DFD" w:rsidP="003D2679">
            <w:pPr>
              <w:tabs>
                <w:tab w:val="left" w:pos="1050"/>
              </w:tabs>
              <w:rPr>
                <w:rFonts w:ascii="Times New Roman" w:hAnsi="Times New Roman"/>
                <w:sz w:val="24"/>
                <w:szCs w:val="24"/>
              </w:rPr>
            </w:pP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Итого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350,0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14033" w:type="dxa"/>
            <w:gridSpan w:val="5"/>
          </w:tcPr>
          <w:p w:rsidR="00091DFD" w:rsidRPr="00154A20" w:rsidRDefault="00091DFD" w:rsidP="003D2679">
            <w:pPr>
              <w:tabs>
                <w:tab w:val="left" w:pos="1050"/>
              </w:tabs>
              <w:jc w:val="center"/>
              <w:rPr>
                <w:rFonts w:ascii="Times New Roman" w:hAnsi="Times New Roman"/>
                <w:b/>
                <w:sz w:val="24"/>
                <w:szCs w:val="24"/>
              </w:rPr>
            </w:pPr>
            <w:r w:rsidRPr="00154A20">
              <w:rPr>
                <w:rFonts w:ascii="Times New Roman" w:hAnsi="Times New Roman"/>
                <w:b/>
                <w:sz w:val="24"/>
                <w:szCs w:val="24"/>
              </w:rPr>
              <w:t>2017г.</w:t>
            </w: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Организаций питания детей в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126,0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2</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Транспортные расходы на обеспечение подвоза детей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Районный</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60,0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Организация мероприятий с детьми</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44,0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Трудоустройство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5</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Подготовка к открытию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90,0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p>
        </w:tc>
        <w:tc>
          <w:tcPr>
            <w:tcW w:w="6662" w:type="dxa"/>
          </w:tcPr>
          <w:p w:rsidR="00091DFD" w:rsidRPr="00154A20" w:rsidRDefault="00091DFD" w:rsidP="003D2679">
            <w:pPr>
              <w:tabs>
                <w:tab w:val="left" w:pos="1050"/>
              </w:tabs>
              <w:rPr>
                <w:rFonts w:ascii="Times New Roman" w:hAnsi="Times New Roman"/>
                <w:sz w:val="24"/>
                <w:szCs w:val="24"/>
              </w:rPr>
            </w:pP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Итого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350,0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14033" w:type="dxa"/>
            <w:gridSpan w:val="5"/>
          </w:tcPr>
          <w:p w:rsidR="00091DFD" w:rsidRPr="00154A20" w:rsidRDefault="00091DFD" w:rsidP="003D2679">
            <w:pPr>
              <w:tabs>
                <w:tab w:val="left" w:pos="1050"/>
              </w:tabs>
              <w:jc w:val="center"/>
              <w:rPr>
                <w:rFonts w:ascii="Times New Roman" w:hAnsi="Times New Roman"/>
                <w:b/>
                <w:sz w:val="24"/>
                <w:szCs w:val="24"/>
              </w:rPr>
            </w:pPr>
            <w:r w:rsidRPr="00154A20">
              <w:rPr>
                <w:rFonts w:ascii="Times New Roman" w:hAnsi="Times New Roman"/>
                <w:b/>
                <w:sz w:val="24"/>
                <w:szCs w:val="24"/>
              </w:rPr>
              <w:t>2018 г.</w:t>
            </w: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Организаций питания детей в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126,0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2</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Транспортные расходы на обеспечение подвоза детей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Районный</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60,0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Организация мероприятий с детьми</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44,0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Трудоустройство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5</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Подготовка к открытию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90,0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p>
        </w:tc>
        <w:tc>
          <w:tcPr>
            <w:tcW w:w="6662" w:type="dxa"/>
          </w:tcPr>
          <w:p w:rsidR="00091DFD" w:rsidRPr="00154A20" w:rsidRDefault="00091DFD" w:rsidP="003D2679">
            <w:pPr>
              <w:tabs>
                <w:tab w:val="left" w:pos="1050"/>
              </w:tabs>
              <w:rPr>
                <w:rFonts w:ascii="Times New Roman" w:hAnsi="Times New Roman"/>
                <w:sz w:val="24"/>
                <w:szCs w:val="24"/>
              </w:rPr>
            </w:pP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Итого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350,0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14033" w:type="dxa"/>
            <w:gridSpan w:val="5"/>
          </w:tcPr>
          <w:p w:rsidR="00091DFD" w:rsidRPr="00154A20" w:rsidRDefault="00091DFD" w:rsidP="003D2679">
            <w:pPr>
              <w:tabs>
                <w:tab w:val="left" w:pos="1050"/>
              </w:tabs>
              <w:jc w:val="center"/>
              <w:rPr>
                <w:rFonts w:ascii="Times New Roman" w:hAnsi="Times New Roman"/>
                <w:b/>
                <w:sz w:val="24"/>
                <w:szCs w:val="24"/>
              </w:rPr>
            </w:pPr>
            <w:r w:rsidRPr="00154A20">
              <w:rPr>
                <w:rFonts w:ascii="Times New Roman" w:hAnsi="Times New Roman"/>
                <w:b/>
                <w:sz w:val="24"/>
                <w:szCs w:val="24"/>
              </w:rPr>
              <w:lastRenderedPageBreak/>
              <w:t>2019 г.</w:t>
            </w: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Организаций питания детей в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126,0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2</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Транспортные расходы на обеспечение подвоза детей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Районный</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60,0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Организация мероприятий с детьми</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44,0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4</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Трудоустройство </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5</w:t>
            </w:r>
          </w:p>
        </w:tc>
        <w:tc>
          <w:tcPr>
            <w:tcW w:w="6662"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Подготовка к открытию ЛДП</w:t>
            </w: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Районный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90,0</w:t>
            </w:r>
          </w:p>
        </w:tc>
        <w:tc>
          <w:tcPr>
            <w:tcW w:w="2126" w:type="dxa"/>
          </w:tcPr>
          <w:p w:rsidR="00091DFD" w:rsidRPr="00154A20" w:rsidRDefault="00091DFD" w:rsidP="003D2679">
            <w:pPr>
              <w:tabs>
                <w:tab w:val="left" w:pos="1050"/>
              </w:tabs>
              <w:rPr>
                <w:rFonts w:ascii="Times New Roman" w:hAnsi="Times New Roman"/>
                <w:sz w:val="24"/>
                <w:szCs w:val="24"/>
              </w:rPr>
            </w:pPr>
          </w:p>
        </w:tc>
      </w:tr>
      <w:tr w:rsidR="00091DFD" w:rsidRPr="00154A20" w:rsidTr="003D2679">
        <w:tc>
          <w:tcPr>
            <w:tcW w:w="992" w:type="dxa"/>
          </w:tcPr>
          <w:p w:rsidR="00091DFD" w:rsidRPr="00154A20" w:rsidRDefault="00091DFD" w:rsidP="003D2679">
            <w:pPr>
              <w:tabs>
                <w:tab w:val="left" w:pos="1050"/>
              </w:tabs>
              <w:rPr>
                <w:rFonts w:ascii="Times New Roman" w:hAnsi="Times New Roman"/>
                <w:sz w:val="24"/>
                <w:szCs w:val="24"/>
              </w:rPr>
            </w:pPr>
          </w:p>
        </w:tc>
        <w:tc>
          <w:tcPr>
            <w:tcW w:w="6662" w:type="dxa"/>
          </w:tcPr>
          <w:p w:rsidR="00091DFD" w:rsidRPr="00154A20" w:rsidRDefault="00091DFD" w:rsidP="003D2679">
            <w:pPr>
              <w:tabs>
                <w:tab w:val="left" w:pos="1050"/>
              </w:tabs>
              <w:rPr>
                <w:rFonts w:ascii="Times New Roman" w:hAnsi="Times New Roman"/>
                <w:sz w:val="24"/>
                <w:szCs w:val="24"/>
              </w:rPr>
            </w:pPr>
          </w:p>
        </w:tc>
        <w:tc>
          <w:tcPr>
            <w:tcW w:w="1418"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 xml:space="preserve">Итого </w:t>
            </w:r>
          </w:p>
        </w:tc>
        <w:tc>
          <w:tcPr>
            <w:tcW w:w="2835" w:type="dxa"/>
          </w:tcPr>
          <w:p w:rsidR="00091DFD" w:rsidRPr="00154A20" w:rsidRDefault="00091DFD" w:rsidP="003D2679">
            <w:pPr>
              <w:tabs>
                <w:tab w:val="left" w:pos="1050"/>
              </w:tabs>
              <w:rPr>
                <w:rFonts w:ascii="Times New Roman" w:hAnsi="Times New Roman"/>
                <w:sz w:val="24"/>
                <w:szCs w:val="24"/>
              </w:rPr>
            </w:pPr>
            <w:r w:rsidRPr="00154A20">
              <w:rPr>
                <w:rFonts w:ascii="Times New Roman" w:hAnsi="Times New Roman"/>
                <w:sz w:val="24"/>
                <w:szCs w:val="24"/>
              </w:rPr>
              <w:t>350,0</w:t>
            </w:r>
          </w:p>
        </w:tc>
        <w:tc>
          <w:tcPr>
            <w:tcW w:w="2126" w:type="dxa"/>
          </w:tcPr>
          <w:p w:rsidR="00091DFD" w:rsidRPr="00154A20" w:rsidRDefault="00091DFD" w:rsidP="003D2679">
            <w:pPr>
              <w:tabs>
                <w:tab w:val="left" w:pos="1050"/>
              </w:tabs>
              <w:rPr>
                <w:rFonts w:ascii="Times New Roman" w:hAnsi="Times New Roman"/>
                <w:sz w:val="24"/>
                <w:szCs w:val="24"/>
              </w:rPr>
            </w:pPr>
          </w:p>
        </w:tc>
      </w:tr>
    </w:tbl>
    <w:p w:rsidR="00091DFD" w:rsidRPr="00154A20" w:rsidRDefault="00091DFD" w:rsidP="00091DFD">
      <w:pPr>
        <w:rPr>
          <w:rFonts w:ascii="Times New Roman" w:hAnsi="Times New Roman"/>
          <w:sz w:val="24"/>
          <w:szCs w:val="24"/>
        </w:rPr>
      </w:pPr>
    </w:p>
    <w:p w:rsidR="00091DFD" w:rsidRPr="00154A20" w:rsidRDefault="00091DFD" w:rsidP="00091DFD">
      <w:pPr>
        <w:rPr>
          <w:rFonts w:ascii="Times New Roman" w:hAnsi="Times New Roman"/>
          <w:sz w:val="24"/>
          <w:szCs w:val="24"/>
        </w:rPr>
      </w:pPr>
    </w:p>
    <w:p w:rsidR="00091DFD" w:rsidRPr="00154A20" w:rsidRDefault="00091DFD" w:rsidP="00091DFD">
      <w:pPr>
        <w:rPr>
          <w:rFonts w:ascii="Times New Roman" w:hAnsi="Times New Roman"/>
          <w:sz w:val="24"/>
          <w:szCs w:val="24"/>
        </w:rPr>
      </w:pPr>
    </w:p>
    <w:p w:rsidR="00091DFD" w:rsidRPr="00154A20" w:rsidRDefault="00091DFD" w:rsidP="00091DFD">
      <w:pPr>
        <w:rPr>
          <w:rFonts w:ascii="Times New Roman" w:hAnsi="Times New Roman"/>
          <w:sz w:val="24"/>
          <w:szCs w:val="24"/>
        </w:rPr>
      </w:pPr>
    </w:p>
    <w:p w:rsidR="00091DFD" w:rsidRPr="00154A20" w:rsidRDefault="00091DFD" w:rsidP="00091DFD">
      <w:pPr>
        <w:rPr>
          <w:rFonts w:ascii="Times New Roman" w:hAnsi="Times New Roman"/>
          <w:sz w:val="24"/>
          <w:szCs w:val="24"/>
        </w:rPr>
      </w:pPr>
    </w:p>
    <w:p w:rsidR="00091DFD" w:rsidRPr="00154A20" w:rsidRDefault="00091DFD" w:rsidP="00091DFD">
      <w:pPr>
        <w:tabs>
          <w:tab w:val="left" w:pos="8240"/>
        </w:tabs>
        <w:rPr>
          <w:rFonts w:ascii="Times New Roman" w:hAnsi="Times New Roman"/>
          <w:sz w:val="24"/>
          <w:szCs w:val="24"/>
        </w:rPr>
        <w:sectPr w:rsidR="00091DFD" w:rsidRPr="00154A20" w:rsidSect="00966CCC">
          <w:pgSz w:w="16838" w:h="11906" w:orient="landscape" w:code="9"/>
          <w:pgMar w:top="1701" w:right="1134" w:bottom="567" w:left="1134" w:header="709" w:footer="709" w:gutter="0"/>
          <w:cols w:space="708"/>
          <w:docGrid w:linePitch="360"/>
        </w:sectPr>
      </w:pPr>
      <w:r w:rsidRPr="00154A20">
        <w:rPr>
          <w:rFonts w:ascii="Times New Roman" w:hAnsi="Times New Roman"/>
          <w:sz w:val="24"/>
          <w:szCs w:val="24"/>
        </w:rPr>
        <w:tab/>
      </w:r>
    </w:p>
    <w:p w:rsidR="00091DFD" w:rsidRPr="00154A20" w:rsidRDefault="00091DFD" w:rsidP="00091DFD">
      <w:pPr>
        <w:pStyle w:val="ConsPlusNormal"/>
        <w:jc w:val="right"/>
        <w:outlineLvl w:val="1"/>
        <w:rPr>
          <w:rFonts w:ascii="Times New Roman" w:hAnsi="Times New Roman" w:cs="Times New Roman"/>
          <w:sz w:val="24"/>
          <w:szCs w:val="24"/>
        </w:rPr>
      </w:pPr>
      <w:r w:rsidRPr="00154A20">
        <w:rPr>
          <w:rFonts w:ascii="Times New Roman" w:hAnsi="Times New Roman" w:cs="Times New Roman"/>
          <w:sz w:val="24"/>
          <w:szCs w:val="24"/>
        </w:rPr>
        <w:lastRenderedPageBreak/>
        <w:t>Приложение 2</w:t>
      </w:r>
    </w:p>
    <w:p w:rsidR="00091DFD" w:rsidRPr="00154A20" w:rsidRDefault="00091DFD" w:rsidP="00091DFD">
      <w:pPr>
        <w:pStyle w:val="ConsPlusNormal"/>
        <w:jc w:val="right"/>
        <w:rPr>
          <w:rFonts w:ascii="Times New Roman" w:hAnsi="Times New Roman" w:cs="Times New Roman"/>
          <w:sz w:val="24"/>
          <w:szCs w:val="24"/>
        </w:rPr>
      </w:pPr>
      <w:r w:rsidRPr="00154A20">
        <w:rPr>
          <w:rFonts w:ascii="Times New Roman" w:hAnsi="Times New Roman" w:cs="Times New Roman"/>
          <w:sz w:val="24"/>
          <w:szCs w:val="24"/>
        </w:rPr>
        <w:t>к муниципальной программе</w:t>
      </w:r>
    </w:p>
    <w:p w:rsidR="00091DFD" w:rsidRPr="00154A20" w:rsidRDefault="00091DFD" w:rsidP="00091DFD">
      <w:pPr>
        <w:pStyle w:val="ConsPlusNormal"/>
        <w:jc w:val="right"/>
        <w:rPr>
          <w:rFonts w:ascii="Times New Roman" w:hAnsi="Times New Roman" w:cs="Times New Roman"/>
          <w:sz w:val="24"/>
          <w:szCs w:val="24"/>
        </w:rPr>
      </w:pPr>
      <w:r w:rsidRPr="00154A20">
        <w:rPr>
          <w:rFonts w:ascii="Times New Roman" w:hAnsi="Times New Roman" w:cs="Times New Roman"/>
          <w:sz w:val="24"/>
          <w:szCs w:val="24"/>
        </w:rPr>
        <w:t>«Социальная поддержка граждан</w:t>
      </w:r>
    </w:p>
    <w:p w:rsidR="00091DFD" w:rsidRPr="00E25D5D" w:rsidRDefault="00091DFD" w:rsidP="00091DFD">
      <w:pPr>
        <w:pStyle w:val="ConsPlusNormal"/>
        <w:jc w:val="right"/>
        <w:rPr>
          <w:rFonts w:ascii="Times New Roman" w:hAnsi="Times New Roman" w:cs="Times New Roman"/>
          <w:sz w:val="24"/>
          <w:szCs w:val="24"/>
        </w:rPr>
      </w:pPr>
      <w:r w:rsidRPr="00154A20">
        <w:rPr>
          <w:rFonts w:ascii="Times New Roman" w:hAnsi="Times New Roman" w:cs="Times New Roman"/>
          <w:sz w:val="24"/>
          <w:szCs w:val="24"/>
        </w:rPr>
        <w:t>в Ильинском муниципальном</w:t>
      </w:r>
      <w:r w:rsidRPr="00E25D5D">
        <w:rPr>
          <w:rFonts w:ascii="Times New Roman" w:hAnsi="Times New Roman" w:cs="Times New Roman"/>
          <w:sz w:val="24"/>
          <w:szCs w:val="24"/>
        </w:rPr>
        <w:t xml:space="preserve"> районе»</w:t>
      </w:r>
    </w:p>
    <w:p w:rsidR="00091DFD" w:rsidRPr="00E25D5D" w:rsidRDefault="00091DFD" w:rsidP="00091DFD">
      <w:pPr>
        <w:pStyle w:val="ConsPlusNormal"/>
        <w:jc w:val="center"/>
        <w:rPr>
          <w:rFonts w:ascii="Times New Roman" w:hAnsi="Times New Roman" w:cs="Times New Roman"/>
          <w:sz w:val="24"/>
          <w:szCs w:val="24"/>
        </w:rPr>
      </w:pPr>
      <w:bookmarkStart w:id="6" w:name="Par2133"/>
      <w:bookmarkEnd w:id="6"/>
    </w:p>
    <w:p w:rsidR="00091DFD" w:rsidRPr="00154A20" w:rsidRDefault="00091DFD" w:rsidP="00091DFD">
      <w:pPr>
        <w:pStyle w:val="ConsPlusNormal"/>
        <w:jc w:val="center"/>
        <w:rPr>
          <w:rFonts w:ascii="Times New Roman" w:hAnsi="Times New Roman" w:cs="Times New Roman"/>
          <w:b/>
          <w:sz w:val="24"/>
          <w:szCs w:val="24"/>
        </w:rPr>
      </w:pPr>
      <w:r w:rsidRPr="00154A20">
        <w:rPr>
          <w:rFonts w:ascii="Times New Roman" w:hAnsi="Times New Roman" w:cs="Times New Roman"/>
          <w:b/>
          <w:sz w:val="24"/>
          <w:szCs w:val="24"/>
        </w:rPr>
        <w:t>Подпрограмма «Обеспечение жильем молодых семей»</w:t>
      </w:r>
    </w:p>
    <w:p w:rsidR="00091DFD" w:rsidRPr="00E25D5D"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widowControl/>
        <w:numPr>
          <w:ilvl w:val="0"/>
          <w:numId w:val="33"/>
        </w:numPr>
        <w:adjustRightInd w:val="0"/>
        <w:jc w:val="center"/>
        <w:rPr>
          <w:rFonts w:ascii="Times New Roman" w:hAnsi="Times New Roman" w:cs="Times New Roman"/>
          <w:b/>
          <w:sz w:val="24"/>
          <w:szCs w:val="24"/>
        </w:rPr>
      </w:pPr>
      <w:r w:rsidRPr="00154A20">
        <w:rPr>
          <w:rFonts w:ascii="Times New Roman" w:hAnsi="Times New Roman" w:cs="Times New Roman"/>
          <w:b/>
          <w:sz w:val="24"/>
          <w:szCs w:val="24"/>
        </w:rPr>
        <w:t>Паспорт подпрограммы «Обеспечение жильем молодых семей»</w:t>
      </w:r>
    </w:p>
    <w:p w:rsidR="00091DFD" w:rsidRPr="00154A20" w:rsidRDefault="00091DFD" w:rsidP="00091DFD">
      <w:pPr>
        <w:pStyle w:val="ConsPlusNormal"/>
        <w:ind w:left="720"/>
        <w:jc w:val="right"/>
        <w:outlineLvl w:val="2"/>
        <w:rPr>
          <w:rFonts w:ascii="Times New Roman" w:hAnsi="Times New Roman" w:cs="Times New Roman"/>
          <w:sz w:val="24"/>
          <w:szCs w:val="24"/>
        </w:rPr>
      </w:pPr>
      <w:r w:rsidRPr="00154A20">
        <w:rPr>
          <w:rFonts w:ascii="Times New Roman" w:hAnsi="Times New Roman" w:cs="Times New Roman"/>
          <w:sz w:val="24"/>
          <w:szCs w:val="24"/>
        </w:rPr>
        <w:t>Таблица 1</w:t>
      </w:r>
    </w:p>
    <w:tbl>
      <w:tblPr>
        <w:tblW w:w="0" w:type="auto"/>
        <w:tblInd w:w="75" w:type="dxa"/>
        <w:tblLayout w:type="fixed"/>
        <w:tblCellMar>
          <w:left w:w="75" w:type="dxa"/>
          <w:right w:w="75" w:type="dxa"/>
        </w:tblCellMar>
        <w:tblLook w:val="04A0" w:firstRow="1" w:lastRow="0" w:firstColumn="1" w:lastColumn="0" w:noHBand="0" w:noVBand="1"/>
      </w:tblPr>
      <w:tblGrid>
        <w:gridCol w:w="3261"/>
        <w:gridCol w:w="6378"/>
      </w:tblGrid>
      <w:tr w:rsidR="00091DFD" w:rsidRPr="00154A20" w:rsidTr="003D2679">
        <w:tc>
          <w:tcPr>
            <w:tcW w:w="3261" w:type="dxa"/>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Наименование подпрограммы</w:t>
            </w:r>
          </w:p>
        </w:tc>
        <w:tc>
          <w:tcPr>
            <w:tcW w:w="6378" w:type="dxa"/>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Обеспечение жильем молодых семей</w:t>
            </w:r>
          </w:p>
        </w:tc>
      </w:tr>
      <w:tr w:rsidR="00091DFD" w:rsidRPr="00154A20" w:rsidTr="003D2679">
        <w:trPr>
          <w:trHeight w:val="400"/>
        </w:trPr>
        <w:tc>
          <w:tcPr>
            <w:tcW w:w="3261"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 xml:space="preserve">Тип подпрограммы </w:t>
            </w:r>
          </w:p>
        </w:tc>
        <w:tc>
          <w:tcPr>
            <w:tcW w:w="6378"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 xml:space="preserve">Аналитическая </w:t>
            </w:r>
          </w:p>
        </w:tc>
      </w:tr>
      <w:tr w:rsidR="00091DFD" w:rsidRPr="00154A20" w:rsidTr="003D2679">
        <w:trPr>
          <w:trHeight w:val="400"/>
        </w:trPr>
        <w:tc>
          <w:tcPr>
            <w:tcW w:w="3261"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Срок реализации подпрограммы</w:t>
            </w:r>
          </w:p>
        </w:tc>
        <w:tc>
          <w:tcPr>
            <w:tcW w:w="6378"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2017 – 2019</w:t>
            </w:r>
          </w:p>
        </w:tc>
      </w:tr>
      <w:tr w:rsidR="00091DFD" w:rsidRPr="00154A20" w:rsidTr="003D2679">
        <w:trPr>
          <w:trHeight w:val="400"/>
        </w:trPr>
        <w:tc>
          <w:tcPr>
            <w:tcW w:w="3261"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Администратор подпрограммы</w:t>
            </w:r>
          </w:p>
        </w:tc>
        <w:tc>
          <w:tcPr>
            <w:tcW w:w="6378"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Администрация Ильинского муниципального района Ивановской области</w:t>
            </w:r>
          </w:p>
        </w:tc>
      </w:tr>
      <w:tr w:rsidR="00091DFD" w:rsidRPr="00154A20" w:rsidTr="003D2679">
        <w:trPr>
          <w:trHeight w:val="600"/>
        </w:trPr>
        <w:tc>
          <w:tcPr>
            <w:tcW w:w="3261"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Исполнители подпрограммы</w:t>
            </w:r>
          </w:p>
        </w:tc>
        <w:tc>
          <w:tcPr>
            <w:tcW w:w="6378"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Управление муниципального хозяйства администрации Ильинского муниципального района</w:t>
            </w:r>
          </w:p>
        </w:tc>
      </w:tr>
      <w:tr w:rsidR="00091DFD" w:rsidRPr="00154A20" w:rsidTr="003D2679">
        <w:trPr>
          <w:trHeight w:val="600"/>
        </w:trPr>
        <w:tc>
          <w:tcPr>
            <w:tcW w:w="3261"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Цель (цели) подпрограммы</w:t>
            </w:r>
          </w:p>
        </w:tc>
        <w:tc>
          <w:tcPr>
            <w:tcW w:w="6378"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Поддержка в решении жилищной проблемы молодых семей, признанных в установленном порядке, нуждающимися в улучшении жилищных условий</w:t>
            </w:r>
          </w:p>
        </w:tc>
      </w:tr>
      <w:tr w:rsidR="00091DFD" w:rsidRPr="00154A20" w:rsidTr="003D2679">
        <w:trPr>
          <w:trHeight w:val="600"/>
        </w:trPr>
        <w:tc>
          <w:tcPr>
            <w:tcW w:w="3261"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Объемы ресурсного</w:t>
            </w:r>
          </w:p>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обеспечения</w:t>
            </w:r>
          </w:p>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подпрограммы       </w:t>
            </w:r>
          </w:p>
        </w:tc>
        <w:tc>
          <w:tcPr>
            <w:tcW w:w="6378"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 xml:space="preserve">Общий объем бюджетных ассигнований: </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2017 год – 50000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2018 год – 50000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2019 год – 50000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 районный бюджет:</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2017 год –   50000,00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2018 год – 50000,00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2019 год – 50000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-областной бюджет:</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2017 год – 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2018 год – 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2019 год – 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-федеральный бюджет:</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2017 год - 0,0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2018 год – 0,00 руб.,</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2019 год – 0,00 руб.</w:t>
            </w:r>
          </w:p>
          <w:p w:rsidR="00091DFD" w:rsidRPr="00154A20" w:rsidRDefault="00091DFD" w:rsidP="003D2679">
            <w:pPr>
              <w:autoSpaceDE w:val="0"/>
              <w:autoSpaceDN w:val="0"/>
              <w:adjustRightInd w:val="0"/>
              <w:jc w:val="center"/>
              <w:rPr>
                <w:rFonts w:ascii="Times New Roman" w:hAnsi="Times New Roman"/>
                <w:sz w:val="24"/>
                <w:szCs w:val="24"/>
              </w:rPr>
            </w:pPr>
          </w:p>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 </w:t>
            </w:r>
          </w:p>
        </w:tc>
      </w:tr>
    </w:tbl>
    <w:p w:rsidR="00091DFD" w:rsidRPr="00154A20" w:rsidRDefault="00091DFD" w:rsidP="00091DFD">
      <w:pPr>
        <w:pStyle w:val="ConsPlusNormal"/>
        <w:jc w:val="both"/>
        <w:rPr>
          <w:rFonts w:ascii="Times New Roman" w:hAnsi="Times New Roman" w:cs="Times New Roman"/>
          <w:sz w:val="24"/>
          <w:szCs w:val="24"/>
        </w:rPr>
      </w:pPr>
    </w:p>
    <w:p w:rsidR="00091DFD" w:rsidRPr="00154A20" w:rsidRDefault="00091DFD" w:rsidP="00091DFD">
      <w:pPr>
        <w:autoSpaceDE w:val="0"/>
        <w:autoSpaceDN w:val="0"/>
        <w:adjustRightInd w:val="0"/>
        <w:jc w:val="center"/>
        <w:rPr>
          <w:rFonts w:ascii="Times New Roman" w:eastAsia="TimesNewRoman,Bold" w:hAnsi="Times New Roman"/>
          <w:b/>
          <w:bCs/>
          <w:sz w:val="24"/>
          <w:szCs w:val="24"/>
        </w:rPr>
      </w:pPr>
      <w:r w:rsidRPr="00154A20">
        <w:rPr>
          <w:rFonts w:ascii="Times New Roman" w:hAnsi="Times New Roman"/>
          <w:b/>
          <w:sz w:val="24"/>
          <w:szCs w:val="24"/>
        </w:rPr>
        <w:t xml:space="preserve">2. </w:t>
      </w:r>
      <w:r w:rsidRPr="00154A20">
        <w:rPr>
          <w:rFonts w:ascii="Times New Roman" w:eastAsia="TimesNewRoman,Bold" w:hAnsi="Times New Roman"/>
          <w:b/>
          <w:bCs/>
          <w:sz w:val="24"/>
          <w:szCs w:val="24"/>
        </w:rPr>
        <w:t>Анализ текущей ситуации в сфере реализации</w:t>
      </w:r>
    </w:p>
    <w:p w:rsidR="00091DFD" w:rsidRPr="00154A20" w:rsidRDefault="00091DFD" w:rsidP="00091DFD">
      <w:pPr>
        <w:shd w:val="clear" w:color="auto" w:fill="FFFFFF"/>
        <w:jc w:val="center"/>
        <w:textAlignment w:val="baseline"/>
        <w:rPr>
          <w:rFonts w:ascii="Times New Roman" w:eastAsia="TimesNewRoman,Bold" w:hAnsi="Times New Roman"/>
          <w:b/>
          <w:bCs/>
          <w:sz w:val="24"/>
          <w:szCs w:val="24"/>
        </w:rPr>
      </w:pPr>
      <w:r w:rsidRPr="00154A20">
        <w:rPr>
          <w:rFonts w:ascii="Times New Roman" w:eastAsia="TimesNewRoman,Bold" w:hAnsi="Times New Roman"/>
          <w:b/>
          <w:bCs/>
          <w:sz w:val="24"/>
          <w:szCs w:val="24"/>
        </w:rPr>
        <w:t>подпрограммы</w:t>
      </w:r>
    </w:p>
    <w:p w:rsidR="00091DFD" w:rsidRPr="00154A20" w:rsidRDefault="00091DFD" w:rsidP="00091DFD">
      <w:pPr>
        <w:shd w:val="clear" w:color="auto" w:fill="FFFFFF"/>
        <w:jc w:val="center"/>
        <w:textAlignment w:val="baseline"/>
        <w:rPr>
          <w:rFonts w:ascii="Times New Roman" w:eastAsia="TimesNewRoman,Bold" w:hAnsi="Times New Roman"/>
          <w:b/>
          <w:bCs/>
          <w:sz w:val="24"/>
          <w:szCs w:val="24"/>
        </w:rPr>
      </w:pPr>
    </w:p>
    <w:p w:rsidR="00091DFD" w:rsidRPr="00154A20" w:rsidRDefault="00091DFD" w:rsidP="00091DFD">
      <w:pPr>
        <w:shd w:val="clear" w:color="auto" w:fill="FFFFFF"/>
        <w:textAlignment w:val="baseline"/>
        <w:rPr>
          <w:rFonts w:ascii="Times New Roman" w:hAnsi="Times New Roman"/>
          <w:sz w:val="24"/>
          <w:szCs w:val="24"/>
        </w:rPr>
      </w:pPr>
      <w:r w:rsidRPr="00154A20">
        <w:rPr>
          <w:rFonts w:ascii="Times New Roman" w:hAnsi="Times New Roman"/>
          <w:sz w:val="24"/>
          <w:szCs w:val="24"/>
        </w:rPr>
        <w:tab/>
        <w:t>Поддержка молодых семей в вопросах улучшения жилищных условий является важным направлением жилищной политики в Ильинском муниципальном районе.</w:t>
      </w:r>
    </w:p>
    <w:p w:rsidR="00091DFD" w:rsidRPr="00154A20" w:rsidRDefault="00091DFD" w:rsidP="00091DFD">
      <w:pPr>
        <w:shd w:val="clear" w:color="auto" w:fill="FFFFFF"/>
        <w:textAlignment w:val="baseline"/>
        <w:rPr>
          <w:rFonts w:ascii="Times New Roman" w:hAnsi="Times New Roman"/>
          <w:sz w:val="24"/>
          <w:szCs w:val="24"/>
        </w:rPr>
      </w:pPr>
      <w:r w:rsidRPr="00154A20">
        <w:rPr>
          <w:rFonts w:ascii="Times New Roman" w:hAnsi="Times New Roman"/>
          <w:sz w:val="24"/>
          <w:szCs w:val="24"/>
        </w:rPr>
        <w:tab/>
        <w:t>Большинство молодых семей Ильинского муниципального района, состоящих на учете в качестве нуждающихся в улучшении жилищных условий, не имеют возможности решить жилищную проблему самостоятельно.</w:t>
      </w:r>
    </w:p>
    <w:p w:rsidR="00091DFD" w:rsidRPr="00154A20" w:rsidRDefault="00091DFD" w:rsidP="00091DFD">
      <w:pPr>
        <w:shd w:val="clear" w:color="auto" w:fill="FFFFFF"/>
        <w:textAlignment w:val="baseline"/>
        <w:rPr>
          <w:rFonts w:ascii="Times New Roman" w:hAnsi="Times New Roman"/>
          <w:sz w:val="24"/>
          <w:szCs w:val="24"/>
        </w:rPr>
      </w:pPr>
      <w:r w:rsidRPr="00154A20">
        <w:rPr>
          <w:rFonts w:ascii="Times New Roman" w:hAnsi="Times New Roman"/>
          <w:sz w:val="24"/>
          <w:szCs w:val="24"/>
        </w:rPr>
        <w:tab/>
        <w:t xml:space="preserve">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w:t>
      </w:r>
      <w:r w:rsidRPr="00154A20">
        <w:rPr>
          <w:rFonts w:ascii="Times New Roman" w:hAnsi="Times New Roman"/>
          <w:sz w:val="24"/>
          <w:szCs w:val="24"/>
        </w:rPr>
        <w:lastRenderedPageBreak/>
        <w:t>обеспечения уплаты первоначального взноса при получении ипотечного жилищного кредита или займа.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что также позволит снизить отток молодого населения из района.</w:t>
      </w:r>
    </w:p>
    <w:p w:rsidR="00091DFD" w:rsidRPr="00154A20" w:rsidRDefault="00091DFD" w:rsidP="00091DFD">
      <w:pPr>
        <w:shd w:val="clear" w:color="auto" w:fill="FFFFFF"/>
        <w:textAlignment w:val="baseline"/>
        <w:rPr>
          <w:rFonts w:ascii="Times New Roman" w:hAnsi="Times New Roman"/>
          <w:sz w:val="24"/>
          <w:szCs w:val="24"/>
        </w:rPr>
      </w:pPr>
    </w:p>
    <w:p w:rsidR="00091DFD" w:rsidRPr="00154A20" w:rsidRDefault="00091DFD" w:rsidP="00091DFD">
      <w:pPr>
        <w:shd w:val="clear" w:color="auto" w:fill="FFFFFF"/>
        <w:textAlignment w:val="baseline"/>
        <w:rPr>
          <w:rFonts w:ascii="Times New Roman" w:hAnsi="Times New Roman"/>
          <w:sz w:val="24"/>
          <w:szCs w:val="24"/>
        </w:rPr>
      </w:pPr>
      <w:r w:rsidRPr="00154A20">
        <w:rPr>
          <w:rFonts w:ascii="Times New Roman" w:hAnsi="Times New Roman"/>
          <w:sz w:val="24"/>
          <w:szCs w:val="24"/>
        </w:rPr>
        <w:tab/>
        <w:t>За период 2014 – 2015 годы в рамках реализации Подпрограммы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 4 молодых семьи Ильинского муниципального района Ивановской области.</w:t>
      </w:r>
    </w:p>
    <w:p w:rsidR="00091DFD" w:rsidRPr="00154A20" w:rsidRDefault="00091DFD" w:rsidP="00091DFD">
      <w:pPr>
        <w:autoSpaceDE w:val="0"/>
        <w:autoSpaceDN w:val="0"/>
        <w:adjustRightInd w:val="0"/>
        <w:ind w:firstLine="540"/>
        <w:rPr>
          <w:rFonts w:ascii="Times New Roman" w:hAnsi="Times New Roman"/>
          <w:sz w:val="24"/>
          <w:szCs w:val="24"/>
        </w:rPr>
      </w:pPr>
      <w:r w:rsidRPr="00154A20">
        <w:rPr>
          <w:rFonts w:ascii="Times New Roman" w:hAnsi="Times New Roman"/>
          <w:sz w:val="24"/>
          <w:szCs w:val="24"/>
        </w:rPr>
        <w:t>Несмотря на достигнутые результаты, проблема обеспечения жильем молодых семей остается актуальной. По состоянию на 01.11.2016 в Ильинском муниципальном районе изъявили желание участвовать в Подпрограмме порядка 20 молодых семей, нуждающихся в улучшении жилищных условий.</w:t>
      </w:r>
    </w:p>
    <w:p w:rsidR="00091DFD" w:rsidRPr="00154A20" w:rsidRDefault="00091DFD" w:rsidP="00091DFD">
      <w:pPr>
        <w:autoSpaceDE w:val="0"/>
        <w:autoSpaceDN w:val="0"/>
        <w:adjustRightInd w:val="0"/>
        <w:ind w:firstLine="540"/>
        <w:rPr>
          <w:rFonts w:ascii="Times New Roman" w:hAnsi="Times New Roman"/>
          <w:sz w:val="24"/>
          <w:szCs w:val="24"/>
        </w:rPr>
      </w:pPr>
      <w:r w:rsidRPr="00154A20">
        <w:rPr>
          <w:rFonts w:ascii="Times New Roman" w:hAnsi="Times New Roman"/>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Ильинском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091DFD" w:rsidRPr="00154A20" w:rsidRDefault="00091DFD" w:rsidP="00091DFD">
      <w:pPr>
        <w:jc w:val="center"/>
        <w:rPr>
          <w:rFonts w:ascii="Times New Roman" w:hAnsi="Times New Roman"/>
          <w:b/>
          <w:bCs/>
          <w:sz w:val="24"/>
          <w:szCs w:val="24"/>
          <w:bdr w:val="none" w:sz="0" w:space="0" w:color="auto" w:frame="1"/>
        </w:rPr>
      </w:pPr>
    </w:p>
    <w:p w:rsidR="00091DFD" w:rsidRPr="00154A20" w:rsidRDefault="00091DFD" w:rsidP="00091DFD">
      <w:pPr>
        <w:jc w:val="center"/>
        <w:rPr>
          <w:rFonts w:ascii="Times New Roman" w:hAnsi="Times New Roman"/>
          <w:color w:val="000000"/>
          <w:sz w:val="24"/>
          <w:szCs w:val="24"/>
        </w:rPr>
      </w:pPr>
      <w:r w:rsidRPr="00154A20">
        <w:rPr>
          <w:rFonts w:ascii="Times New Roman" w:hAnsi="Times New Roman"/>
          <w:b/>
          <w:bCs/>
          <w:sz w:val="24"/>
          <w:szCs w:val="24"/>
          <w:bdr w:val="none" w:sz="0" w:space="0" w:color="auto" w:frame="1"/>
        </w:rPr>
        <w:t>Ожидаемые результаты реализации подпрограммы</w:t>
      </w:r>
    </w:p>
    <w:p w:rsidR="00091DFD" w:rsidRPr="00154A20"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154A20">
        <w:rPr>
          <w:rFonts w:ascii="Times New Roman" w:hAnsi="Times New Roman" w:cs="Times New Roman"/>
          <w:color w:val="646464"/>
          <w:sz w:val="24"/>
          <w:szCs w:val="24"/>
          <w:shd w:val="clear" w:color="auto" w:fill="FFFFFF"/>
        </w:rPr>
        <w:t xml:space="preserve"> </w:t>
      </w:r>
    </w:p>
    <w:p w:rsidR="00091DFD" w:rsidRPr="00154A20" w:rsidRDefault="00091DFD" w:rsidP="00091DFD">
      <w:pPr>
        <w:pStyle w:val="Pro-Gramma"/>
        <w:rPr>
          <w:sz w:val="24"/>
          <w:szCs w:val="24"/>
        </w:rPr>
      </w:pPr>
    </w:p>
    <w:p w:rsidR="00091DFD" w:rsidRPr="00154A20" w:rsidRDefault="00091DFD" w:rsidP="00091DFD">
      <w:pPr>
        <w:pStyle w:val="Pro-Gramma"/>
        <w:rPr>
          <w:sz w:val="24"/>
          <w:szCs w:val="24"/>
        </w:rPr>
      </w:pPr>
      <w:r w:rsidRPr="00154A20">
        <w:rPr>
          <w:sz w:val="24"/>
          <w:szCs w:val="24"/>
        </w:rPr>
        <w:t>За период реализации Подпрограммы к концу 2019 года планируется, что улучшат свои жилищные условия 6 молодых семей Ильинского муниципального района, в том числе:</w:t>
      </w:r>
    </w:p>
    <w:p w:rsidR="00091DFD" w:rsidRPr="00154A20" w:rsidRDefault="00091DFD" w:rsidP="00091DFD">
      <w:pPr>
        <w:pStyle w:val="Pro-Gramma"/>
        <w:rPr>
          <w:sz w:val="24"/>
          <w:szCs w:val="24"/>
        </w:rPr>
      </w:pPr>
      <w:r w:rsidRPr="00154A20">
        <w:rPr>
          <w:sz w:val="24"/>
          <w:szCs w:val="24"/>
        </w:rPr>
        <w:t>2017год – 2 семьи</w:t>
      </w:r>
    </w:p>
    <w:p w:rsidR="00091DFD" w:rsidRPr="00154A20" w:rsidRDefault="00091DFD" w:rsidP="00091DFD">
      <w:pPr>
        <w:pStyle w:val="Pro-Gramma"/>
        <w:rPr>
          <w:sz w:val="24"/>
          <w:szCs w:val="24"/>
        </w:rPr>
      </w:pPr>
      <w:r w:rsidRPr="00154A20">
        <w:rPr>
          <w:sz w:val="24"/>
          <w:szCs w:val="24"/>
        </w:rPr>
        <w:t>2018 год – 2 семьи</w:t>
      </w:r>
    </w:p>
    <w:p w:rsidR="00091DFD" w:rsidRPr="00154A20" w:rsidRDefault="00091DFD" w:rsidP="00091DFD">
      <w:pPr>
        <w:pStyle w:val="Pro-Gramma"/>
        <w:rPr>
          <w:sz w:val="24"/>
          <w:szCs w:val="24"/>
        </w:rPr>
      </w:pPr>
      <w:r w:rsidRPr="00154A20">
        <w:rPr>
          <w:sz w:val="24"/>
          <w:szCs w:val="24"/>
        </w:rPr>
        <w:t>2019 год – 2 семьи</w:t>
      </w:r>
    </w:p>
    <w:p w:rsidR="00091DFD" w:rsidRPr="00154A20" w:rsidRDefault="00091DFD" w:rsidP="00091DFD">
      <w:pPr>
        <w:pStyle w:val="Pro-Gramma"/>
        <w:rPr>
          <w:sz w:val="24"/>
          <w:szCs w:val="24"/>
        </w:rPr>
      </w:pPr>
    </w:p>
    <w:tbl>
      <w:tblPr>
        <w:tblW w:w="9782" w:type="dxa"/>
        <w:tblLayout w:type="fixed"/>
        <w:tblCellMar>
          <w:left w:w="75" w:type="dxa"/>
          <w:right w:w="75" w:type="dxa"/>
        </w:tblCellMar>
        <w:tblLook w:val="04A0" w:firstRow="1" w:lastRow="0" w:firstColumn="1" w:lastColumn="0" w:noHBand="0" w:noVBand="1"/>
      </w:tblPr>
      <w:tblGrid>
        <w:gridCol w:w="710"/>
        <w:gridCol w:w="3685"/>
        <w:gridCol w:w="851"/>
        <w:gridCol w:w="850"/>
        <w:gridCol w:w="709"/>
        <w:gridCol w:w="709"/>
        <w:gridCol w:w="708"/>
        <w:gridCol w:w="709"/>
        <w:gridCol w:w="851"/>
      </w:tblGrid>
      <w:tr w:rsidR="00091DFD" w:rsidRPr="00154A20" w:rsidTr="003D2679">
        <w:trPr>
          <w:trHeight w:val="400"/>
        </w:trPr>
        <w:tc>
          <w:tcPr>
            <w:tcW w:w="710" w:type="dxa"/>
            <w:vMerge w:val="restart"/>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N </w:t>
            </w:r>
          </w:p>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п/п</w:t>
            </w:r>
          </w:p>
        </w:tc>
        <w:tc>
          <w:tcPr>
            <w:tcW w:w="3685" w:type="dxa"/>
            <w:vMerge w:val="restart"/>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Наименование целевого индикатора (показателя)    </w:t>
            </w:r>
          </w:p>
        </w:tc>
        <w:tc>
          <w:tcPr>
            <w:tcW w:w="851" w:type="dxa"/>
            <w:vMerge w:val="restart"/>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Единица измерения</w:t>
            </w:r>
          </w:p>
        </w:tc>
        <w:tc>
          <w:tcPr>
            <w:tcW w:w="4536" w:type="dxa"/>
            <w:gridSpan w:val="6"/>
            <w:tcBorders>
              <w:top w:val="single" w:sz="8" w:space="0" w:color="auto"/>
              <w:left w:val="single" w:sz="8" w:space="0" w:color="auto"/>
              <w:bottom w:val="single" w:sz="8" w:space="0" w:color="auto"/>
              <w:right w:val="single" w:sz="8" w:space="0" w:color="auto"/>
            </w:tcBorders>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Значения целевых индикаторов (показателей)</w:t>
            </w:r>
          </w:p>
        </w:tc>
      </w:tr>
      <w:tr w:rsidR="00091DFD" w:rsidRPr="00154A20" w:rsidTr="003D2679">
        <w:tc>
          <w:tcPr>
            <w:tcW w:w="710" w:type="dxa"/>
            <w:vMerge/>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3685" w:type="dxa"/>
            <w:vMerge/>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0"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2014</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факт</w:t>
            </w:r>
          </w:p>
        </w:tc>
        <w:tc>
          <w:tcPr>
            <w:tcW w:w="709"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2015</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факт</w:t>
            </w:r>
          </w:p>
        </w:tc>
        <w:tc>
          <w:tcPr>
            <w:tcW w:w="709"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2016</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факт</w:t>
            </w:r>
          </w:p>
        </w:tc>
        <w:tc>
          <w:tcPr>
            <w:tcW w:w="708"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2017</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прогноз</w:t>
            </w:r>
          </w:p>
        </w:tc>
        <w:tc>
          <w:tcPr>
            <w:tcW w:w="709" w:type="dxa"/>
            <w:tcBorders>
              <w:top w:val="nil"/>
              <w:left w:val="single" w:sz="8" w:space="0" w:color="auto"/>
              <w:bottom w:val="single" w:sz="8" w:space="0" w:color="auto"/>
              <w:right w:val="single" w:sz="4" w:space="0" w:color="auto"/>
            </w:tcBorders>
            <w:vAlign w:val="center"/>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2018</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прогноз</w:t>
            </w:r>
          </w:p>
        </w:tc>
        <w:tc>
          <w:tcPr>
            <w:tcW w:w="851" w:type="dxa"/>
            <w:tcBorders>
              <w:top w:val="nil"/>
              <w:left w:val="single" w:sz="4" w:space="0" w:color="auto"/>
              <w:bottom w:val="single" w:sz="8" w:space="0" w:color="auto"/>
              <w:right w:val="single" w:sz="8" w:space="0" w:color="auto"/>
            </w:tcBorders>
            <w:vAlign w:val="center"/>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2019</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прог</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ноз</w:t>
            </w:r>
          </w:p>
        </w:tc>
      </w:tr>
      <w:tr w:rsidR="00091DFD" w:rsidRPr="00154A20" w:rsidTr="003D2679">
        <w:tc>
          <w:tcPr>
            <w:tcW w:w="710"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1.</w:t>
            </w:r>
          </w:p>
        </w:tc>
        <w:tc>
          <w:tcPr>
            <w:tcW w:w="3685"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Основное мероприятие «Предоставление социальных выплат молодым семьям на приобретение (строительство) жилого помещения»</w:t>
            </w:r>
          </w:p>
        </w:tc>
        <w:tc>
          <w:tcPr>
            <w:tcW w:w="851"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8"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4" w:space="0" w:color="auto"/>
            </w:tcBorders>
          </w:tcPr>
          <w:p w:rsidR="00091DFD" w:rsidRPr="00154A20" w:rsidRDefault="00091DFD" w:rsidP="003D2679">
            <w:pPr>
              <w:autoSpaceDE w:val="0"/>
              <w:autoSpaceDN w:val="0"/>
              <w:adjustRightInd w:val="0"/>
              <w:rPr>
                <w:rFonts w:ascii="Times New Roman" w:hAnsi="Times New Roman"/>
                <w:sz w:val="24"/>
                <w:szCs w:val="24"/>
              </w:rPr>
            </w:pPr>
          </w:p>
        </w:tc>
        <w:tc>
          <w:tcPr>
            <w:tcW w:w="851" w:type="dxa"/>
            <w:tcBorders>
              <w:top w:val="nil"/>
              <w:left w:val="single" w:sz="4" w:space="0" w:color="auto"/>
              <w:bottom w:val="single" w:sz="8" w:space="0" w:color="auto"/>
              <w:right w:val="single" w:sz="8" w:space="0" w:color="auto"/>
            </w:tcBorders>
          </w:tcPr>
          <w:p w:rsidR="00091DFD" w:rsidRPr="00154A20" w:rsidRDefault="00091DFD" w:rsidP="003D2679">
            <w:pPr>
              <w:autoSpaceDE w:val="0"/>
              <w:autoSpaceDN w:val="0"/>
              <w:adjustRightInd w:val="0"/>
              <w:rPr>
                <w:rFonts w:ascii="Times New Roman" w:hAnsi="Times New Roman"/>
                <w:sz w:val="24"/>
                <w:szCs w:val="24"/>
              </w:rPr>
            </w:pPr>
          </w:p>
        </w:tc>
      </w:tr>
      <w:tr w:rsidR="00091DFD" w:rsidRPr="00154A20" w:rsidTr="003D2679">
        <w:tc>
          <w:tcPr>
            <w:tcW w:w="710"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1.1</w:t>
            </w:r>
          </w:p>
        </w:tc>
        <w:tc>
          <w:tcPr>
            <w:tcW w:w="3685"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Мероприятие «Социальные выплаты молодым семьям на приобретение (строительство) жилого помещения»</w:t>
            </w:r>
          </w:p>
        </w:tc>
        <w:tc>
          <w:tcPr>
            <w:tcW w:w="851"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8"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4" w:space="0" w:color="auto"/>
            </w:tcBorders>
          </w:tcPr>
          <w:p w:rsidR="00091DFD" w:rsidRPr="00154A20" w:rsidRDefault="00091DFD" w:rsidP="003D2679">
            <w:pPr>
              <w:autoSpaceDE w:val="0"/>
              <w:autoSpaceDN w:val="0"/>
              <w:adjustRightInd w:val="0"/>
              <w:rPr>
                <w:rFonts w:ascii="Times New Roman" w:hAnsi="Times New Roman"/>
                <w:sz w:val="24"/>
                <w:szCs w:val="24"/>
              </w:rPr>
            </w:pPr>
          </w:p>
        </w:tc>
        <w:tc>
          <w:tcPr>
            <w:tcW w:w="851" w:type="dxa"/>
            <w:tcBorders>
              <w:top w:val="nil"/>
              <w:left w:val="single" w:sz="4" w:space="0" w:color="auto"/>
              <w:bottom w:val="single" w:sz="8" w:space="0" w:color="auto"/>
              <w:right w:val="single" w:sz="8" w:space="0" w:color="auto"/>
            </w:tcBorders>
          </w:tcPr>
          <w:p w:rsidR="00091DFD" w:rsidRPr="00154A20" w:rsidRDefault="00091DFD" w:rsidP="003D2679">
            <w:pPr>
              <w:autoSpaceDE w:val="0"/>
              <w:autoSpaceDN w:val="0"/>
              <w:adjustRightInd w:val="0"/>
              <w:rPr>
                <w:rFonts w:ascii="Times New Roman" w:hAnsi="Times New Roman"/>
                <w:sz w:val="24"/>
                <w:szCs w:val="24"/>
              </w:rPr>
            </w:pPr>
          </w:p>
        </w:tc>
      </w:tr>
      <w:tr w:rsidR="00091DFD" w:rsidRPr="00154A20" w:rsidTr="003D2679">
        <w:trPr>
          <w:trHeight w:val="1200"/>
        </w:trPr>
        <w:tc>
          <w:tcPr>
            <w:tcW w:w="71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lastRenderedPageBreak/>
              <w:t>1.1.1</w:t>
            </w:r>
          </w:p>
        </w:tc>
        <w:tc>
          <w:tcPr>
            <w:tcW w:w="3685"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 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1"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семей</w:t>
            </w:r>
          </w:p>
        </w:tc>
        <w:tc>
          <w:tcPr>
            <w:tcW w:w="85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0</w:t>
            </w:r>
          </w:p>
        </w:tc>
        <w:tc>
          <w:tcPr>
            <w:tcW w:w="708"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709" w:type="dxa"/>
            <w:tcBorders>
              <w:top w:val="nil"/>
              <w:left w:val="single" w:sz="8" w:space="0" w:color="auto"/>
              <w:bottom w:val="single" w:sz="8" w:space="0" w:color="auto"/>
              <w:right w:val="single" w:sz="4" w:space="0" w:color="auto"/>
            </w:tcBorders>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851" w:type="dxa"/>
            <w:tcBorders>
              <w:top w:val="nil"/>
              <w:left w:val="single" w:sz="4" w:space="0" w:color="auto"/>
              <w:bottom w:val="single" w:sz="8" w:space="0" w:color="auto"/>
              <w:right w:val="single" w:sz="8" w:space="0" w:color="auto"/>
            </w:tcBorders>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r>
    </w:tbl>
    <w:p w:rsidR="00091DFD" w:rsidRPr="00154A20" w:rsidRDefault="00091DFD" w:rsidP="00091DFD">
      <w:pPr>
        <w:pStyle w:val="4"/>
        <w:rPr>
          <w:sz w:val="24"/>
          <w:szCs w:val="24"/>
        </w:rPr>
      </w:pPr>
      <w:r w:rsidRPr="00154A20">
        <w:rPr>
          <w:sz w:val="24"/>
          <w:szCs w:val="24"/>
        </w:rPr>
        <w:t>4. Мероприятия подпрограммы</w:t>
      </w:r>
    </w:p>
    <w:p w:rsidR="00091DFD" w:rsidRPr="00154A20" w:rsidRDefault="00091DFD" w:rsidP="00091DFD">
      <w:pPr>
        <w:rPr>
          <w:rFonts w:ascii="Times New Roman" w:hAnsi="Times New Roman"/>
          <w:sz w:val="24"/>
          <w:szCs w:val="24"/>
        </w:rPr>
      </w:pPr>
    </w:p>
    <w:p w:rsidR="00091DFD" w:rsidRPr="00154A20" w:rsidRDefault="00091DFD" w:rsidP="00091DFD">
      <w:pPr>
        <w:pStyle w:val="Pro-Gramma"/>
        <w:ind w:firstLine="539"/>
        <w:rPr>
          <w:sz w:val="24"/>
          <w:szCs w:val="24"/>
        </w:rPr>
      </w:pPr>
      <w:r w:rsidRPr="00154A20">
        <w:rPr>
          <w:sz w:val="24"/>
          <w:szCs w:val="24"/>
        </w:rPr>
        <w:t>Настоящая подпрограмма предусматривает продолжение реализации незавершенных мероприятий подпрограммы «Обеспечение жильем молодых семей на 2011-2015 годы» долгосрочной целевой программы Ильинского муниципального района «Социальная поддержка граждан в Ильинском муниципальном районе».</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Социальные выплаты используются:</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Социальная выплата на приобретение (строительство) жилого помещения предоставляется и используется в соответствии с </w:t>
      </w:r>
      <w:hyperlink r:id="rId26" w:history="1">
        <w:r w:rsidRPr="00154A20">
          <w:rPr>
            <w:rStyle w:val="ac"/>
            <w:rFonts w:ascii="Times New Roman" w:hAnsi="Times New Roman" w:cs="Times New Roman"/>
            <w:color w:val="auto"/>
            <w:sz w:val="24"/>
            <w:szCs w:val="24"/>
            <w:u w:val="none"/>
          </w:rPr>
          <w:t>Правилами</w:t>
        </w:r>
      </w:hyperlink>
      <w:r w:rsidRPr="00154A20">
        <w:rPr>
          <w:rFonts w:ascii="Times New Roman" w:hAnsi="Times New Roman" w:cs="Times New Roman"/>
          <w:sz w:val="24"/>
          <w:szCs w:val="24"/>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w:t>
      </w:r>
      <w:r w:rsidRPr="00154A20">
        <w:rPr>
          <w:rFonts w:ascii="Times New Roman" w:hAnsi="Times New Roman" w:cs="Times New Roman"/>
          <w:b/>
          <w:sz w:val="24"/>
          <w:szCs w:val="24"/>
        </w:rPr>
        <w:t xml:space="preserve"> </w:t>
      </w:r>
      <w:r w:rsidRPr="00154A20">
        <w:rPr>
          <w:rFonts w:ascii="Times New Roman" w:hAnsi="Times New Roman" w:cs="Times New Roman"/>
          <w:sz w:val="24"/>
          <w:szCs w:val="24"/>
        </w:rPr>
        <w:t>2015 - 2020 годы».</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w:t>
      </w:r>
      <w:r w:rsidRPr="00154A20">
        <w:rPr>
          <w:rFonts w:ascii="Times New Roman" w:hAnsi="Times New Roman" w:cs="Times New Roman"/>
          <w:sz w:val="24"/>
          <w:szCs w:val="24"/>
        </w:rPr>
        <w:lastRenderedPageBreak/>
        <w:t xml:space="preserve">дополнительных средств молодой семьей также могут быть использованы средства (часть средств) материнского (семейного) капитала. </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Ильинского муниципального района, исполнительными органами государственной власти Ивановской области, федеральными органами исполнительной власти персональных данных о членах молодой семьи.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Согласие должно быть оформлено в соответствии со </w:t>
      </w:r>
      <w:hyperlink r:id="rId27" w:history="1">
        <w:r w:rsidRPr="00154A20">
          <w:rPr>
            <w:rStyle w:val="ac"/>
            <w:rFonts w:ascii="Times New Roman" w:hAnsi="Times New Roman" w:cs="Times New Roman"/>
            <w:color w:val="auto"/>
            <w:sz w:val="24"/>
            <w:szCs w:val="24"/>
            <w:u w:val="none"/>
          </w:rPr>
          <w:t>статьей 9</w:t>
        </w:r>
      </w:hyperlink>
      <w:r w:rsidRPr="00154A20">
        <w:rPr>
          <w:rFonts w:ascii="Times New Roman" w:hAnsi="Times New Roman" w:cs="Times New Roman"/>
          <w:sz w:val="24"/>
          <w:szCs w:val="24"/>
        </w:rPr>
        <w:t xml:space="preserve"> Федерального закона от 27.07.2006 N 152-ФЗ «О персональных данных».</w:t>
      </w:r>
    </w:p>
    <w:p w:rsidR="00091DFD" w:rsidRPr="00154A20" w:rsidRDefault="00091DFD" w:rsidP="00091DFD">
      <w:pPr>
        <w:autoSpaceDE w:val="0"/>
        <w:autoSpaceDN w:val="0"/>
        <w:adjustRightInd w:val="0"/>
        <w:ind w:firstLine="540"/>
        <w:rPr>
          <w:rFonts w:ascii="Times New Roman" w:hAnsi="Times New Roman"/>
          <w:sz w:val="24"/>
          <w:szCs w:val="24"/>
        </w:rPr>
      </w:pP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Подпрограмма предусматривает реализацию следующих мероприятий:</w:t>
      </w:r>
    </w:p>
    <w:p w:rsidR="00091DFD" w:rsidRPr="00154A20" w:rsidRDefault="00091DFD" w:rsidP="00091DFD">
      <w:pPr>
        <w:pStyle w:val="ConsPlusNonformat"/>
        <w:numPr>
          <w:ilvl w:val="0"/>
          <w:numId w:val="34"/>
        </w:numPr>
        <w:suppressAutoHyphens w:val="0"/>
        <w:autoSpaceDN w:val="0"/>
        <w:adjustRightInd w:val="0"/>
        <w:jc w:val="both"/>
        <w:rPr>
          <w:rFonts w:ascii="Times New Roman" w:hAnsi="Times New Roman" w:cs="Times New Roman"/>
          <w:sz w:val="24"/>
          <w:szCs w:val="24"/>
        </w:rPr>
      </w:pPr>
      <w:r w:rsidRPr="00154A20">
        <w:rPr>
          <w:rFonts w:ascii="Times New Roman" w:hAnsi="Times New Roman" w:cs="Times New Roman"/>
          <w:sz w:val="24"/>
          <w:szCs w:val="24"/>
        </w:rPr>
        <w:t>Участие в отборе муниципальных образований Ивановской области для участия в подпрограмме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Мероприятие предусматривает ежегодную подготовку и представление заявки на участие в отборе муниципальных образований Ивановской области, проводимым Департаментом строительства и архитектуры Ивановской области.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В случае успешного прохождения отбора, осуществляется заключение соглашения между Департаментом строительства и архитектуры Ивановской области и Администрацией Ильинского муниципального района о предоставлении субсидии в соответствующем году бюджету Ильинского муниципального района. </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 2018, 2019 год.</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Заключение соглашения с банком для обслуживания средств субсидий участников Подпрограммы (исполнитель – Администрация Ильинского муниципального района (Управление муниципального хозяйства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Мероприятие предусматривает заключение соглашения по результатам отбора банков между Администрацией Ильинского муниципального района и банком, прошедшим отбор.</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с 2017 по 2019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Предоставление субсидий на реализацию Подпрограммы, в целях предоставления молодым семьям – участникам Подпрограммы социальных выплат на приобретение (строительство) жилого помещения (далее - Субсидий) (исполнитель – Администрация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Мероприятие осуществляются в соответствии с порядком расходования субсидий из бюджета Ильинского муниципального района, установленным приложением 1 к Подпрограмме.</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2017- 2019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Оказание методической помощи населению Ильинского муниципального района Ивановской области по вопросам реализации Подпрограммы (исполнитель – Управление муниципального хозяйства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Оказание методической помощи осуществляется посредством: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размещения на официальном сайте органов местного самоуправления Ильинского муниципального района в сети Интернет информации, ответов на часто задаваемые вопросы;</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ответов на вопросы, поступившие через Интернет-приемную Администрации;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ответов на официальные письменные запросы, поступившие в Администрацию.</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организация информационной и разъяснительной работы в районной газете "Звезда", направленной на освещение целей и задач программы для широких слоев молодежи;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2017-2019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lastRenderedPageBreak/>
        <w:t xml:space="preserve">Формирование списков молодых семей для участия в Подпрограмме в соответствии с </w:t>
      </w:r>
      <w:hyperlink r:id="rId28" w:anchor="Par2472" w:history="1">
        <w:r w:rsidRPr="00154A20">
          <w:rPr>
            <w:rStyle w:val="ac"/>
            <w:rFonts w:ascii="Times New Roman" w:hAnsi="Times New Roman" w:cs="Times New Roman"/>
            <w:color w:val="auto"/>
            <w:sz w:val="24"/>
            <w:szCs w:val="24"/>
            <w:u w:val="none"/>
          </w:rPr>
          <w:t>Порядком</w:t>
        </w:r>
      </w:hyperlink>
      <w:r w:rsidRPr="00154A20">
        <w:rPr>
          <w:rFonts w:ascii="Times New Roman" w:hAnsi="Times New Roman" w:cs="Times New Roman"/>
          <w:sz w:val="24"/>
          <w:szCs w:val="24"/>
        </w:rPr>
        <w:t xml:space="preserve"> формирования Администрацией Ильинского муниципального района списка молодых семей - участников Подпрограммы, изъявивших желание получить социальную выплату в планируемом году (исполнитель Управление муниципального хозяйства администрации Ильинского муниципального района  (приложение 3 к Подпрограмме).</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Формирование списка молодых семей для участия в Подпрограмме осуществляется посредством: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организации работы по сбору и рассмотрению документов, представленных молодыми семьями для участия в Подпрограмме;</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формирования списка молодых семей – участников Подпрограммы, изъявивших желание получить социальную выплату в планируемом году;</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направление списка молодых семей-участников Подпрограммы, изъявивших желание получить социальную выплату в планируемом году в Департамент строительства и архитектуры Ивановской области.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до 1 сентября года, предшествующего планируемому.</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Ведение учета молодых семей-участников Подпрограммы (исполнитель – Управление муниципального хозяйства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Реализация мероприятия предусматривает:</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регистрацию молодых семей, участвующих в Подпрограмме.</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Управление муниципального хозяйства администрации Ильинского муниципального района включает молодые семьи, признанные участниками Подпрограммы, в книгу регистрации молодых семей-участников Подпрограммы.</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с 2017,2018,2019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Определение ежегодно объема бюджетных ассигнований, выделяемых из районного бюджета на реализацию мероприятий Подпрограммы (исполнитель – финансовый отдел администрации Ильинского муниципального района, Управление муниципального хозяйства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Мероприятие предусматривает:</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наличие в районном бюджете финансовых средств, необходимых для финансирования в текущем году реализации Подпрограммы в объеме, по обеспечению жильем молодых семей в соответствии с настоящим Порядком;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подготовку и представление выписки из бюджета Ильинского муниципального района, подтверждающую выделение бюджетных ассигнований в текущем финансовом году, предназначенных для финансирования Подпрограммы (с раздельным указанием объемов по финансированию обязательств по оплате Свидетельств, выданных участникам Подпрограммы в прошедшем году, и объемов финансирования по вновь выдаваемым Свидетельствам).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2017,2018, 2019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районном  бюджете, в том числе субсидий из бюджета Ивановской области (исполнитель – Управление муниципального хозяйства администрации Ильинского муниципального района, финансовый отдел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Мероприятие предусматривает:</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направление Субсидий из областного бюджета на осуществление социальных выплат молодым семьям – участникам Подпрограммы на приобретение (строительство) жилого помещения;</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  организация предоставления социальной выплаты на приобретение (строительство) жилого помещения в соответствии с Правилами предоставления молодым семьям </w:t>
      </w:r>
      <w:r w:rsidRPr="00154A20">
        <w:rPr>
          <w:rFonts w:ascii="Times New Roman" w:hAnsi="Times New Roman" w:cs="Times New Roman"/>
          <w:sz w:val="24"/>
          <w:szCs w:val="24"/>
        </w:rPr>
        <w:lastRenderedPageBreak/>
        <w:t xml:space="preserve">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2015-2020 годы». </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 2018, 2019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Принятие Администрацией Ильинского муниципального района обязательств по предоставлению молодым семьям - участникам Подпрограммы за счет средств районного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(исполнитель – Управление муниципального хозяйства администрации Ильинского муниципального района, финансовый отдел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Мероприятие предусматривает:</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предоставление социальной выплаты на каждого ребенка, рожденного (усыновленного) с момента включения молодой семьи в список участников Подпрограммы, предусматривающей предоставление социальной выплаты молодым семьям, и до окончания срока действия Свидетельства. Порядок предоставления молодым семьям-участникам Подпрограммы за счет районного бюджета дополнительной социальной выплаты устанавливается приложением 4 к Подпрограмме.</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2017,2018, 2019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Проведение мониторинга и оценки хода выполнения Подпрограммы (исполнитель - Управление муниципального хозяйства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Мероприятие предусматривает:</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предоставление в Департамент строительства и архитектуры информационно-аналитических и отчетных материалов в соответствии с заключенным соглашением о предоставлении субсидии в соответствующем году бюджету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 2018 годы.</w:t>
      </w:r>
    </w:p>
    <w:p w:rsidR="00091DFD" w:rsidRPr="00154A20" w:rsidRDefault="00091DFD" w:rsidP="00091DFD">
      <w:pPr>
        <w:pStyle w:val="ConsPlusNormal"/>
        <w:numPr>
          <w:ilvl w:val="0"/>
          <w:numId w:val="34"/>
        </w:numPr>
        <w:adjustRightInd w:val="0"/>
        <w:jc w:val="both"/>
        <w:rPr>
          <w:rFonts w:ascii="Times New Roman" w:hAnsi="Times New Roman" w:cs="Times New Roman"/>
          <w:sz w:val="24"/>
          <w:szCs w:val="24"/>
        </w:rPr>
      </w:pPr>
      <w:r w:rsidRPr="00154A20">
        <w:rPr>
          <w:rFonts w:ascii="Times New Roman" w:hAnsi="Times New Roman" w:cs="Times New Roman"/>
          <w:sz w:val="24"/>
          <w:szCs w:val="24"/>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Мероприятие предусматривает публикацию статей в районной газете «Звезда».  </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Срок реализации мероприятия – 2017, 2018, 2019 годы.</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Расходы на реализацию мероприятий 1, 2, 4, 5, 6, 7, 8, 9, 10, 11 Подпрограммой не предусмотрены. Указанные мероприятия будут осуществляться в рамках расходов на обеспечение деятельности соответствующих исполнителей.</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Расходы на реализацию мероприятия 3 представлены в </w:t>
      </w:r>
      <w:hyperlink r:id="rId29" w:anchor="Par2249" w:history="1">
        <w:r w:rsidRPr="00154A20">
          <w:rPr>
            <w:rStyle w:val="ac"/>
            <w:rFonts w:ascii="Times New Roman" w:hAnsi="Times New Roman" w:cs="Times New Roman"/>
            <w:color w:val="auto"/>
            <w:sz w:val="24"/>
            <w:szCs w:val="24"/>
            <w:u w:val="none"/>
          </w:rPr>
          <w:t>таблице</w:t>
        </w:r>
      </w:hyperlink>
      <w:r w:rsidRPr="00154A20">
        <w:rPr>
          <w:rFonts w:ascii="Times New Roman" w:hAnsi="Times New Roman" w:cs="Times New Roman"/>
          <w:sz w:val="24"/>
          <w:szCs w:val="24"/>
        </w:rPr>
        <w:t xml:space="preserve"> «Ресурсное обеспечение Подпрограммы».</w:t>
      </w:r>
    </w:p>
    <w:p w:rsidR="00091DFD" w:rsidRPr="00154A20" w:rsidRDefault="00091DFD" w:rsidP="00091DFD">
      <w:pPr>
        <w:pStyle w:val="Pro-TabName"/>
        <w:jc w:val="right"/>
        <w:rPr>
          <w:b/>
          <w:sz w:val="24"/>
          <w:szCs w:val="24"/>
        </w:rPr>
      </w:pPr>
      <w:r w:rsidRPr="00154A20">
        <w:rPr>
          <w:b/>
          <w:sz w:val="24"/>
          <w:szCs w:val="24"/>
        </w:rPr>
        <w:t>Таблица №2</w:t>
      </w:r>
    </w:p>
    <w:p w:rsidR="00091DFD" w:rsidRPr="00154A20" w:rsidRDefault="00091DFD" w:rsidP="00091DFD">
      <w:pPr>
        <w:pStyle w:val="Pro-TabName"/>
        <w:rPr>
          <w:sz w:val="24"/>
          <w:szCs w:val="24"/>
        </w:rPr>
      </w:pPr>
      <w:r w:rsidRPr="00154A20">
        <w:rPr>
          <w:sz w:val="24"/>
          <w:szCs w:val="24"/>
        </w:rPr>
        <w:t xml:space="preserve">Целевые индикаторы (показатели) </w:t>
      </w:r>
    </w:p>
    <w:p w:rsidR="00091DFD" w:rsidRPr="00154A20" w:rsidRDefault="00091DFD" w:rsidP="00091DFD">
      <w:pPr>
        <w:pStyle w:val="Pro-TabName"/>
        <w:rPr>
          <w:sz w:val="24"/>
          <w:szCs w:val="24"/>
        </w:rPr>
      </w:pPr>
      <w:r w:rsidRPr="00154A20">
        <w:rPr>
          <w:sz w:val="24"/>
          <w:szCs w:val="24"/>
        </w:rPr>
        <w:t>реализации подпрограммы</w:t>
      </w:r>
    </w:p>
    <w:p w:rsidR="00091DFD" w:rsidRPr="00154A20" w:rsidRDefault="00091DFD" w:rsidP="00091DFD">
      <w:pPr>
        <w:pStyle w:val="ConsPlusNormal"/>
        <w:rPr>
          <w:rFonts w:ascii="Times New Roman" w:hAnsi="Times New Roman" w:cs="Times New Roman"/>
          <w:sz w:val="24"/>
          <w:szCs w:val="24"/>
        </w:rPr>
      </w:pPr>
    </w:p>
    <w:tbl>
      <w:tblPr>
        <w:tblW w:w="9782" w:type="dxa"/>
        <w:tblInd w:w="-209" w:type="dxa"/>
        <w:tblLayout w:type="fixed"/>
        <w:tblCellMar>
          <w:left w:w="75" w:type="dxa"/>
          <w:right w:w="75" w:type="dxa"/>
        </w:tblCellMar>
        <w:tblLook w:val="04A0" w:firstRow="1" w:lastRow="0" w:firstColumn="1" w:lastColumn="0" w:noHBand="0" w:noVBand="1"/>
      </w:tblPr>
      <w:tblGrid>
        <w:gridCol w:w="710"/>
        <w:gridCol w:w="3685"/>
        <w:gridCol w:w="851"/>
        <w:gridCol w:w="850"/>
        <w:gridCol w:w="709"/>
        <w:gridCol w:w="709"/>
        <w:gridCol w:w="708"/>
        <w:gridCol w:w="709"/>
        <w:gridCol w:w="851"/>
      </w:tblGrid>
      <w:tr w:rsidR="00091DFD" w:rsidRPr="00154A20" w:rsidTr="003D2679">
        <w:trPr>
          <w:trHeight w:val="400"/>
        </w:trPr>
        <w:tc>
          <w:tcPr>
            <w:tcW w:w="710" w:type="dxa"/>
            <w:vMerge w:val="restart"/>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 N </w:t>
            </w:r>
          </w:p>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п/п</w:t>
            </w:r>
          </w:p>
        </w:tc>
        <w:tc>
          <w:tcPr>
            <w:tcW w:w="3685" w:type="dxa"/>
            <w:vMerge w:val="restart"/>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left"/>
              <w:rPr>
                <w:rFonts w:ascii="Times New Roman" w:hAnsi="Times New Roman"/>
                <w:sz w:val="24"/>
                <w:szCs w:val="24"/>
              </w:rPr>
            </w:pPr>
            <w:r>
              <w:rPr>
                <w:rFonts w:ascii="Times New Roman" w:hAnsi="Times New Roman"/>
                <w:sz w:val="24"/>
                <w:szCs w:val="24"/>
              </w:rPr>
              <w:t xml:space="preserve">Наименование </w:t>
            </w:r>
            <w:r w:rsidRPr="00154A20">
              <w:rPr>
                <w:rFonts w:ascii="Times New Roman" w:hAnsi="Times New Roman"/>
                <w:sz w:val="24"/>
                <w:szCs w:val="24"/>
              </w:rPr>
              <w:t xml:space="preserve">целевого индикатора (показателя)  </w:t>
            </w:r>
          </w:p>
        </w:tc>
        <w:tc>
          <w:tcPr>
            <w:tcW w:w="851" w:type="dxa"/>
            <w:vMerge w:val="restart"/>
            <w:tcBorders>
              <w:top w:val="single" w:sz="8" w:space="0" w:color="auto"/>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Единица измерения</w:t>
            </w:r>
          </w:p>
        </w:tc>
        <w:tc>
          <w:tcPr>
            <w:tcW w:w="4536" w:type="dxa"/>
            <w:gridSpan w:val="6"/>
            <w:tcBorders>
              <w:top w:val="single" w:sz="8" w:space="0" w:color="auto"/>
              <w:left w:val="single" w:sz="8" w:space="0" w:color="auto"/>
              <w:bottom w:val="single" w:sz="8" w:space="0" w:color="auto"/>
              <w:right w:val="single" w:sz="8" w:space="0" w:color="auto"/>
            </w:tcBorders>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Значения целевых индикаторов (показателей)</w:t>
            </w:r>
          </w:p>
        </w:tc>
      </w:tr>
      <w:tr w:rsidR="00091DFD" w:rsidRPr="00154A20" w:rsidTr="003D2679">
        <w:tc>
          <w:tcPr>
            <w:tcW w:w="710" w:type="dxa"/>
            <w:vMerge/>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3685" w:type="dxa"/>
            <w:vMerge/>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0"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2014</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факт</w:t>
            </w:r>
          </w:p>
        </w:tc>
        <w:tc>
          <w:tcPr>
            <w:tcW w:w="709"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2015</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факт</w:t>
            </w:r>
          </w:p>
        </w:tc>
        <w:tc>
          <w:tcPr>
            <w:tcW w:w="709"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2016</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факт</w:t>
            </w:r>
          </w:p>
        </w:tc>
        <w:tc>
          <w:tcPr>
            <w:tcW w:w="708" w:type="dxa"/>
            <w:tcBorders>
              <w:top w:val="nil"/>
              <w:left w:val="single" w:sz="8" w:space="0" w:color="auto"/>
              <w:bottom w:val="single" w:sz="8" w:space="0" w:color="auto"/>
              <w:right w:val="single" w:sz="8" w:space="0" w:color="auto"/>
            </w:tcBorders>
            <w:vAlign w:val="center"/>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2017</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прогноз</w:t>
            </w:r>
          </w:p>
        </w:tc>
        <w:tc>
          <w:tcPr>
            <w:tcW w:w="709" w:type="dxa"/>
            <w:tcBorders>
              <w:top w:val="nil"/>
              <w:left w:val="single" w:sz="8" w:space="0" w:color="auto"/>
              <w:bottom w:val="single" w:sz="8" w:space="0" w:color="auto"/>
              <w:right w:val="single" w:sz="4" w:space="0" w:color="auto"/>
            </w:tcBorders>
            <w:vAlign w:val="center"/>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2018</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прогноз</w:t>
            </w:r>
          </w:p>
        </w:tc>
        <w:tc>
          <w:tcPr>
            <w:tcW w:w="851" w:type="dxa"/>
            <w:tcBorders>
              <w:top w:val="nil"/>
              <w:left w:val="single" w:sz="4" w:space="0" w:color="auto"/>
              <w:bottom w:val="single" w:sz="8" w:space="0" w:color="auto"/>
              <w:right w:val="single" w:sz="8" w:space="0" w:color="auto"/>
            </w:tcBorders>
            <w:vAlign w:val="center"/>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2019</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прог</w:t>
            </w:r>
          </w:p>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ноз</w:t>
            </w:r>
          </w:p>
        </w:tc>
      </w:tr>
      <w:tr w:rsidR="00091DFD" w:rsidRPr="00154A20" w:rsidTr="003D2679">
        <w:tc>
          <w:tcPr>
            <w:tcW w:w="710"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1.</w:t>
            </w:r>
          </w:p>
        </w:tc>
        <w:tc>
          <w:tcPr>
            <w:tcW w:w="3685"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Основное мероприятие «Предоставление социальных выплат молодым семьям на приобретение (строительство) </w:t>
            </w:r>
            <w:r w:rsidRPr="00154A20">
              <w:rPr>
                <w:rFonts w:ascii="Times New Roman" w:hAnsi="Times New Roman"/>
                <w:sz w:val="24"/>
                <w:szCs w:val="24"/>
              </w:rPr>
              <w:lastRenderedPageBreak/>
              <w:t>жилого помещения»</w:t>
            </w:r>
          </w:p>
        </w:tc>
        <w:tc>
          <w:tcPr>
            <w:tcW w:w="851"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8"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4" w:space="0" w:color="auto"/>
            </w:tcBorders>
          </w:tcPr>
          <w:p w:rsidR="00091DFD" w:rsidRPr="00154A20" w:rsidRDefault="00091DFD" w:rsidP="003D2679">
            <w:pPr>
              <w:autoSpaceDE w:val="0"/>
              <w:autoSpaceDN w:val="0"/>
              <w:adjustRightInd w:val="0"/>
              <w:rPr>
                <w:rFonts w:ascii="Times New Roman" w:hAnsi="Times New Roman"/>
                <w:sz w:val="24"/>
                <w:szCs w:val="24"/>
              </w:rPr>
            </w:pPr>
          </w:p>
        </w:tc>
        <w:tc>
          <w:tcPr>
            <w:tcW w:w="851" w:type="dxa"/>
            <w:tcBorders>
              <w:top w:val="nil"/>
              <w:left w:val="single" w:sz="4" w:space="0" w:color="auto"/>
              <w:bottom w:val="single" w:sz="8" w:space="0" w:color="auto"/>
              <w:right w:val="single" w:sz="8" w:space="0" w:color="auto"/>
            </w:tcBorders>
          </w:tcPr>
          <w:p w:rsidR="00091DFD" w:rsidRPr="00154A20" w:rsidRDefault="00091DFD" w:rsidP="003D2679">
            <w:pPr>
              <w:autoSpaceDE w:val="0"/>
              <w:autoSpaceDN w:val="0"/>
              <w:adjustRightInd w:val="0"/>
              <w:rPr>
                <w:rFonts w:ascii="Times New Roman" w:hAnsi="Times New Roman"/>
                <w:sz w:val="24"/>
                <w:szCs w:val="24"/>
              </w:rPr>
            </w:pPr>
          </w:p>
        </w:tc>
      </w:tr>
      <w:tr w:rsidR="00091DFD" w:rsidRPr="00154A20" w:rsidTr="003D2679">
        <w:tc>
          <w:tcPr>
            <w:tcW w:w="710"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lastRenderedPageBreak/>
              <w:t>1.1</w:t>
            </w:r>
          </w:p>
        </w:tc>
        <w:tc>
          <w:tcPr>
            <w:tcW w:w="3685"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Мероприятие «Социальные выплаты молодым семьям на приобретение (строительство) жилого помещения»</w:t>
            </w:r>
          </w:p>
        </w:tc>
        <w:tc>
          <w:tcPr>
            <w:tcW w:w="851" w:type="dxa"/>
            <w:tcBorders>
              <w:top w:val="single" w:sz="8" w:space="0" w:color="auto"/>
              <w:left w:val="single" w:sz="8" w:space="0" w:color="auto"/>
              <w:bottom w:val="single" w:sz="8" w:space="0" w:color="auto"/>
              <w:right w:val="single" w:sz="8" w:space="0" w:color="auto"/>
            </w:tcBorders>
            <w:vAlign w:val="center"/>
            <w:hideMark/>
          </w:tcPr>
          <w:p w:rsidR="00091DFD" w:rsidRPr="00154A20" w:rsidRDefault="00091DFD" w:rsidP="003D2679">
            <w:pPr>
              <w:rPr>
                <w:rFonts w:ascii="Times New Roman" w:hAnsi="Times New Roman"/>
                <w:sz w:val="24"/>
                <w:szCs w:val="24"/>
              </w:rPr>
            </w:pPr>
          </w:p>
        </w:tc>
        <w:tc>
          <w:tcPr>
            <w:tcW w:w="85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8"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p>
        </w:tc>
        <w:tc>
          <w:tcPr>
            <w:tcW w:w="709" w:type="dxa"/>
            <w:tcBorders>
              <w:top w:val="nil"/>
              <w:left w:val="single" w:sz="8" w:space="0" w:color="auto"/>
              <w:bottom w:val="single" w:sz="8" w:space="0" w:color="auto"/>
              <w:right w:val="single" w:sz="4" w:space="0" w:color="auto"/>
            </w:tcBorders>
          </w:tcPr>
          <w:p w:rsidR="00091DFD" w:rsidRPr="00154A20" w:rsidRDefault="00091DFD" w:rsidP="003D2679">
            <w:pPr>
              <w:autoSpaceDE w:val="0"/>
              <w:autoSpaceDN w:val="0"/>
              <w:adjustRightInd w:val="0"/>
              <w:rPr>
                <w:rFonts w:ascii="Times New Roman" w:hAnsi="Times New Roman"/>
                <w:sz w:val="24"/>
                <w:szCs w:val="24"/>
              </w:rPr>
            </w:pPr>
          </w:p>
        </w:tc>
        <w:tc>
          <w:tcPr>
            <w:tcW w:w="851" w:type="dxa"/>
            <w:tcBorders>
              <w:top w:val="nil"/>
              <w:left w:val="single" w:sz="4" w:space="0" w:color="auto"/>
              <w:bottom w:val="single" w:sz="8" w:space="0" w:color="auto"/>
              <w:right w:val="single" w:sz="8" w:space="0" w:color="auto"/>
            </w:tcBorders>
          </w:tcPr>
          <w:p w:rsidR="00091DFD" w:rsidRPr="00154A20" w:rsidRDefault="00091DFD" w:rsidP="003D2679">
            <w:pPr>
              <w:autoSpaceDE w:val="0"/>
              <w:autoSpaceDN w:val="0"/>
              <w:adjustRightInd w:val="0"/>
              <w:rPr>
                <w:rFonts w:ascii="Times New Roman" w:hAnsi="Times New Roman"/>
                <w:sz w:val="24"/>
                <w:szCs w:val="24"/>
              </w:rPr>
            </w:pPr>
          </w:p>
        </w:tc>
      </w:tr>
      <w:tr w:rsidR="00091DFD" w:rsidRPr="00154A20" w:rsidTr="003D2679">
        <w:trPr>
          <w:trHeight w:val="1200"/>
        </w:trPr>
        <w:tc>
          <w:tcPr>
            <w:tcW w:w="71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1.1.1</w:t>
            </w:r>
          </w:p>
        </w:tc>
        <w:tc>
          <w:tcPr>
            <w:tcW w:w="3685"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 xml:space="preserve"> 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1"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rPr>
                <w:rFonts w:ascii="Times New Roman" w:hAnsi="Times New Roman"/>
                <w:sz w:val="24"/>
                <w:szCs w:val="24"/>
              </w:rPr>
            </w:pPr>
            <w:r w:rsidRPr="00154A20">
              <w:rPr>
                <w:rFonts w:ascii="Times New Roman" w:hAnsi="Times New Roman"/>
                <w:sz w:val="24"/>
                <w:szCs w:val="24"/>
              </w:rPr>
              <w:t>семей</w:t>
            </w:r>
          </w:p>
        </w:tc>
        <w:tc>
          <w:tcPr>
            <w:tcW w:w="850"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709"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0</w:t>
            </w:r>
          </w:p>
        </w:tc>
        <w:tc>
          <w:tcPr>
            <w:tcW w:w="708" w:type="dxa"/>
            <w:tcBorders>
              <w:top w:val="nil"/>
              <w:left w:val="single" w:sz="8" w:space="0" w:color="auto"/>
              <w:bottom w:val="single" w:sz="8" w:space="0" w:color="auto"/>
              <w:right w:val="single" w:sz="8" w:space="0" w:color="auto"/>
            </w:tcBorders>
            <w:hideMark/>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709" w:type="dxa"/>
            <w:tcBorders>
              <w:top w:val="nil"/>
              <w:left w:val="single" w:sz="8" w:space="0" w:color="auto"/>
              <w:bottom w:val="single" w:sz="8" w:space="0" w:color="auto"/>
              <w:right w:val="single" w:sz="4" w:space="0" w:color="auto"/>
            </w:tcBorders>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c>
          <w:tcPr>
            <w:tcW w:w="851" w:type="dxa"/>
            <w:tcBorders>
              <w:top w:val="nil"/>
              <w:left w:val="single" w:sz="4" w:space="0" w:color="auto"/>
              <w:bottom w:val="single" w:sz="8" w:space="0" w:color="auto"/>
              <w:right w:val="single" w:sz="8" w:space="0" w:color="auto"/>
            </w:tcBorders>
          </w:tcPr>
          <w:p w:rsidR="00091DFD" w:rsidRPr="00154A20" w:rsidRDefault="00091DFD" w:rsidP="003D2679">
            <w:pPr>
              <w:autoSpaceDE w:val="0"/>
              <w:autoSpaceDN w:val="0"/>
              <w:adjustRightInd w:val="0"/>
              <w:jc w:val="center"/>
              <w:rPr>
                <w:rFonts w:ascii="Times New Roman" w:hAnsi="Times New Roman"/>
                <w:sz w:val="24"/>
                <w:szCs w:val="24"/>
              </w:rPr>
            </w:pPr>
            <w:r w:rsidRPr="00154A20">
              <w:rPr>
                <w:rFonts w:ascii="Times New Roman" w:hAnsi="Times New Roman"/>
                <w:sz w:val="24"/>
                <w:szCs w:val="24"/>
              </w:rPr>
              <w:t>2</w:t>
            </w:r>
          </w:p>
        </w:tc>
      </w:tr>
    </w:tbl>
    <w:p w:rsidR="00091DFD" w:rsidRPr="00154A20"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Пояснения к таблице:</w:t>
      </w:r>
    </w:p>
    <w:p w:rsidR="00091DFD" w:rsidRPr="00154A20" w:rsidRDefault="00091DFD" w:rsidP="00091DFD">
      <w:pPr>
        <w:pStyle w:val="ConsPlusNormal"/>
        <w:ind w:firstLine="540"/>
        <w:jc w:val="both"/>
        <w:rPr>
          <w:rFonts w:ascii="Times New Roman" w:hAnsi="Times New Roman" w:cs="Times New Roman"/>
          <w:i/>
          <w:sz w:val="24"/>
          <w:szCs w:val="24"/>
        </w:rPr>
      </w:pPr>
      <w:r w:rsidRPr="00154A20">
        <w:rPr>
          <w:rFonts w:ascii="Times New Roman" w:hAnsi="Times New Roman" w:cs="Times New Roman"/>
          <w:sz w:val="24"/>
          <w:szCs w:val="24"/>
        </w:rPr>
        <w:t>Оценка плановых значений целевого индикатора (показателя) подпрограммы дана с учетом возможного софинансирования за счет средств федерального и областного бюджетов</w:t>
      </w:r>
    </w:p>
    <w:p w:rsidR="00091DFD" w:rsidRPr="00154A20" w:rsidRDefault="00091DFD" w:rsidP="00091DFD">
      <w:pPr>
        <w:pStyle w:val="ConsPlusNormal"/>
        <w:ind w:firstLine="540"/>
        <w:jc w:val="both"/>
        <w:rPr>
          <w:rFonts w:ascii="Times New Roman" w:hAnsi="Times New Roman" w:cs="Times New Roman"/>
          <w:i/>
          <w:sz w:val="24"/>
          <w:szCs w:val="24"/>
        </w:rPr>
      </w:pPr>
    </w:p>
    <w:p w:rsidR="00091DFD" w:rsidRPr="00154A20" w:rsidRDefault="00091DFD" w:rsidP="00091DFD">
      <w:pPr>
        <w:pStyle w:val="Pro-TabName"/>
        <w:rPr>
          <w:sz w:val="24"/>
          <w:szCs w:val="24"/>
        </w:rPr>
      </w:pPr>
      <w:r w:rsidRPr="00154A20">
        <w:rPr>
          <w:sz w:val="24"/>
          <w:szCs w:val="24"/>
        </w:rPr>
        <w:t>Ресурсное обеспечение</w:t>
      </w:r>
    </w:p>
    <w:p w:rsidR="00091DFD" w:rsidRPr="00154A20" w:rsidRDefault="00091DFD" w:rsidP="00091DFD">
      <w:pPr>
        <w:pStyle w:val="Pro-TabName"/>
        <w:rPr>
          <w:sz w:val="24"/>
          <w:szCs w:val="24"/>
        </w:rPr>
      </w:pPr>
      <w:r w:rsidRPr="00154A20">
        <w:rPr>
          <w:sz w:val="24"/>
          <w:szCs w:val="24"/>
        </w:rPr>
        <w:t>реализации мероприятий подпрограммы (тыс. руб.)</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085"/>
        <w:gridCol w:w="1418"/>
        <w:gridCol w:w="1417"/>
        <w:gridCol w:w="1276"/>
        <w:gridCol w:w="1276"/>
        <w:gridCol w:w="1275"/>
      </w:tblGrid>
      <w:tr w:rsidR="00091DFD" w:rsidRPr="00154A20" w:rsidTr="003D2679">
        <w:trPr>
          <w:tblHeader/>
        </w:trPr>
        <w:tc>
          <w:tcPr>
            <w:tcW w:w="3085" w:type="dxa"/>
          </w:tcPr>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 xml:space="preserve">Наименование мероприятия/ </w:t>
            </w:r>
          </w:p>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Источник ресурсного обеспечения</w:t>
            </w:r>
          </w:p>
        </w:tc>
        <w:tc>
          <w:tcPr>
            <w:tcW w:w="1418" w:type="dxa"/>
          </w:tcPr>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2014</w:t>
            </w:r>
          </w:p>
          <w:p w:rsidR="00091DFD" w:rsidRPr="00154A20" w:rsidRDefault="00091DFD" w:rsidP="003D2679">
            <w:pPr>
              <w:jc w:val="center"/>
              <w:rPr>
                <w:rFonts w:ascii="Times New Roman" w:hAnsi="Times New Roman"/>
                <w:sz w:val="24"/>
                <w:szCs w:val="24"/>
              </w:rPr>
            </w:pPr>
          </w:p>
        </w:tc>
        <w:tc>
          <w:tcPr>
            <w:tcW w:w="1417" w:type="dxa"/>
          </w:tcPr>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2015</w:t>
            </w:r>
          </w:p>
          <w:p w:rsidR="00091DFD" w:rsidRPr="00154A20" w:rsidRDefault="00091DFD" w:rsidP="003D2679">
            <w:pPr>
              <w:jc w:val="center"/>
              <w:rPr>
                <w:rFonts w:ascii="Times New Roman" w:hAnsi="Times New Roman"/>
                <w:sz w:val="24"/>
                <w:szCs w:val="24"/>
              </w:rPr>
            </w:pPr>
          </w:p>
        </w:tc>
        <w:tc>
          <w:tcPr>
            <w:tcW w:w="1276" w:type="dxa"/>
          </w:tcPr>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2016</w:t>
            </w:r>
          </w:p>
          <w:p w:rsidR="00091DFD" w:rsidRPr="00154A20" w:rsidRDefault="00091DFD" w:rsidP="003D2679">
            <w:pPr>
              <w:jc w:val="center"/>
              <w:rPr>
                <w:rFonts w:ascii="Times New Roman" w:hAnsi="Times New Roman"/>
                <w:b/>
                <w:sz w:val="24"/>
                <w:szCs w:val="24"/>
              </w:rPr>
            </w:pPr>
          </w:p>
        </w:tc>
        <w:tc>
          <w:tcPr>
            <w:tcW w:w="1276" w:type="dxa"/>
          </w:tcPr>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 xml:space="preserve">2017 </w:t>
            </w:r>
          </w:p>
        </w:tc>
        <w:tc>
          <w:tcPr>
            <w:tcW w:w="1275" w:type="dxa"/>
          </w:tcPr>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 xml:space="preserve">2018 </w:t>
            </w:r>
          </w:p>
        </w:tc>
      </w:tr>
      <w:tr w:rsidR="00091DFD" w:rsidRPr="00154A20" w:rsidTr="003D2679">
        <w:trPr>
          <w:tblHeader/>
        </w:trPr>
        <w:tc>
          <w:tcPr>
            <w:tcW w:w="3085" w:type="dxa"/>
          </w:tcPr>
          <w:p w:rsidR="00091DFD" w:rsidRPr="00154A20" w:rsidRDefault="00091DFD" w:rsidP="003D2679">
            <w:pPr>
              <w:pStyle w:val="ConsPlusNormal"/>
              <w:ind w:firstLine="540"/>
              <w:jc w:val="center"/>
              <w:rPr>
                <w:rFonts w:ascii="Times New Roman" w:hAnsi="Times New Roman" w:cs="Times New Roman"/>
                <w:sz w:val="24"/>
                <w:szCs w:val="24"/>
              </w:rPr>
            </w:pPr>
            <w:r w:rsidRPr="00154A20">
              <w:rPr>
                <w:rFonts w:ascii="Times New Roman" w:hAnsi="Times New Roman" w:cs="Times New Roman"/>
                <w:sz w:val="24"/>
                <w:szCs w:val="24"/>
              </w:rPr>
              <w:t>Социальные выплаты молодым семьям на приобретение (строительство) жилого помещения.</w:t>
            </w:r>
          </w:p>
        </w:tc>
        <w:tc>
          <w:tcPr>
            <w:tcW w:w="1418" w:type="dxa"/>
          </w:tcPr>
          <w:p w:rsidR="00091DFD" w:rsidRPr="00154A20" w:rsidRDefault="00091DFD" w:rsidP="003D2679">
            <w:pPr>
              <w:jc w:val="center"/>
              <w:rPr>
                <w:rFonts w:ascii="Times New Roman" w:hAnsi="Times New Roman"/>
                <w:b/>
                <w:sz w:val="24"/>
                <w:szCs w:val="24"/>
              </w:rPr>
            </w:pPr>
          </w:p>
        </w:tc>
        <w:tc>
          <w:tcPr>
            <w:tcW w:w="1417" w:type="dxa"/>
          </w:tcPr>
          <w:p w:rsidR="00091DFD" w:rsidRPr="00154A20" w:rsidRDefault="00091DFD" w:rsidP="003D2679">
            <w:pPr>
              <w:jc w:val="center"/>
              <w:rPr>
                <w:rFonts w:ascii="Times New Roman" w:hAnsi="Times New Roman"/>
                <w:b/>
                <w:sz w:val="24"/>
                <w:szCs w:val="24"/>
              </w:rPr>
            </w:pPr>
          </w:p>
        </w:tc>
        <w:tc>
          <w:tcPr>
            <w:tcW w:w="1276" w:type="dxa"/>
          </w:tcPr>
          <w:p w:rsidR="00091DFD" w:rsidRPr="00154A20" w:rsidRDefault="00091DFD" w:rsidP="003D2679">
            <w:pPr>
              <w:jc w:val="center"/>
              <w:rPr>
                <w:rFonts w:ascii="Times New Roman" w:hAnsi="Times New Roman"/>
                <w:b/>
                <w:sz w:val="24"/>
                <w:szCs w:val="24"/>
              </w:rPr>
            </w:pPr>
          </w:p>
        </w:tc>
        <w:tc>
          <w:tcPr>
            <w:tcW w:w="1276" w:type="dxa"/>
          </w:tcPr>
          <w:p w:rsidR="00091DFD" w:rsidRPr="00154A20" w:rsidRDefault="00091DFD" w:rsidP="003D2679">
            <w:pPr>
              <w:jc w:val="center"/>
              <w:rPr>
                <w:rFonts w:ascii="Times New Roman" w:hAnsi="Times New Roman"/>
                <w:b/>
                <w:sz w:val="24"/>
                <w:szCs w:val="24"/>
              </w:rPr>
            </w:pPr>
          </w:p>
        </w:tc>
        <w:tc>
          <w:tcPr>
            <w:tcW w:w="1275" w:type="dxa"/>
          </w:tcPr>
          <w:p w:rsidR="00091DFD" w:rsidRPr="00154A20" w:rsidRDefault="00091DFD" w:rsidP="003D2679">
            <w:pPr>
              <w:jc w:val="center"/>
              <w:rPr>
                <w:rFonts w:ascii="Times New Roman" w:hAnsi="Times New Roman"/>
                <w:b/>
                <w:sz w:val="24"/>
                <w:szCs w:val="24"/>
              </w:rPr>
            </w:pPr>
          </w:p>
        </w:tc>
      </w:tr>
      <w:tr w:rsidR="00091DFD" w:rsidRPr="00154A20" w:rsidTr="003D2679">
        <w:trPr>
          <w:cantSplit/>
        </w:trPr>
        <w:tc>
          <w:tcPr>
            <w:tcW w:w="3085"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 районный бюджет </w:t>
            </w:r>
          </w:p>
        </w:tc>
        <w:tc>
          <w:tcPr>
            <w:tcW w:w="141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100,0</w:t>
            </w:r>
          </w:p>
        </w:tc>
        <w:tc>
          <w:tcPr>
            <w:tcW w:w="1417"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100,0</w:t>
            </w:r>
          </w:p>
        </w:tc>
        <w:tc>
          <w:tcPr>
            <w:tcW w:w="1276"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100,0</w:t>
            </w:r>
          </w:p>
        </w:tc>
        <w:tc>
          <w:tcPr>
            <w:tcW w:w="1276"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50,0</w:t>
            </w:r>
          </w:p>
        </w:tc>
        <w:tc>
          <w:tcPr>
            <w:tcW w:w="1275"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50,0</w:t>
            </w:r>
          </w:p>
        </w:tc>
      </w:tr>
      <w:tr w:rsidR="00091DFD" w:rsidRPr="00154A20" w:rsidTr="003D2679">
        <w:trPr>
          <w:cantSplit/>
        </w:trPr>
        <w:tc>
          <w:tcPr>
            <w:tcW w:w="3085"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областной бюджет</w:t>
            </w:r>
          </w:p>
        </w:tc>
        <w:tc>
          <w:tcPr>
            <w:tcW w:w="141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207036,0</w:t>
            </w:r>
          </w:p>
        </w:tc>
        <w:tc>
          <w:tcPr>
            <w:tcW w:w="1417"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280891,61</w:t>
            </w:r>
          </w:p>
        </w:tc>
        <w:tc>
          <w:tcPr>
            <w:tcW w:w="1276"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0</w:t>
            </w:r>
          </w:p>
        </w:tc>
        <w:tc>
          <w:tcPr>
            <w:tcW w:w="1276" w:type="dxa"/>
          </w:tcPr>
          <w:p w:rsidR="00091DFD" w:rsidRPr="00154A20" w:rsidRDefault="00091DFD" w:rsidP="003D2679">
            <w:pPr>
              <w:jc w:val="center"/>
              <w:rPr>
                <w:rFonts w:ascii="Times New Roman" w:hAnsi="Times New Roman"/>
                <w:sz w:val="24"/>
                <w:szCs w:val="24"/>
              </w:rPr>
            </w:pPr>
          </w:p>
        </w:tc>
        <w:tc>
          <w:tcPr>
            <w:tcW w:w="1275" w:type="dxa"/>
          </w:tcPr>
          <w:p w:rsidR="00091DFD" w:rsidRPr="00154A20" w:rsidRDefault="00091DFD" w:rsidP="003D2679">
            <w:pPr>
              <w:jc w:val="center"/>
              <w:rPr>
                <w:rFonts w:ascii="Times New Roman" w:hAnsi="Times New Roman"/>
                <w:sz w:val="24"/>
                <w:szCs w:val="24"/>
              </w:rPr>
            </w:pPr>
          </w:p>
        </w:tc>
      </w:tr>
      <w:tr w:rsidR="00091DFD" w:rsidRPr="00154A20" w:rsidTr="003D2679">
        <w:trPr>
          <w:cantSplit/>
        </w:trPr>
        <w:tc>
          <w:tcPr>
            <w:tcW w:w="3085"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федеральный бюджет</w:t>
            </w:r>
          </w:p>
        </w:tc>
        <w:tc>
          <w:tcPr>
            <w:tcW w:w="141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208246,0</w:t>
            </w:r>
          </w:p>
        </w:tc>
        <w:tc>
          <w:tcPr>
            <w:tcW w:w="1417"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282534,25</w:t>
            </w:r>
          </w:p>
        </w:tc>
        <w:tc>
          <w:tcPr>
            <w:tcW w:w="1276"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0</w:t>
            </w:r>
          </w:p>
        </w:tc>
        <w:tc>
          <w:tcPr>
            <w:tcW w:w="1276" w:type="dxa"/>
          </w:tcPr>
          <w:p w:rsidR="00091DFD" w:rsidRPr="00154A20" w:rsidRDefault="00091DFD" w:rsidP="003D2679">
            <w:pPr>
              <w:jc w:val="center"/>
              <w:rPr>
                <w:rFonts w:ascii="Times New Roman" w:hAnsi="Times New Roman"/>
                <w:sz w:val="24"/>
                <w:szCs w:val="24"/>
              </w:rPr>
            </w:pPr>
          </w:p>
        </w:tc>
        <w:tc>
          <w:tcPr>
            <w:tcW w:w="1275" w:type="dxa"/>
          </w:tcPr>
          <w:p w:rsidR="00091DFD" w:rsidRPr="00154A20" w:rsidRDefault="00091DFD" w:rsidP="003D2679">
            <w:pPr>
              <w:jc w:val="center"/>
              <w:rPr>
                <w:rFonts w:ascii="Times New Roman" w:hAnsi="Times New Roman"/>
                <w:sz w:val="24"/>
                <w:szCs w:val="24"/>
              </w:rPr>
            </w:pPr>
          </w:p>
        </w:tc>
      </w:tr>
    </w:tbl>
    <w:p w:rsidR="00091DFD" w:rsidRPr="00154A20" w:rsidRDefault="00091DFD" w:rsidP="00091DFD">
      <w:pPr>
        <w:pStyle w:val="ConsPlusNormal"/>
        <w:jc w:val="center"/>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ab/>
        <w:t>Информацию о порядке расходования субсидий из бюджетов в целях предоставления молодым семьям – участникам подпрограммы, социальных выплат на приобретение (строительство) жилого помещения, о порядке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а также порядка формирования списка молодых семей - участников Подпрограммы, изъявивших желание получить социальную выплату в планируемом году можно найти в программе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утверждена постановлением Правительства Ивановской области от 13.11.2013 № 458-п (приложение 8). </w:t>
      </w: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outlineLvl w:val="2"/>
        <w:rPr>
          <w:rFonts w:ascii="Times New Roman" w:hAnsi="Times New Roman" w:cs="Times New Roman"/>
          <w:sz w:val="24"/>
          <w:szCs w:val="24"/>
        </w:rPr>
      </w:pPr>
    </w:p>
    <w:p w:rsidR="00091DFD" w:rsidRPr="00154A20" w:rsidRDefault="00091DFD" w:rsidP="00091DFD">
      <w:pPr>
        <w:pStyle w:val="ConsPlusNormal"/>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r w:rsidRPr="00154A20">
        <w:rPr>
          <w:rFonts w:ascii="Times New Roman" w:hAnsi="Times New Roman" w:cs="Times New Roman"/>
          <w:sz w:val="24"/>
          <w:szCs w:val="24"/>
        </w:rPr>
        <w:t>Приложение 1</w:t>
      </w:r>
    </w:p>
    <w:p w:rsidR="00091DFD" w:rsidRPr="00154A20" w:rsidRDefault="00091DFD" w:rsidP="00091DFD">
      <w:pPr>
        <w:pStyle w:val="ConsPlusNormal"/>
        <w:jc w:val="right"/>
        <w:rPr>
          <w:rFonts w:ascii="Times New Roman" w:hAnsi="Times New Roman" w:cs="Times New Roman"/>
          <w:sz w:val="24"/>
          <w:szCs w:val="24"/>
        </w:rPr>
      </w:pPr>
      <w:r w:rsidRPr="00154A20">
        <w:rPr>
          <w:rFonts w:ascii="Times New Roman" w:hAnsi="Times New Roman" w:cs="Times New Roman"/>
          <w:sz w:val="24"/>
          <w:szCs w:val="24"/>
        </w:rPr>
        <w:t>к подпрограмме</w:t>
      </w:r>
    </w:p>
    <w:p w:rsidR="00091DFD" w:rsidRPr="00154A20" w:rsidRDefault="00091DFD" w:rsidP="00091DFD">
      <w:pPr>
        <w:pStyle w:val="ConsPlusNormal"/>
        <w:jc w:val="right"/>
        <w:rPr>
          <w:rFonts w:ascii="Times New Roman" w:hAnsi="Times New Roman" w:cs="Times New Roman"/>
          <w:sz w:val="24"/>
          <w:szCs w:val="24"/>
        </w:rPr>
      </w:pPr>
      <w:r w:rsidRPr="00154A20">
        <w:rPr>
          <w:rFonts w:ascii="Times New Roman" w:hAnsi="Times New Roman" w:cs="Times New Roman"/>
          <w:sz w:val="24"/>
          <w:szCs w:val="24"/>
        </w:rPr>
        <w:t>«Обеспечение жильем молодых семей»</w:t>
      </w:r>
    </w:p>
    <w:p w:rsidR="00091DFD" w:rsidRPr="00154A20" w:rsidRDefault="00091DFD" w:rsidP="00091DFD">
      <w:pPr>
        <w:pStyle w:val="HTML0"/>
        <w:jc w:val="center"/>
        <w:rPr>
          <w:rFonts w:ascii="Times New Roman" w:hAnsi="Times New Roman" w:cs="Times New Roman"/>
          <w:sz w:val="24"/>
          <w:szCs w:val="24"/>
        </w:rPr>
      </w:pPr>
    </w:p>
    <w:p w:rsidR="00091DFD" w:rsidRPr="00154A20" w:rsidRDefault="00091DFD" w:rsidP="00091DFD">
      <w:pPr>
        <w:pStyle w:val="HTML0"/>
        <w:jc w:val="center"/>
        <w:rPr>
          <w:rFonts w:ascii="Times New Roman" w:hAnsi="Times New Roman" w:cs="Times New Roman"/>
          <w:b/>
          <w:sz w:val="24"/>
          <w:szCs w:val="24"/>
        </w:rPr>
      </w:pPr>
      <w:r w:rsidRPr="00154A20">
        <w:rPr>
          <w:rFonts w:ascii="Times New Roman" w:hAnsi="Times New Roman" w:cs="Times New Roman"/>
          <w:b/>
          <w:sz w:val="24"/>
          <w:szCs w:val="24"/>
        </w:rPr>
        <w:t xml:space="preserve">Порядок предоставления молодым семьям – участникам Подпрограммы за счет средств районного бюджета дополнительной социальной выплаты  </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1. Настоящий Порядок регулирует правоотношения, возникающие при   предоставлении молодым семьям - участникам Подпрограммы за счет средств местного бюджета дополнительной социальной выплаты при рождении (усыновлении) одного и более ребенка.</w:t>
      </w:r>
    </w:p>
    <w:p w:rsidR="00091DFD" w:rsidRPr="00154A20" w:rsidRDefault="00091DFD" w:rsidP="00091DFD">
      <w:pPr>
        <w:pStyle w:val="HTML0"/>
        <w:jc w:val="both"/>
        <w:rPr>
          <w:rFonts w:ascii="Times New Roman" w:eastAsia="Times New Roman" w:hAnsi="Times New Roman" w:cs="Times New Roman"/>
          <w:sz w:val="24"/>
          <w:szCs w:val="24"/>
        </w:rPr>
      </w:pPr>
      <w:r w:rsidRPr="00154A20">
        <w:rPr>
          <w:rFonts w:ascii="Times New Roman" w:hAnsi="Times New Roman" w:cs="Times New Roman"/>
          <w:sz w:val="24"/>
          <w:szCs w:val="24"/>
        </w:rPr>
        <w:t xml:space="preserve">             2. Дополнительная с</w:t>
      </w:r>
      <w:r w:rsidRPr="00154A20">
        <w:rPr>
          <w:rFonts w:ascii="Times New Roman" w:eastAsia="Times New Roman" w:hAnsi="Times New Roman" w:cs="Times New Roman"/>
          <w:sz w:val="24"/>
          <w:szCs w:val="24"/>
        </w:rPr>
        <w:t xml:space="preserve">оциальная выплата предоставляется </w:t>
      </w:r>
      <w:r w:rsidRPr="00154A20">
        <w:rPr>
          <w:rFonts w:ascii="Times New Roman" w:hAnsi="Times New Roman" w:cs="Times New Roman"/>
          <w:sz w:val="24"/>
          <w:szCs w:val="24"/>
        </w:rPr>
        <w:t>молодым семьям - участникам Подп</w:t>
      </w:r>
      <w:r w:rsidRPr="00154A20">
        <w:rPr>
          <w:rFonts w:ascii="Times New Roman" w:eastAsia="Times New Roman" w:hAnsi="Times New Roman" w:cs="Times New Roman"/>
          <w:sz w:val="24"/>
          <w:szCs w:val="24"/>
        </w:rPr>
        <w:t>рограммы</w:t>
      </w:r>
      <w:r w:rsidRPr="00154A20">
        <w:rPr>
          <w:rFonts w:ascii="Times New Roman" w:hAnsi="Times New Roman" w:cs="Times New Roman"/>
          <w:sz w:val="24"/>
          <w:szCs w:val="24"/>
        </w:rPr>
        <w:t xml:space="preserve"> за счет средств районного бюджета при рождении (усыновлении) одного и более ребенка в размере 5 процентов расчетной (средней) стоимости жилья, </w:t>
      </w:r>
      <w:r w:rsidRPr="00154A20">
        <w:rPr>
          <w:rFonts w:ascii="Times New Roman" w:eastAsia="Times New Roman" w:hAnsi="Times New Roman" w:cs="Times New Roman"/>
          <w:sz w:val="24"/>
          <w:szCs w:val="24"/>
        </w:rPr>
        <w:t xml:space="preserve">исчисленной в соответствии с </w:t>
      </w:r>
      <w:r w:rsidRPr="00154A20">
        <w:rPr>
          <w:rFonts w:ascii="Times New Roman" w:hAnsi="Times New Roman" w:cs="Times New Roman"/>
          <w:sz w:val="24"/>
          <w:szCs w:val="24"/>
        </w:rPr>
        <w:t>Подпрограммой.</w:t>
      </w:r>
      <w:r w:rsidRPr="00154A20">
        <w:rPr>
          <w:rFonts w:ascii="Times New Roman" w:eastAsia="Times New Roman" w:hAnsi="Times New Roman" w:cs="Times New Roman"/>
          <w:sz w:val="24"/>
          <w:szCs w:val="24"/>
        </w:rPr>
        <w:tab/>
      </w:r>
    </w:p>
    <w:p w:rsidR="00091DFD" w:rsidRPr="00154A20" w:rsidRDefault="00091DFD" w:rsidP="00091DFD">
      <w:pPr>
        <w:pStyle w:val="HTML0"/>
        <w:jc w:val="both"/>
        <w:rPr>
          <w:rFonts w:ascii="Times New Roman" w:eastAsia="Times New Roman" w:hAnsi="Times New Roman" w:cs="Times New Roman"/>
          <w:sz w:val="24"/>
          <w:szCs w:val="24"/>
        </w:rPr>
      </w:pPr>
      <w:r w:rsidRPr="00154A20">
        <w:rPr>
          <w:rFonts w:ascii="Times New Roman" w:eastAsia="Times New Roman" w:hAnsi="Times New Roman" w:cs="Times New Roman"/>
          <w:sz w:val="24"/>
          <w:szCs w:val="24"/>
        </w:rPr>
        <w:tab/>
        <w:t>3.Социальная выплата предоставляется на каждого ребенка, рожденного (усыновленного) с момента включения молодой семьи в список участников Подпрограммы, предусматривающей предоставление социальной выплаты молодым семьям, и до окончания срока действия Свидетельства.</w:t>
      </w:r>
    </w:p>
    <w:p w:rsidR="00091DFD" w:rsidRPr="00154A20" w:rsidRDefault="00091DFD" w:rsidP="00091DFD">
      <w:pPr>
        <w:pStyle w:val="HTML0"/>
        <w:jc w:val="both"/>
        <w:rPr>
          <w:rFonts w:ascii="Times New Roman" w:eastAsia="Times New Roman" w:hAnsi="Times New Roman" w:cs="Times New Roman"/>
          <w:sz w:val="24"/>
          <w:szCs w:val="24"/>
        </w:rPr>
      </w:pPr>
      <w:r w:rsidRPr="00154A20">
        <w:rPr>
          <w:rFonts w:ascii="Times New Roman" w:eastAsia="Times New Roman" w:hAnsi="Times New Roman" w:cs="Times New Roman"/>
          <w:sz w:val="24"/>
          <w:szCs w:val="24"/>
        </w:rPr>
        <w:tab/>
        <w:t>4. Право участников Подпрограммы на получение дополнительной социальной выплаты удостоверяется выпиской из протокола заседания комиссии по реализации подпрограммы «</w:t>
      </w:r>
      <w:r w:rsidRPr="00154A20">
        <w:rPr>
          <w:rFonts w:ascii="Times New Roman" w:hAnsi="Times New Roman" w:cs="Times New Roman"/>
          <w:bCs/>
          <w:sz w:val="24"/>
          <w:szCs w:val="24"/>
        </w:rPr>
        <w:t>Обеспечение жильем молодых семей</w:t>
      </w:r>
      <w:r w:rsidRPr="00154A20">
        <w:rPr>
          <w:rFonts w:ascii="Times New Roman" w:hAnsi="Times New Roman" w:cs="Times New Roman"/>
          <w:sz w:val="24"/>
          <w:szCs w:val="24"/>
        </w:rPr>
        <w:t xml:space="preserve">» </w:t>
      </w:r>
      <w:r w:rsidRPr="00154A20">
        <w:rPr>
          <w:rFonts w:ascii="Times New Roman" w:eastAsia="Times New Roman" w:hAnsi="Times New Roman" w:cs="Times New Roman"/>
          <w:sz w:val="24"/>
          <w:szCs w:val="24"/>
        </w:rPr>
        <w:t>(далее - Комиссия).</w:t>
      </w:r>
    </w:p>
    <w:p w:rsidR="00091DFD" w:rsidRPr="00154A20" w:rsidRDefault="00091DFD" w:rsidP="00091DFD">
      <w:pPr>
        <w:tabs>
          <w:tab w:val="left" w:pos="-360"/>
          <w:tab w:val="left" w:pos="0"/>
          <w:tab w:val="left" w:pos="708"/>
          <w:tab w:val="left" w:pos="1416"/>
          <w:tab w:val="left" w:pos="2124"/>
          <w:tab w:val="left" w:pos="2832"/>
          <w:tab w:val="left" w:pos="3540"/>
        </w:tabs>
        <w:rPr>
          <w:rFonts w:ascii="Times New Roman" w:hAnsi="Times New Roman"/>
          <w:sz w:val="24"/>
          <w:szCs w:val="24"/>
        </w:rPr>
      </w:pPr>
      <w:r w:rsidRPr="00154A20">
        <w:rPr>
          <w:rFonts w:ascii="Times New Roman" w:hAnsi="Times New Roman"/>
          <w:sz w:val="24"/>
          <w:szCs w:val="24"/>
        </w:rPr>
        <w:tab/>
        <w:t xml:space="preserve">   5. Для получения дополнительной социальной выплаты молодая семья - участник Подпрограммы представляет в администрацию Ильинского муниципального района, следующие документы:</w:t>
      </w:r>
    </w:p>
    <w:p w:rsidR="00091DFD" w:rsidRPr="00154A20" w:rsidRDefault="00091DFD" w:rsidP="00091DFD">
      <w:pPr>
        <w:tabs>
          <w:tab w:val="left" w:pos="-360"/>
          <w:tab w:val="left" w:pos="0"/>
          <w:tab w:val="left" w:pos="993"/>
          <w:tab w:val="left" w:pos="2124"/>
          <w:tab w:val="left" w:pos="2832"/>
          <w:tab w:val="left" w:pos="3540"/>
        </w:tabs>
        <w:rPr>
          <w:rFonts w:ascii="Times New Roman" w:hAnsi="Times New Roman"/>
          <w:sz w:val="24"/>
          <w:szCs w:val="24"/>
        </w:rPr>
      </w:pPr>
      <w:r w:rsidRPr="00154A20">
        <w:rPr>
          <w:rFonts w:ascii="Times New Roman" w:hAnsi="Times New Roman"/>
          <w:sz w:val="24"/>
          <w:szCs w:val="24"/>
        </w:rPr>
        <w:t xml:space="preserve">  </w:t>
      </w:r>
      <w:r w:rsidRPr="00154A20">
        <w:rPr>
          <w:rFonts w:ascii="Times New Roman" w:hAnsi="Times New Roman"/>
          <w:sz w:val="24"/>
          <w:szCs w:val="24"/>
        </w:rPr>
        <w:tab/>
        <w:t>1) заявление о предоставлении дополнительной социальной выплаты в связи с рождением (усыновлением) одного и более ребенка с указанием банковских реквизитов   счета (счетов), на который (ые) необходимо перечислить средства дополнительной социальной выплаты. Заявление подписывается обоими супругами или родителем - в неполной молодой семье;</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ab/>
        <w:t>2) копии всех страниц паспортов супругов (включая незаполненные страницы);</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3) копию свидетельства о рождении ребенка (копию документа об усыновлении);</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4) копию свидетельства о заключении брака (за исключением неполной семьи).    </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6. Администрация Ильинского муниципального района организует работу по проверке сведений, содержащихся   в   документах, указанных в пункте 5 настоящего Порядка, и в 10-дневный срок с даты подачи документов в полном объеме принимает решение о включении либо об отказе во включении молодой семьи  - участницы  Подпрограммы  в   список   молодых   семей, изъявивших  желание  получить дополнительную социальную выплату в планируемом году.  О принятом решении молодая семья  уведомляется  письменно администрацией Ильинского муниципального района в течение 5 (пяти) дней с даты принятия соответствующего решения.</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При проверке  сведений,  содержащихся  в  документах,  администрацией Ильинского муниципального района  должна  быть  установлена  правомерность перечисления денежных средств на счет (счета),  указанный(ые) в заявлении молодой семьи о предоставлении дополнительной социальной выплаты.</w:t>
      </w:r>
    </w:p>
    <w:p w:rsidR="00091DFD" w:rsidRPr="00154A20" w:rsidRDefault="00091DFD" w:rsidP="00091DFD">
      <w:pPr>
        <w:pStyle w:val="ConsPlusNormal"/>
        <w:jc w:val="both"/>
        <w:outlineLvl w:val="3"/>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7. Список молодых  семей  -  участников Подпрограммы, изъявивших желание получить дополнительную  социальную выплату  в  планируемом году,  составляется  по  форме согласно приложению  3 к Порядку формирования администрацией Ильинского  муниципального района списка молодых семей - участников Подпрограммы, изъявивших желание получить социальную выплату в планируемом году.</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lastRenderedPageBreak/>
        <w:t xml:space="preserve">  </w:t>
      </w:r>
      <w:r w:rsidRPr="00154A20">
        <w:rPr>
          <w:rFonts w:ascii="Times New Roman" w:hAnsi="Times New Roman" w:cs="Times New Roman"/>
          <w:sz w:val="24"/>
          <w:szCs w:val="24"/>
        </w:rPr>
        <w:tab/>
        <w:t xml:space="preserve">  8. Основаниями  для   отказа   молодой   семье -  участнице Подпрограммы  во включении в список молодых семей, изъявивших желание получить дополнительную социальную выплату  в  планируемом году, являются:</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1) достижение одним из супругов (двумя супругами) предельного возраста, установленного Подпрограммой;</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2) непредоставление или предоставление  не  в  полном  объеме документов, указанных в пункте 5 настоящего Порядка;</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3) недостоверность  сведений,  содержащихся  в  представленных документах;</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4) отсутствие оснований на получение социальной выплаты в соответствии с  Подпрограммой и настоящим Порядком;</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9. Повторное обращение с заявлением о предоставлении дополнительной социальной выплаты допускается после устранения оснований для отказа,  указанных в подпунктах 2, 3  пункта 8 настоящего Порядка.</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10. Предоставление дополнительной социальной выплаты  осуществляется  в пределах денежных средств, предусмотренных в бюджете Ильинского муниципального района на данные цели в соответствующем году.</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ab/>
        <w:t xml:space="preserve">      11. Размер дополнительной социальной выплаты молодой семье при  рождении (усыновлении) одного  и более ребенка определяется в соответствии с подпрограммой «Обеспечение жильем молодых семей» и устанавливается в размере 5 процентов расчетной (средней) стоимости жилья при рождении (усыновлении) одного и более ребенка.</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Предоставление дополнительной социальной выплаты  осуществляется  путем перечисления денежных средств на банковский счет (счета), указанный в заявлении,  предусмотренном в подпункте 1  пункта  5 настоящего Порядка.</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ab/>
        <w:t xml:space="preserve">  Перечисление денежных средств осуществляется на основании документов, указанных в пункте 5 настоящего Порядка.</w:t>
      </w:r>
    </w:p>
    <w:p w:rsidR="00091DFD" w:rsidRPr="00154A20" w:rsidRDefault="00091DFD" w:rsidP="00091DFD">
      <w:pPr>
        <w:pStyle w:val="HTML0"/>
        <w:jc w:val="both"/>
        <w:rPr>
          <w:rFonts w:ascii="Times New Roman" w:hAnsi="Times New Roman" w:cs="Times New Roman"/>
          <w:sz w:val="24"/>
          <w:szCs w:val="24"/>
        </w:rPr>
      </w:pPr>
      <w:r w:rsidRPr="00154A20">
        <w:rPr>
          <w:rFonts w:ascii="Times New Roman" w:hAnsi="Times New Roman" w:cs="Times New Roman"/>
          <w:sz w:val="24"/>
          <w:szCs w:val="24"/>
        </w:rPr>
        <w:t xml:space="preserve">    </w:t>
      </w:r>
      <w:r w:rsidRPr="00154A20">
        <w:rPr>
          <w:rFonts w:ascii="Times New Roman" w:hAnsi="Times New Roman" w:cs="Times New Roman"/>
          <w:sz w:val="24"/>
          <w:szCs w:val="24"/>
        </w:rPr>
        <w:tab/>
        <w:t xml:space="preserve">  12. Дополнительная социальная выплата  может быть предоставлена молодой семье -  участнице  Подпрограммы  только  один  раз  в течение срока действия Подпрограммы.</w:t>
      </w: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Pr="00154A20"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Default="00091DFD" w:rsidP="00091DFD">
      <w:pPr>
        <w:pStyle w:val="ConsPlusNormal"/>
        <w:jc w:val="right"/>
        <w:outlineLvl w:val="2"/>
        <w:rPr>
          <w:rFonts w:ascii="Times New Roman" w:hAnsi="Times New Roman" w:cs="Times New Roman"/>
          <w:sz w:val="24"/>
          <w:szCs w:val="24"/>
        </w:rPr>
      </w:pPr>
    </w:p>
    <w:p w:rsidR="00091DFD" w:rsidRPr="00E25D5D" w:rsidRDefault="00091DFD" w:rsidP="00091DFD">
      <w:pPr>
        <w:pStyle w:val="ConsPlusNormal"/>
        <w:jc w:val="right"/>
        <w:outlineLvl w:val="2"/>
        <w:rPr>
          <w:rFonts w:ascii="Times New Roman" w:hAnsi="Times New Roman" w:cs="Times New Roman"/>
          <w:sz w:val="24"/>
          <w:szCs w:val="24"/>
        </w:rPr>
      </w:pPr>
      <w:r w:rsidRPr="00E25D5D">
        <w:rPr>
          <w:rFonts w:ascii="Times New Roman" w:hAnsi="Times New Roman" w:cs="Times New Roman"/>
          <w:sz w:val="24"/>
          <w:szCs w:val="24"/>
        </w:rPr>
        <w:t>Приложение 2</w:t>
      </w:r>
    </w:p>
    <w:p w:rsidR="00091DFD" w:rsidRPr="00E25D5D" w:rsidRDefault="00091DFD" w:rsidP="00091DFD">
      <w:pPr>
        <w:pStyle w:val="ConsPlusNormal"/>
        <w:jc w:val="right"/>
        <w:rPr>
          <w:rFonts w:ascii="Times New Roman" w:hAnsi="Times New Roman" w:cs="Times New Roman"/>
          <w:sz w:val="24"/>
          <w:szCs w:val="24"/>
        </w:rPr>
      </w:pPr>
      <w:r w:rsidRPr="00E25D5D">
        <w:rPr>
          <w:rFonts w:ascii="Times New Roman" w:hAnsi="Times New Roman" w:cs="Times New Roman"/>
          <w:sz w:val="24"/>
          <w:szCs w:val="24"/>
        </w:rPr>
        <w:t>к подпрограмме</w:t>
      </w:r>
    </w:p>
    <w:p w:rsidR="00091DFD" w:rsidRPr="00E25D5D" w:rsidRDefault="00091DFD" w:rsidP="00091DFD">
      <w:pPr>
        <w:pStyle w:val="ConsPlusNormal"/>
        <w:jc w:val="right"/>
        <w:rPr>
          <w:rFonts w:ascii="Times New Roman" w:hAnsi="Times New Roman" w:cs="Times New Roman"/>
          <w:sz w:val="24"/>
          <w:szCs w:val="24"/>
        </w:rPr>
      </w:pPr>
      <w:r w:rsidRPr="00E25D5D">
        <w:rPr>
          <w:rFonts w:ascii="Times New Roman" w:hAnsi="Times New Roman" w:cs="Times New Roman"/>
          <w:sz w:val="24"/>
          <w:szCs w:val="24"/>
        </w:rPr>
        <w:t>«Обеспечение жильем молодых семей»</w:t>
      </w:r>
    </w:p>
    <w:p w:rsidR="00091DFD" w:rsidRPr="00E25D5D" w:rsidRDefault="00091DFD" w:rsidP="00091DFD">
      <w:pPr>
        <w:pStyle w:val="ConsPlusTitle"/>
        <w:jc w:val="center"/>
        <w:rPr>
          <w:rFonts w:ascii="Times New Roman" w:hAnsi="Times New Roman" w:cs="Times New Roman"/>
          <w:b w:val="0"/>
          <w:sz w:val="24"/>
          <w:szCs w:val="24"/>
        </w:rPr>
      </w:pPr>
    </w:p>
    <w:p w:rsidR="00091DFD" w:rsidRPr="00E25D5D" w:rsidRDefault="00091DFD" w:rsidP="00091DFD">
      <w:pPr>
        <w:pStyle w:val="ConsPlusTitle"/>
        <w:jc w:val="center"/>
        <w:rPr>
          <w:rFonts w:ascii="Times New Roman" w:hAnsi="Times New Roman" w:cs="Times New Roman"/>
          <w:sz w:val="24"/>
          <w:szCs w:val="24"/>
        </w:rPr>
      </w:pPr>
      <w:r w:rsidRPr="00E25D5D">
        <w:rPr>
          <w:rFonts w:ascii="Times New Roman" w:hAnsi="Times New Roman" w:cs="Times New Roman"/>
          <w:sz w:val="24"/>
          <w:szCs w:val="24"/>
        </w:rPr>
        <w:t>Положение</w:t>
      </w:r>
    </w:p>
    <w:p w:rsidR="00091DFD" w:rsidRPr="00E25D5D" w:rsidRDefault="00091DFD" w:rsidP="00091DFD">
      <w:pPr>
        <w:pStyle w:val="ConsPlusNonformat"/>
        <w:jc w:val="center"/>
        <w:rPr>
          <w:rFonts w:ascii="Times New Roman" w:hAnsi="Times New Roman" w:cs="Times New Roman"/>
          <w:b/>
          <w:sz w:val="24"/>
          <w:szCs w:val="24"/>
        </w:rPr>
      </w:pPr>
      <w:r w:rsidRPr="00E25D5D">
        <w:rPr>
          <w:rFonts w:ascii="Times New Roman" w:hAnsi="Times New Roman" w:cs="Times New Roman"/>
          <w:b/>
          <w:sz w:val="24"/>
          <w:szCs w:val="24"/>
        </w:rPr>
        <w:t xml:space="preserve">о комиссии по реализации подпрограммы </w:t>
      </w:r>
    </w:p>
    <w:p w:rsidR="00091DFD" w:rsidRPr="00E25D5D" w:rsidRDefault="00091DFD" w:rsidP="00091DFD">
      <w:pPr>
        <w:pStyle w:val="ConsPlusNonformat"/>
        <w:jc w:val="center"/>
        <w:rPr>
          <w:rFonts w:ascii="Times New Roman" w:hAnsi="Times New Roman" w:cs="Times New Roman"/>
          <w:b/>
          <w:sz w:val="24"/>
          <w:szCs w:val="24"/>
        </w:rPr>
      </w:pPr>
      <w:r w:rsidRPr="00E25D5D">
        <w:rPr>
          <w:rFonts w:ascii="Times New Roman" w:hAnsi="Times New Roman" w:cs="Times New Roman"/>
          <w:b/>
          <w:sz w:val="24"/>
          <w:szCs w:val="24"/>
        </w:rPr>
        <w:t xml:space="preserve">«Обеспечение жильем молодых семей» </w:t>
      </w:r>
    </w:p>
    <w:p w:rsidR="00091DFD" w:rsidRPr="00E25D5D" w:rsidRDefault="00091DFD" w:rsidP="00091DFD">
      <w:pPr>
        <w:pStyle w:val="ConsPlusNormal"/>
        <w:jc w:val="center"/>
        <w:outlineLvl w:val="1"/>
        <w:rPr>
          <w:rFonts w:ascii="Times New Roman" w:hAnsi="Times New Roman" w:cs="Times New Roman"/>
          <w:sz w:val="24"/>
          <w:szCs w:val="24"/>
        </w:rPr>
      </w:pPr>
    </w:p>
    <w:p w:rsidR="00091DFD" w:rsidRPr="00E25D5D" w:rsidRDefault="00091DFD" w:rsidP="00091DFD">
      <w:pPr>
        <w:pStyle w:val="ConsPlusNormal"/>
        <w:jc w:val="center"/>
        <w:outlineLvl w:val="1"/>
        <w:rPr>
          <w:rFonts w:ascii="Times New Roman" w:hAnsi="Times New Roman" w:cs="Times New Roman"/>
          <w:sz w:val="24"/>
          <w:szCs w:val="24"/>
        </w:rPr>
      </w:pPr>
      <w:r w:rsidRPr="00E25D5D">
        <w:rPr>
          <w:rFonts w:ascii="Times New Roman" w:hAnsi="Times New Roman" w:cs="Times New Roman"/>
          <w:sz w:val="24"/>
          <w:szCs w:val="24"/>
        </w:rPr>
        <w:t>I. Общие положения</w:t>
      </w:r>
    </w:p>
    <w:p w:rsidR="00091DFD" w:rsidRPr="00E25D5D" w:rsidRDefault="00091DFD" w:rsidP="00091DFD">
      <w:pPr>
        <w:pStyle w:val="ConsPlusNormal"/>
        <w:ind w:firstLine="540"/>
        <w:jc w:val="both"/>
        <w:rPr>
          <w:rFonts w:ascii="Times New Roman" w:hAnsi="Times New Roman" w:cs="Times New Roman"/>
          <w:sz w:val="24"/>
          <w:szCs w:val="24"/>
        </w:rPr>
      </w:pPr>
    </w:p>
    <w:p w:rsidR="00091DFD" w:rsidRPr="00E25D5D" w:rsidRDefault="00091DFD" w:rsidP="00091DFD">
      <w:pPr>
        <w:pStyle w:val="ConsPlusTitle"/>
        <w:jc w:val="both"/>
        <w:rPr>
          <w:rFonts w:ascii="Times New Roman" w:hAnsi="Times New Roman" w:cs="Times New Roman"/>
          <w:b w:val="0"/>
          <w:sz w:val="24"/>
          <w:szCs w:val="24"/>
        </w:rPr>
      </w:pPr>
      <w:r w:rsidRPr="00E25D5D">
        <w:rPr>
          <w:rFonts w:ascii="Times New Roman" w:hAnsi="Times New Roman" w:cs="Times New Roman"/>
          <w:b w:val="0"/>
          <w:sz w:val="24"/>
          <w:szCs w:val="24"/>
        </w:rPr>
        <w:tab/>
        <w:t>1.1.Настоящее Положение определяет порядок формирования (создания), деятельности, организации работы, полномочия и иные условия, необходимые для организации надлежащей работы комиссии по реализации подпрограммы «Обеспечение жильем молодых семей» (далее - Комиссия).</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1.2. Комиссия в своей деятельности руководствуется:</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подпрограммой «Обеспечение жильем молодых семей» федеральной целевой программы «Жилище» на 2011-2015 годы, утверждённой постановлением Правительства Российской Федерации от 17.12.2010 N 1050 «О федеральной целевой программе «Жилище» на 2015 - 2020 годы»;</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xml:space="preserve">- подпрограммой «Обеспечение жильем молодых семей», утвержденной постановлением Правительства Ивановской области от 13.11.2013 г. N 458-п «Об утверждении государственной </w:t>
      </w:r>
      <w:hyperlink r:id="rId30" w:anchor="Par31" w:history="1">
        <w:r w:rsidRPr="00154A20">
          <w:rPr>
            <w:rStyle w:val="ac"/>
            <w:rFonts w:ascii="Times New Roman" w:hAnsi="Times New Roman" w:cs="Times New Roman"/>
            <w:color w:val="auto"/>
            <w:sz w:val="24"/>
            <w:szCs w:val="24"/>
            <w:u w:val="none"/>
          </w:rPr>
          <w:t>программ</w:t>
        </w:r>
      </w:hyperlink>
      <w:r w:rsidRPr="00154A20">
        <w:rPr>
          <w:rFonts w:ascii="Times New Roman" w:hAnsi="Times New Roman" w:cs="Times New Roman"/>
          <w:sz w:val="24"/>
          <w:szCs w:val="24"/>
        </w:rPr>
        <w:t xml:space="preserve">ы </w:t>
      </w:r>
      <w:r w:rsidRPr="00E25D5D">
        <w:rPr>
          <w:rFonts w:ascii="Times New Roman" w:hAnsi="Times New Roman" w:cs="Times New Roman"/>
          <w:sz w:val="24"/>
          <w:szCs w:val="24"/>
        </w:rPr>
        <w:t>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xml:space="preserve">-настоящим постановлением; </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-настоящим Положением.</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1.3. Состав комиссии утверждается постановлением администрации Ильинского муниципального района.</w:t>
      </w:r>
    </w:p>
    <w:p w:rsidR="00091DFD" w:rsidRPr="00E25D5D" w:rsidRDefault="00091DFD" w:rsidP="00091DFD">
      <w:pPr>
        <w:pStyle w:val="ConsPlusNormal"/>
        <w:jc w:val="center"/>
        <w:outlineLvl w:val="1"/>
        <w:rPr>
          <w:rFonts w:ascii="Times New Roman" w:hAnsi="Times New Roman" w:cs="Times New Roman"/>
          <w:sz w:val="24"/>
          <w:szCs w:val="24"/>
        </w:rPr>
      </w:pPr>
    </w:p>
    <w:p w:rsidR="00091DFD" w:rsidRPr="00E25D5D" w:rsidRDefault="00091DFD" w:rsidP="00091DFD">
      <w:pPr>
        <w:pStyle w:val="ConsPlusNormal"/>
        <w:jc w:val="center"/>
        <w:outlineLvl w:val="1"/>
        <w:rPr>
          <w:rFonts w:ascii="Times New Roman" w:hAnsi="Times New Roman" w:cs="Times New Roman"/>
          <w:sz w:val="24"/>
          <w:szCs w:val="24"/>
        </w:rPr>
      </w:pPr>
      <w:r w:rsidRPr="00E25D5D">
        <w:rPr>
          <w:rFonts w:ascii="Times New Roman" w:hAnsi="Times New Roman" w:cs="Times New Roman"/>
          <w:sz w:val="24"/>
          <w:szCs w:val="24"/>
        </w:rPr>
        <w:t>II. Полномочия Комиссии, председателя и членов Комиссии</w:t>
      </w:r>
    </w:p>
    <w:p w:rsidR="00091DFD" w:rsidRPr="00E25D5D" w:rsidRDefault="00091DFD" w:rsidP="00091DFD">
      <w:pPr>
        <w:pStyle w:val="ConsPlusNormal"/>
        <w:ind w:firstLine="540"/>
        <w:jc w:val="both"/>
        <w:rPr>
          <w:rFonts w:ascii="Times New Roman" w:hAnsi="Times New Roman" w:cs="Times New Roman"/>
          <w:sz w:val="24"/>
          <w:szCs w:val="24"/>
        </w:rPr>
      </w:pP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 В рамках осуществления своей деятельности Комиссия:</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2.1.1. Рассматривает поступившие заявления и прилагаемые к ним документы;</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2.1.2.Осуществляет проверку сведений, содержащихся в представленных документах.</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2.1.3. На основании представленных документов в течение 10 дней после принятия документов от молодых семей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Данное решение утверждается постановлением администрации Ильинского муниципального района.</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В течение 10 дней с даты принятия решения уведомляет молодую семью о принятом решении по почте или выдачи ответа на руки.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б) недостоверность сведений, содержащихся в представленных документах.</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lastRenderedPageBreak/>
        <w:t>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xml:space="preserve"> 2.1.4. В 10-дневный срок с даты представления молодой семьёй документов принимает решение о признании либо об отказе в признании молодой семьи участником Подпрограммы. Данное решение утверждается постановлением администрации Ильинского муниципального района.</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Решение о признании либо об отказе в признании молодой семьи участником Подпрограммы доводится до молодой семьи в письменном виде в течение 5 (пяти) дней с даты принятия соответствующего решения.</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Основаниями для отказа в признании молодой семьи участником Подпрограммы являются:</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несоответствие молодой семьи требованиям, указанным в пункте 1.3 Порядка формирования администрацией Ильинского муниципального района списка молодых семей-участников Подпрограммы, изъявивших желание получить социальную выплату в планируемом году;</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непредставление или представление не в полном объеме документов, указанных в пунктах 2.4, 2.4.1 Порядка формирования администрацией Ильинского муниципального района списка молодых семей-участников Подпрограммы, изъявивших желание получить социальную выплату в планируемом году;</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недостоверность сведений, содержащихся в представленных документах;</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и/или бюджета Ивановской области и/или местного бюджета членом указанной семьи.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2.1.5. На основании документов, представленных молодой семьей для получения свидетельства принимает решение о выдаче свидетельства. Данное решение утверждается постановлением администрации Ильинского муниципального района.</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xml:space="preserve">2.1.6. До 1 сентября рассматривает сформированный Управлением муниципального хозяйства администрации Ильинского муниципального </w:t>
      </w:r>
      <w:r w:rsidRPr="00154A20">
        <w:rPr>
          <w:rFonts w:ascii="Times New Roman" w:hAnsi="Times New Roman" w:cs="Times New Roman"/>
          <w:sz w:val="24"/>
          <w:szCs w:val="24"/>
        </w:rPr>
        <w:t xml:space="preserve">района </w:t>
      </w:r>
      <w:hyperlink r:id="rId31" w:anchor="Par2655" w:history="1">
        <w:r w:rsidRPr="00154A20">
          <w:rPr>
            <w:rStyle w:val="ac"/>
            <w:rFonts w:ascii="Times New Roman" w:hAnsi="Times New Roman" w:cs="Times New Roman"/>
            <w:color w:val="auto"/>
            <w:sz w:val="24"/>
            <w:szCs w:val="24"/>
            <w:u w:val="none"/>
          </w:rPr>
          <w:t>список</w:t>
        </w:r>
      </w:hyperlink>
      <w:r w:rsidRPr="00154A20">
        <w:rPr>
          <w:rFonts w:ascii="Times New Roman" w:hAnsi="Times New Roman" w:cs="Times New Roman"/>
          <w:sz w:val="24"/>
          <w:szCs w:val="24"/>
        </w:rPr>
        <w:t xml:space="preserve"> молодых </w:t>
      </w:r>
      <w:r w:rsidRPr="00E25D5D">
        <w:rPr>
          <w:rFonts w:ascii="Times New Roman" w:hAnsi="Times New Roman" w:cs="Times New Roman"/>
          <w:sz w:val="24"/>
          <w:szCs w:val="24"/>
        </w:rPr>
        <w:t>семей - участников Подпрограммы, изъявивших желание получить социальные выплаты в планируемом году, передает его на утверждение главе Ильинского муниципального района и представляет его в Департамент строительства и архитектуры Ивановской области.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2.1.7. Осуществляет иные полномочия, предусмотренные соответствующими нормативными правовыми актами, а также необходимые для надлежащего осуществления деятельности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2.1.8. Председатель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руководит деятельностью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председательствует на заседаниях Комиссии, организует ее работу;</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назначает дату заседания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осуществляет контроль за исполнением принятых Комиссией решений;</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организовывает ознакомление членов Комиссии с заявлениями и иными документами, представленными молодыми семьями для участия в программе;</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осуществляет иные полномочия, необходимые для организации надлежащей деятельности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2.1.9. При временном отсутствии Председателя Комиссии его полномочия исполняет заместитель.</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2.1.10. Секретарь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осуществляет прием заявлений от молодых семей;</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оформляет протоколы заседаний комиссии, ведет учет очередности молодых семей на получение социальной выплаты.</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lastRenderedPageBreak/>
        <w:t>2.1.11. Члены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знакомятся с заявлениями и осуществляют проверку сведений, содержащихся в документах, поступающих от молодых семей для участия в программе;</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участвуют в заседаниях Комиссии лично без права замены;</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подписывают протоколы заседаний Комиссии, а при необходимости и наличии соответствующего решения иные документы;</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 осуществляют иные полномочия, предусмотренные нормативными правовыми актами, а также необходимые для надлежащего осуществления своей деятельности.</w:t>
      </w:r>
    </w:p>
    <w:p w:rsidR="00091DFD" w:rsidRPr="00E25D5D" w:rsidRDefault="00091DFD" w:rsidP="00091DFD">
      <w:pPr>
        <w:pStyle w:val="ConsPlusNormal"/>
        <w:ind w:firstLine="540"/>
        <w:jc w:val="both"/>
        <w:rPr>
          <w:rFonts w:ascii="Times New Roman" w:hAnsi="Times New Roman" w:cs="Times New Roman"/>
          <w:sz w:val="24"/>
          <w:szCs w:val="24"/>
        </w:rPr>
      </w:pPr>
    </w:p>
    <w:p w:rsidR="00091DFD" w:rsidRPr="00E25D5D" w:rsidRDefault="00091DFD" w:rsidP="00091DFD">
      <w:pPr>
        <w:pStyle w:val="ConsPlusNormal"/>
        <w:jc w:val="center"/>
        <w:outlineLvl w:val="1"/>
        <w:rPr>
          <w:rFonts w:ascii="Times New Roman" w:hAnsi="Times New Roman" w:cs="Times New Roman"/>
          <w:sz w:val="24"/>
          <w:szCs w:val="24"/>
        </w:rPr>
      </w:pPr>
      <w:r w:rsidRPr="00E25D5D">
        <w:rPr>
          <w:rFonts w:ascii="Times New Roman" w:hAnsi="Times New Roman" w:cs="Times New Roman"/>
          <w:sz w:val="24"/>
          <w:szCs w:val="24"/>
        </w:rPr>
        <w:t>III. Порядок организации деятельности Комиссии</w:t>
      </w:r>
    </w:p>
    <w:p w:rsidR="00091DFD" w:rsidRPr="00E25D5D" w:rsidRDefault="00091DFD" w:rsidP="00091DFD">
      <w:pPr>
        <w:pStyle w:val="ConsPlusNormal"/>
        <w:ind w:firstLine="540"/>
        <w:jc w:val="both"/>
        <w:rPr>
          <w:rFonts w:ascii="Times New Roman" w:hAnsi="Times New Roman" w:cs="Times New Roman"/>
          <w:sz w:val="24"/>
          <w:szCs w:val="24"/>
        </w:rPr>
      </w:pP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3.1. Все решения Комиссии принимаются на заседаниях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3.2. О дате, времени и месте заседания Комиссии члены Комиссии уведомляются устно.</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3.3. До начала заседания Комиссии членам Комиссии должна быть предоставлена возможность ознакомления с заявлениями и иными документами, представленными молодой семьей. Члены Комиссии могут знакомиться с заявлениями и иными документами, представленными для участия в Подпрограмме, в любой день в рабочее время в Управлении муниципального хозяйства администрации Ильинского муниципального района.</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3.2. Заседания Комиссии проводятся по мере необходимости.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3.4. Заседание Комиссии является правомочным при участии в нем не менее 2/3 от общего числа ее членов.</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3.5. Комиссия принимает решение по рассматриваемому вопросу путем открытого голосования.</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3.6. Решение Комиссии принимается простым большинством голосов от числа членов Комиссии, участвующих в заседании. В случае равенства голосов решающим является голос председательствующего на заседании Комиссии.</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3.7. Член Комиссии, не согласный с принятым решением, вправе в письменном виде изложить свое особое мнение, которое прилагается к протоколу.</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Информация о наличии особого мнения члена Комиссии отражается в соответствующем протоколе заседания Комиссии. Особое мнение члена Комиссии может быть представлено для ознакомления любому заинтересованному лицу по его желанию.</w:t>
      </w:r>
    </w:p>
    <w:p w:rsidR="00091DFD" w:rsidRPr="00E25D5D" w:rsidRDefault="00091DFD" w:rsidP="00091DFD">
      <w:pPr>
        <w:pStyle w:val="ConsPlusNormal"/>
        <w:ind w:firstLine="540"/>
        <w:jc w:val="both"/>
        <w:rPr>
          <w:rFonts w:ascii="Times New Roman" w:hAnsi="Times New Roman" w:cs="Times New Roman"/>
          <w:sz w:val="24"/>
          <w:szCs w:val="24"/>
        </w:rPr>
      </w:pPr>
      <w:r w:rsidRPr="00E25D5D">
        <w:rPr>
          <w:rFonts w:ascii="Times New Roman" w:hAnsi="Times New Roman" w:cs="Times New Roman"/>
          <w:sz w:val="24"/>
          <w:szCs w:val="24"/>
        </w:rPr>
        <w:t>3.8. Все решения Комиссии оформляются протоколами, которые подписываются председателем Комиссии и всеми членами Комиссии, присутствующими на заседании.</w:t>
      </w:r>
    </w:p>
    <w:p w:rsidR="00091DFD" w:rsidRPr="00E25D5D" w:rsidRDefault="00091DFD" w:rsidP="00091DFD">
      <w:pPr>
        <w:pStyle w:val="ConsPlusNormal"/>
        <w:jc w:val="right"/>
        <w:rPr>
          <w:rFonts w:ascii="Times New Roman" w:hAnsi="Times New Roman" w:cs="Times New Roman"/>
          <w:sz w:val="24"/>
          <w:szCs w:val="24"/>
        </w:rPr>
      </w:pPr>
    </w:p>
    <w:p w:rsidR="00091DFD" w:rsidRPr="00E25D5D" w:rsidRDefault="00091DFD" w:rsidP="00091DFD">
      <w:pPr>
        <w:pStyle w:val="ConsPlusTitle"/>
        <w:jc w:val="right"/>
        <w:rPr>
          <w:rFonts w:ascii="Times New Roman" w:hAnsi="Times New Roman" w:cs="Times New Roman"/>
          <w:b w:val="0"/>
          <w:sz w:val="24"/>
          <w:szCs w:val="24"/>
        </w:rPr>
      </w:pPr>
    </w:p>
    <w:p w:rsidR="00091DFD" w:rsidRDefault="00091DFD" w:rsidP="00091DFD">
      <w:pPr>
        <w:pStyle w:val="ConsPlusNormal"/>
        <w:widowControl/>
        <w:ind w:firstLine="540"/>
        <w:jc w:val="both"/>
        <w:rPr>
          <w:sz w:val="24"/>
          <w:szCs w:val="24"/>
        </w:rPr>
      </w:pPr>
    </w:p>
    <w:p w:rsidR="00091DFD" w:rsidRPr="00975DED" w:rsidRDefault="00091DFD" w:rsidP="00091DFD"/>
    <w:p w:rsidR="00091DFD" w:rsidRPr="00975DED" w:rsidRDefault="00091DFD" w:rsidP="00091DFD"/>
    <w:p w:rsidR="00091DFD" w:rsidRDefault="00091DFD" w:rsidP="00091DFD"/>
    <w:p w:rsidR="00091DFD" w:rsidRPr="00975DED" w:rsidRDefault="00091DFD" w:rsidP="00091DFD">
      <w:pPr>
        <w:tabs>
          <w:tab w:val="left" w:pos="915"/>
        </w:tabs>
        <w:sectPr w:rsidR="00091DFD" w:rsidRPr="00975DED" w:rsidSect="00966CCC">
          <w:footerReference w:type="default" r:id="rId32"/>
          <w:pgSz w:w="11906" w:h="16838" w:code="9"/>
          <w:pgMar w:top="1134" w:right="567" w:bottom="1134" w:left="1701" w:header="720" w:footer="720" w:gutter="0"/>
          <w:cols w:space="720"/>
        </w:sectPr>
      </w:pPr>
    </w:p>
    <w:p w:rsidR="00091DFD" w:rsidRPr="00154A20" w:rsidRDefault="00091DFD" w:rsidP="00091DFD">
      <w:pPr>
        <w:pStyle w:val="4"/>
        <w:jc w:val="right"/>
        <w:rPr>
          <w:sz w:val="24"/>
          <w:szCs w:val="24"/>
        </w:rPr>
      </w:pPr>
      <w:r w:rsidRPr="00154A20">
        <w:rPr>
          <w:sz w:val="24"/>
          <w:szCs w:val="24"/>
        </w:rPr>
        <w:lastRenderedPageBreak/>
        <w:t>Приложение 3</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к муниципальной программе</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 xml:space="preserve"> «Социальная поддержка </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граждан Ильинского</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 xml:space="preserve"> муниципального района</w:t>
      </w:r>
    </w:p>
    <w:p w:rsidR="00091DFD" w:rsidRPr="00E25D5D" w:rsidRDefault="00091DFD" w:rsidP="00091DFD">
      <w:pPr>
        <w:pStyle w:val="Pro-Tab"/>
        <w:jc w:val="right"/>
        <w:rPr>
          <w:b/>
          <w:szCs w:val="24"/>
        </w:rPr>
      </w:pPr>
    </w:p>
    <w:p w:rsidR="00091DFD" w:rsidRPr="00E25D5D" w:rsidRDefault="00091DFD" w:rsidP="00091DFD">
      <w:pPr>
        <w:pStyle w:val="Pro-Tab"/>
        <w:jc w:val="center"/>
        <w:rPr>
          <w:b/>
          <w:szCs w:val="24"/>
        </w:rPr>
      </w:pPr>
      <w:r w:rsidRPr="00E25D5D">
        <w:rPr>
          <w:b/>
          <w:szCs w:val="24"/>
        </w:rPr>
        <w:t xml:space="preserve">Подпрограмма </w:t>
      </w:r>
    </w:p>
    <w:p w:rsidR="00091DFD" w:rsidRPr="00E25D5D" w:rsidRDefault="00091DFD" w:rsidP="00091DFD">
      <w:pPr>
        <w:pStyle w:val="Pro-Tab"/>
        <w:numPr>
          <w:ilvl w:val="0"/>
          <w:numId w:val="35"/>
        </w:numPr>
        <w:jc w:val="center"/>
        <w:rPr>
          <w:b/>
          <w:szCs w:val="24"/>
        </w:rPr>
      </w:pPr>
      <w:r w:rsidRPr="00E25D5D">
        <w:rPr>
          <w:b/>
          <w:szCs w:val="24"/>
        </w:rPr>
        <w:t>«Повышение качества жизни граждан пожилого    возраста»</w:t>
      </w:r>
    </w:p>
    <w:p w:rsidR="00091DFD" w:rsidRPr="00E25D5D" w:rsidRDefault="00091DFD" w:rsidP="00091DFD">
      <w:pPr>
        <w:pStyle w:val="4"/>
        <w:keepNext/>
        <w:numPr>
          <w:ilvl w:val="0"/>
          <w:numId w:val="36"/>
        </w:numPr>
        <w:spacing w:before="240" w:after="60"/>
        <w:contextualSpacing w:val="0"/>
        <w:rPr>
          <w:sz w:val="24"/>
          <w:szCs w:val="24"/>
        </w:rPr>
      </w:pPr>
      <w:r w:rsidRPr="00E25D5D">
        <w:rPr>
          <w:sz w:val="24"/>
          <w:szCs w:val="24"/>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7080"/>
      </w:tblGrid>
      <w:tr w:rsidR="00091DFD" w:rsidRPr="00E25D5D" w:rsidTr="003D2679">
        <w:tc>
          <w:tcPr>
            <w:tcW w:w="2559" w:type="dxa"/>
          </w:tcPr>
          <w:p w:rsidR="00091DFD" w:rsidRPr="00E25D5D" w:rsidRDefault="00091DFD" w:rsidP="003D2679">
            <w:pPr>
              <w:pStyle w:val="Pro-Tab"/>
              <w:rPr>
                <w:b/>
                <w:bCs/>
                <w:szCs w:val="24"/>
              </w:rPr>
            </w:pPr>
            <w:r w:rsidRPr="00E25D5D">
              <w:rPr>
                <w:szCs w:val="24"/>
              </w:rPr>
              <w:t>Наименование подпрограммы</w:t>
            </w:r>
          </w:p>
        </w:tc>
        <w:tc>
          <w:tcPr>
            <w:tcW w:w="7080" w:type="dxa"/>
          </w:tcPr>
          <w:p w:rsidR="00091DFD" w:rsidRPr="00E25D5D" w:rsidRDefault="00091DFD" w:rsidP="003D2679">
            <w:pPr>
              <w:pStyle w:val="Pro-Tab"/>
              <w:rPr>
                <w:szCs w:val="24"/>
              </w:rPr>
            </w:pPr>
            <w:r w:rsidRPr="00E25D5D">
              <w:rPr>
                <w:szCs w:val="24"/>
              </w:rPr>
              <w:t>Повышение качества жизни граждан пожилого возраста</w:t>
            </w:r>
          </w:p>
        </w:tc>
      </w:tr>
      <w:tr w:rsidR="00091DFD" w:rsidRPr="00E25D5D" w:rsidTr="003D2679">
        <w:tc>
          <w:tcPr>
            <w:tcW w:w="2559" w:type="dxa"/>
          </w:tcPr>
          <w:p w:rsidR="00091DFD" w:rsidRPr="00E25D5D" w:rsidRDefault="00091DFD" w:rsidP="003D2679">
            <w:pPr>
              <w:pStyle w:val="Pro-Tab"/>
              <w:rPr>
                <w:szCs w:val="24"/>
              </w:rPr>
            </w:pPr>
            <w:r w:rsidRPr="00E25D5D">
              <w:rPr>
                <w:szCs w:val="24"/>
              </w:rPr>
              <w:t>Тип подпрограммы</w:t>
            </w:r>
          </w:p>
        </w:tc>
        <w:tc>
          <w:tcPr>
            <w:tcW w:w="7080" w:type="dxa"/>
          </w:tcPr>
          <w:p w:rsidR="00091DFD" w:rsidRPr="00E25D5D" w:rsidRDefault="00091DFD" w:rsidP="003D2679">
            <w:pPr>
              <w:pStyle w:val="Pro-Tab"/>
              <w:rPr>
                <w:szCs w:val="24"/>
              </w:rPr>
            </w:pPr>
            <w:r w:rsidRPr="00E25D5D">
              <w:rPr>
                <w:szCs w:val="24"/>
              </w:rPr>
              <w:t xml:space="preserve">Аналитическая </w:t>
            </w:r>
          </w:p>
        </w:tc>
      </w:tr>
      <w:tr w:rsidR="00091DFD" w:rsidRPr="00E25D5D" w:rsidTr="003D2679">
        <w:tc>
          <w:tcPr>
            <w:tcW w:w="2559" w:type="dxa"/>
          </w:tcPr>
          <w:p w:rsidR="00091DFD" w:rsidRPr="00E25D5D" w:rsidRDefault="00091DFD" w:rsidP="003D2679">
            <w:pPr>
              <w:pStyle w:val="Pro-Tab"/>
              <w:rPr>
                <w:szCs w:val="24"/>
              </w:rPr>
            </w:pPr>
            <w:r w:rsidRPr="00E25D5D">
              <w:rPr>
                <w:szCs w:val="24"/>
              </w:rPr>
              <w:t xml:space="preserve">Срок реализации подпрограммы </w:t>
            </w:r>
          </w:p>
        </w:tc>
        <w:tc>
          <w:tcPr>
            <w:tcW w:w="7080" w:type="dxa"/>
          </w:tcPr>
          <w:p w:rsidR="00091DFD" w:rsidRPr="00E25D5D" w:rsidRDefault="00091DFD" w:rsidP="003D2679">
            <w:pPr>
              <w:pStyle w:val="Pro-Tab"/>
              <w:rPr>
                <w:szCs w:val="24"/>
              </w:rPr>
            </w:pPr>
            <w:r w:rsidRPr="00E25D5D">
              <w:rPr>
                <w:szCs w:val="24"/>
              </w:rPr>
              <w:t>2015-2019</w:t>
            </w:r>
          </w:p>
        </w:tc>
      </w:tr>
      <w:tr w:rsidR="00091DFD" w:rsidRPr="00E25D5D" w:rsidTr="003D2679">
        <w:tc>
          <w:tcPr>
            <w:tcW w:w="2559" w:type="dxa"/>
          </w:tcPr>
          <w:p w:rsidR="00091DFD" w:rsidRPr="00E25D5D" w:rsidRDefault="00091DFD" w:rsidP="003D2679">
            <w:pPr>
              <w:pStyle w:val="Pro-Tab"/>
              <w:rPr>
                <w:szCs w:val="24"/>
              </w:rPr>
            </w:pPr>
            <w:r w:rsidRPr="00E25D5D">
              <w:rPr>
                <w:szCs w:val="24"/>
              </w:rPr>
              <w:t>Администратор подпрограммы</w:t>
            </w:r>
          </w:p>
        </w:tc>
        <w:tc>
          <w:tcPr>
            <w:tcW w:w="7080" w:type="dxa"/>
          </w:tcPr>
          <w:p w:rsidR="00091DFD" w:rsidRPr="00E25D5D" w:rsidRDefault="00091DFD" w:rsidP="003D2679">
            <w:pPr>
              <w:pStyle w:val="Pro-Tab"/>
              <w:ind w:left="720"/>
              <w:rPr>
                <w:szCs w:val="24"/>
              </w:rPr>
            </w:pPr>
            <w:r w:rsidRPr="00E25D5D">
              <w:rPr>
                <w:szCs w:val="24"/>
              </w:rPr>
              <w:t>Администрация Ильинского муниципального района</w:t>
            </w:r>
          </w:p>
          <w:p w:rsidR="00091DFD" w:rsidRPr="00E25D5D" w:rsidRDefault="00091DFD" w:rsidP="003D2679">
            <w:pPr>
              <w:pStyle w:val="Pro-Tab"/>
              <w:rPr>
                <w:szCs w:val="24"/>
              </w:rPr>
            </w:pPr>
          </w:p>
        </w:tc>
      </w:tr>
      <w:tr w:rsidR="00091DFD" w:rsidRPr="00E25D5D" w:rsidTr="003D2679">
        <w:tc>
          <w:tcPr>
            <w:tcW w:w="2559" w:type="dxa"/>
          </w:tcPr>
          <w:p w:rsidR="00091DFD" w:rsidRPr="00E25D5D" w:rsidRDefault="00091DFD" w:rsidP="003D2679">
            <w:pPr>
              <w:pStyle w:val="Pro-Tab"/>
              <w:rPr>
                <w:szCs w:val="24"/>
              </w:rPr>
            </w:pPr>
            <w:r w:rsidRPr="00E25D5D">
              <w:rPr>
                <w:szCs w:val="24"/>
              </w:rPr>
              <w:t>Исполнители подпрограммы</w:t>
            </w:r>
          </w:p>
        </w:tc>
        <w:tc>
          <w:tcPr>
            <w:tcW w:w="7080" w:type="dxa"/>
          </w:tcPr>
          <w:p w:rsidR="00091DFD" w:rsidRPr="00E25D5D" w:rsidRDefault="00091DFD" w:rsidP="003D2679">
            <w:pPr>
              <w:pStyle w:val="Pro-Tab"/>
              <w:numPr>
                <w:ilvl w:val="0"/>
                <w:numId w:val="27"/>
              </w:numPr>
              <w:rPr>
                <w:szCs w:val="24"/>
              </w:rPr>
            </w:pPr>
            <w:r w:rsidRPr="00E25D5D">
              <w:rPr>
                <w:szCs w:val="24"/>
              </w:rPr>
              <w:t>Администрация Ильинского муниципального района</w:t>
            </w:r>
          </w:p>
          <w:p w:rsidR="00091DFD" w:rsidRPr="00E25D5D" w:rsidRDefault="00091DFD" w:rsidP="003D2679">
            <w:pPr>
              <w:pStyle w:val="Pro-Tab"/>
              <w:numPr>
                <w:ilvl w:val="0"/>
                <w:numId w:val="27"/>
              </w:numPr>
              <w:rPr>
                <w:szCs w:val="24"/>
              </w:rPr>
            </w:pPr>
            <w:r w:rsidRPr="00E25D5D">
              <w:rPr>
                <w:szCs w:val="24"/>
              </w:rPr>
              <w:t xml:space="preserve">Управление муниципального хозяйства Ильинского муниципального района </w:t>
            </w:r>
          </w:p>
          <w:p w:rsidR="00091DFD" w:rsidRPr="00E25D5D" w:rsidRDefault="00091DFD" w:rsidP="003D2679">
            <w:pPr>
              <w:pStyle w:val="Pro-Tab"/>
              <w:numPr>
                <w:ilvl w:val="0"/>
                <w:numId w:val="27"/>
              </w:numPr>
              <w:rPr>
                <w:szCs w:val="24"/>
              </w:rPr>
            </w:pPr>
            <w:r w:rsidRPr="00E25D5D">
              <w:rPr>
                <w:szCs w:val="24"/>
              </w:rPr>
              <w:t>Отдел образования администрации Ильинского муниципального района</w:t>
            </w:r>
          </w:p>
          <w:p w:rsidR="00091DFD" w:rsidRPr="00E25D5D" w:rsidRDefault="00091DFD" w:rsidP="003D2679">
            <w:pPr>
              <w:pStyle w:val="Pro-Tab"/>
              <w:numPr>
                <w:ilvl w:val="0"/>
                <w:numId w:val="27"/>
              </w:numPr>
              <w:rPr>
                <w:szCs w:val="24"/>
              </w:rPr>
            </w:pPr>
            <w:r w:rsidRPr="00E25D5D">
              <w:rPr>
                <w:szCs w:val="24"/>
              </w:rPr>
              <w:t>Финансовый отдел Ильинского муниципального района</w:t>
            </w:r>
          </w:p>
          <w:p w:rsidR="00091DFD" w:rsidRPr="00E25D5D" w:rsidRDefault="00091DFD" w:rsidP="003D2679">
            <w:pPr>
              <w:pStyle w:val="Pro-Tab"/>
              <w:numPr>
                <w:ilvl w:val="0"/>
                <w:numId w:val="27"/>
              </w:numPr>
              <w:rPr>
                <w:szCs w:val="24"/>
              </w:rPr>
            </w:pPr>
            <w:r w:rsidRPr="00E25D5D">
              <w:rPr>
                <w:szCs w:val="24"/>
              </w:rPr>
              <w:t xml:space="preserve">Администрации поселений </w:t>
            </w:r>
          </w:p>
          <w:p w:rsidR="00091DFD" w:rsidRPr="00E25D5D" w:rsidRDefault="00091DFD" w:rsidP="003D2679">
            <w:pPr>
              <w:pStyle w:val="Pro-Tab"/>
              <w:numPr>
                <w:ilvl w:val="0"/>
                <w:numId w:val="27"/>
              </w:numPr>
              <w:rPr>
                <w:szCs w:val="24"/>
              </w:rPr>
            </w:pPr>
            <w:r w:rsidRPr="00E25D5D">
              <w:rPr>
                <w:szCs w:val="24"/>
              </w:rPr>
              <w:t>Отдел правового и кадрового обеспечения</w:t>
            </w:r>
          </w:p>
          <w:p w:rsidR="00091DFD" w:rsidRPr="00E25D5D" w:rsidRDefault="00091DFD" w:rsidP="003D2679">
            <w:pPr>
              <w:pStyle w:val="Pro-Tab"/>
              <w:ind w:left="720"/>
              <w:rPr>
                <w:szCs w:val="24"/>
              </w:rPr>
            </w:pPr>
          </w:p>
        </w:tc>
      </w:tr>
      <w:tr w:rsidR="00091DFD" w:rsidRPr="00E25D5D" w:rsidTr="003D2679">
        <w:tc>
          <w:tcPr>
            <w:tcW w:w="2559" w:type="dxa"/>
          </w:tcPr>
          <w:p w:rsidR="00091DFD" w:rsidRPr="00E25D5D" w:rsidRDefault="00091DFD" w:rsidP="003D2679">
            <w:pPr>
              <w:pStyle w:val="Pro-Tab"/>
              <w:rPr>
                <w:szCs w:val="24"/>
              </w:rPr>
            </w:pPr>
            <w:r w:rsidRPr="00E25D5D">
              <w:rPr>
                <w:szCs w:val="24"/>
              </w:rPr>
              <w:t>Цель (цели) подпрограммы</w:t>
            </w:r>
          </w:p>
        </w:tc>
        <w:tc>
          <w:tcPr>
            <w:tcW w:w="7080" w:type="dxa"/>
          </w:tcPr>
          <w:p w:rsidR="00091DFD" w:rsidRPr="00E25D5D" w:rsidRDefault="00091DFD" w:rsidP="003D2679">
            <w:pPr>
              <w:pStyle w:val="Pro-Tab"/>
              <w:rPr>
                <w:szCs w:val="24"/>
              </w:rPr>
            </w:pPr>
            <w:r w:rsidRPr="00E25D5D">
              <w:rPr>
                <w:szCs w:val="24"/>
              </w:rPr>
              <w:t>Формирование условий для улучшения положения и качества жизни пожилых людей</w:t>
            </w:r>
          </w:p>
        </w:tc>
      </w:tr>
      <w:tr w:rsidR="00091DFD" w:rsidRPr="00E25D5D" w:rsidTr="003D2679">
        <w:tc>
          <w:tcPr>
            <w:tcW w:w="2559" w:type="dxa"/>
          </w:tcPr>
          <w:p w:rsidR="00091DFD" w:rsidRPr="00E25D5D" w:rsidRDefault="00091DFD" w:rsidP="003D2679">
            <w:pPr>
              <w:pStyle w:val="Pro-Tab"/>
              <w:rPr>
                <w:szCs w:val="24"/>
              </w:rPr>
            </w:pPr>
            <w:r w:rsidRPr="00E25D5D">
              <w:rPr>
                <w:szCs w:val="24"/>
              </w:rPr>
              <w:t>Объем ресурсного обеспечения подпрограммы</w:t>
            </w:r>
          </w:p>
        </w:tc>
        <w:tc>
          <w:tcPr>
            <w:tcW w:w="7080" w:type="dxa"/>
          </w:tcPr>
          <w:p w:rsidR="00091DFD" w:rsidRPr="00E25D5D" w:rsidRDefault="00091DFD" w:rsidP="003D2679">
            <w:pPr>
              <w:pStyle w:val="Pro-Tab"/>
              <w:rPr>
                <w:szCs w:val="24"/>
              </w:rPr>
            </w:pPr>
          </w:p>
          <w:p w:rsidR="00091DFD" w:rsidRPr="00E25D5D" w:rsidRDefault="00091DFD" w:rsidP="003D2679">
            <w:pPr>
              <w:pStyle w:val="Pro-Tab"/>
              <w:rPr>
                <w:szCs w:val="24"/>
              </w:rPr>
            </w:pPr>
            <w:r w:rsidRPr="00E25D5D">
              <w:rPr>
                <w:szCs w:val="24"/>
              </w:rPr>
              <w:t>Районный бюджет:</w:t>
            </w:r>
          </w:p>
          <w:p w:rsidR="00091DFD" w:rsidRPr="00E25D5D" w:rsidRDefault="00091DFD" w:rsidP="003D2679">
            <w:pPr>
              <w:pStyle w:val="Pro-Tab"/>
              <w:rPr>
                <w:szCs w:val="24"/>
              </w:rPr>
            </w:pPr>
            <w:r w:rsidRPr="00E25D5D">
              <w:rPr>
                <w:szCs w:val="24"/>
              </w:rPr>
              <w:t>2015 год – 1915742,45 руб.</w:t>
            </w:r>
          </w:p>
          <w:p w:rsidR="00091DFD" w:rsidRPr="00E25D5D" w:rsidRDefault="00091DFD" w:rsidP="003D2679">
            <w:pPr>
              <w:pStyle w:val="Pro-Tab"/>
              <w:rPr>
                <w:szCs w:val="24"/>
              </w:rPr>
            </w:pPr>
            <w:r w:rsidRPr="00E25D5D">
              <w:rPr>
                <w:szCs w:val="24"/>
              </w:rPr>
              <w:t>2016 год – 2408507,63  руб.</w:t>
            </w:r>
          </w:p>
          <w:p w:rsidR="00091DFD" w:rsidRPr="00E25D5D" w:rsidRDefault="00091DFD" w:rsidP="003D2679">
            <w:pPr>
              <w:pStyle w:val="Pro-Tab"/>
              <w:rPr>
                <w:szCs w:val="24"/>
              </w:rPr>
            </w:pPr>
            <w:r w:rsidRPr="00E25D5D">
              <w:rPr>
                <w:szCs w:val="24"/>
              </w:rPr>
              <w:t>2017 год – 1950000,00  руб.</w:t>
            </w:r>
          </w:p>
          <w:p w:rsidR="00091DFD" w:rsidRPr="00E25D5D" w:rsidRDefault="00091DFD" w:rsidP="003D2679">
            <w:pPr>
              <w:pStyle w:val="Pro-Tab"/>
              <w:tabs>
                <w:tab w:val="left" w:pos="2235"/>
              </w:tabs>
              <w:rPr>
                <w:szCs w:val="24"/>
              </w:rPr>
            </w:pPr>
            <w:r w:rsidRPr="00E25D5D">
              <w:rPr>
                <w:szCs w:val="24"/>
              </w:rPr>
              <w:t>2018 год-  1950000,00  руб</w:t>
            </w:r>
          </w:p>
          <w:p w:rsidR="00091DFD" w:rsidRPr="00E25D5D" w:rsidRDefault="00091DFD" w:rsidP="003D2679">
            <w:pPr>
              <w:pStyle w:val="Pro-Tab"/>
              <w:tabs>
                <w:tab w:val="left" w:pos="2235"/>
              </w:tabs>
              <w:rPr>
                <w:szCs w:val="24"/>
              </w:rPr>
            </w:pPr>
            <w:r w:rsidRPr="00E25D5D">
              <w:rPr>
                <w:szCs w:val="24"/>
              </w:rPr>
              <w:t>2019 год - 1950000,00  руб</w:t>
            </w:r>
          </w:p>
          <w:p w:rsidR="00091DFD" w:rsidRPr="00E25D5D" w:rsidRDefault="00091DFD" w:rsidP="003D2679">
            <w:pPr>
              <w:pStyle w:val="Pro-Tab"/>
              <w:rPr>
                <w:szCs w:val="24"/>
              </w:rPr>
            </w:pPr>
          </w:p>
        </w:tc>
      </w:tr>
    </w:tbl>
    <w:p w:rsidR="00091DFD" w:rsidRPr="00154A20" w:rsidRDefault="00091DFD" w:rsidP="00091DFD">
      <w:pPr>
        <w:pStyle w:val="4"/>
        <w:keepNext/>
        <w:numPr>
          <w:ilvl w:val="0"/>
          <w:numId w:val="36"/>
        </w:numPr>
        <w:spacing w:before="240" w:after="60"/>
        <w:contextualSpacing w:val="0"/>
        <w:rPr>
          <w:b/>
          <w:sz w:val="24"/>
          <w:szCs w:val="24"/>
        </w:rPr>
      </w:pPr>
      <w:r w:rsidRPr="00154A20">
        <w:rPr>
          <w:b/>
          <w:sz w:val="24"/>
          <w:szCs w:val="24"/>
        </w:rPr>
        <w:t>Краткая характеристика текущей ситуации в сфере реализации подпрограммы</w:t>
      </w:r>
    </w:p>
    <w:p w:rsidR="00091DFD" w:rsidRPr="00154A20" w:rsidRDefault="00091DFD" w:rsidP="00091DFD">
      <w:pPr>
        <w:pStyle w:val="4"/>
        <w:keepNext/>
        <w:numPr>
          <w:ilvl w:val="0"/>
          <w:numId w:val="36"/>
        </w:numPr>
        <w:spacing w:before="240" w:after="60"/>
        <w:contextualSpacing w:val="0"/>
        <w:rPr>
          <w:b/>
          <w:sz w:val="24"/>
          <w:szCs w:val="24"/>
        </w:rPr>
      </w:pPr>
      <w:r w:rsidRPr="00154A20">
        <w:rPr>
          <w:b/>
          <w:sz w:val="24"/>
          <w:szCs w:val="24"/>
        </w:rPr>
        <w:t>Ожидаемые результаты реализации подпрограммы</w:t>
      </w:r>
    </w:p>
    <w:p w:rsidR="00091DFD" w:rsidRPr="00154A20" w:rsidRDefault="00091DFD" w:rsidP="00091DFD">
      <w:pPr>
        <w:pStyle w:val="Pro-Gramma"/>
        <w:rPr>
          <w:sz w:val="24"/>
          <w:szCs w:val="24"/>
        </w:rPr>
      </w:pPr>
      <w:r w:rsidRPr="00154A20">
        <w:rPr>
          <w:sz w:val="24"/>
          <w:szCs w:val="24"/>
        </w:rPr>
        <w:t>Реализация подпрограммы предполагает получение следующих результатов:</w:t>
      </w:r>
    </w:p>
    <w:p w:rsidR="00091DFD" w:rsidRPr="00154A20" w:rsidRDefault="00091DFD" w:rsidP="00091DFD">
      <w:pPr>
        <w:numPr>
          <w:ilvl w:val="0"/>
          <w:numId w:val="26"/>
        </w:numPr>
        <w:jc w:val="left"/>
        <w:rPr>
          <w:rFonts w:ascii="Times New Roman" w:hAnsi="Times New Roman"/>
          <w:sz w:val="24"/>
          <w:szCs w:val="24"/>
        </w:rPr>
      </w:pPr>
      <w:r w:rsidRPr="00154A20">
        <w:rPr>
          <w:rFonts w:ascii="Times New Roman" w:hAnsi="Times New Roman"/>
          <w:sz w:val="24"/>
          <w:szCs w:val="24"/>
        </w:rPr>
        <w:t>Укрепление социальной защищенности пожилых людей;</w:t>
      </w:r>
    </w:p>
    <w:p w:rsidR="00091DFD" w:rsidRPr="00154A20" w:rsidRDefault="00091DFD" w:rsidP="00091DFD">
      <w:pPr>
        <w:numPr>
          <w:ilvl w:val="0"/>
          <w:numId w:val="26"/>
        </w:numPr>
        <w:jc w:val="left"/>
        <w:rPr>
          <w:rFonts w:ascii="Times New Roman" w:hAnsi="Times New Roman"/>
          <w:sz w:val="24"/>
          <w:szCs w:val="24"/>
        </w:rPr>
      </w:pPr>
      <w:r w:rsidRPr="00154A20">
        <w:rPr>
          <w:rFonts w:ascii="Times New Roman" w:hAnsi="Times New Roman"/>
          <w:sz w:val="24"/>
          <w:szCs w:val="24"/>
        </w:rPr>
        <w:t>Представление мер социальной поддержки отдельным категориям пожилых граждан;</w:t>
      </w:r>
    </w:p>
    <w:p w:rsidR="00091DFD" w:rsidRPr="00154A20" w:rsidRDefault="00091DFD" w:rsidP="00091DFD">
      <w:pPr>
        <w:numPr>
          <w:ilvl w:val="0"/>
          <w:numId w:val="26"/>
        </w:numPr>
        <w:jc w:val="left"/>
        <w:rPr>
          <w:rFonts w:ascii="Times New Roman" w:hAnsi="Times New Roman"/>
          <w:sz w:val="24"/>
          <w:szCs w:val="24"/>
        </w:rPr>
      </w:pPr>
      <w:r w:rsidRPr="00154A20">
        <w:rPr>
          <w:rFonts w:ascii="Times New Roman" w:hAnsi="Times New Roman"/>
          <w:sz w:val="24"/>
          <w:szCs w:val="24"/>
        </w:rPr>
        <w:t>Совершенствование социального обслуживания пожилых людей в сельской местности;</w:t>
      </w:r>
    </w:p>
    <w:p w:rsidR="00091DFD" w:rsidRPr="00154A20" w:rsidRDefault="00091DFD" w:rsidP="00091DFD">
      <w:pPr>
        <w:numPr>
          <w:ilvl w:val="0"/>
          <w:numId w:val="26"/>
        </w:numPr>
        <w:jc w:val="left"/>
        <w:rPr>
          <w:rFonts w:ascii="Times New Roman" w:hAnsi="Times New Roman"/>
          <w:sz w:val="24"/>
          <w:szCs w:val="24"/>
        </w:rPr>
      </w:pPr>
      <w:r w:rsidRPr="00154A20">
        <w:rPr>
          <w:rFonts w:ascii="Times New Roman" w:hAnsi="Times New Roman"/>
          <w:sz w:val="24"/>
          <w:szCs w:val="24"/>
        </w:rPr>
        <w:lastRenderedPageBreak/>
        <w:t>Организация работы по популяризации среди граждан пожилого возраста здорового и активного образа жизни;</w:t>
      </w:r>
    </w:p>
    <w:p w:rsidR="00091DFD" w:rsidRPr="00154A20" w:rsidRDefault="00091DFD" w:rsidP="00091DFD">
      <w:pPr>
        <w:pStyle w:val="Pro-List-2"/>
        <w:numPr>
          <w:ilvl w:val="0"/>
          <w:numId w:val="26"/>
        </w:numPr>
        <w:spacing w:before="0"/>
        <w:rPr>
          <w:sz w:val="24"/>
          <w:szCs w:val="24"/>
        </w:rPr>
      </w:pPr>
      <w:r w:rsidRPr="00154A20">
        <w:rPr>
          <w:sz w:val="24"/>
          <w:szCs w:val="24"/>
        </w:rPr>
        <w:t>Организация доставки медикаментов по рецептам врача, а также изделий медицинского назначения на дом лицам пожилого возраста, находящихся на надомном обслуживании, сотрудниками учреждений социального обслуживания.</w:t>
      </w:r>
    </w:p>
    <w:p w:rsidR="00091DFD" w:rsidRPr="00154A20" w:rsidRDefault="00091DFD" w:rsidP="00091DFD">
      <w:pPr>
        <w:pStyle w:val="Pro-List-2"/>
        <w:numPr>
          <w:ilvl w:val="0"/>
          <w:numId w:val="26"/>
        </w:numPr>
        <w:spacing w:before="0"/>
        <w:rPr>
          <w:sz w:val="24"/>
          <w:szCs w:val="24"/>
        </w:rPr>
      </w:pPr>
      <w:r w:rsidRPr="00154A20">
        <w:rPr>
          <w:sz w:val="24"/>
          <w:szCs w:val="24"/>
        </w:rPr>
        <w:t>В районе 37 человек получают муниципальную пенсию, общее количество пенсионеров в районе составляет 3126 человек, что составляет 36,2% от общего количества населения Ильинского муниципального района</w:t>
      </w:r>
    </w:p>
    <w:p w:rsidR="00091DFD" w:rsidRPr="00154A20" w:rsidRDefault="00091DFD" w:rsidP="00091DFD">
      <w:pPr>
        <w:ind w:firstLine="708"/>
        <w:rPr>
          <w:rFonts w:ascii="Times New Roman" w:hAnsi="Times New Roman"/>
          <w:sz w:val="24"/>
          <w:szCs w:val="24"/>
        </w:rPr>
      </w:pPr>
    </w:p>
    <w:p w:rsidR="00091DFD" w:rsidRPr="00154A20" w:rsidRDefault="00091DFD" w:rsidP="00091DFD">
      <w:pPr>
        <w:pStyle w:val="Pro-Gramma"/>
        <w:jc w:val="center"/>
        <w:rPr>
          <w:sz w:val="24"/>
          <w:szCs w:val="24"/>
        </w:rPr>
      </w:pPr>
      <w:r w:rsidRPr="00154A20">
        <w:rPr>
          <w:b/>
          <w:sz w:val="24"/>
          <w:szCs w:val="24"/>
        </w:rPr>
        <w:t>Целевые показатели реализации подпрограммы</w:t>
      </w:r>
    </w:p>
    <w:tbl>
      <w:tblPr>
        <w:tblW w:w="941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6"/>
        <w:gridCol w:w="6"/>
        <w:gridCol w:w="3905"/>
        <w:gridCol w:w="668"/>
        <w:gridCol w:w="709"/>
        <w:gridCol w:w="708"/>
        <w:gridCol w:w="993"/>
        <w:gridCol w:w="992"/>
        <w:gridCol w:w="971"/>
      </w:tblGrid>
      <w:tr w:rsidR="00091DFD" w:rsidRPr="00154A20" w:rsidTr="003D2679">
        <w:trPr>
          <w:cantSplit/>
          <w:trHeight w:val="1431"/>
          <w:tblHeader/>
        </w:trPr>
        <w:tc>
          <w:tcPr>
            <w:tcW w:w="466" w:type="dxa"/>
          </w:tcPr>
          <w:p w:rsidR="00091DFD" w:rsidRPr="00154A20" w:rsidRDefault="00091DFD" w:rsidP="003D2679">
            <w:pPr>
              <w:pStyle w:val="Pro-Tab"/>
              <w:rPr>
                <w:szCs w:val="24"/>
              </w:rPr>
            </w:pPr>
            <w:r w:rsidRPr="00154A20">
              <w:rPr>
                <w:szCs w:val="24"/>
              </w:rPr>
              <w:t>№</w:t>
            </w:r>
          </w:p>
        </w:tc>
        <w:tc>
          <w:tcPr>
            <w:tcW w:w="3911" w:type="dxa"/>
            <w:gridSpan w:val="2"/>
          </w:tcPr>
          <w:p w:rsidR="00091DFD" w:rsidRPr="00154A20" w:rsidRDefault="00091DFD" w:rsidP="003D2679">
            <w:pPr>
              <w:pStyle w:val="Pro-Tab"/>
              <w:rPr>
                <w:szCs w:val="24"/>
              </w:rPr>
            </w:pPr>
            <w:r w:rsidRPr="00154A20">
              <w:rPr>
                <w:szCs w:val="24"/>
              </w:rPr>
              <w:t>Наименование показателя</w:t>
            </w:r>
          </w:p>
        </w:tc>
        <w:tc>
          <w:tcPr>
            <w:tcW w:w="668" w:type="dxa"/>
            <w:vAlign w:val="center"/>
          </w:tcPr>
          <w:p w:rsidR="00091DFD" w:rsidRPr="00154A20" w:rsidRDefault="00091DFD" w:rsidP="003D2679">
            <w:pPr>
              <w:pStyle w:val="Pro-Tab"/>
              <w:jc w:val="center"/>
              <w:rPr>
                <w:szCs w:val="24"/>
              </w:rPr>
            </w:pPr>
            <w:r w:rsidRPr="00154A20">
              <w:rPr>
                <w:szCs w:val="24"/>
              </w:rPr>
              <w:t>Ед. изм.</w:t>
            </w:r>
          </w:p>
        </w:tc>
        <w:tc>
          <w:tcPr>
            <w:tcW w:w="709" w:type="dxa"/>
            <w:vAlign w:val="center"/>
          </w:tcPr>
          <w:p w:rsidR="00091DFD" w:rsidRPr="00154A20" w:rsidRDefault="00091DFD" w:rsidP="003D2679">
            <w:pPr>
              <w:pStyle w:val="Pro-Tab"/>
              <w:jc w:val="center"/>
              <w:rPr>
                <w:szCs w:val="24"/>
              </w:rPr>
            </w:pPr>
            <w:r w:rsidRPr="00154A20">
              <w:rPr>
                <w:szCs w:val="24"/>
              </w:rPr>
              <w:t>2015</w:t>
            </w:r>
          </w:p>
          <w:p w:rsidR="00091DFD" w:rsidRPr="00154A20" w:rsidRDefault="00091DFD" w:rsidP="003D2679">
            <w:pPr>
              <w:pStyle w:val="Pro-Tab"/>
              <w:jc w:val="center"/>
              <w:rPr>
                <w:szCs w:val="24"/>
              </w:rPr>
            </w:pPr>
            <w:r w:rsidRPr="00154A20">
              <w:rPr>
                <w:szCs w:val="24"/>
              </w:rPr>
              <w:t>факт</w:t>
            </w:r>
          </w:p>
        </w:tc>
        <w:tc>
          <w:tcPr>
            <w:tcW w:w="708" w:type="dxa"/>
            <w:vAlign w:val="center"/>
          </w:tcPr>
          <w:p w:rsidR="00091DFD" w:rsidRPr="00154A20" w:rsidRDefault="00091DFD" w:rsidP="003D2679">
            <w:pPr>
              <w:pStyle w:val="Pro-Tab"/>
              <w:jc w:val="center"/>
              <w:rPr>
                <w:szCs w:val="24"/>
              </w:rPr>
            </w:pPr>
            <w:r w:rsidRPr="00154A20">
              <w:rPr>
                <w:szCs w:val="24"/>
              </w:rPr>
              <w:t>2016</w:t>
            </w:r>
          </w:p>
          <w:p w:rsidR="00091DFD" w:rsidRPr="00154A20" w:rsidRDefault="00091DFD" w:rsidP="003D2679">
            <w:pPr>
              <w:pStyle w:val="Pro-Tab"/>
              <w:jc w:val="center"/>
              <w:rPr>
                <w:szCs w:val="24"/>
              </w:rPr>
            </w:pPr>
            <w:r w:rsidRPr="00154A20">
              <w:rPr>
                <w:szCs w:val="24"/>
              </w:rPr>
              <w:t>факт</w:t>
            </w:r>
          </w:p>
        </w:tc>
        <w:tc>
          <w:tcPr>
            <w:tcW w:w="993" w:type="dxa"/>
            <w:vAlign w:val="center"/>
          </w:tcPr>
          <w:p w:rsidR="00091DFD" w:rsidRPr="00154A20" w:rsidRDefault="00091DFD" w:rsidP="003D2679">
            <w:pPr>
              <w:pStyle w:val="Pro-Tab"/>
              <w:jc w:val="center"/>
              <w:rPr>
                <w:szCs w:val="24"/>
              </w:rPr>
            </w:pPr>
            <w:r w:rsidRPr="00154A20">
              <w:rPr>
                <w:szCs w:val="24"/>
              </w:rPr>
              <w:t>2017</w:t>
            </w:r>
          </w:p>
          <w:p w:rsidR="00091DFD" w:rsidRPr="00154A20" w:rsidRDefault="00091DFD" w:rsidP="003D2679">
            <w:pPr>
              <w:pStyle w:val="Pro-Tab"/>
              <w:jc w:val="center"/>
              <w:rPr>
                <w:szCs w:val="24"/>
              </w:rPr>
            </w:pPr>
            <w:r w:rsidRPr="00154A20">
              <w:rPr>
                <w:szCs w:val="24"/>
              </w:rPr>
              <w:t>прогноз</w:t>
            </w:r>
          </w:p>
        </w:tc>
        <w:tc>
          <w:tcPr>
            <w:tcW w:w="992" w:type="dxa"/>
            <w:vAlign w:val="center"/>
          </w:tcPr>
          <w:p w:rsidR="00091DFD" w:rsidRPr="00154A20" w:rsidRDefault="00091DFD" w:rsidP="003D2679">
            <w:pPr>
              <w:pStyle w:val="Pro-Tab"/>
              <w:jc w:val="center"/>
              <w:rPr>
                <w:szCs w:val="24"/>
              </w:rPr>
            </w:pPr>
            <w:r w:rsidRPr="00154A20">
              <w:rPr>
                <w:szCs w:val="24"/>
              </w:rPr>
              <w:t>2018</w:t>
            </w:r>
          </w:p>
          <w:p w:rsidR="00091DFD" w:rsidRPr="00154A20" w:rsidRDefault="00091DFD" w:rsidP="003D2679">
            <w:pPr>
              <w:pStyle w:val="Pro-Tab"/>
              <w:jc w:val="center"/>
              <w:rPr>
                <w:szCs w:val="24"/>
              </w:rPr>
            </w:pPr>
            <w:r w:rsidRPr="00154A20">
              <w:rPr>
                <w:szCs w:val="24"/>
              </w:rPr>
              <w:t>прогноз</w:t>
            </w:r>
          </w:p>
        </w:tc>
        <w:tc>
          <w:tcPr>
            <w:tcW w:w="971" w:type="dxa"/>
            <w:vAlign w:val="center"/>
          </w:tcPr>
          <w:p w:rsidR="00091DFD" w:rsidRPr="00154A20" w:rsidRDefault="00091DFD" w:rsidP="003D2679">
            <w:pPr>
              <w:pStyle w:val="Pro-Tab"/>
              <w:jc w:val="center"/>
              <w:rPr>
                <w:szCs w:val="24"/>
              </w:rPr>
            </w:pPr>
          </w:p>
          <w:p w:rsidR="00091DFD" w:rsidRPr="00154A20" w:rsidRDefault="00091DFD" w:rsidP="003D2679">
            <w:pPr>
              <w:pStyle w:val="Pro-Tab"/>
              <w:jc w:val="center"/>
              <w:rPr>
                <w:szCs w:val="24"/>
              </w:rPr>
            </w:pPr>
            <w:r w:rsidRPr="00154A20">
              <w:rPr>
                <w:szCs w:val="24"/>
              </w:rPr>
              <w:t>2019</w:t>
            </w:r>
          </w:p>
          <w:p w:rsidR="00091DFD" w:rsidRPr="00154A20" w:rsidRDefault="00091DFD" w:rsidP="003D2679">
            <w:pPr>
              <w:pStyle w:val="Pro-Tab"/>
              <w:jc w:val="center"/>
              <w:rPr>
                <w:szCs w:val="24"/>
              </w:rPr>
            </w:pPr>
            <w:r w:rsidRPr="00154A20">
              <w:rPr>
                <w:szCs w:val="24"/>
              </w:rPr>
              <w:t>прогноз</w:t>
            </w:r>
          </w:p>
          <w:p w:rsidR="00091DFD" w:rsidRPr="00154A20" w:rsidRDefault="00091DFD" w:rsidP="003D2679">
            <w:pPr>
              <w:pStyle w:val="Pro-Tab"/>
              <w:jc w:val="center"/>
              <w:rPr>
                <w:szCs w:val="24"/>
              </w:rPr>
            </w:pPr>
          </w:p>
        </w:tc>
      </w:tr>
      <w:tr w:rsidR="00091DFD" w:rsidRPr="00154A20" w:rsidTr="003D2679">
        <w:trPr>
          <w:cantSplit/>
          <w:trHeight w:val="20"/>
        </w:trPr>
        <w:tc>
          <w:tcPr>
            <w:tcW w:w="472" w:type="dxa"/>
            <w:gridSpan w:val="2"/>
          </w:tcPr>
          <w:p w:rsidR="00091DFD" w:rsidRPr="00154A20" w:rsidRDefault="00091DFD" w:rsidP="003D2679">
            <w:pPr>
              <w:pStyle w:val="Pro-Tab"/>
              <w:rPr>
                <w:szCs w:val="24"/>
              </w:rPr>
            </w:pPr>
            <w:r w:rsidRPr="00154A20">
              <w:rPr>
                <w:szCs w:val="24"/>
              </w:rPr>
              <w:t>1.</w:t>
            </w:r>
          </w:p>
        </w:tc>
        <w:tc>
          <w:tcPr>
            <w:tcW w:w="3905" w:type="dxa"/>
          </w:tcPr>
          <w:p w:rsidR="00091DFD" w:rsidRPr="00154A20" w:rsidRDefault="00091DFD" w:rsidP="003D2679">
            <w:pPr>
              <w:pStyle w:val="Pro-Tab"/>
              <w:rPr>
                <w:szCs w:val="24"/>
              </w:rPr>
            </w:pPr>
            <w:r w:rsidRPr="00154A20">
              <w:rPr>
                <w:szCs w:val="24"/>
              </w:rPr>
              <w:t>Число граждан пожилого возраста – участников мероприятий, связанных с государственными праздниками, юбилейными и памятными датами</w:t>
            </w:r>
          </w:p>
        </w:tc>
        <w:tc>
          <w:tcPr>
            <w:tcW w:w="668" w:type="dxa"/>
            <w:vAlign w:val="center"/>
          </w:tcPr>
          <w:p w:rsidR="00091DFD" w:rsidRPr="00154A20" w:rsidRDefault="00091DFD" w:rsidP="003D2679">
            <w:pPr>
              <w:pStyle w:val="Pro-Tab"/>
              <w:jc w:val="center"/>
              <w:rPr>
                <w:szCs w:val="24"/>
              </w:rPr>
            </w:pPr>
            <w:r w:rsidRPr="00154A20">
              <w:rPr>
                <w:szCs w:val="24"/>
              </w:rPr>
              <w:t>чел.</w:t>
            </w:r>
          </w:p>
        </w:tc>
        <w:tc>
          <w:tcPr>
            <w:tcW w:w="709" w:type="dxa"/>
            <w:vAlign w:val="center"/>
          </w:tcPr>
          <w:p w:rsidR="00091DFD" w:rsidRPr="00154A20" w:rsidRDefault="00091DFD" w:rsidP="003D2679">
            <w:pPr>
              <w:pStyle w:val="Pro-Tab"/>
              <w:jc w:val="center"/>
              <w:rPr>
                <w:szCs w:val="24"/>
              </w:rPr>
            </w:pPr>
            <w:r w:rsidRPr="00154A20">
              <w:rPr>
                <w:szCs w:val="24"/>
              </w:rPr>
              <w:t>250</w:t>
            </w:r>
          </w:p>
        </w:tc>
        <w:tc>
          <w:tcPr>
            <w:tcW w:w="708" w:type="dxa"/>
            <w:vAlign w:val="center"/>
          </w:tcPr>
          <w:p w:rsidR="00091DFD" w:rsidRPr="00154A20" w:rsidRDefault="00091DFD" w:rsidP="003D2679">
            <w:pPr>
              <w:pStyle w:val="Pro-Tab"/>
              <w:jc w:val="center"/>
              <w:rPr>
                <w:szCs w:val="24"/>
              </w:rPr>
            </w:pPr>
            <w:r w:rsidRPr="00154A20">
              <w:rPr>
                <w:szCs w:val="24"/>
              </w:rPr>
              <w:t>250</w:t>
            </w:r>
          </w:p>
        </w:tc>
        <w:tc>
          <w:tcPr>
            <w:tcW w:w="993" w:type="dxa"/>
            <w:vAlign w:val="center"/>
          </w:tcPr>
          <w:p w:rsidR="00091DFD" w:rsidRPr="00154A20" w:rsidRDefault="00091DFD" w:rsidP="003D2679">
            <w:pPr>
              <w:pStyle w:val="Pro-Tab"/>
              <w:jc w:val="center"/>
              <w:rPr>
                <w:szCs w:val="24"/>
              </w:rPr>
            </w:pPr>
            <w:r w:rsidRPr="00154A20">
              <w:rPr>
                <w:szCs w:val="24"/>
              </w:rPr>
              <w:t>250</w:t>
            </w:r>
          </w:p>
        </w:tc>
        <w:tc>
          <w:tcPr>
            <w:tcW w:w="992" w:type="dxa"/>
            <w:vAlign w:val="center"/>
          </w:tcPr>
          <w:p w:rsidR="00091DFD" w:rsidRPr="00154A20" w:rsidRDefault="00091DFD" w:rsidP="003D2679">
            <w:pPr>
              <w:pStyle w:val="Pro-Tab"/>
              <w:jc w:val="center"/>
              <w:rPr>
                <w:szCs w:val="24"/>
              </w:rPr>
            </w:pPr>
            <w:r w:rsidRPr="00154A20">
              <w:rPr>
                <w:szCs w:val="24"/>
              </w:rPr>
              <w:t>250</w:t>
            </w:r>
          </w:p>
        </w:tc>
        <w:tc>
          <w:tcPr>
            <w:tcW w:w="971" w:type="dxa"/>
            <w:vAlign w:val="center"/>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250</w:t>
            </w:r>
          </w:p>
        </w:tc>
      </w:tr>
      <w:tr w:rsidR="00091DFD" w:rsidRPr="00154A20" w:rsidTr="003D2679">
        <w:trPr>
          <w:cantSplit/>
          <w:trHeight w:val="20"/>
        </w:trPr>
        <w:tc>
          <w:tcPr>
            <w:tcW w:w="472" w:type="dxa"/>
            <w:gridSpan w:val="2"/>
          </w:tcPr>
          <w:p w:rsidR="00091DFD" w:rsidRPr="00154A20" w:rsidRDefault="00091DFD" w:rsidP="003D2679">
            <w:pPr>
              <w:pStyle w:val="Pro-Tab"/>
              <w:rPr>
                <w:szCs w:val="24"/>
              </w:rPr>
            </w:pPr>
            <w:r w:rsidRPr="00154A20">
              <w:rPr>
                <w:szCs w:val="24"/>
              </w:rPr>
              <w:t>2.</w:t>
            </w:r>
          </w:p>
        </w:tc>
        <w:tc>
          <w:tcPr>
            <w:tcW w:w="3905" w:type="dxa"/>
          </w:tcPr>
          <w:p w:rsidR="00091DFD" w:rsidRPr="00154A20" w:rsidRDefault="00091DFD" w:rsidP="003D2679">
            <w:pPr>
              <w:pStyle w:val="Pro-Tab"/>
              <w:rPr>
                <w:szCs w:val="24"/>
              </w:rPr>
            </w:pPr>
            <w:r w:rsidRPr="00154A20">
              <w:rPr>
                <w:szCs w:val="24"/>
              </w:rPr>
              <w:t>Число граждан пожилого возраста, прошедших обучение в школах здоровья на базе учреждений культуры</w:t>
            </w:r>
          </w:p>
        </w:tc>
        <w:tc>
          <w:tcPr>
            <w:tcW w:w="668" w:type="dxa"/>
            <w:vAlign w:val="center"/>
          </w:tcPr>
          <w:p w:rsidR="00091DFD" w:rsidRPr="00154A20" w:rsidRDefault="00091DFD" w:rsidP="003D2679">
            <w:pPr>
              <w:pStyle w:val="Pro-Tab"/>
              <w:jc w:val="center"/>
              <w:rPr>
                <w:szCs w:val="24"/>
              </w:rPr>
            </w:pPr>
            <w:r w:rsidRPr="00154A20">
              <w:rPr>
                <w:szCs w:val="24"/>
              </w:rPr>
              <w:t>чел.</w:t>
            </w:r>
          </w:p>
        </w:tc>
        <w:tc>
          <w:tcPr>
            <w:tcW w:w="709" w:type="dxa"/>
            <w:vAlign w:val="center"/>
          </w:tcPr>
          <w:p w:rsidR="00091DFD" w:rsidRPr="00154A20" w:rsidRDefault="00091DFD" w:rsidP="003D2679">
            <w:pPr>
              <w:pStyle w:val="Pro-Tab"/>
              <w:jc w:val="center"/>
              <w:rPr>
                <w:szCs w:val="24"/>
              </w:rPr>
            </w:pPr>
            <w:r w:rsidRPr="00154A20">
              <w:rPr>
                <w:szCs w:val="24"/>
              </w:rPr>
              <w:t>50</w:t>
            </w:r>
          </w:p>
        </w:tc>
        <w:tc>
          <w:tcPr>
            <w:tcW w:w="708" w:type="dxa"/>
            <w:vAlign w:val="center"/>
          </w:tcPr>
          <w:p w:rsidR="00091DFD" w:rsidRPr="00154A20" w:rsidRDefault="00091DFD" w:rsidP="003D2679">
            <w:pPr>
              <w:pStyle w:val="Pro-Tab"/>
              <w:jc w:val="center"/>
              <w:rPr>
                <w:szCs w:val="24"/>
              </w:rPr>
            </w:pPr>
            <w:r w:rsidRPr="00154A20">
              <w:rPr>
                <w:szCs w:val="24"/>
              </w:rPr>
              <w:t>70</w:t>
            </w:r>
          </w:p>
        </w:tc>
        <w:tc>
          <w:tcPr>
            <w:tcW w:w="993" w:type="dxa"/>
            <w:vAlign w:val="center"/>
          </w:tcPr>
          <w:p w:rsidR="00091DFD" w:rsidRPr="00154A20" w:rsidRDefault="00091DFD" w:rsidP="003D2679">
            <w:pPr>
              <w:pStyle w:val="Pro-Tab"/>
              <w:jc w:val="center"/>
              <w:rPr>
                <w:szCs w:val="24"/>
              </w:rPr>
            </w:pPr>
            <w:r w:rsidRPr="00154A20">
              <w:rPr>
                <w:szCs w:val="24"/>
              </w:rPr>
              <w:t>70</w:t>
            </w:r>
          </w:p>
        </w:tc>
        <w:tc>
          <w:tcPr>
            <w:tcW w:w="992" w:type="dxa"/>
            <w:vAlign w:val="center"/>
          </w:tcPr>
          <w:p w:rsidR="00091DFD" w:rsidRPr="00154A20" w:rsidRDefault="00091DFD" w:rsidP="003D2679">
            <w:pPr>
              <w:pStyle w:val="Pro-Tab"/>
              <w:jc w:val="center"/>
              <w:rPr>
                <w:szCs w:val="24"/>
              </w:rPr>
            </w:pPr>
            <w:r w:rsidRPr="00154A20">
              <w:rPr>
                <w:szCs w:val="24"/>
              </w:rPr>
              <w:t>70</w:t>
            </w:r>
          </w:p>
        </w:tc>
        <w:tc>
          <w:tcPr>
            <w:tcW w:w="971" w:type="dxa"/>
            <w:vAlign w:val="center"/>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70</w:t>
            </w:r>
          </w:p>
        </w:tc>
      </w:tr>
      <w:tr w:rsidR="00091DFD" w:rsidRPr="00154A20" w:rsidTr="003D2679">
        <w:trPr>
          <w:cantSplit/>
          <w:trHeight w:val="20"/>
        </w:trPr>
        <w:tc>
          <w:tcPr>
            <w:tcW w:w="472" w:type="dxa"/>
            <w:gridSpan w:val="2"/>
          </w:tcPr>
          <w:p w:rsidR="00091DFD" w:rsidRPr="00154A20" w:rsidRDefault="00091DFD" w:rsidP="003D2679">
            <w:pPr>
              <w:pStyle w:val="Pro-Tab"/>
              <w:rPr>
                <w:szCs w:val="24"/>
              </w:rPr>
            </w:pPr>
            <w:r w:rsidRPr="00154A20">
              <w:rPr>
                <w:szCs w:val="24"/>
              </w:rPr>
              <w:t>3.</w:t>
            </w:r>
          </w:p>
        </w:tc>
        <w:tc>
          <w:tcPr>
            <w:tcW w:w="3905" w:type="dxa"/>
          </w:tcPr>
          <w:p w:rsidR="00091DFD" w:rsidRPr="00154A20" w:rsidRDefault="00091DFD" w:rsidP="003D2679">
            <w:pPr>
              <w:pStyle w:val="Pro-Tab"/>
              <w:rPr>
                <w:szCs w:val="24"/>
              </w:rPr>
            </w:pPr>
            <w:r w:rsidRPr="00154A20">
              <w:rPr>
                <w:szCs w:val="24"/>
              </w:rPr>
              <w:t>Число услуг по доставке медикаментов по рецептам врача, а также изделий медицинского назначения на дом гражданам пожилого возраста, находящихся на надомном обслуживании, сотрудниками учреждений социального обслуживания</w:t>
            </w:r>
          </w:p>
        </w:tc>
        <w:tc>
          <w:tcPr>
            <w:tcW w:w="668" w:type="dxa"/>
            <w:vAlign w:val="center"/>
          </w:tcPr>
          <w:p w:rsidR="00091DFD" w:rsidRPr="00154A20" w:rsidRDefault="00091DFD" w:rsidP="003D2679">
            <w:pPr>
              <w:pStyle w:val="Pro-Tab"/>
              <w:jc w:val="center"/>
              <w:rPr>
                <w:szCs w:val="24"/>
              </w:rPr>
            </w:pPr>
            <w:r w:rsidRPr="00154A20">
              <w:rPr>
                <w:szCs w:val="24"/>
              </w:rPr>
              <w:t>чел.</w:t>
            </w:r>
          </w:p>
        </w:tc>
        <w:tc>
          <w:tcPr>
            <w:tcW w:w="709" w:type="dxa"/>
            <w:vAlign w:val="center"/>
          </w:tcPr>
          <w:p w:rsidR="00091DFD" w:rsidRPr="00154A20" w:rsidRDefault="00091DFD" w:rsidP="003D2679">
            <w:pPr>
              <w:pStyle w:val="Pro-Tab"/>
              <w:jc w:val="center"/>
              <w:rPr>
                <w:szCs w:val="24"/>
              </w:rPr>
            </w:pPr>
            <w:r w:rsidRPr="00154A20">
              <w:rPr>
                <w:szCs w:val="24"/>
              </w:rPr>
              <w:t>100</w:t>
            </w:r>
          </w:p>
        </w:tc>
        <w:tc>
          <w:tcPr>
            <w:tcW w:w="708" w:type="dxa"/>
            <w:vAlign w:val="center"/>
          </w:tcPr>
          <w:p w:rsidR="00091DFD" w:rsidRPr="00154A20" w:rsidRDefault="00091DFD" w:rsidP="003D2679">
            <w:pPr>
              <w:pStyle w:val="Pro-Tab"/>
              <w:jc w:val="center"/>
              <w:rPr>
                <w:szCs w:val="24"/>
              </w:rPr>
            </w:pPr>
            <w:r w:rsidRPr="00154A20">
              <w:rPr>
                <w:szCs w:val="24"/>
              </w:rPr>
              <w:t>100</w:t>
            </w:r>
          </w:p>
        </w:tc>
        <w:tc>
          <w:tcPr>
            <w:tcW w:w="993" w:type="dxa"/>
            <w:vAlign w:val="center"/>
          </w:tcPr>
          <w:p w:rsidR="00091DFD" w:rsidRPr="00154A20" w:rsidRDefault="00091DFD" w:rsidP="003D2679">
            <w:pPr>
              <w:pStyle w:val="Pro-Tab"/>
              <w:jc w:val="center"/>
              <w:rPr>
                <w:szCs w:val="24"/>
              </w:rPr>
            </w:pPr>
            <w:r w:rsidRPr="00154A20">
              <w:rPr>
                <w:szCs w:val="24"/>
              </w:rPr>
              <w:t>100</w:t>
            </w:r>
          </w:p>
        </w:tc>
        <w:tc>
          <w:tcPr>
            <w:tcW w:w="992" w:type="dxa"/>
            <w:vAlign w:val="center"/>
          </w:tcPr>
          <w:p w:rsidR="00091DFD" w:rsidRPr="00154A20" w:rsidRDefault="00091DFD" w:rsidP="003D2679">
            <w:pPr>
              <w:pStyle w:val="Pro-Tab"/>
              <w:jc w:val="center"/>
              <w:rPr>
                <w:szCs w:val="24"/>
              </w:rPr>
            </w:pPr>
            <w:r w:rsidRPr="00154A20">
              <w:rPr>
                <w:szCs w:val="24"/>
              </w:rPr>
              <w:t>100</w:t>
            </w:r>
          </w:p>
        </w:tc>
        <w:tc>
          <w:tcPr>
            <w:tcW w:w="971" w:type="dxa"/>
            <w:vAlign w:val="center"/>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100</w:t>
            </w:r>
          </w:p>
        </w:tc>
      </w:tr>
      <w:tr w:rsidR="00091DFD" w:rsidRPr="00154A20" w:rsidTr="003D2679">
        <w:trPr>
          <w:cantSplit/>
          <w:trHeight w:val="20"/>
        </w:trPr>
        <w:tc>
          <w:tcPr>
            <w:tcW w:w="472" w:type="dxa"/>
            <w:gridSpan w:val="2"/>
          </w:tcPr>
          <w:p w:rsidR="00091DFD" w:rsidRPr="00154A20" w:rsidRDefault="00091DFD" w:rsidP="003D2679">
            <w:pPr>
              <w:pStyle w:val="Pro-Tab"/>
              <w:rPr>
                <w:szCs w:val="24"/>
              </w:rPr>
            </w:pPr>
            <w:r w:rsidRPr="00154A20">
              <w:rPr>
                <w:szCs w:val="24"/>
              </w:rPr>
              <w:t>4.</w:t>
            </w:r>
          </w:p>
        </w:tc>
        <w:tc>
          <w:tcPr>
            <w:tcW w:w="3905" w:type="dxa"/>
          </w:tcPr>
          <w:p w:rsidR="00091DFD" w:rsidRPr="00154A20" w:rsidRDefault="00091DFD" w:rsidP="003D2679">
            <w:pPr>
              <w:pStyle w:val="Pro-Tab"/>
              <w:rPr>
                <w:szCs w:val="24"/>
              </w:rPr>
            </w:pPr>
            <w:r w:rsidRPr="00154A20">
              <w:rPr>
                <w:szCs w:val="24"/>
              </w:rPr>
              <w:t>Число граждан пожилого возраста, получивших услуги межведомственных мобильных консультационных бригад</w:t>
            </w:r>
          </w:p>
        </w:tc>
        <w:tc>
          <w:tcPr>
            <w:tcW w:w="668" w:type="dxa"/>
            <w:vAlign w:val="center"/>
          </w:tcPr>
          <w:p w:rsidR="00091DFD" w:rsidRPr="00154A20" w:rsidRDefault="00091DFD" w:rsidP="003D2679">
            <w:pPr>
              <w:pStyle w:val="Pro-Tab"/>
              <w:jc w:val="center"/>
              <w:rPr>
                <w:szCs w:val="24"/>
              </w:rPr>
            </w:pPr>
            <w:r w:rsidRPr="00154A20">
              <w:rPr>
                <w:szCs w:val="24"/>
              </w:rPr>
              <w:t>чел.</w:t>
            </w:r>
          </w:p>
        </w:tc>
        <w:tc>
          <w:tcPr>
            <w:tcW w:w="709" w:type="dxa"/>
            <w:vAlign w:val="center"/>
          </w:tcPr>
          <w:p w:rsidR="00091DFD" w:rsidRPr="00154A20" w:rsidRDefault="00091DFD" w:rsidP="003D2679">
            <w:pPr>
              <w:pStyle w:val="Pro-Tab"/>
              <w:jc w:val="center"/>
              <w:rPr>
                <w:szCs w:val="24"/>
              </w:rPr>
            </w:pPr>
            <w:r w:rsidRPr="00154A20">
              <w:rPr>
                <w:szCs w:val="24"/>
              </w:rPr>
              <w:t>400</w:t>
            </w:r>
          </w:p>
        </w:tc>
        <w:tc>
          <w:tcPr>
            <w:tcW w:w="708" w:type="dxa"/>
            <w:vAlign w:val="center"/>
          </w:tcPr>
          <w:p w:rsidR="00091DFD" w:rsidRPr="00154A20" w:rsidRDefault="00091DFD" w:rsidP="003D2679">
            <w:pPr>
              <w:pStyle w:val="Pro-Tab"/>
              <w:jc w:val="center"/>
              <w:rPr>
                <w:szCs w:val="24"/>
              </w:rPr>
            </w:pPr>
            <w:r w:rsidRPr="00154A20">
              <w:rPr>
                <w:szCs w:val="24"/>
              </w:rPr>
              <w:t>400</w:t>
            </w:r>
          </w:p>
        </w:tc>
        <w:tc>
          <w:tcPr>
            <w:tcW w:w="993" w:type="dxa"/>
            <w:vAlign w:val="center"/>
          </w:tcPr>
          <w:p w:rsidR="00091DFD" w:rsidRPr="00154A20" w:rsidRDefault="00091DFD" w:rsidP="003D2679">
            <w:pPr>
              <w:pStyle w:val="Pro-Tab"/>
              <w:jc w:val="center"/>
              <w:rPr>
                <w:szCs w:val="24"/>
              </w:rPr>
            </w:pPr>
            <w:r w:rsidRPr="00154A20">
              <w:rPr>
                <w:szCs w:val="24"/>
              </w:rPr>
              <w:t>400</w:t>
            </w:r>
          </w:p>
        </w:tc>
        <w:tc>
          <w:tcPr>
            <w:tcW w:w="992" w:type="dxa"/>
            <w:vAlign w:val="center"/>
          </w:tcPr>
          <w:p w:rsidR="00091DFD" w:rsidRPr="00154A20" w:rsidRDefault="00091DFD" w:rsidP="003D2679">
            <w:pPr>
              <w:pStyle w:val="Pro-Tab"/>
              <w:jc w:val="center"/>
              <w:rPr>
                <w:szCs w:val="24"/>
              </w:rPr>
            </w:pPr>
            <w:r w:rsidRPr="00154A20">
              <w:rPr>
                <w:szCs w:val="24"/>
              </w:rPr>
              <w:t>400</w:t>
            </w:r>
          </w:p>
        </w:tc>
        <w:tc>
          <w:tcPr>
            <w:tcW w:w="971" w:type="dxa"/>
            <w:vAlign w:val="center"/>
          </w:tcPr>
          <w:p w:rsidR="00091DFD" w:rsidRPr="00154A20" w:rsidRDefault="00091DFD" w:rsidP="003D2679">
            <w:pPr>
              <w:pStyle w:val="Pro-Tab"/>
              <w:rPr>
                <w:szCs w:val="24"/>
              </w:rPr>
            </w:pPr>
            <w:r w:rsidRPr="00154A20">
              <w:rPr>
                <w:szCs w:val="24"/>
              </w:rPr>
              <w:t>400</w:t>
            </w:r>
          </w:p>
        </w:tc>
      </w:tr>
      <w:tr w:rsidR="00091DFD" w:rsidRPr="00154A20" w:rsidTr="003D2679">
        <w:trPr>
          <w:cantSplit/>
          <w:trHeight w:val="20"/>
        </w:trPr>
        <w:tc>
          <w:tcPr>
            <w:tcW w:w="472" w:type="dxa"/>
            <w:gridSpan w:val="2"/>
          </w:tcPr>
          <w:p w:rsidR="00091DFD" w:rsidRPr="00154A20" w:rsidRDefault="00091DFD" w:rsidP="003D2679">
            <w:pPr>
              <w:pStyle w:val="Pro-Tab"/>
              <w:rPr>
                <w:szCs w:val="24"/>
              </w:rPr>
            </w:pPr>
            <w:r w:rsidRPr="00154A20">
              <w:rPr>
                <w:szCs w:val="24"/>
              </w:rPr>
              <w:t>5.</w:t>
            </w:r>
          </w:p>
        </w:tc>
        <w:tc>
          <w:tcPr>
            <w:tcW w:w="3905" w:type="dxa"/>
          </w:tcPr>
          <w:p w:rsidR="00091DFD" w:rsidRPr="00154A20" w:rsidRDefault="00091DFD" w:rsidP="003D2679">
            <w:pPr>
              <w:pStyle w:val="Pro-Tab"/>
              <w:rPr>
                <w:szCs w:val="24"/>
              </w:rPr>
            </w:pPr>
            <w:r w:rsidRPr="00154A20">
              <w:rPr>
                <w:szCs w:val="24"/>
              </w:rPr>
              <w:t>Число граждан пожилого возраста, прошедших обучение в школах для родственников по уходу за пожилыми людьми и инвалидами</w:t>
            </w:r>
          </w:p>
        </w:tc>
        <w:tc>
          <w:tcPr>
            <w:tcW w:w="668" w:type="dxa"/>
            <w:vAlign w:val="center"/>
          </w:tcPr>
          <w:p w:rsidR="00091DFD" w:rsidRPr="00154A20" w:rsidRDefault="00091DFD" w:rsidP="003D2679">
            <w:pPr>
              <w:pStyle w:val="Pro-Tab"/>
              <w:jc w:val="center"/>
              <w:rPr>
                <w:szCs w:val="24"/>
              </w:rPr>
            </w:pPr>
            <w:r w:rsidRPr="00154A20">
              <w:rPr>
                <w:szCs w:val="24"/>
              </w:rPr>
              <w:t>чел.</w:t>
            </w:r>
          </w:p>
        </w:tc>
        <w:tc>
          <w:tcPr>
            <w:tcW w:w="709" w:type="dxa"/>
            <w:vAlign w:val="center"/>
          </w:tcPr>
          <w:p w:rsidR="00091DFD" w:rsidRPr="00154A20" w:rsidRDefault="00091DFD" w:rsidP="003D2679">
            <w:pPr>
              <w:pStyle w:val="Pro-Tab"/>
              <w:jc w:val="center"/>
              <w:rPr>
                <w:szCs w:val="24"/>
              </w:rPr>
            </w:pPr>
            <w:r w:rsidRPr="00154A20">
              <w:rPr>
                <w:szCs w:val="24"/>
              </w:rPr>
              <w:t>300</w:t>
            </w:r>
          </w:p>
        </w:tc>
        <w:tc>
          <w:tcPr>
            <w:tcW w:w="708" w:type="dxa"/>
            <w:vAlign w:val="center"/>
          </w:tcPr>
          <w:p w:rsidR="00091DFD" w:rsidRPr="00154A20" w:rsidRDefault="00091DFD" w:rsidP="003D2679">
            <w:pPr>
              <w:pStyle w:val="Pro-Tab"/>
              <w:jc w:val="center"/>
              <w:rPr>
                <w:szCs w:val="24"/>
              </w:rPr>
            </w:pPr>
            <w:r w:rsidRPr="00154A20">
              <w:rPr>
                <w:szCs w:val="24"/>
              </w:rPr>
              <w:t>300</w:t>
            </w:r>
          </w:p>
        </w:tc>
        <w:tc>
          <w:tcPr>
            <w:tcW w:w="993" w:type="dxa"/>
            <w:vAlign w:val="center"/>
          </w:tcPr>
          <w:p w:rsidR="00091DFD" w:rsidRPr="00154A20" w:rsidRDefault="00091DFD" w:rsidP="003D2679">
            <w:pPr>
              <w:pStyle w:val="Pro-Tab"/>
              <w:jc w:val="center"/>
              <w:rPr>
                <w:szCs w:val="24"/>
              </w:rPr>
            </w:pPr>
            <w:r w:rsidRPr="00154A20">
              <w:rPr>
                <w:szCs w:val="24"/>
              </w:rPr>
              <w:t>300</w:t>
            </w:r>
          </w:p>
        </w:tc>
        <w:tc>
          <w:tcPr>
            <w:tcW w:w="992" w:type="dxa"/>
            <w:vAlign w:val="center"/>
          </w:tcPr>
          <w:p w:rsidR="00091DFD" w:rsidRPr="00154A20" w:rsidRDefault="00091DFD" w:rsidP="003D2679">
            <w:pPr>
              <w:pStyle w:val="Pro-Tab"/>
              <w:jc w:val="center"/>
              <w:rPr>
                <w:szCs w:val="24"/>
              </w:rPr>
            </w:pPr>
            <w:r w:rsidRPr="00154A20">
              <w:rPr>
                <w:szCs w:val="24"/>
              </w:rPr>
              <w:t>300</w:t>
            </w:r>
          </w:p>
        </w:tc>
        <w:tc>
          <w:tcPr>
            <w:tcW w:w="971" w:type="dxa"/>
            <w:vAlign w:val="center"/>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300</w:t>
            </w:r>
          </w:p>
        </w:tc>
      </w:tr>
      <w:tr w:rsidR="00091DFD" w:rsidRPr="00154A20" w:rsidTr="003D2679">
        <w:trPr>
          <w:cantSplit/>
          <w:trHeight w:val="20"/>
        </w:trPr>
        <w:tc>
          <w:tcPr>
            <w:tcW w:w="472" w:type="dxa"/>
            <w:gridSpan w:val="2"/>
          </w:tcPr>
          <w:p w:rsidR="00091DFD" w:rsidRPr="00154A20" w:rsidRDefault="00091DFD" w:rsidP="003D2679">
            <w:pPr>
              <w:pStyle w:val="Pro-Tab"/>
              <w:rPr>
                <w:szCs w:val="24"/>
              </w:rPr>
            </w:pPr>
          </w:p>
          <w:p w:rsidR="00091DFD" w:rsidRPr="00154A20" w:rsidRDefault="00091DFD" w:rsidP="003D2679">
            <w:pPr>
              <w:pStyle w:val="Pro-Tab"/>
              <w:rPr>
                <w:szCs w:val="24"/>
              </w:rPr>
            </w:pPr>
            <w:r w:rsidRPr="00154A20">
              <w:rPr>
                <w:szCs w:val="24"/>
              </w:rPr>
              <w:t>6</w:t>
            </w:r>
          </w:p>
        </w:tc>
        <w:tc>
          <w:tcPr>
            <w:tcW w:w="3905" w:type="dxa"/>
          </w:tcPr>
          <w:p w:rsidR="00091DFD" w:rsidRPr="00154A20" w:rsidRDefault="00091DFD" w:rsidP="003D2679">
            <w:pPr>
              <w:pStyle w:val="Pro-Tab"/>
              <w:rPr>
                <w:szCs w:val="24"/>
              </w:rPr>
            </w:pPr>
            <w:r w:rsidRPr="00154A20">
              <w:rPr>
                <w:szCs w:val="24"/>
              </w:rPr>
              <w:t xml:space="preserve">Число граждан пожилого возраста, получивших выплаты  </w:t>
            </w:r>
          </w:p>
          <w:p w:rsidR="00091DFD" w:rsidRPr="00154A20" w:rsidRDefault="00091DFD" w:rsidP="003D2679">
            <w:pPr>
              <w:pStyle w:val="Pro-Tab"/>
              <w:rPr>
                <w:szCs w:val="24"/>
              </w:rPr>
            </w:pPr>
            <w:r w:rsidRPr="00154A20">
              <w:rPr>
                <w:szCs w:val="24"/>
              </w:rPr>
              <w:t>к трудовой пенсии, замещавшие муниципальные должности</w:t>
            </w:r>
          </w:p>
        </w:tc>
        <w:tc>
          <w:tcPr>
            <w:tcW w:w="668" w:type="dxa"/>
            <w:vAlign w:val="center"/>
          </w:tcPr>
          <w:p w:rsidR="00091DFD" w:rsidRPr="00154A20" w:rsidRDefault="00091DFD" w:rsidP="003D2679">
            <w:pPr>
              <w:pStyle w:val="Pro-Tab"/>
              <w:rPr>
                <w:szCs w:val="24"/>
              </w:rPr>
            </w:pPr>
            <w:r w:rsidRPr="00154A20">
              <w:rPr>
                <w:szCs w:val="24"/>
              </w:rPr>
              <w:t>чел.</w:t>
            </w:r>
          </w:p>
        </w:tc>
        <w:tc>
          <w:tcPr>
            <w:tcW w:w="709" w:type="dxa"/>
            <w:vAlign w:val="center"/>
          </w:tcPr>
          <w:p w:rsidR="00091DFD" w:rsidRPr="00154A20" w:rsidRDefault="00091DFD" w:rsidP="003D2679">
            <w:pPr>
              <w:pStyle w:val="Pro-Tab"/>
              <w:jc w:val="center"/>
              <w:rPr>
                <w:szCs w:val="24"/>
              </w:rPr>
            </w:pPr>
            <w:r w:rsidRPr="00154A20">
              <w:rPr>
                <w:szCs w:val="24"/>
              </w:rPr>
              <w:t>37</w:t>
            </w:r>
          </w:p>
        </w:tc>
        <w:tc>
          <w:tcPr>
            <w:tcW w:w="708" w:type="dxa"/>
            <w:vAlign w:val="center"/>
          </w:tcPr>
          <w:p w:rsidR="00091DFD" w:rsidRPr="00154A20" w:rsidRDefault="00091DFD" w:rsidP="003D2679">
            <w:pPr>
              <w:pStyle w:val="Pro-Tab"/>
              <w:jc w:val="center"/>
              <w:rPr>
                <w:szCs w:val="24"/>
              </w:rPr>
            </w:pPr>
            <w:r w:rsidRPr="00154A20">
              <w:rPr>
                <w:szCs w:val="24"/>
              </w:rPr>
              <w:t>37</w:t>
            </w:r>
          </w:p>
        </w:tc>
        <w:tc>
          <w:tcPr>
            <w:tcW w:w="993" w:type="dxa"/>
            <w:vAlign w:val="center"/>
          </w:tcPr>
          <w:p w:rsidR="00091DFD" w:rsidRPr="00154A20" w:rsidRDefault="00091DFD" w:rsidP="003D2679">
            <w:pPr>
              <w:pStyle w:val="Pro-Tab"/>
              <w:jc w:val="center"/>
              <w:rPr>
                <w:szCs w:val="24"/>
              </w:rPr>
            </w:pPr>
            <w:r w:rsidRPr="00154A20">
              <w:rPr>
                <w:szCs w:val="24"/>
              </w:rPr>
              <w:t>37</w:t>
            </w:r>
          </w:p>
        </w:tc>
        <w:tc>
          <w:tcPr>
            <w:tcW w:w="992" w:type="dxa"/>
            <w:vAlign w:val="center"/>
          </w:tcPr>
          <w:p w:rsidR="00091DFD" w:rsidRPr="00154A20" w:rsidRDefault="00091DFD" w:rsidP="003D2679">
            <w:pPr>
              <w:pStyle w:val="Pro-Tab"/>
              <w:jc w:val="center"/>
              <w:rPr>
                <w:szCs w:val="24"/>
              </w:rPr>
            </w:pPr>
            <w:r w:rsidRPr="00154A20">
              <w:rPr>
                <w:szCs w:val="24"/>
              </w:rPr>
              <w:t>37</w:t>
            </w:r>
          </w:p>
        </w:tc>
        <w:tc>
          <w:tcPr>
            <w:tcW w:w="971" w:type="dxa"/>
            <w:vAlign w:val="center"/>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37</w:t>
            </w:r>
          </w:p>
        </w:tc>
      </w:tr>
    </w:tbl>
    <w:p w:rsidR="00091DFD" w:rsidRPr="00154A20" w:rsidRDefault="00091DFD" w:rsidP="00091DFD">
      <w:pPr>
        <w:pStyle w:val="4"/>
        <w:keepNext/>
        <w:numPr>
          <w:ilvl w:val="0"/>
          <w:numId w:val="36"/>
        </w:numPr>
        <w:spacing w:before="240" w:after="60"/>
        <w:contextualSpacing w:val="0"/>
        <w:rPr>
          <w:sz w:val="24"/>
          <w:szCs w:val="24"/>
        </w:rPr>
      </w:pPr>
      <w:r w:rsidRPr="00154A20">
        <w:rPr>
          <w:sz w:val="24"/>
          <w:szCs w:val="24"/>
        </w:rPr>
        <w:t>Мероприятия подпрограммы</w:t>
      </w:r>
    </w:p>
    <w:p w:rsidR="00091DFD" w:rsidRPr="00154A20" w:rsidRDefault="00091DFD" w:rsidP="00091DFD">
      <w:pPr>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478"/>
        <w:gridCol w:w="353"/>
        <w:gridCol w:w="1846"/>
      </w:tblGrid>
      <w:tr w:rsidR="00091DFD" w:rsidRPr="00154A20" w:rsidTr="003D2679">
        <w:trPr>
          <w:trHeight w:val="36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Содержание мероприятий</w:t>
            </w:r>
          </w:p>
        </w:tc>
        <w:tc>
          <w:tcPr>
            <w:tcW w:w="2478"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Исполнители</w:t>
            </w:r>
          </w:p>
        </w:tc>
        <w:tc>
          <w:tcPr>
            <w:tcW w:w="2199" w:type="dxa"/>
            <w:gridSpan w:val="2"/>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Средства </w:t>
            </w:r>
          </w:p>
        </w:tc>
      </w:tr>
      <w:tr w:rsidR="00091DFD" w:rsidRPr="00154A20" w:rsidTr="003D2679">
        <w:trPr>
          <w:trHeight w:val="345"/>
        </w:trPr>
        <w:tc>
          <w:tcPr>
            <w:tcW w:w="4820"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1</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w:t>
            </w:r>
          </w:p>
        </w:tc>
        <w:tc>
          <w:tcPr>
            <w:tcW w:w="2199" w:type="dxa"/>
            <w:gridSpan w:val="2"/>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4</w:t>
            </w:r>
          </w:p>
        </w:tc>
      </w:tr>
      <w:tr w:rsidR="00091DFD" w:rsidRPr="00154A20" w:rsidTr="003D2679">
        <w:trPr>
          <w:trHeight w:val="360"/>
        </w:trPr>
        <w:tc>
          <w:tcPr>
            <w:tcW w:w="9497" w:type="dxa"/>
            <w:gridSpan w:val="4"/>
          </w:tcPr>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УКРЕПЛЕНИЕ СОЦИАЛЬНОЙ ЗАЩИЩЕННОСТИ ПОЖИЛЫХ ЛЮДЕЙ</w:t>
            </w:r>
          </w:p>
          <w:p w:rsidR="00091DFD" w:rsidRPr="00154A20" w:rsidRDefault="00091DFD" w:rsidP="003D2679">
            <w:pPr>
              <w:jc w:val="center"/>
              <w:rPr>
                <w:rFonts w:ascii="Times New Roman" w:hAnsi="Times New Roman"/>
                <w:sz w:val="24"/>
                <w:szCs w:val="24"/>
              </w:rPr>
            </w:pPr>
          </w:p>
        </w:tc>
      </w:tr>
      <w:tr w:rsidR="00091DFD" w:rsidRPr="00154A20" w:rsidTr="003D2679">
        <w:trPr>
          <w:trHeight w:val="345"/>
        </w:trPr>
        <w:tc>
          <w:tcPr>
            <w:tcW w:w="9497" w:type="dxa"/>
            <w:gridSpan w:val="4"/>
          </w:tcPr>
          <w:p w:rsidR="00091DFD" w:rsidRPr="00154A20" w:rsidRDefault="00091DFD" w:rsidP="003D2679">
            <w:pPr>
              <w:numPr>
                <w:ilvl w:val="1"/>
                <w:numId w:val="28"/>
              </w:numPr>
              <w:jc w:val="center"/>
              <w:rPr>
                <w:rFonts w:ascii="Times New Roman" w:hAnsi="Times New Roman"/>
                <w:b/>
                <w:sz w:val="24"/>
                <w:szCs w:val="24"/>
              </w:rPr>
            </w:pPr>
            <w:r w:rsidRPr="00154A20">
              <w:rPr>
                <w:rFonts w:ascii="Times New Roman" w:hAnsi="Times New Roman"/>
                <w:b/>
                <w:sz w:val="24"/>
                <w:szCs w:val="24"/>
              </w:rPr>
              <w:t>Представление мер социальной поддержки</w:t>
            </w:r>
          </w:p>
          <w:p w:rsidR="00091DFD" w:rsidRPr="00154A20" w:rsidRDefault="00091DFD" w:rsidP="003D2679">
            <w:pPr>
              <w:jc w:val="center"/>
              <w:rPr>
                <w:rFonts w:ascii="Times New Roman" w:hAnsi="Times New Roman"/>
                <w:sz w:val="24"/>
                <w:szCs w:val="24"/>
              </w:rPr>
            </w:pPr>
            <w:r w:rsidRPr="00154A20">
              <w:rPr>
                <w:rFonts w:ascii="Times New Roman" w:hAnsi="Times New Roman"/>
                <w:b/>
                <w:sz w:val="24"/>
                <w:szCs w:val="24"/>
              </w:rPr>
              <w:t xml:space="preserve"> отдельным категориям пожилых граждан</w:t>
            </w:r>
          </w:p>
        </w:tc>
      </w:tr>
      <w:tr w:rsidR="00091DFD" w:rsidRPr="00154A20" w:rsidTr="003D2679">
        <w:trPr>
          <w:trHeight w:val="525"/>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Организация выездных приемов граждан пожилого возраста</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Администрация района, администрации поселений</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705"/>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Выявление пожилых людей, нуждающихся в социальной поддержке и социальном обслуживании</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Администрации поселений</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285"/>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Предоставление инфомационно-консультативной услуги «Горячая линия»</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Администрация района</w:t>
            </w:r>
          </w:p>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sz w:val="24"/>
                <w:szCs w:val="24"/>
              </w:rPr>
            </w:pP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54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Подготовка информационных материалов для граждан пожилого возраста по вопросам социального обслуживания</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Администрация района</w:t>
            </w:r>
          </w:p>
          <w:p w:rsidR="00091DFD" w:rsidRPr="00154A20" w:rsidRDefault="00091DFD" w:rsidP="003D2679">
            <w:pPr>
              <w:jc w:val="center"/>
              <w:rPr>
                <w:rFonts w:ascii="Times New Roman" w:hAnsi="Times New Roman"/>
                <w:sz w:val="24"/>
                <w:szCs w:val="24"/>
              </w:rPr>
            </w:pP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54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Создание базы данных о пожилых людях, которым оказывается постоянный посторонний уход</w:t>
            </w:r>
          </w:p>
          <w:p w:rsidR="00091DFD" w:rsidRPr="00154A20" w:rsidRDefault="00091DFD" w:rsidP="003D2679">
            <w:pPr>
              <w:rPr>
                <w:rFonts w:ascii="Times New Roman" w:hAnsi="Times New Roman"/>
                <w:sz w:val="24"/>
                <w:szCs w:val="24"/>
              </w:rPr>
            </w:pP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Администрации поселений</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54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Пенсионное обеспечение граждан, замещающих выборные муниципальные должности на постоянной основе и муниципальные должности муниципальной службы Ильинского муниципального района</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Администрация Ильинского муниципального района</w:t>
            </w:r>
          </w:p>
        </w:tc>
        <w:tc>
          <w:tcPr>
            <w:tcW w:w="2199" w:type="dxa"/>
            <w:gridSpan w:val="2"/>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val="54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Оказание содействия в ремонте жилых помещений участников и инвалидов Великой Отечественной войны 1941- 1945 г.г.</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Администрация района</w:t>
            </w:r>
          </w:p>
        </w:tc>
        <w:tc>
          <w:tcPr>
            <w:tcW w:w="2199" w:type="dxa"/>
            <w:gridSpan w:val="2"/>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val="645"/>
        </w:trPr>
        <w:tc>
          <w:tcPr>
            <w:tcW w:w="9497" w:type="dxa"/>
            <w:gridSpan w:val="4"/>
          </w:tcPr>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РАЗВИТИЕ ЧАСТНО- ГОСУДАРСТВЕННОГО И ОБЩЕСТВЕННО_ГОСУДАРСТВЕННОГО ПАРТНЕРСТВА В ЦЕЛЯХ ГОСУДАРСТВЕННОЙ ПОДДЕРЖКИ ГРАЖДАН ПОЖИЛОГО ВОЗРАСТА</w:t>
            </w:r>
          </w:p>
          <w:p w:rsidR="00091DFD" w:rsidRPr="00154A20" w:rsidRDefault="00091DFD" w:rsidP="003D2679">
            <w:pPr>
              <w:jc w:val="center"/>
              <w:rPr>
                <w:rFonts w:ascii="Times New Roman" w:hAnsi="Times New Roman"/>
                <w:sz w:val="24"/>
                <w:szCs w:val="24"/>
              </w:rPr>
            </w:pPr>
          </w:p>
        </w:tc>
      </w:tr>
      <w:tr w:rsidR="00091DFD" w:rsidRPr="00154A20" w:rsidTr="003D2679">
        <w:trPr>
          <w:trHeight w:val="405"/>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Взаимодействие с Русской Православной Церковью</w:t>
            </w:r>
          </w:p>
          <w:p w:rsidR="00091DFD" w:rsidRPr="00154A20" w:rsidRDefault="00091DFD" w:rsidP="003D2679">
            <w:pPr>
              <w:jc w:val="center"/>
              <w:rPr>
                <w:rFonts w:ascii="Times New Roman" w:hAnsi="Times New Roman"/>
                <w:sz w:val="24"/>
                <w:szCs w:val="24"/>
              </w:rPr>
            </w:pP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Администрации поселений</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255"/>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Развитие волонтерского движения </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Отдел образования администрации Ильинского муниципального района</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345"/>
        </w:trPr>
        <w:tc>
          <w:tcPr>
            <w:tcW w:w="9497" w:type="dxa"/>
            <w:gridSpan w:val="4"/>
          </w:tcPr>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УКРЕПЛЕНИЕ ЗДОРОВЬЯ ПОЖИЛЫХ ЛЮДЕЙ</w:t>
            </w:r>
          </w:p>
          <w:p w:rsidR="00091DFD" w:rsidRPr="00154A20" w:rsidRDefault="00091DFD" w:rsidP="003D2679">
            <w:pPr>
              <w:jc w:val="center"/>
              <w:rPr>
                <w:rFonts w:ascii="Times New Roman" w:hAnsi="Times New Roman"/>
                <w:sz w:val="24"/>
                <w:szCs w:val="24"/>
              </w:rPr>
            </w:pPr>
          </w:p>
        </w:tc>
      </w:tr>
      <w:tr w:rsidR="00091DFD" w:rsidRPr="00154A20" w:rsidTr="003D2679">
        <w:trPr>
          <w:trHeight w:val="39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Оказание содействия в проведении комплексных осмотров и участков ВОВ, </w:t>
            </w:r>
            <w:r w:rsidRPr="00154A20">
              <w:rPr>
                <w:rFonts w:ascii="Times New Roman" w:hAnsi="Times New Roman"/>
                <w:sz w:val="24"/>
                <w:szCs w:val="24"/>
              </w:rPr>
              <w:lastRenderedPageBreak/>
              <w:t>тружеников тыла</w:t>
            </w:r>
          </w:p>
          <w:p w:rsidR="00091DFD" w:rsidRPr="00154A20" w:rsidRDefault="00091DFD" w:rsidP="003D2679">
            <w:pPr>
              <w:rPr>
                <w:rFonts w:ascii="Times New Roman" w:hAnsi="Times New Roman"/>
                <w:sz w:val="24"/>
                <w:szCs w:val="24"/>
              </w:rPr>
            </w:pP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lastRenderedPageBreak/>
              <w:t>Администрации поселений</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33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lastRenderedPageBreak/>
              <w:t>Поддержания активного образа жизни пожилых граждан:</w:t>
            </w:r>
          </w:p>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 - проведение акций за здоровый образ жизни</w:t>
            </w:r>
          </w:p>
          <w:p w:rsidR="00091DFD" w:rsidRPr="00154A20" w:rsidRDefault="00091DFD" w:rsidP="003D2679">
            <w:pPr>
              <w:rPr>
                <w:rFonts w:ascii="Times New Roman" w:hAnsi="Times New Roman"/>
                <w:sz w:val="24"/>
                <w:szCs w:val="24"/>
              </w:rPr>
            </w:pP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СКО поселений</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Совет ветеранов войны и труда</w:t>
            </w:r>
          </w:p>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Ильинская районная общественная организация Всероссийского Общества инвалидов</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33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Содействие в организации доставки лекарственных препаратов на дом</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Администрации поселений</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465"/>
        </w:trPr>
        <w:tc>
          <w:tcPr>
            <w:tcW w:w="9497" w:type="dxa"/>
            <w:gridSpan w:val="4"/>
          </w:tcPr>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 xml:space="preserve">СОВЕРШЕНСТВОВАНИЕ СОЦИАЛЬНОГО ОБСЛУЖИВАНИЯ ПОЖИЛЫХ ЖИТЕЛЕЙ </w:t>
            </w:r>
          </w:p>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СЕЛЬСКОЙ МЕСТНОСТИ</w:t>
            </w:r>
          </w:p>
          <w:p w:rsidR="00091DFD" w:rsidRPr="00154A20" w:rsidRDefault="00091DFD" w:rsidP="003D2679">
            <w:pPr>
              <w:jc w:val="center"/>
              <w:rPr>
                <w:rFonts w:ascii="Times New Roman" w:hAnsi="Times New Roman"/>
                <w:sz w:val="24"/>
                <w:szCs w:val="24"/>
              </w:rPr>
            </w:pPr>
          </w:p>
        </w:tc>
      </w:tr>
      <w:tr w:rsidR="00091DFD" w:rsidRPr="00154A20" w:rsidTr="003D2679">
        <w:trPr>
          <w:trHeight w:val="165"/>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Проведение «Весенней недели добра»</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Отдел образования администрации Ильинского муниципального района</w:t>
            </w:r>
          </w:p>
          <w:p w:rsidR="00091DFD" w:rsidRPr="00154A20" w:rsidRDefault="00091DFD" w:rsidP="003D2679">
            <w:pPr>
              <w:jc w:val="center"/>
              <w:rPr>
                <w:rFonts w:ascii="Times New Roman" w:hAnsi="Times New Roman"/>
                <w:sz w:val="24"/>
                <w:szCs w:val="24"/>
              </w:rPr>
            </w:pP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27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Проведение акции «Ветеран живет рядом»</w:t>
            </w:r>
          </w:p>
        </w:tc>
        <w:tc>
          <w:tcPr>
            <w:tcW w:w="2478" w:type="dxa"/>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Отдел образования администрации Ильинского муниципального района</w:t>
            </w:r>
          </w:p>
        </w:tc>
        <w:tc>
          <w:tcPr>
            <w:tcW w:w="2199" w:type="dxa"/>
            <w:gridSpan w:val="2"/>
          </w:tcPr>
          <w:p w:rsidR="00091DFD" w:rsidRPr="00154A20" w:rsidRDefault="00091DFD" w:rsidP="003D2679">
            <w:pPr>
              <w:rPr>
                <w:rFonts w:ascii="Times New Roman" w:hAnsi="Times New Roman"/>
                <w:sz w:val="24"/>
                <w:szCs w:val="24"/>
              </w:rPr>
            </w:pPr>
          </w:p>
        </w:tc>
      </w:tr>
      <w:tr w:rsidR="00091DFD" w:rsidRPr="00154A20" w:rsidTr="003D2679">
        <w:trPr>
          <w:trHeight w:val="360"/>
        </w:trPr>
        <w:tc>
          <w:tcPr>
            <w:tcW w:w="9497" w:type="dxa"/>
            <w:gridSpan w:val="4"/>
          </w:tcPr>
          <w:p w:rsidR="00091DFD" w:rsidRPr="00154A20" w:rsidRDefault="00091DFD" w:rsidP="003D2679">
            <w:pPr>
              <w:jc w:val="center"/>
              <w:rPr>
                <w:rFonts w:ascii="Times New Roman" w:hAnsi="Times New Roman"/>
                <w:sz w:val="24"/>
                <w:szCs w:val="24"/>
              </w:rPr>
            </w:pPr>
          </w:p>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ОРГАНИЗАЦИЯ СВОДНОГО ВРЕМЕНИ И КУЛЬТУРНОГО ДОСУГА ПОЖИЛЫХ ЛЮДЕЙ</w:t>
            </w:r>
          </w:p>
          <w:p w:rsidR="00091DFD" w:rsidRPr="00154A20" w:rsidRDefault="00091DFD" w:rsidP="003D2679">
            <w:pPr>
              <w:rPr>
                <w:rFonts w:ascii="Times New Roman" w:hAnsi="Times New Roman"/>
                <w:sz w:val="24"/>
                <w:szCs w:val="24"/>
              </w:rPr>
            </w:pP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Работа клубов ветеранов </w:t>
            </w:r>
          </w:p>
        </w:tc>
        <w:tc>
          <w:tcPr>
            <w:tcW w:w="2831" w:type="dxa"/>
            <w:gridSpan w:val="2"/>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СКО поселений</w:t>
            </w:r>
          </w:p>
        </w:tc>
        <w:tc>
          <w:tcPr>
            <w:tcW w:w="1846" w:type="dxa"/>
          </w:tcPr>
          <w:p w:rsidR="00091DFD" w:rsidRPr="00154A20" w:rsidRDefault="00091DFD" w:rsidP="003D2679">
            <w:pPr>
              <w:rPr>
                <w:rFonts w:ascii="Times New Roman" w:hAnsi="Times New Roman"/>
                <w:sz w:val="24"/>
                <w:szCs w:val="24"/>
              </w:rPr>
            </w:pP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Работа любительских объединений для граждан пожилого возраста</w:t>
            </w:r>
          </w:p>
        </w:tc>
        <w:tc>
          <w:tcPr>
            <w:tcW w:w="2831" w:type="dxa"/>
            <w:gridSpan w:val="2"/>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СКО поселений</w:t>
            </w:r>
          </w:p>
        </w:tc>
        <w:tc>
          <w:tcPr>
            <w:tcW w:w="1846" w:type="dxa"/>
          </w:tcPr>
          <w:p w:rsidR="00091DFD" w:rsidRPr="00154A20" w:rsidRDefault="00091DFD" w:rsidP="003D2679">
            <w:pPr>
              <w:rPr>
                <w:rFonts w:ascii="Times New Roman" w:hAnsi="Times New Roman"/>
                <w:sz w:val="24"/>
                <w:szCs w:val="24"/>
              </w:rPr>
            </w:pP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Предоставление скидок ветеранам при посещении МКУ «Ильинский краеведческий музей» </w:t>
            </w:r>
          </w:p>
        </w:tc>
        <w:tc>
          <w:tcPr>
            <w:tcW w:w="2831" w:type="dxa"/>
            <w:gridSpan w:val="2"/>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МКУ «Ильинский краеведческий музей»</w:t>
            </w:r>
          </w:p>
        </w:tc>
        <w:tc>
          <w:tcPr>
            <w:tcW w:w="1846" w:type="dxa"/>
          </w:tcPr>
          <w:p w:rsidR="00091DFD" w:rsidRPr="00154A20" w:rsidRDefault="00091DFD" w:rsidP="003D2679">
            <w:pPr>
              <w:rPr>
                <w:rFonts w:ascii="Times New Roman" w:hAnsi="Times New Roman"/>
                <w:sz w:val="24"/>
                <w:szCs w:val="24"/>
              </w:rPr>
            </w:pP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Проведение мероприятий ко Дню пожилого человека</w:t>
            </w:r>
          </w:p>
        </w:tc>
        <w:tc>
          <w:tcPr>
            <w:tcW w:w="2831" w:type="dxa"/>
            <w:gridSpan w:val="2"/>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Администрации района и поселений, СКО поселений, учреждения и организации</w:t>
            </w:r>
          </w:p>
        </w:tc>
        <w:tc>
          <w:tcPr>
            <w:tcW w:w="1846"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Проведение акции «Библиотека на дому»</w:t>
            </w:r>
          </w:p>
        </w:tc>
        <w:tc>
          <w:tcPr>
            <w:tcW w:w="2831" w:type="dxa"/>
            <w:gridSpan w:val="2"/>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СКО поселений</w:t>
            </w:r>
          </w:p>
        </w:tc>
        <w:tc>
          <w:tcPr>
            <w:tcW w:w="1846" w:type="dxa"/>
          </w:tcPr>
          <w:p w:rsidR="00091DFD" w:rsidRPr="00154A20" w:rsidRDefault="00091DFD" w:rsidP="003D2679">
            <w:pPr>
              <w:rPr>
                <w:rFonts w:ascii="Times New Roman" w:hAnsi="Times New Roman"/>
                <w:sz w:val="24"/>
                <w:szCs w:val="24"/>
              </w:rPr>
            </w:pP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Проведение вечеров для ветеранов педагогического труда на базе образовательных учреждений</w:t>
            </w:r>
          </w:p>
        </w:tc>
        <w:tc>
          <w:tcPr>
            <w:tcW w:w="2831" w:type="dxa"/>
            <w:gridSpan w:val="2"/>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Отдел образования Ильинского муниципального района</w:t>
            </w:r>
          </w:p>
        </w:tc>
        <w:tc>
          <w:tcPr>
            <w:tcW w:w="1846" w:type="dxa"/>
          </w:tcPr>
          <w:p w:rsidR="00091DFD" w:rsidRPr="00154A20" w:rsidRDefault="00091DFD" w:rsidP="003D2679">
            <w:pPr>
              <w:rPr>
                <w:rFonts w:ascii="Times New Roman" w:hAnsi="Times New Roman"/>
                <w:sz w:val="24"/>
                <w:szCs w:val="24"/>
              </w:rPr>
            </w:pPr>
          </w:p>
        </w:tc>
      </w:tr>
      <w:tr w:rsidR="00091DFD" w:rsidRPr="00154A20" w:rsidTr="003D2679">
        <w:trPr>
          <w:trHeight w:val="420"/>
        </w:trPr>
        <w:tc>
          <w:tcPr>
            <w:tcW w:w="9497" w:type="dxa"/>
            <w:gridSpan w:val="4"/>
          </w:tcPr>
          <w:p w:rsidR="00091DFD" w:rsidRPr="00154A20" w:rsidRDefault="00091DFD" w:rsidP="003D2679">
            <w:pPr>
              <w:jc w:val="center"/>
              <w:rPr>
                <w:rFonts w:ascii="Times New Roman" w:hAnsi="Times New Roman"/>
                <w:b/>
                <w:sz w:val="24"/>
                <w:szCs w:val="24"/>
              </w:rPr>
            </w:pPr>
            <w:r w:rsidRPr="00154A20">
              <w:rPr>
                <w:rFonts w:ascii="Times New Roman" w:hAnsi="Times New Roman"/>
                <w:b/>
                <w:sz w:val="24"/>
                <w:szCs w:val="24"/>
              </w:rPr>
              <w:t>Содействие общественным организациям ветеранов и инвалидов</w:t>
            </w: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 xml:space="preserve">Организация работы Совета ветеранов войны, труда, вооруженных сил и правоохранительных органов </w:t>
            </w:r>
          </w:p>
        </w:tc>
        <w:tc>
          <w:tcPr>
            <w:tcW w:w="2831" w:type="dxa"/>
            <w:gridSpan w:val="2"/>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Администрация Ильинского муниципального района</w:t>
            </w:r>
          </w:p>
        </w:tc>
        <w:tc>
          <w:tcPr>
            <w:tcW w:w="1846"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r w:rsidR="00091DFD" w:rsidRPr="00154A20" w:rsidTr="003D2679">
        <w:trPr>
          <w:trHeight w:val="420"/>
        </w:trPr>
        <w:tc>
          <w:tcPr>
            <w:tcW w:w="4820"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lastRenderedPageBreak/>
              <w:t>Организация работы Ильинского районной общественной организации Всероссийского Общества инвалидов</w:t>
            </w:r>
          </w:p>
          <w:p w:rsidR="00091DFD" w:rsidRPr="00154A20" w:rsidRDefault="00091DFD" w:rsidP="003D2679">
            <w:pPr>
              <w:rPr>
                <w:rFonts w:ascii="Times New Roman" w:hAnsi="Times New Roman"/>
                <w:sz w:val="24"/>
                <w:szCs w:val="24"/>
              </w:rPr>
            </w:pPr>
          </w:p>
        </w:tc>
        <w:tc>
          <w:tcPr>
            <w:tcW w:w="2831" w:type="dxa"/>
            <w:gridSpan w:val="2"/>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Администрация Ильинского муниципального района</w:t>
            </w:r>
          </w:p>
        </w:tc>
        <w:tc>
          <w:tcPr>
            <w:tcW w:w="1846" w:type="dxa"/>
          </w:tcPr>
          <w:p w:rsidR="00091DFD" w:rsidRPr="00154A20" w:rsidRDefault="00091DFD" w:rsidP="003D2679">
            <w:pPr>
              <w:rPr>
                <w:rFonts w:ascii="Times New Roman" w:hAnsi="Times New Roman"/>
                <w:sz w:val="24"/>
                <w:szCs w:val="24"/>
              </w:rPr>
            </w:pPr>
            <w:r w:rsidRPr="00154A20">
              <w:rPr>
                <w:rFonts w:ascii="Times New Roman" w:hAnsi="Times New Roman"/>
                <w:sz w:val="24"/>
                <w:szCs w:val="24"/>
              </w:rPr>
              <w:t>Районный бюджет</w:t>
            </w:r>
          </w:p>
        </w:tc>
      </w:tr>
    </w:tbl>
    <w:p w:rsidR="00091DFD" w:rsidRPr="00154A20" w:rsidRDefault="00091DFD" w:rsidP="00091DFD">
      <w:pPr>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ind w:left="720"/>
        <w:jc w:val="center"/>
        <w:rPr>
          <w:rFonts w:ascii="Times New Roman" w:hAnsi="Times New Roman"/>
          <w:b/>
          <w:sz w:val="24"/>
          <w:szCs w:val="24"/>
        </w:rPr>
      </w:pPr>
      <w:r w:rsidRPr="00154A20">
        <w:rPr>
          <w:rFonts w:ascii="Times New Roman" w:hAnsi="Times New Roman"/>
          <w:b/>
          <w:sz w:val="24"/>
          <w:szCs w:val="24"/>
        </w:rPr>
        <w:t>5.Ресурсное обеспечение подпрограммы</w:t>
      </w: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6945"/>
      </w:tblGrid>
      <w:tr w:rsidR="00091DFD" w:rsidRPr="00154A20" w:rsidTr="003D2679">
        <w:tc>
          <w:tcPr>
            <w:tcW w:w="2626" w:type="dxa"/>
          </w:tcPr>
          <w:p w:rsidR="00091DFD" w:rsidRPr="00154A20" w:rsidRDefault="00091DFD" w:rsidP="003D2679">
            <w:pPr>
              <w:pStyle w:val="Pro-Tab"/>
              <w:rPr>
                <w:szCs w:val="24"/>
              </w:rPr>
            </w:pPr>
            <w:r w:rsidRPr="00154A20">
              <w:rPr>
                <w:szCs w:val="24"/>
              </w:rPr>
              <w:t>Объем ресурсного обеспечения подпрограммы</w:t>
            </w:r>
          </w:p>
        </w:tc>
        <w:tc>
          <w:tcPr>
            <w:tcW w:w="6945" w:type="dxa"/>
          </w:tcPr>
          <w:p w:rsidR="00091DFD" w:rsidRPr="00154A20" w:rsidRDefault="00091DFD" w:rsidP="003D2679">
            <w:pPr>
              <w:pStyle w:val="Pro-Tab"/>
              <w:rPr>
                <w:szCs w:val="24"/>
              </w:rPr>
            </w:pPr>
          </w:p>
          <w:p w:rsidR="00091DFD" w:rsidRPr="00154A20" w:rsidRDefault="00091DFD" w:rsidP="003D2679">
            <w:pPr>
              <w:pStyle w:val="Pro-Tab"/>
              <w:rPr>
                <w:szCs w:val="24"/>
              </w:rPr>
            </w:pPr>
            <w:r w:rsidRPr="00154A20">
              <w:rPr>
                <w:szCs w:val="24"/>
              </w:rPr>
              <w:t>Районный  бюджет:</w:t>
            </w:r>
          </w:p>
          <w:p w:rsidR="00091DFD" w:rsidRPr="00154A20" w:rsidRDefault="00091DFD" w:rsidP="003D2679">
            <w:pPr>
              <w:pStyle w:val="Pro-Tab"/>
              <w:rPr>
                <w:szCs w:val="24"/>
              </w:rPr>
            </w:pPr>
            <w:r w:rsidRPr="00154A20">
              <w:rPr>
                <w:szCs w:val="24"/>
              </w:rPr>
              <w:t>2015 год – 1915742,45 руб.</w:t>
            </w:r>
          </w:p>
          <w:p w:rsidR="00091DFD" w:rsidRPr="00154A20" w:rsidRDefault="00091DFD" w:rsidP="003D2679">
            <w:pPr>
              <w:pStyle w:val="Pro-Tab"/>
              <w:rPr>
                <w:szCs w:val="24"/>
              </w:rPr>
            </w:pPr>
            <w:r w:rsidRPr="00154A20">
              <w:rPr>
                <w:szCs w:val="24"/>
              </w:rPr>
              <w:t>2016 год – 2408507,63  руб.</w:t>
            </w:r>
          </w:p>
          <w:p w:rsidR="00091DFD" w:rsidRPr="00154A20" w:rsidRDefault="00091DFD" w:rsidP="003D2679">
            <w:pPr>
              <w:pStyle w:val="Pro-Tab"/>
              <w:rPr>
                <w:szCs w:val="24"/>
              </w:rPr>
            </w:pPr>
            <w:r w:rsidRPr="00154A20">
              <w:rPr>
                <w:szCs w:val="24"/>
              </w:rPr>
              <w:t>2017 год – 1950000,00  руб.</w:t>
            </w:r>
          </w:p>
          <w:p w:rsidR="00091DFD" w:rsidRPr="00154A20" w:rsidRDefault="00091DFD" w:rsidP="003D2679">
            <w:pPr>
              <w:pStyle w:val="Pro-Tab"/>
              <w:tabs>
                <w:tab w:val="left" w:pos="2235"/>
              </w:tabs>
              <w:rPr>
                <w:szCs w:val="24"/>
              </w:rPr>
            </w:pPr>
            <w:r w:rsidRPr="00154A20">
              <w:rPr>
                <w:szCs w:val="24"/>
              </w:rPr>
              <w:t>2018 год-  1950000,00  руб</w:t>
            </w:r>
          </w:p>
          <w:p w:rsidR="00091DFD" w:rsidRPr="00154A20" w:rsidRDefault="00091DFD" w:rsidP="003D2679">
            <w:pPr>
              <w:pStyle w:val="Pro-Tab"/>
              <w:tabs>
                <w:tab w:val="left" w:pos="2235"/>
              </w:tabs>
              <w:rPr>
                <w:szCs w:val="24"/>
              </w:rPr>
            </w:pPr>
            <w:r w:rsidRPr="00154A20">
              <w:rPr>
                <w:szCs w:val="24"/>
              </w:rPr>
              <w:t>2019 год - 1950000,00  руб</w:t>
            </w:r>
          </w:p>
          <w:p w:rsidR="00091DFD" w:rsidRPr="00154A20" w:rsidRDefault="00091DFD" w:rsidP="003D2679">
            <w:pPr>
              <w:pStyle w:val="Pro-Tab"/>
              <w:rPr>
                <w:szCs w:val="24"/>
              </w:rPr>
            </w:pPr>
          </w:p>
        </w:tc>
      </w:tr>
    </w:tbl>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Pr="00154A20" w:rsidRDefault="00091DFD" w:rsidP="00091DFD">
      <w:pPr>
        <w:tabs>
          <w:tab w:val="left" w:pos="3200"/>
        </w:tabs>
        <w:rPr>
          <w:rFonts w:ascii="Times New Roman" w:hAnsi="Times New Roman"/>
          <w:sz w:val="24"/>
          <w:szCs w:val="24"/>
        </w:rPr>
      </w:pPr>
    </w:p>
    <w:p w:rsidR="00091DFD" w:rsidRDefault="00091DFD" w:rsidP="00091DFD">
      <w:pPr>
        <w:jc w:val="right"/>
        <w:rPr>
          <w:rFonts w:ascii="Times New Roman" w:hAnsi="Times New Roman"/>
          <w:sz w:val="24"/>
          <w:szCs w:val="24"/>
        </w:rPr>
      </w:pP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lastRenderedPageBreak/>
        <w:t>Приложение 4</w:t>
      </w:r>
    </w:p>
    <w:p w:rsidR="00091DFD" w:rsidRPr="00154A20" w:rsidRDefault="00091DFD" w:rsidP="00091DFD">
      <w:pPr>
        <w:pStyle w:val="ConsPlusNormal"/>
        <w:ind w:firstLine="540"/>
        <w:jc w:val="right"/>
        <w:outlineLvl w:val="0"/>
        <w:rPr>
          <w:rFonts w:ascii="Times New Roman" w:hAnsi="Times New Roman" w:cs="Times New Roman"/>
          <w:sz w:val="24"/>
          <w:szCs w:val="24"/>
        </w:rPr>
      </w:pPr>
      <w:r w:rsidRPr="00154A20">
        <w:rPr>
          <w:rFonts w:ascii="Times New Roman" w:hAnsi="Times New Roman" w:cs="Times New Roman"/>
          <w:sz w:val="24"/>
          <w:szCs w:val="24"/>
        </w:rPr>
        <w:t>к муниципальной программе</w:t>
      </w:r>
    </w:p>
    <w:p w:rsidR="00091DFD" w:rsidRPr="00154A20" w:rsidRDefault="00091DFD" w:rsidP="00091DFD">
      <w:pPr>
        <w:pStyle w:val="ConsPlusNormal"/>
        <w:ind w:firstLine="540"/>
        <w:jc w:val="right"/>
        <w:outlineLvl w:val="0"/>
        <w:rPr>
          <w:rFonts w:ascii="Times New Roman" w:hAnsi="Times New Roman" w:cs="Times New Roman"/>
          <w:sz w:val="24"/>
          <w:szCs w:val="24"/>
        </w:rPr>
      </w:pPr>
      <w:r w:rsidRPr="00154A20">
        <w:rPr>
          <w:rFonts w:ascii="Times New Roman" w:hAnsi="Times New Roman" w:cs="Times New Roman"/>
          <w:sz w:val="24"/>
          <w:szCs w:val="24"/>
        </w:rPr>
        <w:t>«Социальная поддержка граждан</w:t>
      </w:r>
    </w:p>
    <w:p w:rsidR="00091DFD" w:rsidRPr="00154A20" w:rsidRDefault="00091DFD" w:rsidP="00091DFD">
      <w:pPr>
        <w:pStyle w:val="ConsPlusNormal"/>
        <w:ind w:firstLine="540"/>
        <w:jc w:val="right"/>
        <w:outlineLvl w:val="0"/>
        <w:rPr>
          <w:rFonts w:ascii="Times New Roman" w:hAnsi="Times New Roman" w:cs="Times New Roman"/>
          <w:sz w:val="24"/>
          <w:szCs w:val="24"/>
        </w:rPr>
      </w:pPr>
      <w:r w:rsidRPr="00154A20">
        <w:rPr>
          <w:rFonts w:ascii="Times New Roman" w:hAnsi="Times New Roman" w:cs="Times New Roman"/>
          <w:sz w:val="24"/>
          <w:szCs w:val="24"/>
        </w:rPr>
        <w:t>в Ильинском муниципальном районе»</w:t>
      </w:r>
    </w:p>
    <w:p w:rsidR="00091DFD" w:rsidRPr="00E25D5D" w:rsidRDefault="00091DFD" w:rsidP="00091DFD">
      <w:pPr>
        <w:pStyle w:val="ConsPlusNormal"/>
        <w:jc w:val="center"/>
        <w:rPr>
          <w:rFonts w:ascii="Times New Roman" w:hAnsi="Times New Roman" w:cs="Times New Roman"/>
          <w:sz w:val="24"/>
          <w:szCs w:val="24"/>
        </w:rPr>
      </w:pPr>
    </w:p>
    <w:p w:rsidR="00091DFD" w:rsidRPr="00E25D5D" w:rsidRDefault="00091DFD" w:rsidP="00091DFD">
      <w:pPr>
        <w:pStyle w:val="ConsPlusNormal"/>
        <w:jc w:val="center"/>
        <w:rPr>
          <w:rFonts w:ascii="Times New Roman" w:hAnsi="Times New Roman" w:cs="Times New Roman"/>
          <w:b/>
          <w:sz w:val="24"/>
          <w:szCs w:val="24"/>
        </w:rPr>
      </w:pPr>
      <w:r w:rsidRPr="00E25D5D">
        <w:rPr>
          <w:rFonts w:ascii="Times New Roman" w:hAnsi="Times New Roman" w:cs="Times New Roman"/>
          <w:b/>
          <w:sz w:val="24"/>
          <w:szCs w:val="24"/>
        </w:rPr>
        <w:t>Подпрограмма "Государственная поддержка граждан</w:t>
      </w:r>
    </w:p>
    <w:p w:rsidR="00091DFD" w:rsidRPr="00E25D5D" w:rsidRDefault="00091DFD" w:rsidP="00091DFD">
      <w:pPr>
        <w:pStyle w:val="ConsPlusNormal"/>
        <w:jc w:val="center"/>
        <w:rPr>
          <w:rFonts w:ascii="Times New Roman" w:hAnsi="Times New Roman" w:cs="Times New Roman"/>
          <w:b/>
          <w:sz w:val="24"/>
          <w:szCs w:val="24"/>
        </w:rPr>
      </w:pPr>
      <w:r w:rsidRPr="00E25D5D">
        <w:rPr>
          <w:rFonts w:ascii="Times New Roman" w:hAnsi="Times New Roman" w:cs="Times New Roman"/>
          <w:b/>
          <w:sz w:val="24"/>
          <w:szCs w:val="24"/>
        </w:rPr>
        <w:t>в сфере ипотечного жилищного кредитования"</w:t>
      </w:r>
    </w:p>
    <w:p w:rsidR="00091DFD" w:rsidRPr="00E25D5D" w:rsidRDefault="00091DFD" w:rsidP="00091DFD">
      <w:pPr>
        <w:pStyle w:val="ConsPlusNormal"/>
        <w:jc w:val="center"/>
        <w:outlineLvl w:val="0"/>
        <w:rPr>
          <w:rFonts w:ascii="Times New Roman" w:hAnsi="Times New Roman" w:cs="Times New Roman"/>
          <w:b/>
          <w:sz w:val="24"/>
          <w:szCs w:val="24"/>
        </w:rPr>
      </w:pPr>
    </w:p>
    <w:p w:rsidR="00091DFD" w:rsidRPr="00E25D5D" w:rsidRDefault="00091DFD" w:rsidP="00091DFD">
      <w:pPr>
        <w:pStyle w:val="ConsPlusNormal"/>
        <w:jc w:val="center"/>
        <w:outlineLvl w:val="0"/>
        <w:rPr>
          <w:rFonts w:ascii="Times New Roman" w:hAnsi="Times New Roman" w:cs="Times New Roman"/>
          <w:b/>
          <w:sz w:val="24"/>
          <w:szCs w:val="24"/>
        </w:rPr>
      </w:pPr>
      <w:r w:rsidRPr="00E25D5D">
        <w:rPr>
          <w:rFonts w:ascii="Times New Roman" w:hAnsi="Times New Roman" w:cs="Times New Roman"/>
          <w:b/>
          <w:sz w:val="24"/>
          <w:szCs w:val="24"/>
        </w:rPr>
        <w:t>1. Паспорт подпрограммы</w:t>
      </w:r>
    </w:p>
    <w:p w:rsidR="00091DFD" w:rsidRPr="00E25D5D" w:rsidRDefault="00091DFD" w:rsidP="00091DFD">
      <w:pPr>
        <w:pStyle w:val="ConsPlusNormal"/>
        <w:jc w:val="center"/>
        <w:rPr>
          <w:rFonts w:ascii="Times New Roman" w:hAnsi="Times New Roman" w:cs="Times New Roman"/>
          <w:b/>
          <w:sz w:val="24"/>
          <w:szCs w:val="24"/>
        </w:rPr>
      </w:pPr>
      <w:r w:rsidRPr="00E25D5D">
        <w:rPr>
          <w:rFonts w:ascii="Times New Roman" w:hAnsi="Times New Roman" w:cs="Times New Roman"/>
          <w:b/>
          <w:sz w:val="24"/>
          <w:szCs w:val="24"/>
        </w:rPr>
        <w:t>"Государственная поддержка граждан</w:t>
      </w:r>
    </w:p>
    <w:p w:rsidR="00091DFD" w:rsidRPr="00E25D5D" w:rsidRDefault="00091DFD" w:rsidP="00091DFD">
      <w:pPr>
        <w:pStyle w:val="ConsPlusNormal"/>
        <w:jc w:val="center"/>
        <w:rPr>
          <w:rFonts w:ascii="Times New Roman" w:hAnsi="Times New Roman" w:cs="Times New Roman"/>
          <w:b/>
          <w:sz w:val="24"/>
          <w:szCs w:val="24"/>
        </w:rPr>
      </w:pPr>
      <w:r w:rsidRPr="00E25D5D">
        <w:rPr>
          <w:rFonts w:ascii="Times New Roman" w:hAnsi="Times New Roman" w:cs="Times New Roman"/>
          <w:b/>
          <w:sz w:val="24"/>
          <w:szCs w:val="24"/>
        </w:rPr>
        <w:t>в сфере ипотечного жилищного кредитования"</w:t>
      </w:r>
    </w:p>
    <w:p w:rsidR="00091DFD" w:rsidRPr="00E25D5D" w:rsidRDefault="00091DFD" w:rsidP="00091DFD">
      <w:pPr>
        <w:pStyle w:val="ConsPlusNormal"/>
        <w:jc w:val="center"/>
        <w:rPr>
          <w:rFonts w:ascii="Times New Roman" w:hAnsi="Times New Roman" w:cs="Times New Roman"/>
          <w:sz w:val="24"/>
          <w:szCs w:val="24"/>
        </w:rPr>
      </w:pPr>
    </w:p>
    <w:tbl>
      <w:tblPr>
        <w:tblW w:w="9630" w:type="dxa"/>
        <w:tblInd w:w="62" w:type="dxa"/>
        <w:tblLayout w:type="fixed"/>
        <w:tblCellMar>
          <w:top w:w="102" w:type="dxa"/>
          <w:left w:w="62" w:type="dxa"/>
          <w:bottom w:w="102" w:type="dxa"/>
          <w:right w:w="62" w:type="dxa"/>
        </w:tblCellMar>
        <w:tblLook w:val="0000" w:firstRow="0" w:lastRow="0" w:firstColumn="0" w:lastColumn="0" w:noHBand="0" w:noVBand="0"/>
      </w:tblPr>
      <w:tblGrid>
        <w:gridCol w:w="3734"/>
        <w:gridCol w:w="5896"/>
      </w:tblGrid>
      <w:tr w:rsidR="00091DFD" w:rsidRPr="00E25D5D" w:rsidTr="003D2679">
        <w:tc>
          <w:tcPr>
            <w:tcW w:w="3734"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Наименование подпрограммы</w:t>
            </w:r>
          </w:p>
        </w:tc>
        <w:tc>
          <w:tcPr>
            <w:tcW w:w="5896"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Государственная поддержка граждан в сфере ипотечного жилищного кредитования</w:t>
            </w:r>
          </w:p>
        </w:tc>
      </w:tr>
      <w:tr w:rsidR="00091DFD" w:rsidRPr="00E25D5D" w:rsidTr="003D2679">
        <w:tc>
          <w:tcPr>
            <w:tcW w:w="3734"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Срок реализации подпрограммы</w:t>
            </w:r>
          </w:p>
        </w:tc>
        <w:tc>
          <w:tcPr>
            <w:tcW w:w="5896"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2017 - 2019 годы</w:t>
            </w:r>
          </w:p>
        </w:tc>
      </w:tr>
      <w:tr w:rsidR="00091DFD" w:rsidRPr="00E25D5D" w:rsidTr="003D2679">
        <w:tc>
          <w:tcPr>
            <w:tcW w:w="3734"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Администратор подпрограммы</w:t>
            </w:r>
          </w:p>
        </w:tc>
        <w:tc>
          <w:tcPr>
            <w:tcW w:w="5896"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Администрация Ильинского муниципального района</w:t>
            </w:r>
          </w:p>
        </w:tc>
      </w:tr>
      <w:tr w:rsidR="00091DFD" w:rsidRPr="00E25D5D" w:rsidTr="003D2679">
        <w:tc>
          <w:tcPr>
            <w:tcW w:w="3734"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Исполнители подпрограммы</w:t>
            </w:r>
          </w:p>
        </w:tc>
        <w:tc>
          <w:tcPr>
            <w:tcW w:w="5896"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Управление муниципального хозяйства администрации Ильинского муниципального района</w:t>
            </w:r>
          </w:p>
        </w:tc>
      </w:tr>
      <w:tr w:rsidR="00091DFD" w:rsidRPr="00E25D5D" w:rsidTr="003D2679">
        <w:tc>
          <w:tcPr>
            <w:tcW w:w="3734"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Тип подпрограммы</w:t>
            </w:r>
          </w:p>
        </w:tc>
        <w:tc>
          <w:tcPr>
            <w:tcW w:w="5896"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Специальная</w:t>
            </w:r>
          </w:p>
        </w:tc>
      </w:tr>
      <w:tr w:rsidR="00091DFD" w:rsidRPr="00E25D5D" w:rsidTr="003D2679">
        <w:tc>
          <w:tcPr>
            <w:tcW w:w="3734"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Цель (цели) подпрограммы</w:t>
            </w:r>
          </w:p>
        </w:tc>
        <w:tc>
          <w:tcPr>
            <w:tcW w:w="5896"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Улучшение жилищных условий заявленных в Подпрограмме категорий граждан (участников Подпрограммы), признанных в установленном порядке нуждающимися в улучшении жилищных условий</w:t>
            </w:r>
          </w:p>
        </w:tc>
      </w:tr>
      <w:tr w:rsidR="00091DFD" w:rsidRPr="00E25D5D" w:rsidTr="003D2679">
        <w:tc>
          <w:tcPr>
            <w:tcW w:w="3734"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Объемы ресурсного обеспечения подпрограммы по годам ее реализации в разрезе источников финансирования</w:t>
            </w:r>
          </w:p>
        </w:tc>
        <w:tc>
          <w:tcPr>
            <w:tcW w:w="5896" w:type="dxa"/>
            <w:tcBorders>
              <w:top w:val="single" w:sz="4" w:space="0" w:color="auto"/>
              <w:left w:val="single" w:sz="4" w:space="0" w:color="auto"/>
              <w:bottom w:val="single" w:sz="4" w:space="0" w:color="auto"/>
              <w:right w:val="single" w:sz="4" w:space="0" w:color="auto"/>
            </w:tcBorders>
          </w:tcPr>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Объем бюджетных ассигнований на реализацию подпрограммы составляет 150000,00 рублей, в том числе по годам:</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2017 год - 50000,0 руб.</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2018 год – 50000,0 руб.</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2019 год – 50000,0 руб.</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 областной бюджет:</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2017 год – 0,0 руб.</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2018 год – 0,0 руб.</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2019 год – 0,0 руб.</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 местный бюджет:</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2017 год - 50000,0 руб.</w:t>
            </w:r>
          </w:p>
          <w:p w:rsidR="00091DFD" w:rsidRPr="00E25D5D" w:rsidRDefault="00091DFD" w:rsidP="003D2679">
            <w:pPr>
              <w:pStyle w:val="ConsPlusNormal"/>
              <w:jc w:val="center"/>
              <w:rPr>
                <w:rFonts w:ascii="Times New Roman" w:hAnsi="Times New Roman" w:cs="Times New Roman"/>
                <w:sz w:val="24"/>
                <w:szCs w:val="24"/>
              </w:rPr>
            </w:pPr>
            <w:r w:rsidRPr="00E25D5D">
              <w:rPr>
                <w:rFonts w:ascii="Times New Roman" w:hAnsi="Times New Roman" w:cs="Times New Roman"/>
                <w:sz w:val="24"/>
                <w:szCs w:val="24"/>
              </w:rPr>
              <w:t>2018 год - 50000,0 руб.</w:t>
            </w:r>
          </w:p>
        </w:tc>
      </w:tr>
    </w:tbl>
    <w:p w:rsidR="00091DFD" w:rsidRPr="00E25D5D" w:rsidRDefault="00091DFD" w:rsidP="00091DFD">
      <w:pPr>
        <w:pStyle w:val="aa"/>
        <w:shd w:val="clear" w:color="auto" w:fill="FFFFFF"/>
        <w:spacing w:before="0" w:after="0"/>
        <w:jc w:val="center"/>
        <w:rPr>
          <w:rStyle w:val="afff1"/>
        </w:rPr>
      </w:pPr>
    </w:p>
    <w:p w:rsidR="00091DFD" w:rsidRPr="00154A20" w:rsidRDefault="00091DFD" w:rsidP="00091DFD">
      <w:pPr>
        <w:pStyle w:val="aa"/>
        <w:shd w:val="clear" w:color="auto" w:fill="FFFFFF"/>
        <w:spacing w:before="0" w:after="0"/>
        <w:jc w:val="center"/>
        <w:rPr>
          <w:rFonts w:ascii="Times New Roman" w:hAnsi="Times New Roman" w:cs="Times New Roman"/>
        </w:rPr>
      </w:pPr>
      <w:r w:rsidRPr="00154A20">
        <w:rPr>
          <w:rStyle w:val="afff1"/>
          <w:rFonts w:ascii="Times New Roman" w:hAnsi="Times New Roman" w:cs="Times New Roman"/>
        </w:rPr>
        <w:t>2. Анализ текущей ситуации в сфере реализации подпрограммы</w:t>
      </w:r>
    </w:p>
    <w:p w:rsidR="00091DFD" w:rsidRPr="00154A20" w:rsidRDefault="00091DFD" w:rsidP="00091DFD">
      <w:pPr>
        <w:pStyle w:val="aa"/>
        <w:shd w:val="clear" w:color="auto" w:fill="FFFFFF"/>
        <w:spacing w:before="0" w:after="0"/>
        <w:rPr>
          <w:rFonts w:ascii="Times New Roman" w:hAnsi="Times New Roman" w:cs="Times New Roman"/>
        </w:rPr>
      </w:pPr>
      <w:r w:rsidRPr="00154A20">
        <w:rPr>
          <w:rFonts w:ascii="Times New Roman" w:hAnsi="Times New Roman" w:cs="Times New Roman"/>
        </w:rPr>
        <w:tab/>
        <w:t xml:space="preserve">Российский рынок жилья характеризуется дисбалансом между спросом и предложением, а также высокой степенью износа жилищного фонда. </w:t>
      </w:r>
      <w:r w:rsidRPr="00154A20">
        <w:rPr>
          <w:rFonts w:ascii="Times New Roman" w:hAnsi="Times New Roman" w:cs="Times New Roman"/>
        </w:rPr>
        <w:tab/>
        <w:t xml:space="preserve">Ипотечное жилищное кредитование вторичного рынка жилья оказывает влияние на рост цен на рынке жилья. В этой сфере, значительно повысили процентные ставки по ипотечным жилищным кредитам и ужесточили требования, предъявляемые к заемщикам. Ввиду этого многие потенциальные покупатели жилья не смогли получить ипотечный кредит на новых условиях даже при снижении стоимости жилья. </w:t>
      </w:r>
    </w:p>
    <w:p w:rsidR="00091DFD" w:rsidRPr="00154A20" w:rsidRDefault="00091DFD" w:rsidP="00091DFD">
      <w:pPr>
        <w:pStyle w:val="aa"/>
        <w:shd w:val="clear" w:color="auto" w:fill="FFFFFF"/>
        <w:spacing w:before="0" w:after="0"/>
        <w:rPr>
          <w:rFonts w:ascii="Times New Roman" w:hAnsi="Times New Roman" w:cs="Times New Roman"/>
        </w:rPr>
      </w:pPr>
      <w:r w:rsidRPr="00154A20">
        <w:rPr>
          <w:rFonts w:ascii="Times New Roman" w:hAnsi="Times New Roman" w:cs="Times New Roman"/>
        </w:rPr>
        <w:lastRenderedPageBreak/>
        <w:tab/>
        <w:t xml:space="preserve">В настоящее время жители Ильинского муниципального района вновь начинают проявлять интерес к покупке квартир. Наметились тенденции восстановления рынка ипотечного жилищного кредитования. </w:t>
      </w:r>
    </w:p>
    <w:p w:rsidR="00091DFD" w:rsidRPr="00154A20" w:rsidRDefault="00091DFD" w:rsidP="00091DFD">
      <w:pPr>
        <w:pStyle w:val="aa"/>
        <w:shd w:val="clear" w:color="auto" w:fill="FFFFFF"/>
        <w:spacing w:before="0" w:after="0"/>
        <w:rPr>
          <w:rFonts w:ascii="Times New Roman" w:hAnsi="Times New Roman" w:cs="Times New Roman"/>
        </w:rPr>
      </w:pPr>
      <w:r w:rsidRPr="00154A20">
        <w:rPr>
          <w:rFonts w:ascii="Times New Roman" w:hAnsi="Times New Roman" w:cs="Times New Roman"/>
        </w:rPr>
        <w:tab/>
        <w:t xml:space="preserve">Важнейшим фактором повышения покупательского спроса населения является реализация мер по предоставлению гражданам, приобретающим жилье в жилых домах ипотечных жилищных кредитов по выгодным условиям. Также необходимы меры государственной поддержки граждан. </w:t>
      </w:r>
    </w:p>
    <w:p w:rsidR="00091DFD" w:rsidRPr="00154A20" w:rsidRDefault="00091DFD" w:rsidP="00091DFD">
      <w:pPr>
        <w:pStyle w:val="aa"/>
        <w:shd w:val="clear" w:color="auto" w:fill="FFFFFF"/>
        <w:spacing w:before="0" w:after="0"/>
        <w:rPr>
          <w:rFonts w:ascii="Times New Roman" w:hAnsi="Times New Roman" w:cs="Times New Roman"/>
        </w:rPr>
      </w:pPr>
      <w:r w:rsidRPr="00154A20">
        <w:rPr>
          <w:rFonts w:ascii="Times New Roman" w:hAnsi="Times New Roman" w:cs="Times New Roman"/>
        </w:rPr>
        <w:tab/>
        <w:t>По состоянию на 01.10.2016 г. в граждан, состоящих на учете как нуждающихся в жилых помещениях условий 69 человек.</w:t>
      </w:r>
    </w:p>
    <w:p w:rsidR="00091DFD" w:rsidRPr="00154A20" w:rsidRDefault="00091DFD" w:rsidP="00091DFD">
      <w:pPr>
        <w:pStyle w:val="aa"/>
        <w:shd w:val="clear" w:color="auto" w:fill="FFFFFF"/>
        <w:spacing w:before="0" w:after="0"/>
        <w:rPr>
          <w:rFonts w:ascii="Times New Roman" w:hAnsi="Times New Roman" w:cs="Times New Roman"/>
        </w:rPr>
      </w:pPr>
      <w:r w:rsidRPr="00154A20">
        <w:rPr>
          <w:rFonts w:ascii="Times New Roman" w:hAnsi="Times New Roman" w:cs="Times New Roman"/>
        </w:rPr>
        <w:t xml:space="preserve"> </w:t>
      </w:r>
      <w:r w:rsidRPr="00154A20">
        <w:rPr>
          <w:rFonts w:ascii="Times New Roman" w:hAnsi="Times New Roman" w:cs="Times New Roman"/>
        </w:rPr>
        <w:tab/>
        <w:t>В районе проходит активный процесс приватизации жилья, так за 10 мес 2016 года приватизировано 11 квартир.</w:t>
      </w:r>
    </w:p>
    <w:p w:rsidR="00091DFD" w:rsidRPr="00154A20" w:rsidRDefault="00091DFD" w:rsidP="00091DFD">
      <w:pPr>
        <w:pStyle w:val="aa"/>
        <w:shd w:val="clear" w:color="auto" w:fill="FFFFFF"/>
        <w:spacing w:before="0" w:after="0"/>
        <w:rPr>
          <w:rFonts w:ascii="Times New Roman" w:hAnsi="Times New Roman" w:cs="Times New Roman"/>
        </w:rPr>
      </w:pPr>
      <w:r w:rsidRPr="00154A20">
        <w:rPr>
          <w:rFonts w:ascii="Times New Roman" w:hAnsi="Times New Roman" w:cs="Times New Roman"/>
        </w:rPr>
        <w:tab/>
        <w:t>Уровень благоустройства жилого фонда района остается ниже, чем в среднем по Ивановской области. Это существенным образом зависит от состояния инженерной инфраструктуры. Недостаточная развитость инженерной инфраструктуры накладывает ограничения на привлечение инвестиций, объемы жилищного строительства и в целом на развитие экономики района.</w:t>
      </w:r>
      <w:r w:rsidRPr="00154A20">
        <w:rPr>
          <w:rStyle w:val="apple-converted-space"/>
          <w:rFonts w:ascii="Times New Roman" w:hAnsi="Times New Roman" w:cs="Times New Roman"/>
        </w:rPr>
        <w:t> </w:t>
      </w:r>
    </w:p>
    <w:p w:rsidR="00091DFD" w:rsidRPr="00154A20" w:rsidRDefault="00091DFD" w:rsidP="00091DFD">
      <w:pPr>
        <w:pStyle w:val="aa"/>
        <w:shd w:val="clear" w:color="auto" w:fill="FFFFFF"/>
        <w:spacing w:before="0" w:after="0"/>
        <w:rPr>
          <w:rStyle w:val="apple-converted-space"/>
          <w:rFonts w:ascii="Times New Roman" w:hAnsi="Times New Roman" w:cs="Times New Roman"/>
        </w:rPr>
      </w:pPr>
      <w:r w:rsidRPr="00154A20">
        <w:rPr>
          <w:rFonts w:ascii="Times New Roman" w:hAnsi="Times New Roman" w:cs="Times New Roman"/>
        </w:rPr>
        <w:tab/>
        <w:t>В Ильинском муниципальном районе значительно высокие цены на жильё (по сравнению с аналогичными по численности районами Ивановской области) и многие купить жильё просто не в состоянии. С другой стороны, спрос на жильё остаётся высоким даже при таких ценах.</w:t>
      </w:r>
      <w:r w:rsidRPr="00154A20">
        <w:rPr>
          <w:rStyle w:val="apple-converted-space"/>
          <w:rFonts w:ascii="Times New Roman" w:hAnsi="Times New Roman" w:cs="Times New Roman"/>
        </w:rPr>
        <w:t> </w:t>
      </w:r>
    </w:p>
    <w:p w:rsidR="00091DFD" w:rsidRPr="00154A20" w:rsidRDefault="00091DFD" w:rsidP="00091DFD">
      <w:pPr>
        <w:pStyle w:val="aa"/>
        <w:shd w:val="clear" w:color="auto" w:fill="FFFFFF"/>
        <w:spacing w:before="0" w:after="0"/>
        <w:rPr>
          <w:rFonts w:ascii="Times New Roman" w:hAnsi="Times New Roman" w:cs="Times New Roman"/>
        </w:rPr>
      </w:pPr>
    </w:p>
    <w:p w:rsidR="00091DFD" w:rsidRPr="00154A20" w:rsidRDefault="00091DFD" w:rsidP="00091DFD">
      <w:pPr>
        <w:jc w:val="center"/>
        <w:rPr>
          <w:rFonts w:ascii="Times New Roman" w:hAnsi="Times New Roman"/>
          <w:b/>
          <w:bCs/>
          <w:sz w:val="24"/>
          <w:szCs w:val="24"/>
          <w:bdr w:val="none" w:sz="0" w:space="0" w:color="auto" w:frame="1"/>
        </w:rPr>
      </w:pPr>
      <w:r w:rsidRPr="00154A20">
        <w:rPr>
          <w:rFonts w:ascii="Times New Roman" w:hAnsi="Times New Roman"/>
          <w:b/>
          <w:bCs/>
          <w:sz w:val="24"/>
          <w:szCs w:val="24"/>
          <w:bdr w:val="none" w:sz="0" w:space="0" w:color="auto" w:frame="1"/>
        </w:rPr>
        <w:t xml:space="preserve">3. Цели и ожидаемые результаты </w:t>
      </w:r>
    </w:p>
    <w:p w:rsidR="00091DFD" w:rsidRPr="00154A20" w:rsidRDefault="00091DFD" w:rsidP="00091DFD">
      <w:pPr>
        <w:jc w:val="center"/>
        <w:rPr>
          <w:rFonts w:ascii="Times New Roman" w:hAnsi="Times New Roman"/>
          <w:color w:val="000000"/>
          <w:sz w:val="24"/>
          <w:szCs w:val="24"/>
        </w:rPr>
      </w:pPr>
      <w:r w:rsidRPr="00154A20">
        <w:rPr>
          <w:rFonts w:ascii="Times New Roman" w:hAnsi="Times New Roman"/>
          <w:b/>
          <w:bCs/>
          <w:sz w:val="24"/>
          <w:szCs w:val="24"/>
          <w:bdr w:val="none" w:sz="0" w:space="0" w:color="auto" w:frame="1"/>
        </w:rPr>
        <w:t>реализации подпрограммы</w:t>
      </w:r>
    </w:p>
    <w:p w:rsidR="00091DFD" w:rsidRPr="00154A20"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color w:val="000000"/>
          <w:sz w:val="24"/>
          <w:szCs w:val="24"/>
          <w:shd w:val="clear" w:color="auto" w:fill="FFFFFF"/>
        </w:rPr>
        <w:t>Целью подпрограммы является – улучшение жилищных условий граждан.</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В результате реализации подпрограммы за период с 2017 года по 2019 год планируется улучшение жилищных условий 3 семей с помощью мер государственной поддержки в сфере ипотечного жилищного кредитования.</w:t>
      </w:r>
    </w:p>
    <w:p w:rsidR="00091DFD" w:rsidRPr="00154A20" w:rsidRDefault="00091DFD" w:rsidP="00091DFD">
      <w:pPr>
        <w:pStyle w:val="ConsPlusNormal"/>
        <w:jc w:val="right"/>
        <w:outlineLvl w:val="1"/>
        <w:rPr>
          <w:rFonts w:ascii="Times New Roman" w:hAnsi="Times New Roman" w:cs="Times New Roman"/>
          <w:sz w:val="24"/>
          <w:szCs w:val="24"/>
        </w:rPr>
      </w:pPr>
    </w:p>
    <w:p w:rsidR="00091DFD" w:rsidRPr="00154A20" w:rsidRDefault="00091DFD" w:rsidP="00091DFD">
      <w:pPr>
        <w:pStyle w:val="ConsPlusNormal"/>
        <w:jc w:val="right"/>
        <w:outlineLvl w:val="1"/>
        <w:rPr>
          <w:rFonts w:ascii="Times New Roman" w:hAnsi="Times New Roman" w:cs="Times New Roman"/>
          <w:sz w:val="24"/>
          <w:szCs w:val="24"/>
        </w:rPr>
      </w:pPr>
    </w:p>
    <w:p w:rsidR="00091DFD" w:rsidRPr="00154A20" w:rsidRDefault="00091DFD" w:rsidP="00091DFD">
      <w:pPr>
        <w:pStyle w:val="ConsPlusNormal"/>
        <w:jc w:val="center"/>
        <w:outlineLvl w:val="1"/>
        <w:rPr>
          <w:rFonts w:ascii="Times New Roman" w:hAnsi="Times New Roman" w:cs="Times New Roman"/>
          <w:b/>
          <w:sz w:val="24"/>
          <w:szCs w:val="24"/>
        </w:rPr>
      </w:pPr>
      <w:r w:rsidRPr="00154A20">
        <w:rPr>
          <w:rFonts w:ascii="Times New Roman" w:hAnsi="Times New Roman" w:cs="Times New Roman"/>
          <w:b/>
          <w:sz w:val="24"/>
          <w:szCs w:val="24"/>
        </w:rPr>
        <w:t>Целевые индикаторы (показатели) подпрограммы</w:t>
      </w:r>
    </w:p>
    <w:p w:rsidR="00091DFD" w:rsidRPr="00154A20" w:rsidRDefault="00091DFD" w:rsidP="00091DFD">
      <w:pPr>
        <w:pStyle w:val="ConsPlusNormal"/>
        <w:jc w:val="center"/>
        <w:rPr>
          <w:rFonts w:ascii="Times New Roman" w:hAnsi="Times New Roman" w:cs="Times New Roman"/>
          <w:sz w:val="24"/>
          <w:szCs w:val="24"/>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977"/>
        <w:gridCol w:w="1134"/>
        <w:gridCol w:w="850"/>
        <w:gridCol w:w="851"/>
        <w:gridCol w:w="850"/>
        <w:gridCol w:w="851"/>
        <w:gridCol w:w="850"/>
        <w:gridCol w:w="992"/>
      </w:tblGrid>
      <w:tr w:rsidR="00091DFD" w:rsidRPr="00154A20" w:rsidTr="003D2679">
        <w:tc>
          <w:tcPr>
            <w:tcW w:w="568" w:type="dxa"/>
            <w:vMerge w:val="restart"/>
            <w:tcBorders>
              <w:top w:val="single" w:sz="4" w:space="0" w:color="auto"/>
              <w:left w:val="single" w:sz="4" w:space="0" w:color="auto"/>
              <w:right w:val="single" w:sz="4" w:space="0" w:color="auto"/>
            </w:tcBorders>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N п/п</w:t>
            </w:r>
          </w:p>
        </w:tc>
        <w:tc>
          <w:tcPr>
            <w:tcW w:w="2977" w:type="dxa"/>
            <w:vMerge w:val="restart"/>
            <w:tcBorders>
              <w:top w:val="single" w:sz="4" w:space="0" w:color="auto"/>
              <w:left w:val="single" w:sz="4" w:space="0" w:color="auto"/>
              <w:right w:val="single" w:sz="4" w:space="0" w:color="auto"/>
            </w:tcBorders>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Наименование целевого индикатора (показателя) подпрограммы</w:t>
            </w:r>
          </w:p>
        </w:tc>
        <w:tc>
          <w:tcPr>
            <w:tcW w:w="1134" w:type="dxa"/>
            <w:vMerge w:val="restart"/>
            <w:tcBorders>
              <w:top w:val="single" w:sz="4" w:space="0" w:color="auto"/>
              <w:left w:val="single" w:sz="4" w:space="0" w:color="auto"/>
              <w:right w:val="single" w:sz="4" w:space="0" w:color="auto"/>
            </w:tcBorders>
          </w:tcPr>
          <w:p w:rsidR="00091DFD" w:rsidRPr="00154A20" w:rsidRDefault="00091DFD" w:rsidP="003D2679">
            <w:pPr>
              <w:pStyle w:val="ConsPlusNormal"/>
              <w:rPr>
                <w:rFonts w:ascii="Times New Roman" w:hAnsi="Times New Roman" w:cs="Times New Roman"/>
                <w:sz w:val="24"/>
                <w:szCs w:val="24"/>
              </w:rPr>
            </w:pPr>
            <w:r w:rsidRPr="00154A20">
              <w:rPr>
                <w:rFonts w:ascii="Times New Roman" w:hAnsi="Times New Roman" w:cs="Times New Roman"/>
                <w:sz w:val="24"/>
                <w:szCs w:val="24"/>
              </w:rPr>
              <w:t>Ед. изм.</w:t>
            </w:r>
          </w:p>
        </w:tc>
        <w:tc>
          <w:tcPr>
            <w:tcW w:w="5244" w:type="dxa"/>
            <w:gridSpan w:val="6"/>
            <w:tcBorders>
              <w:top w:val="single" w:sz="4" w:space="0" w:color="auto"/>
              <w:left w:val="single" w:sz="4" w:space="0" w:color="auto"/>
              <w:bottom w:val="single" w:sz="4" w:space="0" w:color="auto"/>
              <w:right w:val="single" w:sz="4" w:space="0" w:color="auto"/>
            </w:tcBorders>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Значения показателей</w:t>
            </w:r>
          </w:p>
        </w:tc>
      </w:tr>
      <w:tr w:rsidR="00091DFD" w:rsidRPr="00154A20" w:rsidTr="003D2679">
        <w:trPr>
          <w:trHeight w:val="1391"/>
        </w:trPr>
        <w:tc>
          <w:tcPr>
            <w:tcW w:w="568" w:type="dxa"/>
            <w:vMerge/>
            <w:tcBorders>
              <w:left w:val="single" w:sz="4" w:space="0" w:color="auto"/>
              <w:bottom w:val="single" w:sz="4" w:space="0" w:color="auto"/>
              <w:right w:val="single" w:sz="4" w:space="0" w:color="auto"/>
            </w:tcBorders>
          </w:tcPr>
          <w:p w:rsidR="00091DFD" w:rsidRPr="00154A20" w:rsidRDefault="00091DFD" w:rsidP="003D2679">
            <w:pPr>
              <w:pStyle w:val="ConsPlusNorma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091DFD" w:rsidRPr="00154A20" w:rsidRDefault="00091DFD" w:rsidP="003D2679">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091DFD" w:rsidRPr="00154A20" w:rsidRDefault="00091DFD" w:rsidP="003D2679">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2018</w:t>
            </w:r>
          </w:p>
        </w:tc>
        <w:tc>
          <w:tcPr>
            <w:tcW w:w="992" w:type="dxa"/>
            <w:tcBorders>
              <w:top w:val="single" w:sz="4" w:space="0" w:color="auto"/>
              <w:bottom w:val="single" w:sz="4" w:space="0" w:color="auto"/>
              <w:right w:val="single" w:sz="4" w:space="0" w:color="auto"/>
            </w:tcBorders>
            <w:shd w:val="clear" w:color="auto" w:fill="auto"/>
            <w:vAlign w:val="center"/>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2019</w:t>
            </w:r>
          </w:p>
        </w:tc>
      </w:tr>
      <w:tr w:rsidR="00091DFD" w:rsidRPr="00154A20" w:rsidTr="003D2679">
        <w:tc>
          <w:tcPr>
            <w:tcW w:w="568" w:type="dxa"/>
            <w:tcBorders>
              <w:top w:val="single" w:sz="4" w:space="0" w:color="auto"/>
              <w:left w:val="single" w:sz="4" w:space="0" w:color="auto"/>
              <w:bottom w:val="single" w:sz="4" w:space="0" w:color="auto"/>
              <w:right w:val="single" w:sz="4" w:space="0" w:color="auto"/>
            </w:tcBorders>
          </w:tcPr>
          <w:p w:rsidR="00091DFD" w:rsidRPr="00154A20" w:rsidRDefault="00091DFD" w:rsidP="003D2679">
            <w:pPr>
              <w:pStyle w:val="ConsPlusNormal"/>
              <w:rPr>
                <w:rFonts w:ascii="Times New Roman" w:hAnsi="Times New Roman" w:cs="Times New Roman"/>
                <w:sz w:val="24"/>
                <w:szCs w:val="24"/>
              </w:rPr>
            </w:pPr>
            <w:r w:rsidRPr="00154A20">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134" w:type="dxa"/>
            <w:tcBorders>
              <w:top w:val="single" w:sz="4" w:space="0" w:color="auto"/>
              <w:left w:val="single" w:sz="4" w:space="0" w:color="auto"/>
              <w:bottom w:val="single" w:sz="4" w:space="0" w:color="auto"/>
              <w:right w:val="single" w:sz="4" w:space="0" w:color="auto"/>
            </w:tcBorders>
          </w:tcPr>
          <w:p w:rsidR="00091DFD" w:rsidRPr="00154A20" w:rsidRDefault="00091DFD" w:rsidP="003D2679">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семей</w:t>
            </w:r>
          </w:p>
        </w:tc>
        <w:tc>
          <w:tcPr>
            <w:tcW w:w="850"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91DFD" w:rsidRPr="00154A20" w:rsidRDefault="00091DFD" w:rsidP="003D2679">
            <w:pPr>
              <w:pStyle w:val="ConsPlusNormal"/>
              <w:jc w:val="center"/>
              <w:rPr>
                <w:rFonts w:ascii="Times New Roman" w:hAnsi="Times New Roman" w:cs="Times New Roman"/>
                <w:sz w:val="24"/>
                <w:szCs w:val="24"/>
              </w:rPr>
            </w:pPr>
            <w:r w:rsidRPr="00154A20">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shd w:val="clear" w:color="auto" w:fill="auto"/>
            <w:vAlign w:val="center"/>
          </w:tcPr>
          <w:p w:rsidR="00091DFD" w:rsidRPr="00154A20" w:rsidRDefault="00091DFD" w:rsidP="003D2679">
            <w:pPr>
              <w:jc w:val="center"/>
              <w:rPr>
                <w:rFonts w:ascii="Times New Roman" w:hAnsi="Times New Roman"/>
                <w:sz w:val="24"/>
                <w:szCs w:val="24"/>
              </w:rPr>
            </w:pPr>
            <w:r w:rsidRPr="00154A20">
              <w:rPr>
                <w:rFonts w:ascii="Times New Roman" w:hAnsi="Times New Roman"/>
                <w:sz w:val="24"/>
                <w:szCs w:val="24"/>
              </w:rPr>
              <w:t>1</w:t>
            </w:r>
          </w:p>
        </w:tc>
      </w:tr>
    </w:tbl>
    <w:p w:rsidR="00091DFD" w:rsidRPr="00154A20"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jc w:val="center"/>
        <w:outlineLvl w:val="0"/>
        <w:rPr>
          <w:rFonts w:ascii="Times New Roman" w:hAnsi="Times New Roman" w:cs="Times New Roman"/>
          <w:b/>
          <w:sz w:val="24"/>
          <w:szCs w:val="24"/>
        </w:rPr>
      </w:pPr>
      <w:r w:rsidRPr="00154A20">
        <w:rPr>
          <w:rFonts w:ascii="Times New Roman" w:hAnsi="Times New Roman" w:cs="Times New Roman"/>
          <w:b/>
          <w:sz w:val="24"/>
          <w:szCs w:val="24"/>
        </w:rPr>
        <w:t>4. Мероприятия подпрограммы</w:t>
      </w:r>
    </w:p>
    <w:p w:rsidR="00091DFD" w:rsidRPr="00154A20"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В рамках Подпрограммы "Государственная поддержка граждан в сфере ипотечного </w:t>
      </w:r>
      <w:r w:rsidRPr="00154A20">
        <w:rPr>
          <w:rFonts w:ascii="Times New Roman" w:hAnsi="Times New Roman" w:cs="Times New Roman"/>
          <w:sz w:val="24"/>
          <w:szCs w:val="24"/>
        </w:rPr>
        <w:lastRenderedPageBreak/>
        <w:t>жилищного кредитования" предусмотрены субсидии из бюджета Ивановской области бюджету Ильинского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Субсидия Ильинскому муниципальному району, Субсидии гражданам).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Средства бюджета Ивановской области (Субсидии муниципальным образованиям) выделяются бюджету Ильинского муниципального района на условиях софинансирования в процентном отношении 90:10.</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Организационные мероприятия на муниципальном уровне в рамках реализации Подпрограммы предусматривают:</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формирование списков граждан, изъявивших желание участвовать в Подпрограмме в планируемом году;</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ежеквартальное утверждение норматива стоимости 1 кв. м общей площади жилья по Ильинскому муниципальному району;</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ежегодное выделение средств местного бюджета на софинансирование мероприятий Подпрограммы;</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заключение соглашения с кредитной организацией для обслуживания средств Субсидий гражданам;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выдача участникам Подпрограммы в установленном порядке Свидетельств в соответствии с объемами финансирования, предусмотренными на эти цели в бюджете Ивановской области, а также объемами софинансирования Подпрограммы за счет средств бюджета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предоставление гражданам - участникам Подпрограммы, получившим Свидетельства, дополнительной субсидии за счет средств бюджета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Администрация Ильинского муниципального района ежеквартально, до 10 числа месяца, следующего за отчетным кварталом, предоставляет в Департамент строительства и архитектуры Ивановской области </w:t>
      </w:r>
      <w:hyperlink r:id="rId33" w:history="1">
        <w:r w:rsidRPr="00154A20">
          <w:rPr>
            <w:rFonts w:ascii="Times New Roman" w:hAnsi="Times New Roman" w:cs="Times New Roman"/>
            <w:sz w:val="24"/>
            <w:szCs w:val="24"/>
          </w:rPr>
          <w:t>отчет</w:t>
        </w:r>
      </w:hyperlink>
      <w:r w:rsidRPr="00154A20">
        <w:rPr>
          <w:rFonts w:ascii="Times New Roman" w:hAnsi="Times New Roman" w:cs="Times New Roman"/>
          <w:sz w:val="24"/>
          <w:szCs w:val="24"/>
        </w:rPr>
        <w:t xml:space="preserve"> об использовании средств бюджета Ивановской области (далее - отчет), перечисленных в бюджет Ильинского муниципального района в целях реализации Подпрограммы, на бумажном носителе и в электронном виде в формате Excel.</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Отчет формируется нарастающим итогом по каждому распределению Субсидий бюджету Ильинского муниципального района на финансовое обеспечение реализации Подпрограммы.</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ab/>
        <w:t>Информацию о порядке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можно найти в программе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утверждена постановлением Правительства Ивановской области от 13.11.2013 № 458-п (приложение 9). </w:t>
      </w:r>
    </w:p>
    <w:p w:rsidR="00091DFD" w:rsidRPr="00154A20" w:rsidRDefault="00091DFD" w:rsidP="00091DFD">
      <w:pPr>
        <w:pStyle w:val="ConsPlusNormal"/>
        <w:jc w:val="right"/>
        <w:outlineLvl w:val="0"/>
        <w:rPr>
          <w:rFonts w:ascii="Times New Roman" w:hAnsi="Times New Roman" w:cs="Times New Roman"/>
          <w:sz w:val="24"/>
          <w:szCs w:val="24"/>
        </w:rPr>
      </w:pPr>
    </w:p>
    <w:p w:rsidR="00091DFD" w:rsidRPr="00154A20" w:rsidRDefault="00091DFD" w:rsidP="00091DFD">
      <w:pPr>
        <w:pStyle w:val="ConsPlusNormal"/>
        <w:numPr>
          <w:ilvl w:val="0"/>
          <w:numId w:val="36"/>
        </w:numPr>
        <w:adjustRightInd w:val="0"/>
        <w:jc w:val="center"/>
        <w:outlineLvl w:val="0"/>
        <w:rPr>
          <w:rFonts w:ascii="Times New Roman" w:hAnsi="Times New Roman" w:cs="Times New Roman"/>
          <w:b/>
          <w:sz w:val="24"/>
          <w:szCs w:val="24"/>
        </w:rPr>
      </w:pPr>
      <w:r w:rsidRPr="00154A20">
        <w:rPr>
          <w:rFonts w:ascii="Times New Roman" w:hAnsi="Times New Roman" w:cs="Times New Roman"/>
          <w:b/>
          <w:sz w:val="24"/>
          <w:szCs w:val="24"/>
        </w:rPr>
        <w:t>Ресурсное обеспечение мероприятий подпрограммы</w:t>
      </w:r>
    </w:p>
    <w:p w:rsidR="00091DFD" w:rsidRPr="00154A20" w:rsidRDefault="00091DFD" w:rsidP="00091DFD">
      <w:pPr>
        <w:pStyle w:val="ConsPlusNormal"/>
        <w:jc w:val="both"/>
        <w:outlineLvl w:val="0"/>
        <w:rPr>
          <w:rFonts w:ascii="Times New Roman" w:hAnsi="Times New Roman" w:cs="Times New Roman"/>
          <w:sz w:val="24"/>
          <w:szCs w:val="24"/>
        </w:rPr>
      </w:pP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Объем бюджетных ассигнований на реализацию подпрограммы составляет 150000,00 рублей, в том числе по годам:</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2017 год - 50000,0 руб.</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2018 год – 50000,0 руб.</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2019 год – 50000,0 руб.</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lastRenderedPageBreak/>
        <w:t>- областной бюджет:</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2017 год – 0,0 руб.</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2018 год – 0,0 руб.</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2019 год – 0,0 руб.</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 местный бюджет:</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2017 год - 50000,0 руб.</w:t>
      </w:r>
    </w:p>
    <w:p w:rsidR="00091DFD" w:rsidRPr="00154A20" w:rsidRDefault="00091DFD" w:rsidP="00091DFD">
      <w:pPr>
        <w:pStyle w:val="ConsPlusNormal"/>
        <w:jc w:val="both"/>
        <w:outlineLvl w:val="0"/>
        <w:rPr>
          <w:rFonts w:ascii="Times New Roman" w:hAnsi="Times New Roman" w:cs="Times New Roman"/>
          <w:sz w:val="24"/>
          <w:szCs w:val="24"/>
        </w:rPr>
      </w:pPr>
      <w:r w:rsidRPr="00154A20">
        <w:rPr>
          <w:rFonts w:ascii="Times New Roman" w:hAnsi="Times New Roman" w:cs="Times New Roman"/>
          <w:sz w:val="24"/>
          <w:szCs w:val="24"/>
        </w:rPr>
        <w:t>2018 год - 50000,0 руб.</w:t>
      </w:r>
    </w:p>
    <w:p w:rsidR="00091DFD" w:rsidRPr="00154A20" w:rsidRDefault="00091DFD" w:rsidP="00091DFD">
      <w:pPr>
        <w:pStyle w:val="ConsPlusNormal"/>
        <w:jc w:val="right"/>
        <w:outlineLvl w:val="0"/>
        <w:rPr>
          <w:rFonts w:ascii="Times New Roman" w:hAnsi="Times New Roman" w:cs="Times New Roman"/>
          <w:sz w:val="24"/>
          <w:szCs w:val="24"/>
        </w:rPr>
      </w:pPr>
    </w:p>
    <w:p w:rsidR="00091DFD" w:rsidRPr="00154A20" w:rsidRDefault="00091DFD" w:rsidP="00091DFD">
      <w:pPr>
        <w:pStyle w:val="ConsPlusNormal"/>
        <w:jc w:val="right"/>
        <w:outlineLvl w:val="0"/>
        <w:rPr>
          <w:rFonts w:ascii="Times New Roman" w:hAnsi="Times New Roman" w:cs="Times New Roman"/>
          <w:sz w:val="24"/>
          <w:szCs w:val="24"/>
        </w:rPr>
      </w:pPr>
    </w:p>
    <w:p w:rsidR="00091DFD" w:rsidRPr="00154A20" w:rsidRDefault="00091DFD" w:rsidP="00091DFD">
      <w:pPr>
        <w:pStyle w:val="ConsPlusNormal"/>
        <w:jc w:val="right"/>
        <w:outlineLvl w:val="0"/>
        <w:rPr>
          <w:rFonts w:ascii="Times New Roman" w:hAnsi="Times New Roman" w:cs="Times New Roman"/>
          <w:sz w:val="24"/>
          <w:szCs w:val="24"/>
        </w:rPr>
      </w:pPr>
    </w:p>
    <w:p w:rsidR="00091DFD" w:rsidRPr="00154A20" w:rsidRDefault="00091DFD" w:rsidP="00091DFD">
      <w:pPr>
        <w:pStyle w:val="ConsPlusNormal"/>
        <w:jc w:val="right"/>
        <w:outlineLvl w:val="0"/>
        <w:rPr>
          <w:rFonts w:ascii="Times New Roman" w:hAnsi="Times New Roman" w:cs="Times New Roman"/>
          <w:sz w:val="24"/>
          <w:szCs w:val="24"/>
        </w:rPr>
      </w:pPr>
    </w:p>
    <w:p w:rsidR="00091DFD" w:rsidRPr="00154A20"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0"/>
        <w:rPr>
          <w:rFonts w:ascii="Times New Roman" w:hAnsi="Times New Roman" w:cs="Times New Roman"/>
          <w:sz w:val="24"/>
          <w:szCs w:val="24"/>
        </w:rPr>
      </w:pPr>
    </w:p>
    <w:p w:rsidR="00091DFD" w:rsidRPr="00E25D5D" w:rsidRDefault="00091DFD" w:rsidP="00091DFD">
      <w:pPr>
        <w:pStyle w:val="ConsPlusNormal"/>
        <w:jc w:val="right"/>
        <w:outlineLvl w:val="0"/>
        <w:rPr>
          <w:rFonts w:ascii="Times New Roman" w:hAnsi="Times New Roman" w:cs="Times New Roman"/>
          <w:sz w:val="24"/>
          <w:szCs w:val="24"/>
        </w:rPr>
      </w:pPr>
    </w:p>
    <w:p w:rsidR="00091DFD" w:rsidRPr="00E25D5D" w:rsidRDefault="00091DFD" w:rsidP="00091DFD">
      <w:pPr>
        <w:pStyle w:val="ConsPlusNormal"/>
        <w:jc w:val="right"/>
        <w:outlineLvl w:val="0"/>
        <w:rPr>
          <w:rFonts w:ascii="Times New Roman" w:hAnsi="Times New Roman" w:cs="Times New Roman"/>
          <w:sz w:val="24"/>
          <w:szCs w:val="24"/>
        </w:rPr>
      </w:pPr>
    </w:p>
    <w:p w:rsidR="00091DFD" w:rsidRPr="00E25D5D" w:rsidRDefault="00091DFD" w:rsidP="00091DFD">
      <w:pPr>
        <w:pStyle w:val="ConsPlusNormal"/>
        <w:jc w:val="right"/>
        <w:outlineLvl w:val="0"/>
        <w:rPr>
          <w:rFonts w:ascii="Times New Roman" w:hAnsi="Times New Roman" w:cs="Times New Roman"/>
          <w:sz w:val="24"/>
          <w:szCs w:val="24"/>
        </w:rPr>
      </w:pPr>
    </w:p>
    <w:p w:rsidR="00091DFD" w:rsidRDefault="00091DFD" w:rsidP="00091DFD">
      <w:pPr>
        <w:pStyle w:val="ConsPlusNormal"/>
        <w:jc w:val="right"/>
        <w:outlineLvl w:val="1"/>
        <w:rPr>
          <w:rFonts w:ascii="Times New Roman" w:hAnsi="Times New Roman" w:cs="Times New Roman"/>
          <w:sz w:val="24"/>
          <w:szCs w:val="24"/>
        </w:rPr>
      </w:pPr>
    </w:p>
    <w:p w:rsidR="00091DFD" w:rsidRPr="00154A20" w:rsidRDefault="00091DFD" w:rsidP="00091DFD">
      <w:pPr>
        <w:pStyle w:val="ConsPlusNormal"/>
        <w:jc w:val="right"/>
        <w:outlineLvl w:val="1"/>
        <w:rPr>
          <w:rFonts w:ascii="Times New Roman" w:hAnsi="Times New Roman" w:cs="Times New Roman"/>
          <w:sz w:val="24"/>
          <w:szCs w:val="24"/>
        </w:rPr>
      </w:pPr>
      <w:r w:rsidRPr="00154A20">
        <w:rPr>
          <w:rFonts w:ascii="Times New Roman" w:hAnsi="Times New Roman" w:cs="Times New Roman"/>
          <w:sz w:val="24"/>
          <w:szCs w:val="24"/>
        </w:rPr>
        <w:t>Приложение 1</w:t>
      </w:r>
    </w:p>
    <w:p w:rsidR="00091DFD" w:rsidRPr="00154A20" w:rsidRDefault="00091DFD" w:rsidP="00091DFD">
      <w:pPr>
        <w:pStyle w:val="ConsPlusNormal"/>
        <w:jc w:val="right"/>
        <w:rPr>
          <w:rFonts w:ascii="Times New Roman" w:hAnsi="Times New Roman" w:cs="Times New Roman"/>
          <w:sz w:val="24"/>
          <w:szCs w:val="24"/>
        </w:rPr>
      </w:pPr>
      <w:r w:rsidRPr="00154A20">
        <w:rPr>
          <w:rFonts w:ascii="Times New Roman" w:hAnsi="Times New Roman" w:cs="Times New Roman"/>
          <w:sz w:val="24"/>
          <w:szCs w:val="24"/>
        </w:rPr>
        <w:t>к подпрограмме</w:t>
      </w:r>
    </w:p>
    <w:p w:rsidR="00091DFD" w:rsidRPr="00154A20" w:rsidRDefault="00091DFD" w:rsidP="00091DFD">
      <w:pPr>
        <w:pStyle w:val="ConsPlusNormal"/>
        <w:jc w:val="right"/>
        <w:rPr>
          <w:rFonts w:ascii="Times New Roman" w:hAnsi="Times New Roman" w:cs="Times New Roman"/>
          <w:sz w:val="24"/>
          <w:szCs w:val="24"/>
        </w:rPr>
      </w:pPr>
      <w:r w:rsidRPr="00154A20">
        <w:rPr>
          <w:rFonts w:ascii="Times New Roman" w:hAnsi="Times New Roman" w:cs="Times New Roman"/>
          <w:sz w:val="24"/>
          <w:szCs w:val="24"/>
        </w:rPr>
        <w:t xml:space="preserve">«Государственная поддержка граждан                                                 </w:t>
      </w:r>
    </w:p>
    <w:p w:rsidR="00091DFD" w:rsidRPr="00154A20" w:rsidRDefault="00091DFD" w:rsidP="00091DFD">
      <w:pPr>
        <w:jc w:val="right"/>
        <w:rPr>
          <w:rFonts w:ascii="Times New Roman" w:hAnsi="Times New Roman"/>
          <w:sz w:val="24"/>
          <w:szCs w:val="24"/>
        </w:rPr>
      </w:pPr>
      <w:r w:rsidRPr="00154A20">
        <w:rPr>
          <w:rFonts w:ascii="Times New Roman" w:hAnsi="Times New Roman"/>
          <w:sz w:val="24"/>
          <w:szCs w:val="24"/>
        </w:rPr>
        <w:t xml:space="preserve">                                      в сфере ипотечного жилищного кредитования»</w:t>
      </w:r>
    </w:p>
    <w:p w:rsidR="00091DFD" w:rsidRPr="00154A20" w:rsidRDefault="00091DFD" w:rsidP="00091DFD">
      <w:pPr>
        <w:jc w:val="right"/>
        <w:rPr>
          <w:rFonts w:ascii="Times New Roman" w:hAnsi="Times New Roman"/>
          <w:sz w:val="24"/>
          <w:szCs w:val="24"/>
        </w:rPr>
      </w:pPr>
    </w:p>
    <w:p w:rsidR="00091DFD" w:rsidRPr="00154A20" w:rsidRDefault="00091DFD" w:rsidP="00091DFD">
      <w:pPr>
        <w:rPr>
          <w:rFonts w:ascii="Times New Roman" w:hAnsi="Times New Roman"/>
          <w:sz w:val="24"/>
          <w:szCs w:val="24"/>
        </w:rPr>
      </w:pPr>
    </w:p>
    <w:p w:rsidR="00091DFD" w:rsidRPr="00154A20" w:rsidRDefault="00091DFD" w:rsidP="00091DFD">
      <w:pPr>
        <w:ind w:firstLine="720"/>
        <w:jc w:val="center"/>
        <w:rPr>
          <w:rFonts w:ascii="Times New Roman" w:hAnsi="Times New Roman"/>
          <w:b/>
          <w:sz w:val="24"/>
          <w:szCs w:val="24"/>
        </w:rPr>
      </w:pPr>
      <w:r w:rsidRPr="00154A20">
        <w:rPr>
          <w:rFonts w:ascii="Times New Roman" w:hAnsi="Times New Roman"/>
          <w:b/>
          <w:sz w:val="24"/>
          <w:szCs w:val="24"/>
        </w:rPr>
        <w:t>П О Л О Ж Е Н И Е</w:t>
      </w:r>
    </w:p>
    <w:p w:rsidR="00091DFD" w:rsidRPr="00154A20" w:rsidRDefault="00091DFD" w:rsidP="00091DFD">
      <w:pPr>
        <w:ind w:firstLine="720"/>
        <w:jc w:val="center"/>
        <w:rPr>
          <w:rFonts w:ascii="Times New Roman" w:hAnsi="Times New Roman"/>
          <w:sz w:val="24"/>
          <w:szCs w:val="24"/>
        </w:rPr>
      </w:pPr>
      <w:r w:rsidRPr="00154A20">
        <w:rPr>
          <w:rFonts w:ascii="Times New Roman" w:hAnsi="Times New Roman"/>
          <w:sz w:val="24"/>
          <w:szCs w:val="24"/>
        </w:rPr>
        <w:t xml:space="preserve">о комиссии по реализации подпрограммы «Государственная поддержка граждан в сфере ипотечного жилищного кредитования» </w:t>
      </w:r>
    </w:p>
    <w:p w:rsidR="00091DFD" w:rsidRPr="00154A20" w:rsidRDefault="00091DFD" w:rsidP="00091DFD">
      <w:pPr>
        <w:ind w:firstLine="720"/>
        <w:rPr>
          <w:rFonts w:ascii="Times New Roman" w:hAnsi="Times New Roman"/>
          <w:sz w:val="24"/>
          <w:szCs w:val="24"/>
        </w:rPr>
      </w:pPr>
    </w:p>
    <w:p w:rsidR="00091DFD" w:rsidRPr="00154A20" w:rsidRDefault="00091DFD" w:rsidP="00091DFD">
      <w:pPr>
        <w:ind w:firstLine="720"/>
        <w:rPr>
          <w:rFonts w:ascii="Times New Roman" w:hAnsi="Times New Roman"/>
          <w:sz w:val="24"/>
          <w:szCs w:val="24"/>
        </w:rPr>
      </w:pPr>
    </w:p>
    <w:p w:rsidR="00091DFD" w:rsidRPr="00154A20" w:rsidRDefault="00091DFD" w:rsidP="00091DFD">
      <w:pPr>
        <w:ind w:firstLine="720"/>
        <w:jc w:val="center"/>
        <w:rPr>
          <w:rFonts w:ascii="Times New Roman" w:hAnsi="Times New Roman"/>
          <w:b/>
          <w:sz w:val="24"/>
          <w:szCs w:val="24"/>
        </w:rPr>
      </w:pPr>
      <w:r w:rsidRPr="00154A20">
        <w:rPr>
          <w:rFonts w:ascii="Times New Roman" w:hAnsi="Times New Roman"/>
          <w:b/>
          <w:sz w:val="24"/>
          <w:szCs w:val="24"/>
        </w:rPr>
        <w:t>1.Общие положения</w:t>
      </w:r>
    </w:p>
    <w:p w:rsidR="00091DFD" w:rsidRPr="00154A20" w:rsidRDefault="00091DFD" w:rsidP="00091DFD">
      <w:pPr>
        <w:ind w:firstLine="720"/>
        <w:rPr>
          <w:rFonts w:ascii="Times New Roman" w:hAnsi="Times New Roman"/>
          <w:sz w:val="24"/>
          <w:szCs w:val="24"/>
        </w:rPr>
      </w:pP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1.1. Настоящее Положение определяет порядок формирования (создания), деятельности, организации работы, полномочия и иные условия, необходимые для организации надлежащей работы Комиссии по реализации подпрограммы «Государственная поддержка граждан в сфере ипотечного жилищного кредитования» (далее - Комиссия).</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1.2.Комиссия в своей деятельности руководствуется:</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 подпрограммой «Государственная поддержка граждан в сфере ипотечного жилищного кредитования», утвержденной постановлением Правительства Ивановской области от 13.11.2013 г. N 458-п «Об утверждении  государственной </w:t>
      </w:r>
      <w:hyperlink r:id="rId34" w:anchor="Par31" w:history="1">
        <w:r w:rsidRPr="00D24A38">
          <w:rPr>
            <w:rStyle w:val="ac"/>
            <w:rFonts w:ascii="Times New Roman" w:hAnsi="Times New Roman" w:cs="Times New Roman"/>
            <w:color w:val="auto"/>
            <w:sz w:val="24"/>
            <w:szCs w:val="24"/>
            <w:u w:val="none"/>
          </w:rPr>
          <w:t>программ</w:t>
        </w:r>
      </w:hyperlink>
      <w:r w:rsidRPr="00D24A38">
        <w:rPr>
          <w:rFonts w:ascii="Times New Roman" w:hAnsi="Times New Roman" w:cs="Times New Roman"/>
          <w:sz w:val="24"/>
          <w:szCs w:val="24"/>
        </w:rPr>
        <w:t xml:space="preserve">ы </w:t>
      </w:r>
      <w:r w:rsidRPr="00154A20">
        <w:rPr>
          <w:rFonts w:ascii="Times New Roman" w:hAnsi="Times New Roman" w:cs="Times New Roman"/>
          <w:sz w:val="24"/>
          <w:szCs w:val="24"/>
        </w:rPr>
        <w:t>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 xml:space="preserve">-настоящим постановлением; </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-настоящим Положением.</w:t>
      </w:r>
    </w:p>
    <w:p w:rsidR="00091DFD" w:rsidRPr="00154A20" w:rsidRDefault="00091DFD" w:rsidP="00091DFD">
      <w:pPr>
        <w:pStyle w:val="ConsPlusNormal"/>
        <w:ind w:firstLine="540"/>
        <w:jc w:val="both"/>
        <w:rPr>
          <w:rFonts w:ascii="Times New Roman" w:hAnsi="Times New Roman" w:cs="Times New Roman"/>
          <w:sz w:val="24"/>
          <w:szCs w:val="24"/>
        </w:rPr>
      </w:pPr>
      <w:r w:rsidRPr="00154A20">
        <w:rPr>
          <w:rFonts w:ascii="Times New Roman" w:hAnsi="Times New Roman" w:cs="Times New Roman"/>
          <w:sz w:val="24"/>
          <w:szCs w:val="24"/>
        </w:rPr>
        <w:t>1.3.Состав комиссии утверждается постановлением администрации Ильинского муниципального района.</w:t>
      </w:r>
    </w:p>
    <w:p w:rsidR="00091DFD" w:rsidRPr="00154A20"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ind w:firstLine="540"/>
        <w:jc w:val="center"/>
        <w:rPr>
          <w:rFonts w:ascii="Times New Roman" w:hAnsi="Times New Roman" w:cs="Times New Roman"/>
          <w:b/>
          <w:sz w:val="24"/>
          <w:szCs w:val="24"/>
        </w:rPr>
      </w:pPr>
      <w:r w:rsidRPr="00154A20">
        <w:rPr>
          <w:rFonts w:ascii="Times New Roman" w:hAnsi="Times New Roman" w:cs="Times New Roman"/>
          <w:b/>
          <w:sz w:val="24"/>
          <w:szCs w:val="24"/>
        </w:rPr>
        <w:t>2. Полномочия Комиссии, председателя и членов Комиссии</w:t>
      </w:r>
    </w:p>
    <w:p w:rsidR="00091DFD" w:rsidRPr="00154A20" w:rsidRDefault="00091DFD" w:rsidP="00091DFD">
      <w:pPr>
        <w:pStyle w:val="ConsPlusNormal"/>
        <w:ind w:firstLine="540"/>
        <w:jc w:val="both"/>
        <w:rPr>
          <w:rFonts w:ascii="Times New Roman" w:hAnsi="Times New Roman" w:cs="Times New Roman"/>
          <w:sz w:val="24"/>
          <w:szCs w:val="24"/>
        </w:rPr>
      </w:pP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ab/>
        <w:t xml:space="preserve">2.1. В рамках осуществления своей деятельности Комиссия: </w:t>
      </w:r>
      <w:r w:rsidRPr="00154A20">
        <w:rPr>
          <w:rFonts w:ascii="Times New Roman" w:hAnsi="Times New Roman" w:cs="Times New Roman"/>
          <w:sz w:val="24"/>
          <w:szCs w:val="24"/>
        </w:rPr>
        <w:tab/>
        <w:t xml:space="preserve"> </w:t>
      </w:r>
      <w:r w:rsidRPr="00154A20">
        <w:rPr>
          <w:rFonts w:ascii="Times New Roman" w:hAnsi="Times New Roman" w:cs="Times New Roman"/>
          <w:sz w:val="24"/>
          <w:szCs w:val="24"/>
        </w:rPr>
        <w:tab/>
        <w:t>2.1.1.Рассматривает поступившие заявления и прилагаемые к ним документы.</w:t>
      </w:r>
    </w:p>
    <w:p w:rsidR="00091DFD" w:rsidRPr="00154A20" w:rsidRDefault="00091DFD" w:rsidP="00091DFD">
      <w:pPr>
        <w:pStyle w:val="ConsPlusNormal"/>
        <w:jc w:val="both"/>
        <w:rPr>
          <w:rFonts w:ascii="Times New Roman" w:hAnsi="Times New Roman" w:cs="Times New Roman"/>
          <w:sz w:val="24"/>
          <w:szCs w:val="24"/>
        </w:rPr>
      </w:pPr>
      <w:r w:rsidRPr="00154A20">
        <w:rPr>
          <w:rFonts w:ascii="Times New Roman" w:hAnsi="Times New Roman" w:cs="Times New Roman"/>
          <w:sz w:val="24"/>
          <w:szCs w:val="24"/>
        </w:rPr>
        <w:tab/>
        <w:t>2.1.2.Осуществляет проверку сведений, содержащихся в представленных документах.</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2.1.3.  В течение 10 рабочих дней с даты представления этих документов принимает решение о признании либо об отказе в признании гражданина участником подпрограммы.  Данное решение утверждается постановлением администрации Ильинского муниципального района.</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xml:space="preserve">О принятом решении гражданин письменно уведомляется в течение 10 рабочих дней после даты принятия решения путем направления письменного уведомления по почте или выдачи решения на руки. При выявлении недостоверной информации, содержащейся в документах, представленных заявителем возвращает их заявителю с указанием причин возврата. </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Основаниями для отказа в признании гражданина и членов (члена) его семьи участником подпрограммы являются:</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несоответствие гражданина и членов (члена) его семьи условиям участия в подпрограмме;</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непредставление или представление не в полном объеме документов;</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недостоверность сведений, содержащихся в представленных документах.</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xml:space="preserve">2.1.4.Рассматривает сформированный Управлением муниципального хозяйства администрации Ильинского муниципального района список граждан - участников подпрограммы- претендентов на получение Субсидии в текущем году, передает его на </w:t>
      </w:r>
      <w:r w:rsidRPr="00154A20">
        <w:rPr>
          <w:rFonts w:ascii="Times New Roman" w:hAnsi="Times New Roman"/>
          <w:sz w:val="24"/>
          <w:szCs w:val="24"/>
        </w:rPr>
        <w:lastRenderedPageBreak/>
        <w:t>утверждение главе администрации Ильинского муниципального района и представляет его в Департамент строительства и архитектуры Ивановской области в установленные им сроки.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2.1.5. В течение 10 дней с даты получения уведомления об утвержденных лимитах бюджетных обязательств на финансовое обеспечение реализации подпрограммы в текущем году, рассматривает сформированный сформированный Управлением муниципального хозяйства администрации Ильинского муниципального района список граждан – участников подпрограммы - получателей субсидий в текущем году и передает его на  утверждение   главе  администрации Ильинского муниципального района и в течение 5 рабочих дней с даты его утверждения представляет   в Департамент строительства и архитектуры Ивановской области.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Граждане – получатели Субсидии в текущем году уведомляются о факте включения гражданина в список граждан – получателей Субсидий в текущем году в течение 10 дней с даты утверждения списков граждан- участников подпрограммы – получателей Субсидий в текущем году путем направления письменного уведомления по почте или выдачи решения на руки.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2.1.6. На основании документов, представленных гражданами для получения свидетельства, принимает решение о выдаче свидетельства. Данное решение утверждается постановлением администрации Ильинского муниципального района.</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 xml:space="preserve">   В течение 2 месяцев с даты получения уведомлений об утвержденных лимитах бюджетных обязательств на финансовое обеспечение реализации подпрограммы в текущем году, осуществляет оформление Свидетельств и выдачу их гражданам.</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2.1.7. Осуществляет иные полномочия, предусмотренные соответствующими нормативными правовыми актами, а также необходимые для надлежащего осуществления деятельности Комиссии.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2.1.8.Председатель Комиссии: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 руководит деятельностью Комиссии;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 председательствует на заседаниях Комиссии, организует её работу;</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 назначает дату заседания Комиссии;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 осуществляет контроль за использованием принятых Комиссией решений;</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 организовывает ознакомление членов Комиссии с заявлениями и иными документами, представленными гражданами для участия в подпрограмме;</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 осуществляет иные полномочия, необходимые для организации надлежащей деятельности Комиссии.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2.1.9.При временном отсутствии Председателя Комиссии его полномочия исполняет заместитель.</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2.1.10.Секретарь комиссии:</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осуществляет прием заявлений от граждан.</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оформляет протоколы заседаний комиссии, ведет учет очередности граждан на получение субсидий.</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2.1.11.Члены Комиссии:</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знакомятся с заявлениями и осуществляют проверку сведений, содержащихся в документах, поступивших от граждан для участия в подпрограмме.</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участвуют в заседаниях Комиссии лично без права замены.</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подписывают протоколы заседания Комиссии, а при необходимости и наличии соответствующего решения иные документы;</w:t>
      </w:r>
    </w:p>
    <w:p w:rsidR="00091DFD" w:rsidRPr="00154A20" w:rsidRDefault="00091DFD" w:rsidP="00091DFD">
      <w:pPr>
        <w:ind w:firstLine="720"/>
        <w:rPr>
          <w:rFonts w:ascii="Times New Roman" w:hAnsi="Times New Roman"/>
          <w:sz w:val="24"/>
          <w:szCs w:val="24"/>
        </w:rPr>
      </w:pPr>
      <w:r w:rsidRPr="00154A20">
        <w:rPr>
          <w:rFonts w:ascii="Times New Roman" w:hAnsi="Times New Roman"/>
          <w:sz w:val="24"/>
          <w:szCs w:val="24"/>
        </w:rPr>
        <w:t>- осуществляют иные полномочия, предусмотренные нормативными правовыми актами, а также необходимые для надлежащего осуществления своей деятельности.</w:t>
      </w:r>
    </w:p>
    <w:p w:rsidR="00091DFD" w:rsidRPr="00154A20" w:rsidRDefault="00091DFD" w:rsidP="00091DFD">
      <w:pPr>
        <w:ind w:firstLine="708"/>
        <w:rPr>
          <w:rFonts w:ascii="Times New Roman" w:hAnsi="Times New Roman"/>
          <w:sz w:val="24"/>
          <w:szCs w:val="24"/>
        </w:rPr>
      </w:pPr>
    </w:p>
    <w:p w:rsidR="00091DFD" w:rsidRPr="00154A20" w:rsidRDefault="00091DFD" w:rsidP="00091DFD">
      <w:pPr>
        <w:ind w:firstLine="708"/>
        <w:jc w:val="center"/>
        <w:rPr>
          <w:rFonts w:ascii="Times New Roman" w:hAnsi="Times New Roman"/>
          <w:b/>
          <w:sz w:val="24"/>
          <w:szCs w:val="24"/>
        </w:rPr>
      </w:pPr>
      <w:r w:rsidRPr="00154A20">
        <w:rPr>
          <w:rFonts w:ascii="Times New Roman" w:hAnsi="Times New Roman"/>
          <w:b/>
          <w:sz w:val="24"/>
          <w:szCs w:val="24"/>
        </w:rPr>
        <w:t>3. Порядок организации деятельности Комиссии</w:t>
      </w:r>
    </w:p>
    <w:p w:rsidR="00091DFD" w:rsidRPr="00154A20" w:rsidRDefault="00091DFD" w:rsidP="00091DFD">
      <w:pPr>
        <w:ind w:firstLine="708"/>
        <w:rPr>
          <w:rFonts w:ascii="Times New Roman" w:hAnsi="Times New Roman"/>
          <w:sz w:val="24"/>
          <w:szCs w:val="24"/>
        </w:rPr>
      </w:pP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3.1.Все решения Комиссии принимаются на заседаниях Комиссии.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lastRenderedPageBreak/>
        <w:t>3.2.О дате, времени и месте заседания Комиссии члены Комиссии уведомляются устно.</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3.3.До начала заседания Комиссии членам Комиссии должна быть предоставлена возможность ознакомления с заявлениями и иными документами, представленными гражданами. Члены Комиссии могут знакомиться с заявлениями и иными документами, представленными для участия в подпрограмме, в любой день в рабочее время в Управлении муниципального хозяйства администрации Ильинского муниципального района.</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3.4. Заседания Комиссии проводятся по мере необходимости.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3.5. Заседания Комиссии является правомочным при участии в нем не менее 2/3 от общего числа её членов.</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3.6. Комиссия принимает решение по рассматриваемому вопросу путем открытого голосования.</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3.7.Решение Комиссии принимается большинством голосов от числа членов Комиссии, участвующих в заседании. В случае равенства голосов решающим является голос председательствующего на заседании Комиссии.</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3.8. Член Комиссии, не согласный с принятым решением, вправе в письменном виде изложить свое особое мнение, которое прилагается к протоколу.</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Информация о наличии особого мнения члена Комиссии отражается в соответствующем протоколе заседания Комиссии. Особое мнение члена Комиссии может быть представлено для ознакомления любому заинтересованному лицу по его желанию.</w:t>
      </w:r>
    </w:p>
    <w:p w:rsidR="00091DFD" w:rsidRPr="00154A20" w:rsidRDefault="00091DFD" w:rsidP="00091DFD">
      <w:pPr>
        <w:ind w:firstLine="708"/>
        <w:rPr>
          <w:rFonts w:ascii="Times New Roman" w:hAnsi="Times New Roman"/>
          <w:sz w:val="24"/>
          <w:szCs w:val="24"/>
        </w:rPr>
      </w:pPr>
      <w:r w:rsidRPr="00154A20">
        <w:rPr>
          <w:rFonts w:ascii="Times New Roman" w:hAnsi="Times New Roman"/>
          <w:sz w:val="24"/>
          <w:szCs w:val="24"/>
        </w:rPr>
        <w:t>3.9. Все решения Комиссии оформляются протоколами, которые подписываются председателем Комиссии и всеми членами Комиссии, присутствующими на заседании.</w:t>
      </w: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091DFD">
      <w:pPr>
        <w:tabs>
          <w:tab w:val="left" w:pos="3200"/>
        </w:tabs>
        <w:jc w:val="center"/>
        <w:rPr>
          <w:sz w:val="28"/>
          <w:szCs w:val="28"/>
        </w:rPr>
      </w:pPr>
    </w:p>
    <w:p w:rsidR="00091DFD" w:rsidRDefault="00091DFD" w:rsidP="00966CCC">
      <w:pPr>
        <w:pStyle w:val="ConsPlusTitle"/>
        <w:widowControl/>
        <w:jc w:val="center"/>
        <w:rPr>
          <w:rFonts w:ascii="Times New Roman" w:hAnsi="Times New Roman" w:cs="Times New Roman"/>
          <w:sz w:val="28"/>
          <w:szCs w:val="28"/>
        </w:rPr>
      </w:pPr>
    </w:p>
    <w:p w:rsidR="00966CCC" w:rsidRDefault="00966CCC" w:rsidP="00966CC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 ИЛЬИНСКОГО МУНИЦИПАЛЬНОГО РАЙОНА</w:t>
      </w:r>
    </w:p>
    <w:p w:rsidR="00966CCC" w:rsidRDefault="00966CCC" w:rsidP="00966CC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ИВАНОВСКОЙ ОБЛАСТИ</w:t>
      </w:r>
    </w:p>
    <w:p w:rsidR="00966CCC" w:rsidRDefault="00966CCC" w:rsidP="00966CCC">
      <w:pPr>
        <w:pStyle w:val="ConsPlusTitle"/>
        <w:widowControl/>
        <w:rPr>
          <w:rFonts w:ascii="Times New Roman" w:hAnsi="Times New Roman" w:cs="Times New Roman"/>
          <w:sz w:val="28"/>
          <w:szCs w:val="28"/>
        </w:rPr>
      </w:pPr>
    </w:p>
    <w:p w:rsidR="00966CCC" w:rsidRPr="00EC3D11" w:rsidRDefault="00966CCC" w:rsidP="00966CCC">
      <w:pPr>
        <w:pStyle w:val="ConsPlusTitle"/>
        <w:widowControl/>
        <w:jc w:val="center"/>
        <w:rPr>
          <w:rFonts w:ascii="Times New Roman" w:hAnsi="Times New Roman" w:cs="Times New Roman"/>
          <w:sz w:val="32"/>
          <w:szCs w:val="32"/>
        </w:rPr>
      </w:pPr>
      <w:r w:rsidRPr="00EC3D11">
        <w:rPr>
          <w:rFonts w:ascii="Times New Roman" w:hAnsi="Times New Roman" w:cs="Times New Roman"/>
          <w:sz w:val="32"/>
          <w:szCs w:val="32"/>
        </w:rPr>
        <w:t>ПОСТАНОВЛЕНИЕ</w:t>
      </w:r>
    </w:p>
    <w:p w:rsidR="00966CCC" w:rsidRDefault="00966CCC" w:rsidP="00966CCC">
      <w:pPr>
        <w:pStyle w:val="ConsPlusTitle"/>
        <w:widowControl/>
        <w:jc w:val="center"/>
        <w:rPr>
          <w:rFonts w:ascii="Times New Roman" w:hAnsi="Times New Roman" w:cs="Times New Roman"/>
          <w:b w:val="0"/>
          <w:sz w:val="28"/>
          <w:szCs w:val="28"/>
        </w:rPr>
      </w:pPr>
    </w:p>
    <w:p w:rsidR="00966CCC" w:rsidRDefault="00966CCC" w:rsidP="00966CC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19.12.2016г. № 342</w:t>
      </w:r>
    </w:p>
    <w:p w:rsidR="00966CCC" w:rsidRDefault="00966CCC" w:rsidP="00966CC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 Ильинское-Хованское</w:t>
      </w:r>
    </w:p>
    <w:p w:rsidR="00966CCC" w:rsidRDefault="00966CCC" w:rsidP="00966CCC">
      <w:pPr>
        <w:pStyle w:val="ConsPlusTitle"/>
        <w:widowControl/>
        <w:jc w:val="center"/>
        <w:rPr>
          <w:rFonts w:ascii="Times New Roman" w:hAnsi="Times New Roman" w:cs="Times New Roman"/>
          <w:b w:val="0"/>
          <w:sz w:val="28"/>
          <w:szCs w:val="28"/>
        </w:rPr>
      </w:pPr>
    </w:p>
    <w:p w:rsidR="00966CCC" w:rsidRPr="00E51E47" w:rsidRDefault="00966CCC" w:rsidP="00966CCC">
      <w:pPr>
        <w:pStyle w:val="ConsPlusTitle"/>
        <w:widowControl/>
        <w:jc w:val="center"/>
        <w:rPr>
          <w:rFonts w:ascii="Times New Roman" w:hAnsi="Times New Roman" w:cs="Times New Roman"/>
          <w:sz w:val="28"/>
          <w:szCs w:val="28"/>
        </w:rPr>
      </w:pPr>
      <w:r w:rsidRPr="00E6008C">
        <w:rPr>
          <w:rFonts w:ascii="Times New Roman" w:hAnsi="Times New Roman" w:cs="Times New Roman"/>
          <w:sz w:val="28"/>
          <w:szCs w:val="28"/>
        </w:rPr>
        <w:t>О внесении изменений в постановление администрации Ильинског</w:t>
      </w:r>
      <w:r>
        <w:rPr>
          <w:rFonts w:ascii="Times New Roman" w:hAnsi="Times New Roman" w:cs="Times New Roman"/>
          <w:sz w:val="28"/>
          <w:szCs w:val="28"/>
        </w:rPr>
        <w:t>о муниципального района от 21.</w:t>
      </w:r>
      <w:r w:rsidRPr="00E6008C">
        <w:rPr>
          <w:rFonts w:ascii="Times New Roman" w:hAnsi="Times New Roman" w:cs="Times New Roman"/>
          <w:sz w:val="28"/>
          <w:szCs w:val="28"/>
        </w:rPr>
        <w:t>10.2013г. №   343 «Об утверждении Муниципальной программы «</w:t>
      </w:r>
      <w:r w:rsidRPr="00E51E47">
        <w:rPr>
          <w:rFonts w:ascii="Times New Roman" w:hAnsi="Times New Roman" w:cs="Times New Roman"/>
          <w:sz w:val="28"/>
          <w:szCs w:val="28"/>
        </w:rPr>
        <w:t>Обеспечение безопасности граждан и профилактика правонарушений в Ильинском муниципальном районе»</w:t>
      </w:r>
    </w:p>
    <w:p w:rsidR="00966CCC" w:rsidRDefault="00966CCC" w:rsidP="00966CCC">
      <w:pPr>
        <w:pStyle w:val="ConsPlusNormal"/>
        <w:widowControl/>
        <w:jc w:val="both"/>
        <w:rPr>
          <w:rFonts w:ascii="Times New Roman" w:hAnsi="Times New Roman" w:cs="Times New Roman"/>
          <w:sz w:val="28"/>
          <w:szCs w:val="28"/>
        </w:rPr>
      </w:pPr>
    </w:p>
    <w:p w:rsidR="00966CCC" w:rsidRPr="00E3789C" w:rsidRDefault="00966CCC" w:rsidP="00966CCC">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Решением Совета депутатов Ильинского муниципального района от 27.11.2013 г. №209 «Об утверждении положения о бюджетном процессе в Ильинском муниципальном </w:t>
      </w:r>
      <w:r w:rsidR="00D24A38" w:rsidRPr="00D24A38">
        <w:rPr>
          <w:rFonts w:ascii="Times New Roman" w:hAnsi="Times New Roman" w:cs="Times New Roman"/>
          <w:sz w:val="28"/>
          <w:szCs w:val="28"/>
        </w:rPr>
        <w:t xml:space="preserve"> </w:t>
      </w:r>
      <w:r>
        <w:rPr>
          <w:rFonts w:ascii="Times New Roman" w:hAnsi="Times New Roman" w:cs="Times New Roman"/>
          <w:sz w:val="28"/>
          <w:szCs w:val="28"/>
        </w:rPr>
        <w:t xml:space="preserve">районе» </w:t>
      </w:r>
      <w:r w:rsidR="00D24A38" w:rsidRPr="00D24A3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D24A38" w:rsidRPr="00D24A38">
        <w:rPr>
          <w:rFonts w:ascii="Times New Roman" w:hAnsi="Times New Roman" w:cs="Times New Roman"/>
          <w:sz w:val="28"/>
          <w:szCs w:val="28"/>
        </w:rPr>
        <w:t xml:space="preserve"> </w:t>
      </w:r>
      <w:r>
        <w:rPr>
          <w:rFonts w:ascii="Times New Roman" w:hAnsi="Times New Roman" w:cs="Times New Roman"/>
          <w:sz w:val="28"/>
          <w:szCs w:val="28"/>
        </w:rPr>
        <w:t xml:space="preserve">Ильинского муниципального района </w:t>
      </w:r>
      <w:r w:rsidRPr="006323E2">
        <w:rPr>
          <w:rFonts w:ascii="Times New Roman" w:hAnsi="Times New Roman" w:cs="Times New Roman"/>
          <w:b/>
          <w:sz w:val="28"/>
          <w:szCs w:val="28"/>
        </w:rPr>
        <w:t>п</w:t>
      </w:r>
      <w:r>
        <w:rPr>
          <w:rFonts w:ascii="Times New Roman" w:hAnsi="Times New Roman" w:cs="Times New Roman"/>
          <w:b/>
          <w:sz w:val="28"/>
          <w:szCs w:val="28"/>
        </w:rPr>
        <w:t xml:space="preserve"> </w:t>
      </w:r>
      <w:r w:rsidRPr="00E3789C">
        <w:rPr>
          <w:rFonts w:ascii="Times New Roman" w:hAnsi="Times New Roman" w:cs="Times New Roman"/>
          <w:b/>
          <w:sz w:val="28"/>
          <w:szCs w:val="28"/>
        </w:rPr>
        <w:t>о</w:t>
      </w:r>
      <w:r>
        <w:rPr>
          <w:rFonts w:ascii="Times New Roman" w:hAnsi="Times New Roman" w:cs="Times New Roman"/>
          <w:b/>
          <w:sz w:val="28"/>
          <w:szCs w:val="28"/>
        </w:rPr>
        <w:t xml:space="preserve"> </w:t>
      </w:r>
      <w:r w:rsidRPr="00E3789C">
        <w:rPr>
          <w:rFonts w:ascii="Times New Roman" w:hAnsi="Times New Roman" w:cs="Times New Roman"/>
          <w:b/>
          <w:sz w:val="28"/>
          <w:szCs w:val="28"/>
        </w:rPr>
        <w:t>с</w:t>
      </w:r>
      <w:r>
        <w:rPr>
          <w:rFonts w:ascii="Times New Roman" w:hAnsi="Times New Roman" w:cs="Times New Roman"/>
          <w:b/>
          <w:sz w:val="28"/>
          <w:szCs w:val="28"/>
        </w:rPr>
        <w:t xml:space="preserve"> </w:t>
      </w:r>
      <w:r w:rsidRPr="00E3789C">
        <w:rPr>
          <w:rFonts w:ascii="Times New Roman" w:hAnsi="Times New Roman" w:cs="Times New Roman"/>
          <w:b/>
          <w:sz w:val="28"/>
          <w:szCs w:val="28"/>
        </w:rPr>
        <w:t>т</w:t>
      </w:r>
      <w:r>
        <w:rPr>
          <w:rFonts w:ascii="Times New Roman" w:hAnsi="Times New Roman" w:cs="Times New Roman"/>
          <w:b/>
          <w:sz w:val="28"/>
          <w:szCs w:val="28"/>
        </w:rPr>
        <w:t xml:space="preserve"> </w:t>
      </w:r>
      <w:r w:rsidRPr="00E3789C">
        <w:rPr>
          <w:rFonts w:ascii="Times New Roman" w:hAnsi="Times New Roman" w:cs="Times New Roman"/>
          <w:b/>
          <w:sz w:val="28"/>
          <w:szCs w:val="28"/>
        </w:rPr>
        <w:t>а</w:t>
      </w:r>
      <w:r>
        <w:rPr>
          <w:rFonts w:ascii="Times New Roman" w:hAnsi="Times New Roman" w:cs="Times New Roman"/>
          <w:b/>
          <w:sz w:val="28"/>
          <w:szCs w:val="28"/>
        </w:rPr>
        <w:t xml:space="preserve"> </w:t>
      </w:r>
      <w:r w:rsidRPr="00E3789C">
        <w:rPr>
          <w:rFonts w:ascii="Times New Roman" w:hAnsi="Times New Roman" w:cs="Times New Roman"/>
          <w:b/>
          <w:sz w:val="28"/>
          <w:szCs w:val="28"/>
        </w:rPr>
        <w:t>н</w:t>
      </w:r>
      <w:r>
        <w:rPr>
          <w:rFonts w:ascii="Times New Roman" w:hAnsi="Times New Roman" w:cs="Times New Roman"/>
          <w:b/>
          <w:sz w:val="28"/>
          <w:szCs w:val="28"/>
        </w:rPr>
        <w:t xml:space="preserve"> </w:t>
      </w:r>
      <w:r w:rsidRPr="00E3789C">
        <w:rPr>
          <w:rFonts w:ascii="Times New Roman" w:hAnsi="Times New Roman" w:cs="Times New Roman"/>
          <w:b/>
          <w:sz w:val="28"/>
          <w:szCs w:val="28"/>
        </w:rPr>
        <w:t>о</w:t>
      </w:r>
      <w:r>
        <w:rPr>
          <w:rFonts w:ascii="Times New Roman" w:hAnsi="Times New Roman" w:cs="Times New Roman"/>
          <w:b/>
          <w:sz w:val="28"/>
          <w:szCs w:val="28"/>
        </w:rPr>
        <w:t xml:space="preserve"> </w:t>
      </w:r>
      <w:r w:rsidRPr="00E3789C">
        <w:rPr>
          <w:rFonts w:ascii="Times New Roman" w:hAnsi="Times New Roman" w:cs="Times New Roman"/>
          <w:b/>
          <w:sz w:val="28"/>
          <w:szCs w:val="28"/>
        </w:rPr>
        <w:t>в</w:t>
      </w:r>
      <w:r>
        <w:rPr>
          <w:rFonts w:ascii="Times New Roman" w:hAnsi="Times New Roman" w:cs="Times New Roman"/>
          <w:b/>
          <w:sz w:val="28"/>
          <w:szCs w:val="28"/>
        </w:rPr>
        <w:t xml:space="preserve"> </w:t>
      </w:r>
      <w:r w:rsidRPr="00E3789C">
        <w:rPr>
          <w:rFonts w:ascii="Times New Roman" w:hAnsi="Times New Roman" w:cs="Times New Roman"/>
          <w:b/>
          <w:sz w:val="28"/>
          <w:szCs w:val="28"/>
        </w:rPr>
        <w:t>л</w:t>
      </w:r>
      <w:r>
        <w:rPr>
          <w:rFonts w:ascii="Times New Roman" w:hAnsi="Times New Roman" w:cs="Times New Roman"/>
          <w:b/>
          <w:sz w:val="28"/>
          <w:szCs w:val="28"/>
        </w:rPr>
        <w:t xml:space="preserve"> </w:t>
      </w:r>
      <w:r w:rsidRPr="00E3789C">
        <w:rPr>
          <w:rFonts w:ascii="Times New Roman" w:hAnsi="Times New Roman" w:cs="Times New Roman"/>
          <w:b/>
          <w:sz w:val="28"/>
          <w:szCs w:val="28"/>
        </w:rPr>
        <w:t>я</w:t>
      </w:r>
      <w:r>
        <w:rPr>
          <w:rFonts w:ascii="Times New Roman" w:hAnsi="Times New Roman" w:cs="Times New Roman"/>
          <w:b/>
          <w:sz w:val="28"/>
          <w:szCs w:val="28"/>
        </w:rPr>
        <w:t xml:space="preserve"> </w:t>
      </w:r>
      <w:r w:rsidRPr="00E3789C">
        <w:rPr>
          <w:rFonts w:ascii="Times New Roman" w:hAnsi="Times New Roman" w:cs="Times New Roman"/>
          <w:b/>
          <w:sz w:val="28"/>
          <w:szCs w:val="28"/>
        </w:rPr>
        <w:t>е</w:t>
      </w:r>
      <w:r>
        <w:rPr>
          <w:rFonts w:ascii="Times New Roman" w:hAnsi="Times New Roman" w:cs="Times New Roman"/>
          <w:b/>
          <w:sz w:val="28"/>
          <w:szCs w:val="28"/>
        </w:rPr>
        <w:t xml:space="preserve"> </w:t>
      </w:r>
      <w:r w:rsidRPr="00E3789C">
        <w:rPr>
          <w:rFonts w:ascii="Times New Roman" w:hAnsi="Times New Roman" w:cs="Times New Roman"/>
          <w:b/>
          <w:sz w:val="28"/>
          <w:szCs w:val="28"/>
        </w:rPr>
        <w:t>т:</w:t>
      </w:r>
    </w:p>
    <w:p w:rsidR="00966CCC" w:rsidRDefault="00966CCC" w:rsidP="00966CCC">
      <w:pPr>
        <w:pStyle w:val="ConsPlusNormal"/>
        <w:widowContro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1. </w:t>
      </w:r>
      <w:r w:rsidRPr="00FF6944">
        <w:rPr>
          <w:rFonts w:ascii="Times New Roman" w:hAnsi="Times New Roman" w:cs="Times New Roman"/>
          <w:sz w:val="28"/>
          <w:szCs w:val="28"/>
        </w:rPr>
        <w:t>Внести в постановление администрации Ильинского муниципального района от 21.10.2013г. №   34</w:t>
      </w:r>
      <w:r>
        <w:rPr>
          <w:rFonts w:ascii="Times New Roman" w:hAnsi="Times New Roman" w:cs="Times New Roman"/>
          <w:sz w:val="28"/>
          <w:szCs w:val="28"/>
        </w:rPr>
        <w:t>3</w:t>
      </w:r>
      <w:r w:rsidRPr="00FF6944">
        <w:rPr>
          <w:rFonts w:ascii="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 xml:space="preserve">Обеспечение безопасности граждан и профилактика правонарушений </w:t>
      </w:r>
      <w:r w:rsidRPr="00FF6944">
        <w:rPr>
          <w:rFonts w:ascii="Times New Roman" w:hAnsi="Times New Roman" w:cs="Times New Roman"/>
          <w:sz w:val="28"/>
          <w:szCs w:val="28"/>
        </w:rPr>
        <w:t>в Ильинском муниципальном районе»</w:t>
      </w:r>
      <w:r>
        <w:rPr>
          <w:rFonts w:ascii="Times New Roman" w:hAnsi="Times New Roman" w:cs="Times New Roman"/>
          <w:sz w:val="28"/>
          <w:szCs w:val="28"/>
        </w:rPr>
        <w:t xml:space="preserve"> следующее изменение:</w:t>
      </w:r>
    </w:p>
    <w:p w:rsidR="00966CCC" w:rsidRDefault="00966CCC" w:rsidP="00966CCC">
      <w:pPr>
        <w:pStyle w:val="ConsPlusNormal"/>
        <w:widowControl/>
        <w:ind w:left="708"/>
        <w:jc w:val="both"/>
        <w:rPr>
          <w:rFonts w:ascii="Times New Roman" w:hAnsi="Times New Roman" w:cs="Times New Roman"/>
          <w:sz w:val="28"/>
          <w:szCs w:val="28"/>
        </w:rPr>
      </w:pPr>
      <w:r>
        <w:rPr>
          <w:rFonts w:ascii="Times New Roman" w:hAnsi="Times New Roman" w:cs="Times New Roman"/>
          <w:sz w:val="28"/>
          <w:szCs w:val="28"/>
        </w:rPr>
        <w:t xml:space="preserve">- приложение к постановлению изложить в новой редакции (прилагается).    </w:t>
      </w:r>
    </w:p>
    <w:p w:rsidR="00966CCC" w:rsidRDefault="00966CCC" w:rsidP="00966CC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официального опубликования на сайте Ильинского муниципального района и в «Вестнике муниципальных нормативных правовых актов Ильинского муниципального района».   До 01.01.2017 г. настоящее постановление применяется исключительно к отношениям, возникшим в связи с формированием проекта бюджета муниципального района на 2017 год и плановый период 2018-2019 годов.</w:t>
      </w:r>
    </w:p>
    <w:p w:rsidR="00966CCC" w:rsidRPr="00D24A38" w:rsidRDefault="00966CCC" w:rsidP="00966CCC">
      <w:pPr>
        <w:pStyle w:val="ConsPlusNormal"/>
        <w:widowControl/>
        <w:ind w:left="4" w:firstLine="704"/>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w:t>
      </w:r>
      <w:r w:rsidRPr="00D24A38">
        <w:rPr>
          <w:rFonts w:ascii="Times New Roman" w:hAnsi="Times New Roman" w:cs="Times New Roman"/>
          <w:sz w:val="28"/>
          <w:szCs w:val="28"/>
        </w:rPr>
        <w:t>заместителя главы администрации, начальника отдела образования Л.М. Соборнову и на заместителя главы администрации по экономическим вопросам С.М. Ефремова.</w:t>
      </w:r>
    </w:p>
    <w:p w:rsidR="00966CCC" w:rsidRPr="00D24A38" w:rsidRDefault="00966CCC" w:rsidP="00966CCC">
      <w:pPr>
        <w:pStyle w:val="ConsPlusNormal"/>
        <w:widowControl/>
        <w:jc w:val="right"/>
        <w:rPr>
          <w:rFonts w:ascii="Times New Roman" w:hAnsi="Times New Roman" w:cs="Times New Roman"/>
          <w:sz w:val="28"/>
          <w:szCs w:val="28"/>
        </w:rPr>
      </w:pPr>
    </w:p>
    <w:p w:rsidR="00966CCC" w:rsidRPr="00D24A38" w:rsidRDefault="00966CCC" w:rsidP="00966CCC">
      <w:pPr>
        <w:pStyle w:val="ConsPlusNormal"/>
        <w:widowControl/>
        <w:jc w:val="right"/>
        <w:rPr>
          <w:rFonts w:ascii="Times New Roman" w:hAnsi="Times New Roman" w:cs="Times New Roman"/>
          <w:sz w:val="28"/>
          <w:szCs w:val="28"/>
        </w:rPr>
      </w:pPr>
    </w:p>
    <w:p w:rsidR="00966CCC" w:rsidRPr="00D24A38" w:rsidRDefault="00966CCC" w:rsidP="00966CCC">
      <w:pPr>
        <w:rPr>
          <w:rFonts w:ascii="Times New Roman" w:hAnsi="Times New Roman"/>
        </w:rPr>
      </w:pPr>
    </w:p>
    <w:p w:rsidR="00966CCC" w:rsidRPr="00D24A38" w:rsidRDefault="00966CCC" w:rsidP="00966CCC">
      <w:pPr>
        <w:rPr>
          <w:rFonts w:ascii="Times New Roman" w:hAnsi="Times New Roman"/>
          <w:b/>
          <w:sz w:val="28"/>
          <w:szCs w:val="28"/>
        </w:rPr>
      </w:pPr>
      <w:r w:rsidRPr="00D24A38">
        <w:rPr>
          <w:rFonts w:ascii="Times New Roman" w:hAnsi="Times New Roman"/>
          <w:b/>
          <w:sz w:val="28"/>
          <w:szCs w:val="28"/>
        </w:rPr>
        <w:t>Заместитель главы администрации</w:t>
      </w:r>
    </w:p>
    <w:p w:rsidR="00966CCC" w:rsidRPr="00D24A38" w:rsidRDefault="00966CCC" w:rsidP="00966CCC">
      <w:pPr>
        <w:rPr>
          <w:rFonts w:ascii="Times New Roman" w:hAnsi="Times New Roman"/>
          <w:sz w:val="28"/>
          <w:szCs w:val="28"/>
        </w:rPr>
      </w:pPr>
      <w:r w:rsidRPr="00D24A38">
        <w:rPr>
          <w:rFonts w:ascii="Times New Roman" w:hAnsi="Times New Roman"/>
          <w:b/>
          <w:sz w:val="28"/>
          <w:szCs w:val="28"/>
        </w:rPr>
        <w:t>Ильинского муниципального района                                            С.М. Ефремов</w:t>
      </w:r>
    </w:p>
    <w:p w:rsidR="00966CCC" w:rsidRDefault="00966CCC" w:rsidP="00966CCC"/>
    <w:p w:rsidR="00966CCC" w:rsidRDefault="00966CCC" w:rsidP="00966CCC">
      <w:pPr>
        <w:rPr>
          <w:sz w:val="28"/>
          <w:szCs w:val="28"/>
        </w:rPr>
      </w:pPr>
    </w:p>
    <w:p w:rsidR="00966CCC" w:rsidRDefault="00966CCC" w:rsidP="00966CCC">
      <w:pPr>
        <w:rPr>
          <w:sz w:val="28"/>
          <w:szCs w:val="28"/>
        </w:rPr>
      </w:pPr>
    </w:p>
    <w:p w:rsidR="00D24A38" w:rsidRDefault="00D24A38" w:rsidP="00966CCC">
      <w:pPr>
        <w:rPr>
          <w:sz w:val="28"/>
          <w:szCs w:val="28"/>
        </w:rPr>
      </w:pPr>
    </w:p>
    <w:p w:rsidR="0093497D" w:rsidRDefault="0093497D" w:rsidP="00966CCC">
      <w:pPr>
        <w:rPr>
          <w:sz w:val="28"/>
          <w:szCs w:val="28"/>
        </w:rPr>
      </w:pP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Приложение </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к постановлению администрации </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Ильинского муниципального района</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от 19.12.2016 №342</w:t>
      </w:r>
    </w:p>
    <w:p w:rsidR="00966CCC" w:rsidRPr="00D24A38" w:rsidRDefault="00966CCC" w:rsidP="00966CCC">
      <w:pPr>
        <w:jc w:val="center"/>
        <w:rPr>
          <w:rFonts w:ascii="Times New Roman" w:hAnsi="Times New Roman"/>
          <w:b/>
          <w:sz w:val="24"/>
          <w:szCs w:val="24"/>
        </w:rPr>
      </w:pPr>
      <w:r w:rsidRPr="00D24A38">
        <w:rPr>
          <w:rFonts w:ascii="Times New Roman" w:hAnsi="Times New Roman"/>
          <w:b/>
          <w:sz w:val="24"/>
          <w:szCs w:val="24"/>
        </w:rPr>
        <w:t xml:space="preserve">Муниципальная программа </w:t>
      </w:r>
    </w:p>
    <w:p w:rsidR="00966CCC" w:rsidRPr="00D24A38" w:rsidRDefault="00966CCC" w:rsidP="00966CCC">
      <w:pPr>
        <w:jc w:val="center"/>
        <w:rPr>
          <w:rFonts w:ascii="Times New Roman" w:hAnsi="Times New Roman"/>
          <w:b/>
          <w:sz w:val="24"/>
          <w:szCs w:val="24"/>
        </w:rPr>
      </w:pPr>
      <w:r w:rsidRPr="00D24A38">
        <w:rPr>
          <w:rFonts w:ascii="Times New Roman" w:hAnsi="Times New Roman"/>
          <w:b/>
          <w:sz w:val="24"/>
          <w:szCs w:val="24"/>
        </w:rPr>
        <w:t>«Обеспечение безопасности граждан и профилактика правонарушений в Ильинском муниципальном районе»</w:t>
      </w:r>
    </w:p>
    <w:p w:rsidR="00966CCC" w:rsidRPr="00D24A38" w:rsidRDefault="00966CCC" w:rsidP="00966CCC">
      <w:pPr>
        <w:jc w:val="center"/>
        <w:rPr>
          <w:rFonts w:ascii="Times New Roman" w:hAnsi="Times New Roman"/>
          <w:b/>
          <w:sz w:val="24"/>
          <w:szCs w:val="24"/>
        </w:rPr>
      </w:pPr>
    </w:p>
    <w:p w:rsidR="00966CCC" w:rsidRPr="00D24A38" w:rsidRDefault="00966CCC" w:rsidP="001E1D72">
      <w:pPr>
        <w:numPr>
          <w:ilvl w:val="0"/>
          <w:numId w:val="55"/>
        </w:numPr>
        <w:jc w:val="center"/>
        <w:rPr>
          <w:rFonts w:ascii="Times New Roman" w:hAnsi="Times New Roman"/>
          <w:b/>
          <w:sz w:val="24"/>
          <w:szCs w:val="24"/>
        </w:rPr>
      </w:pPr>
      <w:r w:rsidRPr="00D24A38">
        <w:rPr>
          <w:rFonts w:ascii="Times New Roman" w:hAnsi="Times New Roman"/>
          <w:b/>
          <w:sz w:val="24"/>
          <w:szCs w:val="24"/>
        </w:rPr>
        <w:t>Паспорт муниципальной программы «Обеспечение безопасности граждан и профилактика правонарушений в Ильинском муниципальном районе»</w:t>
      </w:r>
    </w:p>
    <w:p w:rsidR="00966CCC" w:rsidRPr="00D24A38" w:rsidRDefault="00966CCC" w:rsidP="00966CCC">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948"/>
      </w:tblGrid>
      <w:tr w:rsidR="00966CCC" w:rsidRPr="00D24A38" w:rsidTr="00966CCC">
        <w:tc>
          <w:tcPr>
            <w:tcW w:w="2799"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b/>
                <w:sz w:val="24"/>
                <w:szCs w:val="24"/>
              </w:rPr>
            </w:pPr>
            <w:r w:rsidRPr="00D24A38">
              <w:rPr>
                <w:rFonts w:ascii="Times New Roman" w:hAnsi="Times New Roman"/>
                <w:sz w:val="24"/>
                <w:szCs w:val="24"/>
              </w:rPr>
              <w:t>Наименование программы</w:t>
            </w:r>
          </w:p>
        </w:tc>
        <w:tc>
          <w:tcPr>
            <w:tcW w:w="6948"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Обеспечение безопасности граждан и профилактика правонарушений в Ильинском муниципальном районе</w:t>
            </w:r>
          </w:p>
          <w:p w:rsidR="00966CCC" w:rsidRPr="00D24A38" w:rsidRDefault="00966CCC" w:rsidP="00966CCC">
            <w:pPr>
              <w:rPr>
                <w:rFonts w:ascii="Times New Roman" w:hAnsi="Times New Roman"/>
                <w:b/>
                <w:sz w:val="24"/>
                <w:szCs w:val="24"/>
              </w:rPr>
            </w:pPr>
          </w:p>
        </w:tc>
      </w:tr>
      <w:tr w:rsidR="00966CCC" w:rsidRPr="00D24A38" w:rsidTr="00966CCC">
        <w:tc>
          <w:tcPr>
            <w:tcW w:w="2799"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b/>
                <w:sz w:val="24"/>
                <w:szCs w:val="24"/>
              </w:rPr>
            </w:pPr>
            <w:r w:rsidRPr="00D24A38">
              <w:rPr>
                <w:rFonts w:ascii="Times New Roman" w:hAnsi="Times New Roman"/>
                <w:sz w:val="24"/>
                <w:szCs w:val="24"/>
              </w:rPr>
              <w:t xml:space="preserve">Срок реализации программы </w:t>
            </w:r>
          </w:p>
        </w:tc>
        <w:tc>
          <w:tcPr>
            <w:tcW w:w="6948"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b/>
                <w:sz w:val="24"/>
                <w:szCs w:val="24"/>
              </w:rPr>
            </w:pPr>
            <w:r w:rsidRPr="00D24A38">
              <w:rPr>
                <w:rFonts w:ascii="Times New Roman" w:hAnsi="Times New Roman"/>
                <w:sz w:val="24"/>
                <w:szCs w:val="24"/>
              </w:rPr>
              <w:t xml:space="preserve">2017– </w:t>
            </w:r>
            <w:r w:rsidRPr="00D24A38">
              <w:rPr>
                <w:rFonts w:ascii="Times New Roman" w:hAnsi="Times New Roman"/>
                <w:sz w:val="24"/>
                <w:szCs w:val="24"/>
                <w:lang w:val="en-US"/>
              </w:rPr>
              <w:t>20</w:t>
            </w:r>
            <w:r w:rsidRPr="00D24A38">
              <w:rPr>
                <w:rFonts w:ascii="Times New Roman" w:hAnsi="Times New Roman"/>
                <w:sz w:val="24"/>
                <w:szCs w:val="24"/>
              </w:rPr>
              <w:t>19 годы</w:t>
            </w:r>
          </w:p>
        </w:tc>
      </w:tr>
      <w:tr w:rsidR="00966CCC" w:rsidRPr="00D24A38" w:rsidTr="00966CCC">
        <w:tc>
          <w:tcPr>
            <w:tcW w:w="2799"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Администратор программы</w:t>
            </w:r>
          </w:p>
        </w:tc>
        <w:tc>
          <w:tcPr>
            <w:tcW w:w="694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Ильинского муниципального района</w:t>
            </w:r>
          </w:p>
        </w:tc>
      </w:tr>
      <w:tr w:rsidR="00966CCC" w:rsidRPr="00D24A38" w:rsidTr="00966CCC">
        <w:tc>
          <w:tcPr>
            <w:tcW w:w="2799"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Исполнители программы</w:t>
            </w:r>
          </w:p>
        </w:tc>
        <w:tc>
          <w:tcPr>
            <w:tcW w:w="6948" w:type="dxa"/>
          </w:tcPr>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Администрация Ильинского муниципального района,</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Управление муниципального хозяйства Ильинского муниципального района,</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 xml:space="preserve">Отдел по делам ГО и ЧС и мобилизационной работе администрации Ильинского муниципального района, </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 xml:space="preserve">Отдел образования администрации Ильинского муниципального района, </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Ведущий специалист по общественным связям и информационной политике администрации Ильинского муниципального района,</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Отдел правового и кадрового обеспечения администрации Ильинского муниципального района,</w:t>
            </w:r>
          </w:p>
          <w:p w:rsidR="00966CCC" w:rsidRPr="00D24A38" w:rsidRDefault="00966CCC" w:rsidP="00966CCC">
            <w:pPr>
              <w:ind w:left="360"/>
              <w:rPr>
                <w:rFonts w:ascii="Times New Roman" w:hAnsi="Times New Roman"/>
                <w:b/>
                <w:sz w:val="24"/>
                <w:szCs w:val="24"/>
              </w:rPr>
            </w:pPr>
          </w:p>
        </w:tc>
      </w:tr>
      <w:tr w:rsidR="00966CCC" w:rsidRPr="00D24A38" w:rsidTr="00966CCC">
        <w:tc>
          <w:tcPr>
            <w:tcW w:w="2799"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b/>
                <w:sz w:val="24"/>
                <w:szCs w:val="24"/>
              </w:rPr>
            </w:pPr>
            <w:r w:rsidRPr="00D24A38">
              <w:rPr>
                <w:rFonts w:ascii="Times New Roman" w:hAnsi="Times New Roman"/>
                <w:sz w:val="24"/>
                <w:szCs w:val="24"/>
              </w:rPr>
              <w:t>Перечень подпрограмм</w:t>
            </w:r>
          </w:p>
        </w:tc>
        <w:tc>
          <w:tcPr>
            <w:tcW w:w="6948" w:type="dxa"/>
          </w:tcPr>
          <w:p w:rsidR="00966CCC" w:rsidRPr="00D24A38" w:rsidRDefault="00966CCC" w:rsidP="00966CCC">
            <w:pPr>
              <w:pStyle w:val="ConsPlusNormal"/>
              <w:widowControl/>
              <w:ind w:left="360"/>
              <w:jc w:val="both"/>
              <w:rPr>
                <w:rFonts w:ascii="Times New Roman" w:hAnsi="Times New Roman" w:cs="Times New Roman"/>
                <w:sz w:val="24"/>
                <w:szCs w:val="24"/>
              </w:rPr>
            </w:pPr>
          </w:p>
          <w:p w:rsidR="00966CCC" w:rsidRPr="00D24A38" w:rsidRDefault="00966CCC" w:rsidP="001E1D72">
            <w:pPr>
              <w:pStyle w:val="ConsPlusNormal"/>
              <w:widowControl/>
              <w:numPr>
                <w:ilvl w:val="0"/>
                <w:numId w:val="44"/>
              </w:numPr>
              <w:adjustRightInd w:val="0"/>
              <w:jc w:val="both"/>
              <w:rPr>
                <w:rFonts w:ascii="Times New Roman" w:hAnsi="Times New Roman" w:cs="Times New Roman"/>
                <w:sz w:val="24"/>
                <w:szCs w:val="24"/>
              </w:rPr>
            </w:pPr>
            <w:r w:rsidRPr="00D24A38">
              <w:rPr>
                <w:rFonts w:ascii="Times New Roman" w:hAnsi="Times New Roman" w:cs="Times New Roman"/>
                <w:sz w:val="24"/>
                <w:szCs w:val="24"/>
              </w:rPr>
              <w:t>Профилактика правонарушений, борьба с преступностью, предупреждение террористической и экстремистской деятельности, обеспечение безопасности граждан на территории Ильинского муниципального района.</w:t>
            </w:r>
          </w:p>
          <w:p w:rsidR="00966CCC" w:rsidRPr="00D24A38" w:rsidRDefault="00966CCC" w:rsidP="001E1D72">
            <w:pPr>
              <w:numPr>
                <w:ilvl w:val="0"/>
                <w:numId w:val="44"/>
              </w:numPr>
              <w:jc w:val="left"/>
              <w:rPr>
                <w:rFonts w:ascii="Times New Roman" w:hAnsi="Times New Roman"/>
                <w:sz w:val="24"/>
                <w:szCs w:val="24"/>
              </w:rPr>
            </w:pPr>
            <w:r w:rsidRPr="00D24A38">
              <w:rPr>
                <w:rFonts w:ascii="Times New Roman" w:hAnsi="Times New Roman"/>
                <w:sz w:val="24"/>
                <w:szCs w:val="24"/>
              </w:rPr>
              <w:t>Совершенствование уровня гражданской защиты и обеспечение пожарной безопасности.</w:t>
            </w:r>
          </w:p>
          <w:p w:rsidR="00966CCC" w:rsidRPr="00D24A38" w:rsidRDefault="00966CCC" w:rsidP="00966CCC">
            <w:pPr>
              <w:rPr>
                <w:rFonts w:ascii="Times New Roman" w:hAnsi="Times New Roman"/>
                <w:b/>
                <w:sz w:val="24"/>
                <w:szCs w:val="24"/>
              </w:rPr>
            </w:pPr>
          </w:p>
        </w:tc>
      </w:tr>
      <w:tr w:rsidR="00966CCC" w:rsidRPr="00D24A38" w:rsidTr="00966CCC">
        <w:tc>
          <w:tcPr>
            <w:tcW w:w="2799"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Цель (цели) программы</w:t>
            </w:r>
          </w:p>
        </w:tc>
        <w:tc>
          <w:tcPr>
            <w:tcW w:w="6948" w:type="dxa"/>
          </w:tcPr>
          <w:p w:rsidR="00966CCC" w:rsidRPr="00D24A38" w:rsidRDefault="00966CCC" w:rsidP="001E1D72">
            <w:pPr>
              <w:numPr>
                <w:ilvl w:val="0"/>
                <w:numId w:val="45"/>
              </w:numPr>
              <w:jc w:val="left"/>
              <w:rPr>
                <w:rFonts w:ascii="Times New Roman" w:hAnsi="Times New Roman"/>
                <w:sz w:val="24"/>
                <w:szCs w:val="24"/>
              </w:rPr>
            </w:pPr>
            <w:r w:rsidRPr="00D24A38">
              <w:rPr>
                <w:rFonts w:ascii="Times New Roman" w:hAnsi="Times New Roman"/>
                <w:sz w:val="24"/>
                <w:szCs w:val="24"/>
              </w:rPr>
              <w:t>Повышение уровня безопасности жизнедеятельности населения в Ильинского муниципального района,</w:t>
            </w:r>
          </w:p>
          <w:p w:rsidR="00966CCC" w:rsidRPr="00D24A38" w:rsidRDefault="00966CCC" w:rsidP="001E1D72">
            <w:pPr>
              <w:numPr>
                <w:ilvl w:val="0"/>
                <w:numId w:val="45"/>
              </w:numPr>
              <w:jc w:val="left"/>
              <w:rPr>
                <w:rFonts w:ascii="Times New Roman" w:hAnsi="Times New Roman"/>
                <w:sz w:val="24"/>
                <w:szCs w:val="24"/>
              </w:rPr>
            </w:pPr>
            <w:r w:rsidRPr="00D24A38">
              <w:rPr>
                <w:rFonts w:ascii="Times New Roman" w:hAnsi="Times New Roman"/>
                <w:sz w:val="24"/>
                <w:szCs w:val="24"/>
              </w:rPr>
              <w:lastRenderedPageBreak/>
              <w:t>Снижение уровня преступности и повышение результативности профилактики правонарушений,</w:t>
            </w:r>
          </w:p>
          <w:p w:rsidR="00966CCC" w:rsidRPr="00D24A38" w:rsidRDefault="00966CCC" w:rsidP="001E1D72">
            <w:pPr>
              <w:numPr>
                <w:ilvl w:val="0"/>
                <w:numId w:val="45"/>
              </w:numPr>
              <w:jc w:val="left"/>
              <w:rPr>
                <w:rFonts w:ascii="Times New Roman" w:hAnsi="Times New Roman"/>
                <w:sz w:val="24"/>
                <w:szCs w:val="24"/>
              </w:rPr>
            </w:pPr>
            <w:r w:rsidRPr="00D24A38">
              <w:rPr>
                <w:rFonts w:ascii="Times New Roman" w:hAnsi="Times New Roman"/>
                <w:sz w:val="24"/>
                <w:szCs w:val="24"/>
              </w:rPr>
              <w:t>Создание в Ильинском районе эффективной системы мер противодействия коррупции на муниципальном уровне,</w:t>
            </w:r>
          </w:p>
          <w:p w:rsidR="00966CCC" w:rsidRPr="00D24A38" w:rsidRDefault="00966CCC" w:rsidP="001E1D72">
            <w:pPr>
              <w:numPr>
                <w:ilvl w:val="0"/>
                <w:numId w:val="45"/>
              </w:numPr>
              <w:jc w:val="left"/>
              <w:rPr>
                <w:rFonts w:ascii="Times New Roman" w:hAnsi="Times New Roman"/>
                <w:b/>
                <w:sz w:val="24"/>
                <w:szCs w:val="24"/>
              </w:rPr>
            </w:pPr>
            <w:r w:rsidRPr="00D24A38">
              <w:rPr>
                <w:rFonts w:ascii="Times New Roman" w:hAnsi="Times New Roman"/>
                <w:sz w:val="24"/>
                <w:szCs w:val="24"/>
              </w:rPr>
              <w:t>Совершенствование механизма взаимодействия   органов местного самоуправления, организаций и учреждений различных форм собственности по обеспечению развития системы охраны общественного порядка и профилактики правонарушений граждан на территории Ильинского муниципального района;</w:t>
            </w:r>
          </w:p>
          <w:p w:rsidR="00966CCC" w:rsidRPr="00D24A38" w:rsidRDefault="00966CCC" w:rsidP="001E1D72">
            <w:pPr>
              <w:numPr>
                <w:ilvl w:val="0"/>
                <w:numId w:val="45"/>
              </w:numPr>
              <w:jc w:val="left"/>
              <w:rPr>
                <w:rFonts w:ascii="Times New Roman" w:hAnsi="Times New Roman"/>
                <w:sz w:val="24"/>
                <w:szCs w:val="24"/>
              </w:rPr>
            </w:pPr>
            <w:r w:rsidRPr="00D24A38">
              <w:rPr>
                <w:rFonts w:ascii="Times New Roman" w:hAnsi="Times New Roman"/>
                <w:sz w:val="24"/>
                <w:szCs w:val="24"/>
              </w:rPr>
              <w:t>Повышение уровня безопасности жизнедеятельности населения в Ильинском муниципальном районе Ивановской области;</w:t>
            </w:r>
          </w:p>
          <w:p w:rsidR="00966CCC" w:rsidRPr="00D24A38" w:rsidRDefault="00966CCC" w:rsidP="001E1D72">
            <w:pPr>
              <w:numPr>
                <w:ilvl w:val="0"/>
                <w:numId w:val="45"/>
              </w:numPr>
              <w:jc w:val="left"/>
              <w:rPr>
                <w:rFonts w:ascii="Times New Roman" w:hAnsi="Times New Roman"/>
                <w:sz w:val="24"/>
                <w:szCs w:val="24"/>
              </w:rPr>
            </w:pPr>
            <w:r w:rsidRPr="00D24A38">
              <w:rPr>
                <w:rFonts w:ascii="Times New Roman" w:hAnsi="Times New Roman"/>
                <w:sz w:val="24"/>
                <w:szCs w:val="24"/>
              </w:rPr>
              <w:t>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w:t>
            </w:r>
          </w:p>
          <w:p w:rsidR="00966CCC" w:rsidRPr="00D24A38" w:rsidRDefault="00966CCC" w:rsidP="001E1D72">
            <w:pPr>
              <w:numPr>
                <w:ilvl w:val="0"/>
                <w:numId w:val="45"/>
              </w:numPr>
              <w:jc w:val="left"/>
              <w:rPr>
                <w:rFonts w:ascii="Times New Roman" w:hAnsi="Times New Roman"/>
                <w:b/>
                <w:sz w:val="24"/>
                <w:szCs w:val="24"/>
              </w:rPr>
            </w:pPr>
            <w:r w:rsidRPr="00D24A38">
              <w:rPr>
                <w:rFonts w:ascii="Times New Roman" w:hAnsi="Times New Roman"/>
                <w:sz w:val="24"/>
                <w:szCs w:val="24"/>
              </w:rPr>
              <w:t>Поддержание работоспособности системы оповещения населения.</w:t>
            </w:r>
          </w:p>
        </w:tc>
      </w:tr>
      <w:tr w:rsidR="00966CCC" w:rsidRPr="00D24A38" w:rsidTr="00966CCC">
        <w:tc>
          <w:tcPr>
            <w:tcW w:w="2799"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Ресурсное обеспечение муниципальной программы</w:t>
            </w:r>
          </w:p>
        </w:tc>
        <w:tc>
          <w:tcPr>
            <w:tcW w:w="6948" w:type="dxa"/>
          </w:tcPr>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Общий объем бюджетных ассигнований:</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2017г – 926651,40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2018г – 926651,40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2019г – 926651,40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Бюджет Ильинского муниципального района:</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2017г – 565000,00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2018г – 565000,00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2019г – 565000,00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Областной бюджет:</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2017г – 361651,40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2018г – 361651,40 руб.</w:t>
            </w:r>
          </w:p>
          <w:p w:rsidR="00966CCC" w:rsidRPr="00D24A38" w:rsidRDefault="00966CCC" w:rsidP="00966CCC">
            <w:pPr>
              <w:ind w:left="720"/>
              <w:rPr>
                <w:rFonts w:ascii="Times New Roman" w:hAnsi="Times New Roman"/>
                <w:sz w:val="24"/>
                <w:szCs w:val="24"/>
              </w:rPr>
            </w:pPr>
            <w:r w:rsidRPr="00D24A38">
              <w:rPr>
                <w:rFonts w:ascii="Times New Roman" w:hAnsi="Times New Roman"/>
                <w:sz w:val="24"/>
                <w:szCs w:val="24"/>
              </w:rPr>
              <w:t>2019г – 361651,40 руб.</w:t>
            </w:r>
          </w:p>
        </w:tc>
      </w:tr>
    </w:tbl>
    <w:p w:rsidR="00966CCC" w:rsidRPr="00D24A38" w:rsidRDefault="00966CCC" w:rsidP="00966CCC">
      <w:pPr>
        <w:rPr>
          <w:rFonts w:ascii="Times New Roman" w:hAnsi="Times New Roman"/>
          <w:sz w:val="24"/>
          <w:szCs w:val="24"/>
        </w:rPr>
      </w:pPr>
    </w:p>
    <w:p w:rsidR="00966CCC" w:rsidRPr="00D24A38" w:rsidRDefault="00966CCC" w:rsidP="00966CCC">
      <w:pPr>
        <w:pStyle w:val="15"/>
        <w:jc w:val="center"/>
        <w:rPr>
          <w:rFonts w:ascii="Times New Roman" w:hAnsi="Times New Roman" w:cs="Times New Roman"/>
          <w:sz w:val="24"/>
          <w:szCs w:val="24"/>
        </w:rPr>
      </w:pPr>
      <w:r w:rsidRPr="00D24A38">
        <w:rPr>
          <w:rFonts w:ascii="Times New Roman" w:hAnsi="Times New Roman" w:cs="Times New Roman"/>
          <w:b/>
          <w:sz w:val="24"/>
          <w:szCs w:val="24"/>
        </w:rPr>
        <w:t>2. Анализ текущей ситуации в сфере реализации Программы</w:t>
      </w:r>
    </w:p>
    <w:p w:rsidR="00966CCC" w:rsidRPr="00D24A38" w:rsidRDefault="00966CCC" w:rsidP="00966CCC">
      <w:pPr>
        <w:pStyle w:val="15"/>
        <w:jc w:val="center"/>
        <w:rPr>
          <w:rFonts w:ascii="Times New Roman" w:hAnsi="Times New Roman" w:cs="Times New Roman"/>
          <w:sz w:val="24"/>
          <w:szCs w:val="24"/>
        </w:rPr>
      </w:pP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ab/>
        <w:t>2.1. Описание сложившейся социальной и экономической ситуации в сфере реализации Программы и основных тенденций её изменения:</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ab/>
        <w:t xml:space="preserve">Реализация Программы в области профилактики правонарушений в последние годы была направлена на решение отдельных аспектов профилактики правонарушений и в настоящее время достигнуты определенные положительные изменения. </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ab/>
        <w:t>Реализация Программы позволила объединить усилия Органов местного самоуправления Ильинского муниципального района и всех субъектов профилактики по предупреждению и снижению правонарушений и преступлений на территории Ильинского муниципального района.</w:t>
      </w:r>
      <w:r w:rsidRPr="00D24A38">
        <w:rPr>
          <w:rFonts w:ascii="Times New Roman" w:hAnsi="Times New Roman" w:cs="Times New Roman"/>
          <w:sz w:val="24"/>
          <w:szCs w:val="24"/>
        </w:rPr>
        <w:tab/>
        <w:t>Большая работа проведена по снижению преступлений совершенных несовершеннолетними.</w:t>
      </w:r>
      <w:r w:rsidRPr="00D24A38">
        <w:rPr>
          <w:rFonts w:ascii="Times New Roman" w:hAnsi="Times New Roman" w:cs="Times New Roman"/>
          <w:sz w:val="24"/>
          <w:szCs w:val="24"/>
        </w:rPr>
        <w:tab/>
        <w:t xml:space="preserve">Вместе с тем необходимо дальнейшее совершенствование системы профилактики, выработка дополнительных мер по предупреждению преступности и использование инновационных методов. </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ab/>
        <w:t xml:space="preserve">Проводимым на постоянной основе анализом установлено, что много правонарушений на улицах и в общественных местах совершается на территории Ильинского городского поселения, большая часть правонарушений совершается в вечернее и ночное время. Зачастую жители населенных пунктов не в состоянии своевременно сообщить о правонарушениях ввиду отсутствия кнопок экстренного вызова сотрудников полиции. Это </w:t>
      </w:r>
      <w:r w:rsidRPr="00D24A38">
        <w:rPr>
          <w:rFonts w:ascii="Times New Roman" w:hAnsi="Times New Roman" w:cs="Times New Roman"/>
          <w:sz w:val="24"/>
          <w:szCs w:val="24"/>
        </w:rPr>
        <w:lastRenderedPageBreak/>
        <w:t>приводит к запоздалой реакции правоохранительных органов и снижает раскрываемость преступлений и правонарушений.</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ab/>
        <w:t>Важнейшим условием реализации Программы является координация усилий всех субъектов системы профилактики, органов местного самоуправления, а также предприятий и организаций всех форм собственности.</w:t>
      </w:r>
    </w:p>
    <w:p w:rsidR="00966CCC" w:rsidRPr="00D24A38" w:rsidRDefault="00966CCC" w:rsidP="00966CCC">
      <w:pPr>
        <w:pStyle w:val="15"/>
        <w:jc w:val="both"/>
        <w:rPr>
          <w:rFonts w:ascii="Times New Roman" w:hAnsi="Times New Roman" w:cs="Times New Roman"/>
          <w:sz w:val="24"/>
          <w:szCs w:val="24"/>
        </w:rPr>
      </w:pPr>
      <w:r w:rsidRPr="00D24A38">
        <w:rPr>
          <w:rFonts w:ascii="Times New Roman" w:hAnsi="Times New Roman" w:cs="Times New Roman"/>
          <w:sz w:val="24"/>
          <w:szCs w:val="24"/>
        </w:rPr>
        <w:tab/>
        <w:t>Применение дополнительных мер при реализации мероприятий, использование технических инноваций, каковыми являются системы видеонаблюдения, установленные некоторыми учреждениями, позволяют уменьшить количество преступлений, совершаемых на улицах и в общественных местах, а также повысить уровень раскрываемости преступлений. Проведены организационные мероприятия по внедрению АПК «Безопасный город».</w:t>
      </w:r>
    </w:p>
    <w:p w:rsidR="00966CCC" w:rsidRPr="00D24A38" w:rsidRDefault="00966CCC" w:rsidP="00966CCC">
      <w:pPr>
        <w:pStyle w:val="s1"/>
        <w:spacing w:before="0" w:beforeAutospacing="0" w:after="0" w:afterAutospacing="0"/>
        <w:ind w:firstLine="225"/>
        <w:jc w:val="both"/>
      </w:pPr>
      <w:r w:rsidRPr="00D24A38">
        <w:t>Отдельным направлением и приоритетом в сфере профилактики правонарушений и борьбы с преступностью в районе является антинаркотическая деятельность.</w:t>
      </w:r>
    </w:p>
    <w:p w:rsidR="00966CCC" w:rsidRPr="00D24A38" w:rsidRDefault="00966CCC" w:rsidP="00966CCC">
      <w:pPr>
        <w:pStyle w:val="s1"/>
        <w:spacing w:before="0" w:beforeAutospacing="0" w:after="0" w:afterAutospacing="0"/>
        <w:ind w:firstLine="225"/>
        <w:jc w:val="both"/>
        <w:rPr>
          <w:b/>
        </w:rPr>
      </w:pPr>
      <w:r w:rsidRPr="00D24A38">
        <w:rPr>
          <w:b/>
        </w:rPr>
        <w:t xml:space="preserve">2.2. Описание и оценка основных результатов деятельности в сфере реализации Программы, достигнутых к началу реализации Программы </w:t>
      </w:r>
    </w:p>
    <w:p w:rsidR="00966CCC" w:rsidRPr="00D24A38" w:rsidRDefault="00966CCC" w:rsidP="00966CCC">
      <w:pPr>
        <w:pStyle w:val="s1"/>
        <w:spacing w:before="0" w:beforeAutospacing="0" w:after="0" w:afterAutospacing="0"/>
        <w:ind w:firstLine="225"/>
        <w:jc w:val="both"/>
      </w:pPr>
      <w:r w:rsidRPr="00D24A38">
        <w:t xml:space="preserve">Мероприятия по профилактике безнадзорности, беспризорности, наркомании, токсикомании, алкоголизма, правонарушений и суицидов несовершеннолетних, защите их прав проводятся в соответствии с Межведомственным комплексным планом мероприятий в Ивановской области. Основным направлением реализации программы являются: совершенствование системы профилактики безнадзорности, семейного неблагополучия, правонарушений несовершеннолетних в каждом образовательном учреждении. При активном участии специалистов КДН и ЗП, сотрудников правоохранительных органов на протяжении учебного года во всех общеобразовательных организациях проходят дни правовых знаний. Охват участников 100 %. Традиционными стали «Дни толерантности», в рамках которых с участием субъектов профилактики проводятся линейки, классные часы, тренинговые занятия, информационные встречи по формированию правовой культуры и толерантного отношения друг к другу. В целях включения несовершеннолетних в позитивные социальные отношения, формирования законопослушного поведения, обучающиеся школ, ежегодно принимают участие в областных видеоуроках «Имею право знать!» по вопросам уголовной и административной ответственности, профилактики наркомании в молодежной среде. В целях раннего выявления семей социального риска и организации профилактической работы с ними профилактики и предупреждения преступлений в отношении несовершеннолетних, организации досуга, обеспечения правового просвещения несовершеннолетних и их законных представителей ежегодно в рамках областной межведомственной операции «Несовершеннолетне» в районе проводятся акции «Всеобуч», «Внимание, родители!», в которых принимают участие все субъекты профилактики: педагоги школ, сотрудники КДН и ЗП, правоохранительных органов, территориальных органов социальной защиты населения. Особенностью этих операций является активное наблюдение за обучающимися, контроль посещаемости, выявление ранних и малозаметных признаков неблагополучия. Педагогами в ходе акций осуществляется диагностика социальных и поведенческих признаков семейного неблагополучия с применением специальной методики. На основании решения КДН и ЗП открываются случаи семейного неблагополучия и выявляются дети, находящиеся в социально-опасном положении. Образовательные организации во взаимодействии с субъектами профилактики осуществляют ведение открытых случаев, выступая, как кураторы, так и соисполнители по ведению дел. Во всех образовательных организациях созданы комиссии по урегулированию споров между участниками образовательного процесса. Значительная роль в профилактике противоправного поведения несовершеннолетних отводится работе с родителями. В районе создан и активно работает Совет родительской общественности, который является проводником информации и формирования позитивной родительской позиции среди школьных родительских коллективов. Ежегодные общерайонные родительские собрания поднимают проблемы, </w:t>
      </w:r>
      <w:r w:rsidRPr="00D24A38">
        <w:lastRenderedPageBreak/>
        <w:t>волнующие всех родителей. В режиме онлайн родители принимают участие в областных родительских собраниях по проблеме безопасности. Большое внимание в районе уделяется правовому воспитанию во внеурочной деятельности. С согласия родителей учащиеся 8-10 классов прошли обучение по программе дополнительного образования медико-педагогической школ. Профилактическая работа активно ведется на классных часах, на информационных встречах с представителями правоохранительных органов и др. субъектов профилактики. С целью формирования активной жизненной позиции, обучающиеся принимают участие в социально значимых акциях («Я – гражданин России», и др.), в творческих конкурсах («Добрая дорога детства», «Светофор»), Интернет-конкурсах, олимпиадах. Приоритетом в целях снижения количества совершенных преступлений является принятие дополнительных мер по усилению ответственности за совершение административных правонарушений, активизация работы по выявлению правонарушений - наиболее эффективной превентивной меры в борьбе с преступностью.</w:t>
      </w:r>
    </w:p>
    <w:p w:rsidR="00966CCC" w:rsidRPr="00D24A38" w:rsidRDefault="00966CCC" w:rsidP="00966CCC">
      <w:pPr>
        <w:pStyle w:val="s1"/>
        <w:spacing w:before="0" w:beforeAutospacing="0" w:after="0" w:afterAutospacing="0"/>
        <w:ind w:firstLine="225"/>
        <w:jc w:val="both"/>
      </w:pPr>
      <w:r w:rsidRPr="00D24A38">
        <w:t xml:space="preserve"> Отдельным направлением и приоритетом в сфере профилактики правонарушений и борьбы с преступностью в регионе является антинаркотическая деятельность. В Ильинском муниципальном районе функционирует антинаркотическая комиссия. Проведение социально-психологического тестирования обучающихся в общеобразовательных организациях, было направленно на раннее выявление немедицинского потребления наркотических средств и психотропных веществ. Тестирование прошли обучающиеся общеобразовательных организаций в возрасте от 13 лет и старше (учащиеся 8 - 9 классов). На территории Ильинского муниципального района регулярно осуществляются проекты и акции, направленные на профилактику наркомании: - областная антинаркотическая акция «Дорога в будущее», областная акция «Наркотикам – «Нет», областной фестиваль детского творчества «Будем жить!», профилактические мероприятия, приуроченные к Всемирному дню борьбы с наркоманией, и др.; </w:t>
      </w:r>
    </w:p>
    <w:p w:rsidR="00966CCC" w:rsidRPr="00D24A38" w:rsidRDefault="00966CCC" w:rsidP="00966CCC">
      <w:pPr>
        <w:pStyle w:val="s1"/>
        <w:spacing w:before="0" w:beforeAutospacing="0" w:after="0" w:afterAutospacing="0"/>
        <w:ind w:firstLine="225"/>
        <w:jc w:val="both"/>
      </w:pPr>
      <w:r w:rsidRPr="00D24A38">
        <w:t xml:space="preserve">- в библиотеках проводятся мероприятия, направленные на воспитание правовой культуры, правомерного поведения, профилактику антисоциальных проявлений в обществе; </w:t>
      </w:r>
    </w:p>
    <w:p w:rsidR="00966CCC" w:rsidRPr="00D24A38" w:rsidRDefault="00966CCC" w:rsidP="00966CCC">
      <w:pPr>
        <w:pStyle w:val="s1"/>
        <w:spacing w:before="0" w:beforeAutospacing="0" w:after="0" w:afterAutospacing="0"/>
        <w:ind w:firstLine="225"/>
        <w:jc w:val="both"/>
      </w:pPr>
      <w:r w:rsidRPr="00D24A38">
        <w:t xml:space="preserve">- в средствах массовой информации ежегодно размещаются материалы, направленных на формирование морально-нравственных и этических ценностей, а также материалов, информирующих об опасности употребления наркотиков, ответственности за изготовление, хранение и реализацию наркотических средств. В среднесрочной перспективе проблема распространения наркомании сохранит свою актуальность, требуя активизации деятельности органов государственной власти и органов местного самоуправления в данном направлении. </w:t>
      </w:r>
    </w:p>
    <w:p w:rsidR="00966CCC" w:rsidRPr="00D24A38" w:rsidRDefault="00966CCC" w:rsidP="00966CCC">
      <w:pPr>
        <w:pStyle w:val="s1"/>
        <w:spacing w:before="0" w:beforeAutospacing="0" w:after="0" w:afterAutospacing="0"/>
        <w:ind w:firstLine="225"/>
        <w:jc w:val="both"/>
        <w:rPr>
          <w:b/>
        </w:rPr>
      </w:pPr>
      <w:r w:rsidRPr="00D24A38">
        <w:rPr>
          <w:b/>
        </w:rPr>
        <w:t xml:space="preserve">2.3. Анализ проблематики в сфере реализации программы </w:t>
      </w:r>
    </w:p>
    <w:p w:rsidR="00966CCC" w:rsidRPr="00D24A38" w:rsidRDefault="00966CCC" w:rsidP="00966CCC">
      <w:pPr>
        <w:pStyle w:val="s1"/>
        <w:spacing w:before="0" w:beforeAutospacing="0" w:after="0" w:afterAutospacing="0"/>
        <w:ind w:firstLine="225"/>
        <w:jc w:val="both"/>
      </w:pPr>
      <w:r w:rsidRPr="00D24A38">
        <w:t xml:space="preserve">Решение проблемы противодействия невозможно осуществить в пределах одного года, поскольку предусматривается проведение большого количества мероприятий упреждающего профилактического характера. </w:t>
      </w:r>
    </w:p>
    <w:p w:rsidR="00966CCC" w:rsidRPr="00D24A38" w:rsidRDefault="00966CCC" w:rsidP="00966CCC">
      <w:pPr>
        <w:pStyle w:val="s1"/>
        <w:spacing w:before="0" w:beforeAutospacing="0" w:after="0" w:afterAutospacing="0"/>
        <w:ind w:firstLine="225"/>
        <w:jc w:val="both"/>
      </w:pPr>
      <w:r w:rsidRPr="00D24A38">
        <w:t xml:space="preserve">Предполагается: </w:t>
      </w:r>
    </w:p>
    <w:p w:rsidR="00966CCC" w:rsidRPr="00D24A38" w:rsidRDefault="00966CCC" w:rsidP="00966CCC">
      <w:pPr>
        <w:pStyle w:val="s1"/>
        <w:spacing w:before="0" w:beforeAutospacing="0" w:after="0" w:afterAutospacing="0"/>
        <w:ind w:firstLine="225"/>
        <w:jc w:val="both"/>
      </w:pPr>
      <w:r w:rsidRPr="00D24A38">
        <w:t>- провести анализ правоустанавливающих документов по линии профилактической деятельности;</w:t>
      </w:r>
    </w:p>
    <w:p w:rsidR="00966CCC" w:rsidRPr="00D24A38" w:rsidRDefault="00966CCC" w:rsidP="00966CCC">
      <w:pPr>
        <w:pStyle w:val="s1"/>
        <w:spacing w:before="0" w:beforeAutospacing="0" w:after="0" w:afterAutospacing="0"/>
        <w:ind w:firstLine="225"/>
        <w:jc w:val="both"/>
      </w:pPr>
      <w:r w:rsidRPr="00D24A38">
        <w:t xml:space="preserve"> - разработать мероприятия, направленные на предупреждение преступлений;</w:t>
      </w:r>
    </w:p>
    <w:p w:rsidR="00966CCC" w:rsidRPr="00D24A38" w:rsidRDefault="00966CCC" w:rsidP="00966CCC">
      <w:pPr>
        <w:pStyle w:val="s1"/>
        <w:spacing w:before="0" w:beforeAutospacing="0" w:after="0" w:afterAutospacing="0"/>
        <w:ind w:firstLine="225"/>
        <w:jc w:val="both"/>
      </w:pPr>
      <w:r w:rsidRPr="00D24A38">
        <w:t xml:space="preserve"> - разработать и утвердить нормативные документы, касающиеся совершенствования правоохранительной деятельности; </w:t>
      </w:r>
    </w:p>
    <w:p w:rsidR="00966CCC" w:rsidRPr="00D24A38" w:rsidRDefault="00966CCC" w:rsidP="00966CCC">
      <w:pPr>
        <w:pStyle w:val="s1"/>
        <w:spacing w:before="0" w:beforeAutospacing="0" w:after="0" w:afterAutospacing="0"/>
        <w:ind w:firstLine="225"/>
        <w:jc w:val="both"/>
      </w:pPr>
      <w:r w:rsidRPr="00D24A38">
        <w:t>- разработать систему взаимодействия различных органов государственной власти и местного самоуправления в целях осуществления профилактической деятельности по предупреждению преступлений и правонарушений;</w:t>
      </w:r>
    </w:p>
    <w:p w:rsidR="00966CCC" w:rsidRPr="00D24A38" w:rsidRDefault="00966CCC" w:rsidP="00966CCC">
      <w:pPr>
        <w:pStyle w:val="s1"/>
        <w:spacing w:before="0" w:beforeAutospacing="0" w:after="0" w:afterAutospacing="0"/>
        <w:ind w:firstLine="225"/>
        <w:jc w:val="both"/>
      </w:pPr>
      <w:r w:rsidRPr="00D24A38">
        <w:t xml:space="preserve"> - подготовить условия для осуществления профилактической деятельности в жилом секторе и в организациях; </w:t>
      </w:r>
    </w:p>
    <w:p w:rsidR="00966CCC" w:rsidRPr="00D24A38" w:rsidRDefault="00966CCC" w:rsidP="00966CCC">
      <w:pPr>
        <w:pStyle w:val="s1"/>
        <w:spacing w:before="0" w:beforeAutospacing="0" w:after="0" w:afterAutospacing="0"/>
        <w:ind w:firstLine="225"/>
        <w:jc w:val="both"/>
      </w:pPr>
      <w:r w:rsidRPr="00D24A38">
        <w:t xml:space="preserve">- организовать взаимодействие со средствами массовой информации по обеспечении правового обучения граждан; </w:t>
      </w:r>
    </w:p>
    <w:p w:rsidR="00966CCC" w:rsidRPr="00D24A38" w:rsidRDefault="00966CCC" w:rsidP="00966CCC">
      <w:pPr>
        <w:pStyle w:val="s1"/>
        <w:spacing w:before="0" w:beforeAutospacing="0" w:after="0" w:afterAutospacing="0"/>
        <w:ind w:firstLine="225"/>
        <w:jc w:val="both"/>
      </w:pPr>
      <w:r w:rsidRPr="00D24A38">
        <w:t xml:space="preserve">- провести мероприятия по выявлению и предупреждению правонарушений; </w:t>
      </w:r>
    </w:p>
    <w:p w:rsidR="00966CCC" w:rsidRPr="00D24A38" w:rsidRDefault="00966CCC" w:rsidP="00966CCC">
      <w:pPr>
        <w:pStyle w:val="s1"/>
        <w:spacing w:before="0" w:beforeAutospacing="0" w:after="0" w:afterAutospacing="0"/>
        <w:ind w:firstLine="225"/>
        <w:jc w:val="both"/>
      </w:pPr>
      <w:r w:rsidRPr="00D24A38">
        <w:lastRenderedPageBreak/>
        <w:t>- изготовить наглядную агитацию для населения о действиях граждан при совершении в отношении них противоправных действий;</w:t>
      </w:r>
    </w:p>
    <w:p w:rsidR="00966CCC" w:rsidRPr="00D24A38" w:rsidRDefault="00966CCC" w:rsidP="00966CCC">
      <w:pPr>
        <w:pStyle w:val="s1"/>
        <w:spacing w:before="0" w:beforeAutospacing="0" w:after="0" w:afterAutospacing="0"/>
        <w:ind w:firstLine="225"/>
        <w:jc w:val="both"/>
      </w:pPr>
      <w:r w:rsidRPr="00D24A38">
        <w:t xml:space="preserve"> - организовать систему обмена информацией, представляющей оперативный интерес, между заинтересованными органами государственной власти и местного самоуправления;</w:t>
      </w:r>
    </w:p>
    <w:p w:rsidR="00966CCC" w:rsidRPr="00D24A38" w:rsidRDefault="00966CCC" w:rsidP="00966CCC">
      <w:pPr>
        <w:pStyle w:val="s1"/>
        <w:spacing w:before="0" w:beforeAutospacing="0" w:after="0" w:afterAutospacing="0"/>
        <w:ind w:firstLine="225"/>
        <w:jc w:val="both"/>
      </w:pPr>
      <w:r w:rsidRPr="00D24A38">
        <w:t xml:space="preserve"> - создать систему полной регистрации обращений граждан в правоохранительные органы и принятия действенных мер по каждому обращению.</w:t>
      </w:r>
    </w:p>
    <w:p w:rsidR="00966CCC" w:rsidRPr="00D24A38" w:rsidRDefault="00966CCC" w:rsidP="00966CCC">
      <w:pPr>
        <w:pStyle w:val="s1"/>
        <w:spacing w:before="0" w:beforeAutospacing="0" w:after="0" w:afterAutospacing="0"/>
        <w:ind w:firstLine="225"/>
        <w:jc w:val="both"/>
        <w:rPr>
          <w:b/>
        </w:rPr>
      </w:pPr>
      <w:r w:rsidRPr="00D24A38">
        <w:rPr>
          <w:b/>
        </w:rPr>
        <w:t xml:space="preserve">3. Цель (цели) и ожидаемые результаты реализации Программы </w:t>
      </w:r>
    </w:p>
    <w:p w:rsidR="00966CCC" w:rsidRPr="00D24A38" w:rsidRDefault="00966CCC" w:rsidP="00966CCC">
      <w:pPr>
        <w:pStyle w:val="s1"/>
        <w:spacing w:before="0" w:beforeAutospacing="0" w:after="0" w:afterAutospacing="0"/>
        <w:ind w:firstLine="225"/>
        <w:jc w:val="both"/>
      </w:pPr>
      <w:r w:rsidRPr="00D24A38">
        <w:rPr>
          <w:b/>
        </w:rPr>
        <w:t>3.1. Цели реализации Программы.</w:t>
      </w:r>
      <w:r w:rsidRPr="00D24A38">
        <w:t xml:space="preserve"> </w:t>
      </w:r>
    </w:p>
    <w:p w:rsidR="00966CCC" w:rsidRPr="00D24A38" w:rsidRDefault="00966CCC" w:rsidP="00966CCC">
      <w:pPr>
        <w:pStyle w:val="s1"/>
        <w:spacing w:before="0" w:beforeAutospacing="0" w:after="0" w:afterAutospacing="0"/>
        <w:ind w:firstLine="225"/>
        <w:jc w:val="both"/>
      </w:pPr>
      <w:r w:rsidRPr="00D24A38">
        <w:t xml:space="preserve">Целью Программы является формирование действенной системы профилактики правонарушений, позволяющей снизить количество зарегистрированных на территории Ильинского муниципального района преступлений и правонарушений. Целями реализации муниципальной программы являются: </w:t>
      </w:r>
    </w:p>
    <w:p w:rsidR="00966CCC" w:rsidRPr="00D24A38" w:rsidRDefault="00966CCC" w:rsidP="00966CCC">
      <w:pPr>
        <w:pStyle w:val="s1"/>
        <w:spacing w:before="0" w:beforeAutospacing="0" w:after="0" w:afterAutospacing="0"/>
        <w:ind w:firstLine="225"/>
        <w:jc w:val="both"/>
      </w:pPr>
      <w:r w:rsidRPr="00D24A38">
        <w:t xml:space="preserve">- профилактика правонарушений, терроризма и экстремизма,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района, социальную и культурную адаптацию мигрантов, профилактику межнациональных (межэтнических) конфликтов на территории Ильинского муниципального района; </w:t>
      </w:r>
    </w:p>
    <w:p w:rsidR="00966CCC" w:rsidRPr="00D24A38" w:rsidRDefault="00966CCC" w:rsidP="00966CCC">
      <w:pPr>
        <w:pStyle w:val="s1"/>
        <w:spacing w:before="0" w:beforeAutospacing="0" w:after="0" w:afterAutospacing="0"/>
        <w:ind w:firstLine="225"/>
        <w:jc w:val="both"/>
      </w:pPr>
      <w:r w:rsidRPr="00D24A38">
        <w:t xml:space="preserve">- гармонизация межэтнических и межконфессиональных отношений, сведение к минимуму условий для проявления терроризма и экстремизма на территории Ильинского муниципального района, развитие мер раннего учета и предупреждения межэтнических конфликтов; </w:t>
      </w:r>
    </w:p>
    <w:p w:rsidR="00966CCC" w:rsidRPr="00D24A38" w:rsidRDefault="00966CCC" w:rsidP="00966CCC">
      <w:pPr>
        <w:pStyle w:val="s1"/>
        <w:spacing w:before="0" w:beforeAutospacing="0" w:after="0" w:afterAutospacing="0"/>
        <w:ind w:firstLine="225"/>
        <w:jc w:val="both"/>
      </w:pPr>
      <w:r w:rsidRPr="00D24A38">
        <w:t xml:space="preserve">- создание условий для деятельности добровольных формирований населения по охране общественного порядка; </w:t>
      </w:r>
    </w:p>
    <w:p w:rsidR="00966CCC" w:rsidRPr="00D24A38" w:rsidRDefault="00966CCC" w:rsidP="00966CCC">
      <w:pPr>
        <w:pStyle w:val="s1"/>
        <w:spacing w:before="0" w:beforeAutospacing="0" w:after="0" w:afterAutospacing="0"/>
        <w:ind w:firstLine="225"/>
        <w:jc w:val="both"/>
      </w:pPr>
      <w:r w:rsidRPr="00D24A38">
        <w:t xml:space="preserve">- организация и осуществление мероприятий по территориальной обороне и гражданской обороне, защита населения и территории от чрезвычайных ситуаций природного и техногенного характера; </w:t>
      </w:r>
    </w:p>
    <w:p w:rsidR="00966CCC" w:rsidRPr="00D24A38" w:rsidRDefault="00966CCC" w:rsidP="00966CCC">
      <w:pPr>
        <w:pStyle w:val="s1"/>
        <w:spacing w:before="0" w:beforeAutospacing="0" w:after="0" w:afterAutospacing="0"/>
        <w:ind w:firstLine="225"/>
        <w:jc w:val="both"/>
      </w:pPr>
      <w:r w:rsidRPr="00D24A38">
        <w:t xml:space="preserve">- обеспечение первичных мер пожарной безопасности на территории района; </w:t>
      </w:r>
    </w:p>
    <w:p w:rsidR="00966CCC" w:rsidRPr="00D24A38" w:rsidRDefault="00966CCC" w:rsidP="00966CCC">
      <w:pPr>
        <w:pStyle w:val="s1"/>
        <w:spacing w:before="0" w:beforeAutospacing="0" w:after="0" w:afterAutospacing="0"/>
        <w:ind w:firstLine="225"/>
        <w:jc w:val="both"/>
      </w:pPr>
      <w:r w:rsidRPr="00D24A38">
        <w:t xml:space="preserve">- осуществление мероприятий по обеспечению безопасности людей на водных объектах, охране их жизни и здоровья. </w:t>
      </w:r>
    </w:p>
    <w:p w:rsidR="00966CCC" w:rsidRPr="00D24A38" w:rsidRDefault="00966CCC" w:rsidP="00966CCC">
      <w:pPr>
        <w:pStyle w:val="s1"/>
        <w:spacing w:before="0" w:beforeAutospacing="0" w:after="0" w:afterAutospacing="0"/>
        <w:ind w:firstLine="225"/>
        <w:jc w:val="both"/>
      </w:pPr>
      <w:r w:rsidRPr="00D24A38">
        <w:rPr>
          <w:b/>
        </w:rPr>
        <w:t>3.2. Описание ожидаемых результатов реализации программы</w:t>
      </w:r>
      <w:r w:rsidRPr="00D24A38">
        <w:t xml:space="preserve"> </w:t>
      </w:r>
    </w:p>
    <w:p w:rsidR="00966CCC" w:rsidRPr="00D24A38" w:rsidRDefault="00966CCC" w:rsidP="00966CCC">
      <w:pPr>
        <w:pStyle w:val="s1"/>
        <w:spacing w:before="0" w:beforeAutospacing="0" w:after="0" w:afterAutospacing="0"/>
        <w:ind w:firstLine="225"/>
        <w:jc w:val="both"/>
      </w:pPr>
      <w:r w:rsidRPr="00D24A38">
        <w:rPr>
          <w:b/>
        </w:rPr>
        <w:t>Основное мероприятие «Обеспечение общественного порядка и профилактика правонарушений».</w:t>
      </w:r>
      <w:r w:rsidRPr="00D24A38">
        <w:t xml:space="preserve"> В целях обеспечения общественного порядка и противодействия преступности на территории Ильинского муниципального района предусмотрено выполнение мероприятий в рамках следующих направлений, оказывающих наиболее существенное влияние на состояние правопорядка: 1. «Профилактика правонарушений, борьба с преступностью и обеспечение общественной безопасности». </w:t>
      </w:r>
    </w:p>
    <w:p w:rsidR="00966CCC" w:rsidRPr="00D24A38" w:rsidRDefault="00966CCC" w:rsidP="00966CCC">
      <w:pPr>
        <w:pStyle w:val="s1"/>
        <w:spacing w:before="0" w:beforeAutospacing="0" w:after="0" w:afterAutospacing="0"/>
        <w:ind w:firstLine="225"/>
        <w:jc w:val="both"/>
      </w:pPr>
      <w:r w:rsidRPr="00D24A38">
        <w:t xml:space="preserve">- осуществление приема от населения незаконно хранящегося огнестрельного оружия, боеприпасов, патронов к оружию, взрывчатых веществ и взрывных устройств, материальное стимулирование граждан; </w:t>
      </w:r>
    </w:p>
    <w:p w:rsidR="00966CCC" w:rsidRPr="00D24A38" w:rsidRDefault="00966CCC" w:rsidP="00966CCC">
      <w:pPr>
        <w:pStyle w:val="s1"/>
        <w:spacing w:before="0" w:beforeAutospacing="0" w:after="0" w:afterAutospacing="0"/>
        <w:ind w:firstLine="225"/>
        <w:jc w:val="both"/>
      </w:pPr>
      <w:r w:rsidRPr="00D24A38">
        <w:t>- реализация комплекса мер, направленного на привлечение граждан к деятельности по охране общественного порядка, в том числе в части совершенствования процедуры страхования, выплаты компенсаций, поощрения граждан, участвующих в охране общественного порядка, материально-технического обеспечения деятельности народных дружин и общественных объединений правоохранительной направленности;</w:t>
      </w:r>
    </w:p>
    <w:p w:rsidR="00966CCC" w:rsidRPr="00D24A38" w:rsidRDefault="00966CCC" w:rsidP="00966CCC">
      <w:pPr>
        <w:pStyle w:val="s1"/>
        <w:spacing w:before="0" w:beforeAutospacing="0" w:after="0" w:afterAutospacing="0"/>
        <w:ind w:firstLine="225"/>
        <w:jc w:val="both"/>
      </w:pPr>
      <w:r w:rsidRPr="00D24A38">
        <w:t xml:space="preserve"> - осуществление мероприятий по обеспечению участковых уполномоченных полиции служебными помещениями в соответствии с законодательством Российской Федерации;</w:t>
      </w:r>
    </w:p>
    <w:p w:rsidR="00966CCC" w:rsidRPr="00D24A38" w:rsidRDefault="00966CCC" w:rsidP="00966CCC">
      <w:pPr>
        <w:pStyle w:val="s1"/>
        <w:spacing w:before="0" w:beforeAutospacing="0" w:after="0" w:afterAutospacing="0"/>
        <w:ind w:firstLine="225"/>
        <w:jc w:val="both"/>
      </w:pPr>
      <w:r w:rsidRPr="00D24A38">
        <w:t>В случае участия в реализации мероприятий органа социальной защиты населения, могут быть включены мероприятия по социальной реабилитации и адаптации лиц, освободившихся из мест лишения свободы, в том числе:</w:t>
      </w:r>
    </w:p>
    <w:p w:rsidR="00966CCC" w:rsidRPr="00D24A38" w:rsidRDefault="00966CCC" w:rsidP="00966CCC">
      <w:pPr>
        <w:pStyle w:val="s1"/>
        <w:spacing w:before="0" w:beforeAutospacing="0" w:after="0" w:afterAutospacing="0"/>
        <w:ind w:firstLine="225"/>
        <w:jc w:val="both"/>
      </w:pPr>
      <w:r w:rsidRPr="00D24A38">
        <w:lastRenderedPageBreak/>
        <w:t xml:space="preserve"> - издание методических пособий для лиц, отбывших наказание, не связанное с лишением свободы, по вопросам получения социальных, медицинских и образовательных услуг, трудоустройства, жилищного и пенсионного обеспечения; </w:t>
      </w:r>
    </w:p>
    <w:p w:rsidR="00966CCC" w:rsidRPr="00D24A38" w:rsidRDefault="00966CCC" w:rsidP="00966CCC">
      <w:pPr>
        <w:pStyle w:val="s1"/>
        <w:spacing w:before="0" w:beforeAutospacing="0" w:after="0" w:afterAutospacing="0"/>
        <w:ind w:firstLine="225"/>
        <w:jc w:val="both"/>
      </w:pPr>
      <w:r w:rsidRPr="00D24A38">
        <w:t xml:space="preserve">- информирование осужденных о порядке оказания помощи по выдаче, замене паспорта, постановке и снятии с регистрационного учета, жилищных правах; </w:t>
      </w:r>
    </w:p>
    <w:p w:rsidR="00966CCC" w:rsidRPr="00D24A38" w:rsidRDefault="00966CCC" w:rsidP="00966CCC">
      <w:pPr>
        <w:pStyle w:val="s1"/>
        <w:spacing w:before="0" w:beforeAutospacing="0" w:after="0" w:afterAutospacing="0"/>
        <w:ind w:firstLine="225"/>
        <w:jc w:val="both"/>
      </w:pPr>
      <w:r w:rsidRPr="00D24A38">
        <w:t>- оформление лицам, освободившимся из мест лишения свободы, документов о принадлежности к гражданству Российской Федерации или гражданству других государств;</w:t>
      </w:r>
    </w:p>
    <w:p w:rsidR="00966CCC" w:rsidRPr="00D24A38" w:rsidRDefault="00966CCC" w:rsidP="00966CCC">
      <w:pPr>
        <w:pStyle w:val="s1"/>
        <w:spacing w:before="0" w:beforeAutospacing="0" w:after="0" w:afterAutospacing="0"/>
        <w:ind w:firstLine="225"/>
        <w:jc w:val="both"/>
      </w:pPr>
      <w:r w:rsidRPr="00D24A38">
        <w:t xml:space="preserve">- оказание помощи в трудовом и бытовом устройстве лицам, освободившимся из мест лишения свободы (взаимодействие с предприятиями, социальными службами по труду и занятости муниципальных образований); </w:t>
      </w:r>
    </w:p>
    <w:p w:rsidR="00966CCC" w:rsidRPr="00D24A38" w:rsidRDefault="00966CCC" w:rsidP="00966CCC">
      <w:pPr>
        <w:pStyle w:val="s1"/>
        <w:spacing w:before="0" w:beforeAutospacing="0" w:after="0" w:afterAutospacing="0"/>
        <w:ind w:firstLine="225"/>
        <w:jc w:val="both"/>
      </w:pPr>
      <w:r w:rsidRPr="00D24A38">
        <w:t xml:space="preserve">- назначение социальных выплат гражданам, освободившимся из мест лишения свободы, признанным в установленном порядке безработными; </w:t>
      </w:r>
    </w:p>
    <w:p w:rsidR="00966CCC" w:rsidRPr="00D24A38" w:rsidRDefault="00966CCC" w:rsidP="00966CCC">
      <w:pPr>
        <w:pStyle w:val="s1"/>
        <w:spacing w:before="0" w:beforeAutospacing="0" w:after="0" w:afterAutospacing="0"/>
        <w:ind w:firstLine="225"/>
        <w:jc w:val="both"/>
      </w:pPr>
      <w:r w:rsidRPr="00D24A38">
        <w:t xml:space="preserve">- взаимодействие со службами психологической поддержки, общественными организациями и религиозными объединениями. </w:t>
      </w:r>
    </w:p>
    <w:p w:rsidR="00966CCC" w:rsidRPr="00D24A38" w:rsidRDefault="00966CCC" w:rsidP="00966CCC">
      <w:pPr>
        <w:pStyle w:val="s1"/>
        <w:spacing w:before="0" w:beforeAutospacing="0" w:after="0" w:afterAutospacing="0"/>
        <w:ind w:firstLine="225"/>
        <w:jc w:val="both"/>
      </w:pPr>
      <w:r w:rsidRPr="00D24A38">
        <w:rPr>
          <w:b/>
        </w:rPr>
        <w:t>Мероприятия по профилактики алкоголизма и наркомании среди населения</w:t>
      </w:r>
      <w:r w:rsidRPr="00D24A38">
        <w:t xml:space="preserve">: </w:t>
      </w:r>
    </w:p>
    <w:p w:rsidR="00966CCC" w:rsidRPr="00D24A38" w:rsidRDefault="00966CCC" w:rsidP="00966CCC">
      <w:pPr>
        <w:pStyle w:val="s1"/>
        <w:spacing w:before="0" w:beforeAutospacing="0" w:after="0" w:afterAutospacing="0"/>
        <w:ind w:firstLine="225"/>
        <w:jc w:val="both"/>
      </w:pPr>
      <w:r w:rsidRPr="00D24A38">
        <w:t xml:space="preserve">- проведение информационно-пропагандистских мероприятий (организацию акций, конкурсов, выставок, изготовление агитационных материалов и т.д.); </w:t>
      </w:r>
    </w:p>
    <w:p w:rsidR="00966CCC" w:rsidRPr="00D24A38" w:rsidRDefault="00966CCC" w:rsidP="00966CCC">
      <w:pPr>
        <w:pStyle w:val="s1"/>
        <w:spacing w:before="0" w:beforeAutospacing="0" w:after="0" w:afterAutospacing="0"/>
        <w:ind w:firstLine="225"/>
        <w:jc w:val="both"/>
        <w:rPr>
          <w:b/>
        </w:rPr>
      </w:pPr>
      <w:r w:rsidRPr="00D24A38">
        <w:rPr>
          <w:b/>
        </w:rPr>
        <w:t>2. «Обеспечение безопасности дорожного движения».</w:t>
      </w:r>
    </w:p>
    <w:p w:rsidR="00966CCC" w:rsidRPr="00D24A38" w:rsidRDefault="00966CCC" w:rsidP="00966CCC">
      <w:pPr>
        <w:pStyle w:val="s1"/>
        <w:spacing w:before="0" w:beforeAutospacing="0" w:after="0" w:afterAutospacing="0"/>
        <w:ind w:firstLine="225"/>
        <w:jc w:val="both"/>
      </w:pPr>
      <w:r w:rsidRPr="00D24A38">
        <w:t xml:space="preserve"> - проведение информационных акций с использованием средств массовой информации, направленных на предупреждение опасного поведения участников дорожного движения;</w:t>
      </w:r>
    </w:p>
    <w:p w:rsidR="00966CCC" w:rsidRPr="00D24A38" w:rsidRDefault="00966CCC" w:rsidP="00966CCC">
      <w:pPr>
        <w:pStyle w:val="s1"/>
        <w:spacing w:before="0" w:beforeAutospacing="0" w:after="0" w:afterAutospacing="0"/>
        <w:ind w:firstLine="225"/>
        <w:jc w:val="both"/>
      </w:pPr>
      <w:r w:rsidRPr="00D24A38">
        <w:t xml:space="preserve"> - организация обучения граждан Ильинского района основам безопасности дорожного движения;</w:t>
      </w:r>
    </w:p>
    <w:p w:rsidR="00966CCC" w:rsidRPr="00D24A38" w:rsidRDefault="00966CCC" w:rsidP="00966CCC">
      <w:pPr>
        <w:pStyle w:val="s1"/>
        <w:spacing w:before="0" w:beforeAutospacing="0" w:after="0" w:afterAutospacing="0"/>
        <w:ind w:firstLine="225"/>
        <w:jc w:val="both"/>
      </w:pPr>
      <w:r w:rsidRPr="00D24A38">
        <w:rPr>
          <w:b/>
        </w:rPr>
        <w:t>3. «Противодействие экстремизму и терроризму»</w:t>
      </w:r>
      <w:r w:rsidRPr="00D24A38">
        <w:t>.</w:t>
      </w:r>
    </w:p>
    <w:p w:rsidR="00966CCC" w:rsidRPr="00D24A38" w:rsidRDefault="00966CCC" w:rsidP="00966CCC">
      <w:pPr>
        <w:pStyle w:val="s1"/>
        <w:spacing w:before="0" w:beforeAutospacing="0" w:after="0" w:afterAutospacing="0"/>
        <w:ind w:firstLine="225"/>
        <w:jc w:val="both"/>
      </w:pPr>
      <w:r w:rsidRPr="00D24A38">
        <w:t xml:space="preserve"> - осуществление мероприятий, направленных на антитеррористическую защищенность потенциальных объектов террористических посягательств и мест массового пребывая граждан, в частности образовательных организаций, в том числе по оборудованию системами видеонаблюдения, кнопками экстренного вызова полиции и частных охранных предприятий, системами контроля доступа; </w:t>
      </w:r>
    </w:p>
    <w:p w:rsidR="00966CCC" w:rsidRPr="00D24A38" w:rsidRDefault="00966CCC" w:rsidP="00966CCC">
      <w:pPr>
        <w:pStyle w:val="s1"/>
        <w:spacing w:before="0" w:beforeAutospacing="0" w:after="0" w:afterAutospacing="0"/>
        <w:ind w:firstLine="225"/>
        <w:jc w:val="both"/>
      </w:pPr>
      <w:r w:rsidRPr="00D24A38">
        <w:t xml:space="preserve">- проведение информационных акций с использованием средств массовой информации, направленных на освещение вопросов межнациональных отношений, формирования толерантного сознания у населения; - проведение социологических исследований и опросов общественного мнения на темы межэтнических и межконфессиональных отношений; </w:t>
      </w:r>
    </w:p>
    <w:p w:rsidR="00966CCC" w:rsidRPr="00D24A38" w:rsidRDefault="00966CCC" w:rsidP="00966CCC">
      <w:pPr>
        <w:pStyle w:val="s1"/>
        <w:spacing w:before="0" w:beforeAutospacing="0" w:after="0" w:afterAutospacing="0"/>
        <w:ind w:firstLine="225"/>
        <w:jc w:val="both"/>
      </w:pPr>
      <w:r w:rsidRPr="00D24A38">
        <w:t xml:space="preserve">- проведение в ряде учреждений и организаций учений, тренировок, методических занятий антитеррористической направленности; </w:t>
      </w:r>
    </w:p>
    <w:p w:rsidR="00966CCC" w:rsidRPr="00D24A38" w:rsidRDefault="00966CCC" w:rsidP="00966CCC">
      <w:pPr>
        <w:pStyle w:val="s1"/>
        <w:spacing w:before="0" w:beforeAutospacing="0" w:after="0" w:afterAutospacing="0"/>
        <w:ind w:firstLine="225"/>
        <w:jc w:val="both"/>
      </w:pPr>
      <w:r w:rsidRPr="00D24A38">
        <w:t xml:space="preserve">- повышение качества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 предупреждения национальной розни. </w:t>
      </w:r>
    </w:p>
    <w:p w:rsidR="00966CCC" w:rsidRPr="00D24A38" w:rsidRDefault="00966CCC" w:rsidP="00966CCC">
      <w:pPr>
        <w:pStyle w:val="s1"/>
        <w:spacing w:before="0" w:beforeAutospacing="0" w:after="0" w:afterAutospacing="0"/>
        <w:ind w:firstLine="225"/>
        <w:jc w:val="both"/>
        <w:rPr>
          <w:b/>
        </w:rPr>
      </w:pPr>
      <w:r w:rsidRPr="00D24A38">
        <w:rPr>
          <w:b/>
        </w:rPr>
        <w:t xml:space="preserve">4. «Развитие аппаратно-программного комплекса «Безопасный город». </w:t>
      </w:r>
    </w:p>
    <w:p w:rsidR="00966CCC" w:rsidRPr="00D24A38" w:rsidRDefault="00966CCC" w:rsidP="00966CCC">
      <w:pPr>
        <w:pStyle w:val="s1"/>
        <w:spacing w:before="0" w:beforeAutospacing="0" w:after="0" w:afterAutospacing="0"/>
        <w:ind w:firstLine="225"/>
        <w:jc w:val="both"/>
      </w:pPr>
      <w:r w:rsidRPr="00D24A38">
        <w:t xml:space="preserve">- проведение мероприятий по внедрению и обслуживанию систем видеонаблюдения в общественных местах (приобретение оборудования, его монтаж, вывод сигнала в дежурную часть органов полиции). </w:t>
      </w:r>
    </w:p>
    <w:p w:rsidR="00966CCC" w:rsidRPr="00D24A38" w:rsidRDefault="00966CCC" w:rsidP="00966CCC">
      <w:pPr>
        <w:pStyle w:val="s1"/>
        <w:spacing w:before="0" w:beforeAutospacing="0" w:after="0" w:afterAutospacing="0"/>
        <w:ind w:firstLine="225"/>
        <w:jc w:val="both"/>
      </w:pPr>
      <w:r w:rsidRPr="00D24A38">
        <w:rPr>
          <w:b/>
        </w:rPr>
        <w:t>5. «Профилактика безнадзорности и правонарушений среди несовершеннолетних».</w:t>
      </w:r>
      <w:r w:rsidRPr="00D24A38">
        <w:t xml:space="preserve"> </w:t>
      </w:r>
    </w:p>
    <w:p w:rsidR="00966CCC" w:rsidRPr="00D24A38" w:rsidRDefault="00966CCC" w:rsidP="00966CCC">
      <w:pPr>
        <w:pStyle w:val="s1"/>
        <w:spacing w:before="0" w:beforeAutospacing="0" w:after="0" w:afterAutospacing="0"/>
        <w:ind w:firstLine="225"/>
        <w:jc w:val="both"/>
      </w:pPr>
      <w:r w:rsidRPr="00D24A38">
        <w:t>- проведение на базе образовательных организаций, социально- реабилитационных центров мероприятий по профилактике правонарушений и преступности несовершеннолетних;</w:t>
      </w:r>
    </w:p>
    <w:p w:rsidR="00966CCC" w:rsidRPr="00D24A38" w:rsidRDefault="00966CCC" w:rsidP="00966CCC">
      <w:pPr>
        <w:pStyle w:val="s1"/>
        <w:spacing w:before="0" w:beforeAutospacing="0" w:after="0" w:afterAutospacing="0"/>
        <w:ind w:firstLine="225"/>
        <w:jc w:val="both"/>
      </w:pPr>
      <w:r w:rsidRPr="00D24A38">
        <w:t xml:space="preserve"> - сотрудничество с молодежными общественными организациями по вопросам профилактики правонарушений среди несовершеннолетних;</w:t>
      </w:r>
    </w:p>
    <w:p w:rsidR="00966CCC" w:rsidRPr="00D24A38" w:rsidRDefault="00966CCC" w:rsidP="00966CCC">
      <w:pPr>
        <w:pStyle w:val="s1"/>
        <w:spacing w:before="0" w:beforeAutospacing="0" w:after="0" w:afterAutospacing="0"/>
        <w:ind w:firstLine="225"/>
        <w:jc w:val="both"/>
      </w:pPr>
      <w:r w:rsidRPr="00D24A38">
        <w:t xml:space="preserve"> - проведение общепрофилактических мероприятий (акций, конкурсов, слетов, смотров и т.д.);</w:t>
      </w:r>
    </w:p>
    <w:p w:rsidR="00966CCC" w:rsidRPr="00D24A38" w:rsidRDefault="00966CCC" w:rsidP="00966CCC">
      <w:pPr>
        <w:pStyle w:val="s1"/>
        <w:spacing w:before="0" w:beforeAutospacing="0" w:after="0" w:afterAutospacing="0"/>
        <w:ind w:firstLine="225"/>
        <w:jc w:val="both"/>
      </w:pPr>
      <w:r w:rsidRPr="00D24A38">
        <w:t xml:space="preserve"> - организация досуга и летнего отдыха детей, находящихся в трудной жизненной ситуации, в том числе трудовой занятости.</w:t>
      </w:r>
    </w:p>
    <w:p w:rsidR="00966CCC" w:rsidRPr="00D24A38" w:rsidRDefault="00966CCC" w:rsidP="00966CCC">
      <w:pPr>
        <w:pStyle w:val="s1"/>
        <w:spacing w:before="0" w:beforeAutospacing="0" w:after="0" w:afterAutospacing="0"/>
        <w:ind w:firstLine="225"/>
        <w:jc w:val="both"/>
        <w:rPr>
          <w:b/>
        </w:rPr>
      </w:pPr>
      <w:r w:rsidRPr="00D24A38">
        <w:rPr>
          <w:b/>
        </w:rPr>
        <w:t xml:space="preserve"> Реализация мероприятий программы позволит решить следующие задачи:</w:t>
      </w:r>
    </w:p>
    <w:p w:rsidR="00966CCC" w:rsidRPr="00D24A38" w:rsidRDefault="00966CCC" w:rsidP="00966CCC">
      <w:pPr>
        <w:pStyle w:val="s1"/>
        <w:spacing w:before="0" w:beforeAutospacing="0" w:after="0" w:afterAutospacing="0"/>
        <w:ind w:firstLine="225"/>
        <w:jc w:val="both"/>
      </w:pPr>
      <w:r w:rsidRPr="00D24A38">
        <w:lastRenderedPageBreak/>
        <w:t xml:space="preserve"> - повышение уровня эффективности системы профилактики правонарушений, а также экстремизма и терроризма, привлечение к организации деятельности по профилактике правонарушений, а также терроризма и экстремизма предприятий, учреждений, организаций всех форм собственности и жителей Ильинского муниципального района; </w:t>
      </w:r>
    </w:p>
    <w:p w:rsidR="00966CCC" w:rsidRPr="00D24A38" w:rsidRDefault="00966CCC" w:rsidP="00966CCC">
      <w:pPr>
        <w:pStyle w:val="s1"/>
        <w:spacing w:before="0" w:beforeAutospacing="0" w:after="0" w:afterAutospacing="0"/>
        <w:ind w:firstLine="225"/>
        <w:jc w:val="both"/>
      </w:pPr>
      <w:r w:rsidRPr="00D24A38">
        <w:t>- повышение уровня антитеррористической защищенности Ильинского муниципального района; - сокращение удельного веса преступлений, совершенных в общественных местах;</w:t>
      </w:r>
    </w:p>
    <w:p w:rsidR="00966CCC" w:rsidRPr="00D24A38" w:rsidRDefault="00966CCC" w:rsidP="00966CCC">
      <w:pPr>
        <w:pStyle w:val="s1"/>
        <w:spacing w:before="0" w:beforeAutospacing="0" w:after="0" w:afterAutospacing="0"/>
        <w:ind w:firstLine="225"/>
        <w:jc w:val="both"/>
      </w:pPr>
      <w:r w:rsidRPr="00D24A38">
        <w:t xml:space="preserve"> - повышение уровня общественной безопасности, результативности раскрытия преступлений; </w:t>
      </w:r>
    </w:p>
    <w:p w:rsidR="00966CCC" w:rsidRPr="00D24A38" w:rsidRDefault="00966CCC" w:rsidP="00966CCC">
      <w:pPr>
        <w:pStyle w:val="s1"/>
        <w:spacing w:before="0" w:beforeAutospacing="0" w:after="0" w:afterAutospacing="0"/>
        <w:ind w:firstLine="225"/>
        <w:jc w:val="both"/>
      </w:pPr>
      <w:r w:rsidRPr="00D24A38">
        <w:t xml:space="preserve">- уменьшение количества пожаров и смягчение возможных их последствий, а также повышение безопасности населения и защищенности объектов инфраструктуры от пожаров; </w:t>
      </w:r>
    </w:p>
    <w:p w:rsidR="00966CCC" w:rsidRPr="00D24A38" w:rsidRDefault="00966CCC" w:rsidP="00966CCC">
      <w:pPr>
        <w:pStyle w:val="s1"/>
        <w:spacing w:before="0" w:beforeAutospacing="0" w:after="0" w:afterAutospacing="0"/>
        <w:ind w:firstLine="225"/>
        <w:jc w:val="both"/>
      </w:pPr>
      <w:r w:rsidRPr="00D24A38">
        <w:t xml:space="preserve">- повышение эффективности затрат на мероприятия по предупреждению чрезвычайных ситуаций,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 </w:t>
      </w:r>
    </w:p>
    <w:p w:rsidR="00966CCC" w:rsidRPr="00D24A38" w:rsidRDefault="00966CCC" w:rsidP="00966CCC">
      <w:pPr>
        <w:pStyle w:val="s1"/>
        <w:spacing w:before="0" w:beforeAutospacing="0" w:after="0" w:afterAutospacing="0"/>
        <w:ind w:firstLine="225"/>
        <w:jc w:val="both"/>
      </w:pPr>
      <w:r w:rsidRPr="00D24A38">
        <w:t xml:space="preserve">- создание необходимых условий для повышения защищенности личности, имущества и Ильинского муниципального района в целом от чрезвычайных ситуаций природного и техногенного характера; </w:t>
      </w:r>
    </w:p>
    <w:p w:rsidR="00966CCC" w:rsidRPr="00D24A38" w:rsidRDefault="00966CCC" w:rsidP="00966CCC">
      <w:pPr>
        <w:pStyle w:val="s1"/>
        <w:spacing w:before="0" w:beforeAutospacing="0" w:after="0" w:afterAutospacing="0"/>
        <w:ind w:firstLine="225"/>
        <w:jc w:val="both"/>
      </w:pPr>
      <w:r w:rsidRPr="00D24A38">
        <w:t>- повышение оперативности в ликвидации последствий чрезвычайных ситуаций на территории Ильинского муниципального района.</w:t>
      </w:r>
    </w:p>
    <w:p w:rsidR="00966CCC" w:rsidRPr="00D24A38" w:rsidRDefault="00966CCC" w:rsidP="00966CCC">
      <w:pPr>
        <w:pStyle w:val="Pro-List2"/>
        <w:ind w:left="0" w:firstLine="709"/>
        <w:rPr>
          <w:b/>
          <w:sz w:val="24"/>
          <w:szCs w:val="24"/>
        </w:rPr>
      </w:pPr>
      <w:r w:rsidRPr="00D24A38">
        <w:rPr>
          <w:b/>
          <w:sz w:val="24"/>
          <w:szCs w:val="24"/>
        </w:rPr>
        <w:t>Сведения о целевых индикаторах (показателях) реализации Программы</w:t>
      </w:r>
    </w:p>
    <w:p w:rsidR="00966CCC" w:rsidRPr="00D24A38" w:rsidRDefault="00966CCC" w:rsidP="00966CCC">
      <w:pPr>
        <w:jc w:val="center"/>
        <w:rPr>
          <w:rFonts w:ascii="Times New Roman" w:hAnsi="Times New Roman"/>
          <w:sz w:val="24"/>
          <w:szCs w:val="24"/>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617"/>
        <w:gridCol w:w="1701"/>
        <w:gridCol w:w="851"/>
        <w:gridCol w:w="850"/>
        <w:gridCol w:w="851"/>
        <w:gridCol w:w="850"/>
        <w:gridCol w:w="851"/>
        <w:gridCol w:w="850"/>
      </w:tblGrid>
      <w:tr w:rsidR="00966CCC" w:rsidRPr="00D24A38" w:rsidTr="00966CCC">
        <w:tc>
          <w:tcPr>
            <w:tcW w:w="48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№п/п</w:t>
            </w:r>
          </w:p>
        </w:tc>
        <w:tc>
          <w:tcPr>
            <w:tcW w:w="2617" w:type="dxa"/>
          </w:tcPr>
          <w:p w:rsidR="00966CCC" w:rsidRPr="00D24A38" w:rsidRDefault="00966CCC" w:rsidP="00966CCC">
            <w:pPr>
              <w:rPr>
                <w:rFonts w:ascii="Times New Roman" w:hAnsi="Times New Roman"/>
                <w:b/>
                <w:sz w:val="24"/>
                <w:szCs w:val="24"/>
              </w:rPr>
            </w:pPr>
            <w:r w:rsidRPr="00D24A38">
              <w:rPr>
                <w:rFonts w:ascii="Times New Roman" w:hAnsi="Times New Roman"/>
                <w:b/>
                <w:sz w:val="24"/>
                <w:szCs w:val="24"/>
              </w:rPr>
              <w:t>Наименование целевого индикатора (показателя)</w:t>
            </w:r>
          </w:p>
        </w:tc>
        <w:tc>
          <w:tcPr>
            <w:tcW w:w="1701" w:type="dxa"/>
          </w:tcPr>
          <w:p w:rsidR="00966CCC" w:rsidRPr="00D24A38" w:rsidRDefault="00966CCC" w:rsidP="00966CCC">
            <w:pPr>
              <w:jc w:val="center"/>
              <w:rPr>
                <w:rFonts w:ascii="Times New Roman" w:hAnsi="Times New Roman"/>
                <w:b/>
                <w:sz w:val="24"/>
                <w:szCs w:val="24"/>
              </w:rPr>
            </w:pPr>
            <w:r w:rsidRPr="00D24A38">
              <w:rPr>
                <w:rFonts w:ascii="Times New Roman" w:hAnsi="Times New Roman"/>
                <w:b/>
                <w:sz w:val="24"/>
                <w:szCs w:val="24"/>
              </w:rPr>
              <w:t>Единица</w:t>
            </w:r>
          </w:p>
          <w:p w:rsidR="00966CCC" w:rsidRPr="00D24A38" w:rsidRDefault="00966CCC" w:rsidP="00966CCC">
            <w:pPr>
              <w:jc w:val="center"/>
              <w:rPr>
                <w:rFonts w:ascii="Times New Roman" w:hAnsi="Times New Roman"/>
                <w:sz w:val="24"/>
                <w:szCs w:val="24"/>
              </w:rPr>
            </w:pPr>
            <w:r w:rsidRPr="00D24A38">
              <w:rPr>
                <w:rFonts w:ascii="Times New Roman" w:hAnsi="Times New Roman"/>
                <w:b/>
                <w:sz w:val="24"/>
                <w:szCs w:val="24"/>
              </w:rPr>
              <w:t xml:space="preserve"> измерения</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2014</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2015</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2016</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2018</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2019</w:t>
            </w:r>
          </w:p>
        </w:tc>
      </w:tr>
      <w:tr w:rsidR="00966CCC" w:rsidRPr="00D24A38" w:rsidTr="00966CCC">
        <w:tc>
          <w:tcPr>
            <w:tcW w:w="9901" w:type="dxa"/>
            <w:gridSpan w:val="9"/>
          </w:tcPr>
          <w:p w:rsidR="00966CCC" w:rsidRPr="00D24A38" w:rsidRDefault="00966CCC" w:rsidP="00966CCC">
            <w:pPr>
              <w:jc w:val="center"/>
              <w:rPr>
                <w:rFonts w:ascii="Times New Roman" w:hAnsi="Times New Roman"/>
                <w:b/>
                <w:sz w:val="24"/>
                <w:szCs w:val="24"/>
              </w:rPr>
            </w:pPr>
            <w:r w:rsidRPr="00D24A38">
              <w:rPr>
                <w:rFonts w:ascii="Times New Roman" w:hAnsi="Times New Roman"/>
                <w:b/>
                <w:sz w:val="24"/>
                <w:szCs w:val="24"/>
              </w:rPr>
              <w:t>Снижение уровня преступности и повышение результативности профилактики правонарушений Создание эффективной системы мер противодействия коррупции на муниципальном уровне</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w:t>
            </w:r>
          </w:p>
        </w:tc>
        <w:tc>
          <w:tcPr>
            <w:tcW w:w="2617" w:type="dxa"/>
          </w:tcPr>
          <w:p w:rsidR="00966CCC" w:rsidRPr="00D24A38" w:rsidRDefault="00966CCC" w:rsidP="00966CCC">
            <w:pPr>
              <w:pStyle w:val="Pro-Tab"/>
              <w:spacing w:before="0" w:after="0"/>
              <w:rPr>
                <w:szCs w:val="24"/>
                <w:lang w:val="ru-RU"/>
              </w:rPr>
            </w:pPr>
            <w:r w:rsidRPr="00D24A38">
              <w:rPr>
                <w:szCs w:val="24"/>
                <w:lang w:val="ru-RU"/>
              </w:rPr>
              <w:t>Количество преступлений в расчете на 10 тысяч жителей региона – коэффициент криминальной активности населения</w:t>
            </w:r>
          </w:p>
          <w:p w:rsidR="00966CCC" w:rsidRPr="00D24A38" w:rsidRDefault="00966CCC" w:rsidP="00966CCC">
            <w:pPr>
              <w:pStyle w:val="Pro-Tab"/>
              <w:spacing w:before="0" w:after="0"/>
              <w:rPr>
                <w:szCs w:val="24"/>
                <w:lang w:val="ru-RU"/>
              </w:rPr>
            </w:pPr>
          </w:p>
        </w:tc>
        <w:tc>
          <w:tcPr>
            <w:tcW w:w="1701" w:type="dxa"/>
          </w:tcPr>
          <w:p w:rsidR="00966CCC" w:rsidRPr="00D24A38" w:rsidRDefault="00966CCC" w:rsidP="00966CCC">
            <w:pPr>
              <w:pStyle w:val="Pro-Tab"/>
              <w:spacing w:before="0" w:after="0"/>
              <w:jc w:val="center"/>
              <w:rPr>
                <w:szCs w:val="24"/>
                <w:lang w:val="ru-RU"/>
              </w:rPr>
            </w:pPr>
            <w:r w:rsidRPr="00D24A38">
              <w:rPr>
                <w:szCs w:val="24"/>
                <w:lang w:val="ru-RU"/>
              </w:rPr>
              <w:t>преступлений на 10 тыс. населения</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131,4</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130,9</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130,0</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130,0</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2</w:t>
            </w:r>
          </w:p>
        </w:tc>
        <w:tc>
          <w:tcPr>
            <w:tcW w:w="2617" w:type="dxa"/>
          </w:tcPr>
          <w:p w:rsidR="00966CCC" w:rsidRPr="00D24A38" w:rsidRDefault="00966CCC" w:rsidP="00966CCC">
            <w:pPr>
              <w:pStyle w:val="Pro-Tab"/>
              <w:spacing w:before="0" w:after="0"/>
              <w:rPr>
                <w:szCs w:val="24"/>
                <w:lang w:val="ru-RU"/>
              </w:rPr>
            </w:pPr>
            <w:r w:rsidRPr="00D24A38">
              <w:rPr>
                <w:szCs w:val="24"/>
                <w:lang w:val="ru-RU"/>
              </w:rPr>
              <w:t>Количество преступлений, совершенных в общественных местах, связанных с угрозой жизни, здоровью и имуществу граждан, хулиганством в расчете на 10 тысяч населения</w:t>
            </w:r>
          </w:p>
          <w:p w:rsidR="00966CCC" w:rsidRPr="00D24A38" w:rsidRDefault="00966CCC" w:rsidP="00966CCC">
            <w:pPr>
              <w:pStyle w:val="Pro-Tab"/>
              <w:spacing w:before="0" w:after="0"/>
              <w:rPr>
                <w:szCs w:val="24"/>
                <w:lang w:val="ru-RU"/>
              </w:rPr>
            </w:pPr>
          </w:p>
        </w:tc>
        <w:tc>
          <w:tcPr>
            <w:tcW w:w="1701" w:type="dxa"/>
          </w:tcPr>
          <w:p w:rsidR="00966CCC" w:rsidRPr="00D24A38" w:rsidRDefault="00966CCC" w:rsidP="00966CCC">
            <w:pPr>
              <w:pStyle w:val="Pro-Tab"/>
              <w:spacing w:before="0" w:after="0"/>
              <w:jc w:val="center"/>
              <w:rPr>
                <w:szCs w:val="24"/>
                <w:lang w:val="ru-RU"/>
              </w:rPr>
            </w:pPr>
            <w:r w:rsidRPr="00D24A38">
              <w:rPr>
                <w:szCs w:val="24"/>
                <w:lang w:val="ru-RU"/>
              </w:rPr>
              <w:t>преступлений на 10 тыс. населения</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19,7</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18,6</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18,6</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w:t>
            </w:r>
          </w:p>
        </w:tc>
        <w:tc>
          <w:tcPr>
            <w:tcW w:w="2617" w:type="dxa"/>
          </w:tcPr>
          <w:p w:rsidR="00966CCC" w:rsidRPr="00D24A38" w:rsidRDefault="00966CCC" w:rsidP="00966CCC">
            <w:pPr>
              <w:pStyle w:val="Pro-Tab"/>
              <w:spacing w:before="0" w:after="0"/>
              <w:rPr>
                <w:szCs w:val="24"/>
                <w:lang w:val="ru-RU"/>
              </w:rPr>
            </w:pPr>
          </w:p>
          <w:p w:rsidR="00966CCC" w:rsidRPr="00D24A38" w:rsidRDefault="00966CCC" w:rsidP="00966CCC">
            <w:pPr>
              <w:pStyle w:val="Pro-Tab"/>
              <w:spacing w:before="0" w:after="0"/>
              <w:rPr>
                <w:szCs w:val="24"/>
                <w:lang w:val="ru-RU"/>
              </w:rPr>
            </w:pPr>
            <w:r w:rsidRPr="00D24A38">
              <w:rPr>
                <w:szCs w:val="24"/>
                <w:lang w:val="ru-RU"/>
              </w:rPr>
              <w:t xml:space="preserve">Количество несовершеннолетних, </w:t>
            </w:r>
          </w:p>
          <w:p w:rsidR="00966CCC" w:rsidRPr="00D24A38" w:rsidRDefault="00966CCC" w:rsidP="00966CCC">
            <w:pPr>
              <w:pStyle w:val="Pro-Tab"/>
              <w:spacing w:before="0" w:after="0"/>
              <w:rPr>
                <w:szCs w:val="24"/>
                <w:lang w:val="ru-RU"/>
              </w:rPr>
            </w:pPr>
            <w:r w:rsidRPr="00D24A38">
              <w:rPr>
                <w:szCs w:val="24"/>
                <w:lang w:val="ru-RU"/>
              </w:rPr>
              <w:t xml:space="preserve">совершивших преступления, в расчете на тысячу несовершеннолетних в </w:t>
            </w:r>
            <w:r w:rsidRPr="00D24A38">
              <w:rPr>
                <w:szCs w:val="24"/>
                <w:lang w:val="ru-RU"/>
              </w:rPr>
              <w:lastRenderedPageBreak/>
              <w:t>возрасте 14-17 лет включительно</w:t>
            </w:r>
          </w:p>
          <w:p w:rsidR="00966CCC" w:rsidRPr="00D24A38" w:rsidRDefault="00966CCC" w:rsidP="00966CCC">
            <w:pPr>
              <w:pStyle w:val="Pro-Tab"/>
              <w:spacing w:before="0" w:after="0"/>
              <w:rPr>
                <w:szCs w:val="24"/>
                <w:lang w:val="ru-RU"/>
              </w:rPr>
            </w:pPr>
          </w:p>
        </w:tc>
        <w:tc>
          <w:tcPr>
            <w:tcW w:w="1701" w:type="dxa"/>
          </w:tcPr>
          <w:p w:rsidR="00966CCC" w:rsidRPr="00D24A38" w:rsidRDefault="00966CCC" w:rsidP="00966CCC">
            <w:pPr>
              <w:pStyle w:val="Pro-Tab"/>
              <w:spacing w:before="0" w:after="0"/>
              <w:jc w:val="center"/>
              <w:rPr>
                <w:szCs w:val="24"/>
                <w:lang w:val="ru-RU"/>
              </w:rPr>
            </w:pPr>
          </w:p>
          <w:p w:rsidR="00966CCC" w:rsidRPr="00D24A38" w:rsidRDefault="00966CCC" w:rsidP="00966CCC">
            <w:pPr>
              <w:pStyle w:val="Pro-Tab"/>
              <w:spacing w:before="0" w:after="0"/>
              <w:jc w:val="center"/>
              <w:rPr>
                <w:szCs w:val="24"/>
                <w:lang w:val="ru-RU"/>
              </w:rPr>
            </w:pPr>
          </w:p>
          <w:p w:rsidR="00966CCC" w:rsidRPr="00D24A38" w:rsidRDefault="00966CCC" w:rsidP="00966CCC">
            <w:pPr>
              <w:pStyle w:val="Pro-Tab"/>
              <w:spacing w:before="0" w:after="0"/>
              <w:jc w:val="center"/>
              <w:rPr>
                <w:szCs w:val="24"/>
                <w:lang w:val="ru-RU"/>
              </w:rPr>
            </w:pPr>
            <w:r w:rsidRPr="00D24A38">
              <w:rPr>
                <w:szCs w:val="24"/>
                <w:lang w:val="ru-RU"/>
              </w:rPr>
              <w:t>человек на тысячу населения</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20,7</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17,3</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17,3</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17.2</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17,2</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17,2</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4</w:t>
            </w:r>
          </w:p>
        </w:tc>
        <w:tc>
          <w:tcPr>
            <w:tcW w:w="2617" w:type="dxa"/>
          </w:tcPr>
          <w:p w:rsidR="00966CCC" w:rsidRPr="00D24A38" w:rsidRDefault="00966CCC" w:rsidP="00966CCC">
            <w:pPr>
              <w:pStyle w:val="Pro-Tab"/>
              <w:spacing w:before="0" w:after="0"/>
              <w:rPr>
                <w:szCs w:val="24"/>
                <w:lang w:val="ru-RU"/>
              </w:rPr>
            </w:pPr>
            <w:r w:rsidRPr="00D24A38">
              <w:rPr>
                <w:szCs w:val="24"/>
                <w:lang w:val="ru-RU"/>
              </w:rPr>
              <w:t xml:space="preserve">Удельный вес участников, совершивших преступления в состоянии опьянения, от общего числа участников преступлений </w:t>
            </w:r>
          </w:p>
          <w:p w:rsidR="00966CCC" w:rsidRPr="00D24A38" w:rsidRDefault="00966CCC" w:rsidP="00966CCC">
            <w:pPr>
              <w:pStyle w:val="Pro-Tab"/>
              <w:spacing w:before="0" w:after="0"/>
              <w:rPr>
                <w:szCs w:val="24"/>
                <w:lang w:val="ru-RU"/>
              </w:rPr>
            </w:pPr>
          </w:p>
        </w:tc>
        <w:tc>
          <w:tcPr>
            <w:tcW w:w="1701"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процентов</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18,9</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5</w:t>
            </w:r>
          </w:p>
        </w:tc>
        <w:tc>
          <w:tcPr>
            <w:tcW w:w="2617" w:type="dxa"/>
          </w:tcPr>
          <w:p w:rsidR="00966CCC" w:rsidRPr="00D24A38" w:rsidRDefault="00966CCC" w:rsidP="00966CCC">
            <w:pPr>
              <w:pStyle w:val="Pro-Tab"/>
              <w:spacing w:before="0" w:after="0"/>
              <w:rPr>
                <w:szCs w:val="24"/>
                <w:lang w:val="ru-RU"/>
              </w:rPr>
            </w:pPr>
            <w:r w:rsidRPr="00D24A38">
              <w:rPr>
                <w:szCs w:val="24"/>
                <w:lang w:val="ru-RU"/>
              </w:rPr>
              <w:t xml:space="preserve">Удельный вес лиц, ранее совершавших преступления, от общего числа участников преступлений </w:t>
            </w:r>
          </w:p>
          <w:p w:rsidR="00966CCC" w:rsidRPr="00D24A38" w:rsidRDefault="00966CCC" w:rsidP="00966CCC">
            <w:pPr>
              <w:pStyle w:val="Pro-Tab"/>
              <w:spacing w:before="0" w:after="0"/>
              <w:rPr>
                <w:szCs w:val="24"/>
                <w:lang w:val="ru-RU"/>
              </w:rPr>
            </w:pPr>
          </w:p>
        </w:tc>
        <w:tc>
          <w:tcPr>
            <w:tcW w:w="1701"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процентов</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58,9</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58,5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58,5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58,5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58,5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58,5</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6</w:t>
            </w:r>
          </w:p>
        </w:tc>
        <w:tc>
          <w:tcPr>
            <w:tcW w:w="2617" w:type="dxa"/>
          </w:tcPr>
          <w:p w:rsidR="00966CCC" w:rsidRPr="00D24A38" w:rsidRDefault="00966CCC" w:rsidP="00966CCC">
            <w:pPr>
              <w:pStyle w:val="Pro-Tab"/>
              <w:spacing w:before="0" w:after="0"/>
              <w:rPr>
                <w:szCs w:val="24"/>
                <w:lang w:val="ru-RU"/>
              </w:rPr>
            </w:pPr>
            <w:r w:rsidRPr="00D24A38">
              <w:rPr>
                <w:szCs w:val="24"/>
                <w:lang w:val="ru-RU"/>
              </w:rPr>
              <w:t>Распространенность противоправных действий в сфере незаконного оборота наркотиков</w:t>
            </w:r>
          </w:p>
          <w:p w:rsidR="00966CCC" w:rsidRPr="00D24A38" w:rsidRDefault="00966CCC" w:rsidP="00966CCC">
            <w:pPr>
              <w:pStyle w:val="Pro-Tab"/>
              <w:spacing w:before="0" w:after="0"/>
              <w:rPr>
                <w:szCs w:val="24"/>
                <w:lang w:val="ru-RU"/>
              </w:rPr>
            </w:pPr>
          </w:p>
        </w:tc>
        <w:tc>
          <w:tcPr>
            <w:tcW w:w="1701" w:type="dxa"/>
          </w:tcPr>
          <w:p w:rsidR="00966CCC" w:rsidRPr="00D24A38" w:rsidRDefault="00966CCC" w:rsidP="00966CCC">
            <w:pPr>
              <w:pStyle w:val="Pro-Tab"/>
              <w:spacing w:before="0" w:after="0"/>
              <w:jc w:val="center"/>
              <w:rPr>
                <w:szCs w:val="24"/>
                <w:lang w:val="ru-RU"/>
              </w:rPr>
            </w:pPr>
            <w:r w:rsidRPr="00D24A38">
              <w:rPr>
                <w:szCs w:val="24"/>
                <w:lang w:val="ru-RU"/>
              </w:rPr>
              <w:t>преступлений на 10 тыс. населения</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r>
      <w:tr w:rsidR="00966CCC" w:rsidRPr="00D24A38" w:rsidTr="00966CCC">
        <w:tc>
          <w:tcPr>
            <w:tcW w:w="48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7.</w:t>
            </w:r>
          </w:p>
        </w:tc>
        <w:tc>
          <w:tcPr>
            <w:tcW w:w="2617" w:type="dxa"/>
          </w:tcPr>
          <w:p w:rsidR="00966CCC" w:rsidRPr="00D24A38" w:rsidRDefault="00966CCC" w:rsidP="00966CCC">
            <w:pPr>
              <w:pStyle w:val="Pro-Tab"/>
              <w:spacing w:before="0" w:after="0"/>
              <w:rPr>
                <w:szCs w:val="24"/>
                <w:lang w:val="ru-RU"/>
              </w:rPr>
            </w:pPr>
            <w:r w:rsidRPr="00D24A38">
              <w:rPr>
                <w:szCs w:val="24"/>
                <w:lang w:val="ru-RU"/>
              </w:rPr>
              <w:t xml:space="preserve">Распространенность немедицинского потребления наркотиков с учетом латентности </w:t>
            </w:r>
          </w:p>
        </w:tc>
        <w:tc>
          <w:tcPr>
            <w:tcW w:w="1701" w:type="dxa"/>
          </w:tcPr>
          <w:p w:rsidR="00966CCC" w:rsidRPr="00D24A38" w:rsidRDefault="00966CCC" w:rsidP="00966CCC">
            <w:pPr>
              <w:pStyle w:val="Pro-Tab"/>
              <w:spacing w:before="0" w:after="0"/>
              <w:jc w:val="center"/>
              <w:rPr>
                <w:szCs w:val="24"/>
                <w:lang w:val="ru-RU"/>
              </w:rPr>
            </w:pPr>
            <w:r w:rsidRPr="00D24A38">
              <w:rPr>
                <w:szCs w:val="24"/>
                <w:lang w:val="ru-RU"/>
              </w:rPr>
              <w:t>человек на 10 тыс. населения</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8</w:t>
            </w:r>
          </w:p>
        </w:tc>
        <w:tc>
          <w:tcPr>
            <w:tcW w:w="2617" w:type="dxa"/>
          </w:tcPr>
          <w:p w:rsidR="00966CCC" w:rsidRPr="00D24A38" w:rsidRDefault="00966CCC" w:rsidP="00966CCC">
            <w:pPr>
              <w:pStyle w:val="Pro-Tab"/>
              <w:spacing w:before="0" w:after="0"/>
              <w:rPr>
                <w:szCs w:val="24"/>
                <w:lang w:val="ru-RU"/>
              </w:rPr>
            </w:pPr>
            <w:r w:rsidRPr="00D24A38">
              <w:rPr>
                <w:szCs w:val="24"/>
                <w:lang w:val="ru-RU"/>
              </w:rPr>
              <w:t xml:space="preserve">Число обращений граждан о фактах коррупции, совершенных муниципальными служащими </w:t>
            </w:r>
          </w:p>
        </w:tc>
        <w:tc>
          <w:tcPr>
            <w:tcW w:w="1701" w:type="dxa"/>
          </w:tcPr>
          <w:p w:rsidR="00966CCC" w:rsidRPr="00D24A38" w:rsidRDefault="00966CCC" w:rsidP="00966CCC">
            <w:pPr>
              <w:pStyle w:val="Pro-Tab"/>
              <w:spacing w:before="0" w:after="0"/>
              <w:jc w:val="center"/>
              <w:rPr>
                <w:szCs w:val="24"/>
                <w:lang w:val="ru-RU"/>
              </w:rPr>
            </w:pPr>
            <w:r w:rsidRPr="00D24A38">
              <w:rPr>
                <w:szCs w:val="24"/>
                <w:lang w:val="ru-RU"/>
              </w:rPr>
              <w:t>обращение</w:t>
            </w:r>
          </w:p>
        </w:tc>
        <w:tc>
          <w:tcPr>
            <w:tcW w:w="851" w:type="dxa"/>
          </w:tcPr>
          <w:p w:rsidR="00966CCC" w:rsidRPr="00D24A38" w:rsidRDefault="00966CCC" w:rsidP="00966CCC">
            <w:pPr>
              <w:pStyle w:val="Pro-Tab"/>
              <w:spacing w:before="0" w:after="0"/>
              <w:jc w:val="center"/>
              <w:rPr>
                <w:szCs w:val="24"/>
                <w:lang w:val="ru-RU"/>
              </w:rPr>
            </w:pPr>
            <w:r w:rsidRPr="00D24A38">
              <w:rPr>
                <w:szCs w:val="24"/>
                <w:lang w:val="ru-RU"/>
              </w:rPr>
              <w:t>-</w:t>
            </w:r>
          </w:p>
        </w:tc>
        <w:tc>
          <w:tcPr>
            <w:tcW w:w="850" w:type="dxa"/>
          </w:tcPr>
          <w:p w:rsidR="00966CCC" w:rsidRPr="00D24A38" w:rsidRDefault="00966CCC" w:rsidP="00966CCC">
            <w:pPr>
              <w:pStyle w:val="Pro-Tab"/>
              <w:spacing w:before="0" w:after="0"/>
              <w:jc w:val="center"/>
              <w:rPr>
                <w:szCs w:val="24"/>
                <w:lang w:val="ru-RU"/>
              </w:rPr>
            </w:pPr>
            <w:r w:rsidRPr="00D24A38">
              <w:rPr>
                <w:szCs w:val="24"/>
                <w:lang w:val="ru-RU"/>
              </w:rPr>
              <w:t>-</w:t>
            </w:r>
          </w:p>
        </w:tc>
        <w:tc>
          <w:tcPr>
            <w:tcW w:w="851" w:type="dxa"/>
          </w:tcPr>
          <w:p w:rsidR="00966CCC" w:rsidRPr="00D24A38" w:rsidRDefault="00966CCC" w:rsidP="00966CCC">
            <w:pPr>
              <w:pStyle w:val="Pro-Tab"/>
              <w:spacing w:before="0" w:after="0"/>
              <w:jc w:val="center"/>
              <w:rPr>
                <w:szCs w:val="24"/>
                <w:lang w:val="ru-RU"/>
              </w:rPr>
            </w:pPr>
            <w:r w:rsidRPr="00D24A38">
              <w:rPr>
                <w:szCs w:val="24"/>
                <w:lang w:val="ru-RU"/>
              </w:rPr>
              <w:t>-</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48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9</w:t>
            </w:r>
          </w:p>
        </w:tc>
        <w:tc>
          <w:tcPr>
            <w:tcW w:w="2617" w:type="dxa"/>
          </w:tcPr>
          <w:p w:rsidR="00966CCC" w:rsidRPr="00D24A38" w:rsidRDefault="00966CCC" w:rsidP="00966CCC">
            <w:pPr>
              <w:pStyle w:val="Pro-Tab"/>
              <w:spacing w:before="0" w:after="0"/>
              <w:rPr>
                <w:szCs w:val="24"/>
                <w:lang w:val="ru-RU"/>
              </w:rPr>
            </w:pPr>
            <w:r w:rsidRPr="00D24A38">
              <w:rPr>
                <w:szCs w:val="24"/>
                <w:lang w:val="ru-RU"/>
              </w:rPr>
              <w:t>Количество служащих, привлеченных к ответственности за совершение коррупционных правонарушений</w:t>
            </w:r>
          </w:p>
        </w:tc>
        <w:tc>
          <w:tcPr>
            <w:tcW w:w="1701" w:type="dxa"/>
          </w:tcPr>
          <w:p w:rsidR="00966CCC" w:rsidRPr="00D24A38" w:rsidRDefault="00966CCC" w:rsidP="00966CCC">
            <w:pPr>
              <w:pStyle w:val="Pro-Tab"/>
              <w:spacing w:before="0" w:after="0"/>
              <w:jc w:val="center"/>
              <w:rPr>
                <w:szCs w:val="24"/>
                <w:lang w:val="ru-RU"/>
              </w:rPr>
            </w:pPr>
            <w:r w:rsidRPr="00D24A38">
              <w:rPr>
                <w:szCs w:val="24"/>
                <w:lang w:val="ru-RU"/>
              </w:rPr>
              <w:t>человек</w:t>
            </w:r>
          </w:p>
        </w:tc>
        <w:tc>
          <w:tcPr>
            <w:tcW w:w="851" w:type="dxa"/>
          </w:tcPr>
          <w:p w:rsidR="00966CCC" w:rsidRPr="00D24A38" w:rsidRDefault="00966CCC" w:rsidP="00966CCC">
            <w:pPr>
              <w:pStyle w:val="Pro-Tab"/>
              <w:spacing w:before="0" w:after="0"/>
              <w:jc w:val="center"/>
              <w:rPr>
                <w:szCs w:val="24"/>
                <w:lang w:val="ru-RU"/>
              </w:rPr>
            </w:pPr>
            <w:r w:rsidRPr="00D24A38">
              <w:rPr>
                <w:szCs w:val="24"/>
                <w:lang w:val="ru-RU"/>
              </w:rPr>
              <w:t>0</w:t>
            </w:r>
          </w:p>
        </w:tc>
        <w:tc>
          <w:tcPr>
            <w:tcW w:w="850" w:type="dxa"/>
          </w:tcPr>
          <w:p w:rsidR="00966CCC" w:rsidRPr="00D24A38" w:rsidRDefault="00966CCC" w:rsidP="00966CCC">
            <w:pPr>
              <w:pStyle w:val="Pro-Tab"/>
              <w:spacing w:before="0" w:after="0"/>
              <w:jc w:val="center"/>
              <w:rPr>
                <w:szCs w:val="24"/>
                <w:lang w:val="ru-RU"/>
              </w:rPr>
            </w:pPr>
            <w:r w:rsidRPr="00D24A38">
              <w:rPr>
                <w:szCs w:val="24"/>
                <w:lang w:val="ru-RU"/>
              </w:rPr>
              <w:t>2</w:t>
            </w:r>
          </w:p>
        </w:tc>
        <w:tc>
          <w:tcPr>
            <w:tcW w:w="851" w:type="dxa"/>
          </w:tcPr>
          <w:p w:rsidR="00966CCC" w:rsidRPr="00D24A38" w:rsidRDefault="00966CCC" w:rsidP="00966CCC">
            <w:pPr>
              <w:pStyle w:val="Pro-Tab"/>
              <w:spacing w:before="0" w:after="0"/>
              <w:jc w:val="center"/>
              <w:rPr>
                <w:szCs w:val="24"/>
                <w:lang w:val="ru-RU"/>
              </w:rPr>
            </w:pPr>
            <w:r w:rsidRPr="00D24A38">
              <w:rPr>
                <w:szCs w:val="24"/>
                <w:lang w:val="ru-RU"/>
              </w:rPr>
              <w:t>0</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0</w:t>
            </w:r>
          </w:p>
        </w:tc>
      </w:tr>
      <w:tr w:rsidR="00966CCC" w:rsidRPr="00D24A38" w:rsidTr="00966CCC">
        <w:tc>
          <w:tcPr>
            <w:tcW w:w="9051" w:type="dxa"/>
            <w:gridSpan w:val="8"/>
          </w:tcPr>
          <w:p w:rsidR="00966CCC" w:rsidRPr="00D24A38" w:rsidRDefault="00966CCC" w:rsidP="00966CCC">
            <w:pPr>
              <w:jc w:val="center"/>
              <w:rPr>
                <w:rFonts w:ascii="Times New Roman" w:hAnsi="Times New Roman"/>
                <w:b/>
                <w:sz w:val="24"/>
                <w:szCs w:val="24"/>
              </w:rPr>
            </w:pPr>
            <w:r w:rsidRPr="00D24A38">
              <w:rPr>
                <w:rFonts w:ascii="Times New Roman" w:hAnsi="Times New Roman"/>
                <w:b/>
                <w:sz w:val="24"/>
                <w:szCs w:val="24"/>
              </w:rPr>
              <w:t>Повышение уровня безопасности жизнедеятельности населения</w:t>
            </w:r>
          </w:p>
          <w:p w:rsidR="00966CCC" w:rsidRPr="00D24A38" w:rsidRDefault="00966CCC" w:rsidP="00966CCC">
            <w:pPr>
              <w:jc w:val="center"/>
              <w:rPr>
                <w:rFonts w:ascii="Times New Roman" w:hAnsi="Times New Roman"/>
                <w:sz w:val="24"/>
                <w:szCs w:val="24"/>
              </w:rPr>
            </w:pPr>
          </w:p>
        </w:tc>
        <w:tc>
          <w:tcPr>
            <w:tcW w:w="850" w:type="dxa"/>
          </w:tcPr>
          <w:p w:rsidR="00966CCC" w:rsidRPr="00D24A38" w:rsidRDefault="00966CCC" w:rsidP="00966CCC">
            <w:pPr>
              <w:jc w:val="center"/>
              <w:rPr>
                <w:rFonts w:ascii="Times New Roman" w:hAnsi="Times New Roman"/>
                <w:b/>
                <w:sz w:val="24"/>
                <w:szCs w:val="24"/>
              </w:rPr>
            </w:pPr>
          </w:p>
        </w:tc>
      </w:tr>
      <w:tr w:rsidR="00966CCC" w:rsidRPr="00D24A38" w:rsidTr="00966CCC">
        <w:tc>
          <w:tcPr>
            <w:tcW w:w="48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w:t>
            </w:r>
          </w:p>
        </w:tc>
        <w:tc>
          <w:tcPr>
            <w:tcW w:w="2617" w:type="dxa"/>
          </w:tcPr>
          <w:p w:rsidR="00966CCC" w:rsidRPr="00D24A38" w:rsidRDefault="00966CCC" w:rsidP="00966CCC">
            <w:pPr>
              <w:rPr>
                <w:rFonts w:ascii="Times New Roman" w:hAnsi="Times New Roman"/>
                <w:b/>
                <w:sz w:val="24"/>
                <w:szCs w:val="24"/>
              </w:rPr>
            </w:pPr>
            <w:r w:rsidRPr="00D24A38">
              <w:rPr>
                <w:rFonts w:ascii="Times New Roman" w:hAnsi="Times New Roman"/>
                <w:sz w:val="24"/>
                <w:szCs w:val="24"/>
              </w:rPr>
              <w:t>Доля охвата населения Ильинского района системой оповещения об угрозе нападения противника</w:t>
            </w:r>
          </w:p>
        </w:tc>
        <w:tc>
          <w:tcPr>
            <w:tcW w:w="1701" w:type="dxa"/>
          </w:tcPr>
          <w:p w:rsidR="00966CCC" w:rsidRPr="00D24A38" w:rsidRDefault="00966CCC" w:rsidP="00966CCC">
            <w:pPr>
              <w:rPr>
                <w:rFonts w:ascii="Times New Roman" w:hAnsi="Times New Roman"/>
                <w:b/>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71.7,</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73,2</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79,3</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79,8</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80,0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80,0</w:t>
            </w:r>
          </w:p>
        </w:tc>
      </w:tr>
      <w:tr w:rsidR="00966CCC" w:rsidRPr="00D24A38" w:rsidTr="00966CCC">
        <w:tc>
          <w:tcPr>
            <w:tcW w:w="48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w:t>
            </w:r>
          </w:p>
        </w:tc>
        <w:tc>
          <w:tcPr>
            <w:tcW w:w="2617"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Доля НАСФ, обеспеченного </w:t>
            </w:r>
            <w:r w:rsidRPr="00D24A38">
              <w:rPr>
                <w:rFonts w:ascii="Times New Roman" w:hAnsi="Times New Roman"/>
                <w:sz w:val="24"/>
                <w:szCs w:val="24"/>
              </w:rPr>
              <w:lastRenderedPageBreak/>
              <w:t>средствами индивидуальной защиты</w:t>
            </w:r>
          </w:p>
        </w:tc>
        <w:tc>
          <w:tcPr>
            <w:tcW w:w="1701" w:type="dxa"/>
          </w:tcPr>
          <w:p w:rsidR="00966CCC" w:rsidRPr="00D24A38" w:rsidRDefault="00966CCC" w:rsidP="00966CCC">
            <w:pPr>
              <w:rPr>
                <w:rFonts w:ascii="Times New Roman" w:hAnsi="Times New Roman"/>
                <w:sz w:val="24"/>
                <w:szCs w:val="24"/>
              </w:rPr>
            </w:pP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25</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46</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49</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49</w:t>
            </w:r>
          </w:p>
        </w:tc>
      </w:tr>
    </w:tbl>
    <w:p w:rsidR="00966CCC" w:rsidRPr="00D24A38" w:rsidRDefault="00966CCC" w:rsidP="00966CCC">
      <w:pPr>
        <w:rPr>
          <w:rFonts w:ascii="Times New Roman" w:hAnsi="Times New Roman"/>
          <w:sz w:val="24"/>
          <w:szCs w:val="24"/>
        </w:rPr>
      </w:pPr>
    </w:p>
    <w:p w:rsidR="00966CCC" w:rsidRPr="00D24A38" w:rsidRDefault="00966CCC" w:rsidP="00966CCC">
      <w:pPr>
        <w:jc w:val="center"/>
        <w:rPr>
          <w:rFonts w:ascii="Times New Roman" w:hAnsi="Times New Roman"/>
          <w:b/>
          <w:sz w:val="24"/>
          <w:szCs w:val="24"/>
        </w:rPr>
      </w:pPr>
      <w:r w:rsidRPr="00D24A38">
        <w:rPr>
          <w:rFonts w:ascii="Times New Roman" w:hAnsi="Times New Roman"/>
          <w:sz w:val="24"/>
          <w:szCs w:val="24"/>
        </w:rPr>
        <w:t xml:space="preserve"> </w:t>
      </w:r>
      <w:r w:rsidRPr="00D24A38">
        <w:rPr>
          <w:rFonts w:ascii="Times New Roman" w:hAnsi="Times New Roman"/>
          <w:b/>
          <w:sz w:val="24"/>
          <w:szCs w:val="24"/>
        </w:rPr>
        <w:t>Объем ресурсного обеспечения программы</w:t>
      </w:r>
    </w:p>
    <w:p w:rsidR="00966CCC" w:rsidRPr="00D24A38" w:rsidRDefault="00966CCC" w:rsidP="00966CCC">
      <w:pPr>
        <w:jc w:val="center"/>
        <w:rPr>
          <w:rFonts w:ascii="Times New Roman" w:hAnsi="Times New Roman"/>
          <w:b/>
          <w:sz w:val="24"/>
          <w:szCs w:val="24"/>
        </w:rPr>
      </w:pPr>
      <w:r w:rsidRPr="00D24A38">
        <w:rPr>
          <w:rFonts w:ascii="Times New Roman" w:hAnsi="Times New Roman"/>
          <w:b/>
          <w:sz w:val="24"/>
          <w:szCs w:val="24"/>
        </w:rPr>
        <w:t>«Обеспечение безопасности граждан и профилактика правонарушений в Ильинском муниципальном районе»</w:t>
      </w:r>
    </w:p>
    <w:p w:rsidR="00966CCC" w:rsidRPr="00D24A38" w:rsidRDefault="00966CCC" w:rsidP="00966CCC">
      <w:pPr>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300"/>
        <w:gridCol w:w="1134"/>
        <w:gridCol w:w="1134"/>
        <w:gridCol w:w="1134"/>
        <w:gridCol w:w="1134"/>
        <w:gridCol w:w="1134"/>
        <w:gridCol w:w="1134"/>
      </w:tblGrid>
      <w:tr w:rsidR="00966CCC" w:rsidRPr="00D24A38" w:rsidTr="00966CCC">
        <w:tc>
          <w:tcPr>
            <w:tcW w:w="50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Наименование подпрограммы</w:t>
            </w:r>
          </w:p>
        </w:tc>
        <w:tc>
          <w:tcPr>
            <w:tcW w:w="1134"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2014</w:t>
            </w:r>
          </w:p>
        </w:tc>
        <w:tc>
          <w:tcPr>
            <w:tcW w:w="1134"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2015</w:t>
            </w:r>
          </w:p>
        </w:tc>
        <w:tc>
          <w:tcPr>
            <w:tcW w:w="1134"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2016</w:t>
            </w:r>
          </w:p>
        </w:tc>
        <w:tc>
          <w:tcPr>
            <w:tcW w:w="1134"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2017</w:t>
            </w:r>
          </w:p>
        </w:tc>
        <w:tc>
          <w:tcPr>
            <w:tcW w:w="1134"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2018</w:t>
            </w:r>
          </w:p>
        </w:tc>
        <w:tc>
          <w:tcPr>
            <w:tcW w:w="1134"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2019</w:t>
            </w:r>
          </w:p>
        </w:tc>
      </w:tr>
      <w:tr w:rsidR="00966CCC" w:rsidRPr="00D24A38" w:rsidTr="00966CCC">
        <w:trPr>
          <w:trHeight w:val="3240"/>
        </w:trPr>
        <w:tc>
          <w:tcPr>
            <w:tcW w:w="50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Профилактика правонарушений, борьба с преступностью, предупреждение террористической и экстремисткой деятельности и обеспечение безопасности граждан, всего</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в т.ч.</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405500,00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384274,00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380406,60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376651,40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376651,40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376651,40</w:t>
            </w:r>
          </w:p>
        </w:tc>
      </w:tr>
      <w:tr w:rsidR="00966CCC" w:rsidRPr="00D24A38" w:rsidTr="00966CCC">
        <w:trPr>
          <w:trHeight w:val="1710"/>
        </w:trPr>
        <w:tc>
          <w:tcPr>
            <w:tcW w:w="50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1.1</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организация проведения по отлову и содержанию безнадзорных животных</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14400,00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9120,00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3000,00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3000,00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3000,00</w:t>
            </w:r>
          </w:p>
        </w:tc>
      </w:tr>
      <w:tr w:rsidR="00966CCC" w:rsidRPr="00D24A38" w:rsidTr="00966CCC">
        <w:trPr>
          <w:trHeight w:val="255"/>
        </w:trPr>
        <w:tc>
          <w:tcPr>
            <w:tcW w:w="50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1.2</w:t>
            </w: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КДН</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370600,00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354750,00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354114,00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353471,00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353471,00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353471,00</w:t>
            </w:r>
          </w:p>
        </w:tc>
      </w:tr>
      <w:tr w:rsidR="00966CCC" w:rsidRPr="00D24A38" w:rsidTr="00966CCC">
        <w:trPr>
          <w:trHeight w:val="1650"/>
        </w:trPr>
        <w:tc>
          <w:tcPr>
            <w:tcW w:w="50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1.3</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осуществление отдельных полномочий в сфере административных правонарушений</w:t>
            </w:r>
          </w:p>
        </w:tc>
        <w:tc>
          <w:tcPr>
            <w:tcW w:w="1134" w:type="dxa"/>
            <w:vAlign w:val="bottom"/>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5500,00</w:t>
            </w:r>
          </w:p>
        </w:tc>
        <w:tc>
          <w:tcPr>
            <w:tcW w:w="1134" w:type="dxa"/>
            <w:vAlign w:val="bottom"/>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5404,00</w:t>
            </w:r>
          </w:p>
        </w:tc>
        <w:tc>
          <w:tcPr>
            <w:tcW w:w="1134" w:type="dxa"/>
            <w:vAlign w:val="bottom"/>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5292,60</w:t>
            </w:r>
          </w:p>
        </w:tc>
        <w:tc>
          <w:tcPr>
            <w:tcW w:w="1134" w:type="dxa"/>
            <w:vAlign w:val="bottom"/>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5180,40</w:t>
            </w:r>
          </w:p>
        </w:tc>
        <w:tc>
          <w:tcPr>
            <w:tcW w:w="1134" w:type="dxa"/>
            <w:vAlign w:val="bottom"/>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5180,40</w:t>
            </w:r>
          </w:p>
        </w:tc>
        <w:tc>
          <w:tcPr>
            <w:tcW w:w="1134" w:type="dxa"/>
            <w:vAlign w:val="bottom"/>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5180,40</w:t>
            </w:r>
          </w:p>
        </w:tc>
      </w:tr>
      <w:tr w:rsidR="00966CCC" w:rsidRPr="00D24A38" w:rsidTr="00966CCC">
        <w:trPr>
          <w:trHeight w:val="2489"/>
        </w:trPr>
        <w:tc>
          <w:tcPr>
            <w:tcW w:w="502"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1.4</w:t>
            </w: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-мероприятия по профилактике правонарушений, борьбе с преступностью, предупреждение террористической 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экстремистской деятельности</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p w:rsidR="00966CCC" w:rsidRPr="00D24A38" w:rsidRDefault="00966CCC" w:rsidP="00966CCC">
            <w:pPr>
              <w:rPr>
                <w:rFonts w:ascii="Times New Roman" w:hAnsi="Times New Roman"/>
                <w:sz w:val="20"/>
                <w:szCs w:val="20"/>
              </w:rPr>
            </w:pPr>
          </w:p>
        </w:tc>
      </w:tr>
      <w:tr w:rsidR="00966CCC" w:rsidRPr="00D24A38" w:rsidTr="00966CCC">
        <w:trPr>
          <w:trHeight w:val="765"/>
        </w:trPr>
        <w:tc>
          <w:tcPr>
            <w:tcW w:w="502" w:type="dxa"/>
          </w:tcPr>
          <w:p w:rsidR="00966CCC" w:rsidRPr="00D24A38" w:rsidRDefault="00966CCC" w:rsidP="00966CCC">
            <w:pPr>
              <w:rPr>
                <w:rFonts w:ascii="Times New Roman" w:hAnsi="Times New Roman"/>
                <w:sz w:val="24"/>
                <w:szCs w:val="24"/>
              </w:rPr>
            </w:pP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Из них</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местный бюджет</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15000,00</w:t>
            </w:r>
          </w:p>
        </w:tc>
      </w:tr>
      <w:tr w:rsidR="00966CCC" w:rsidRPr="00D24A38" w:rsidTr="00966CCC">
        <w:trPr>
          <w:trHeight w:val="2880"/>
        </w:trPr>
        <w:tc>
          <w:tcPr>
            <w:tcW w:w="50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2</w:t>
            </w: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Совершенствование уровня гражданской защиты и обеспечение пожарной безопасности, всего</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в т.ч.</w:t>
            </w:r>
          </w:p>
        </w:tc>
        <w:tc>
          <w:tcPr>
            <w:tcW w:w="1134" w:type="dxa"/>
          </w:tcPr>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r w:rsidRPr="00D24A38">
              <w:rPr>
                <w:rFonts w:ascii="Times New Roman" w:hAnsi="Times New Roman"/>
                <w:b/>
                <w:sz w:val="20"/>
                <w:szCs w:val="20"/>
              </w:rPr>
              <w:t>250000,00</w:t>
            </w: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tc>
        <w:tc>
          <w:tcPr>
            <w:tcW w:w="1134" w:type="dxa"/>
          </w:tcPr>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r w:rsidRPr="00D24A38">
              <w:rPr>
                <w:rFonts w:ascii="Times New Roman" w:hAnsi="Times New Roman"/>
                <w:b/>
                <w:sz w:val="20"/>
                <w:szCs w:val="20"/>
              </w:rPr>
              <w:t>250000,00</w:t>
            </w: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tc>
        <w:tc>
          <w:tcPr>
            <w:tcW w:w="1134" w:type="dxa"/>
          </w:tcPr>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r w:rsidRPr="00D24A38">
              <w:rPr>
                <w:rFonts w:ascii="Times New Roman" w:hAnsi="Times New Roman"/>
                <w:b/>
                <w:sz w:val="20"/>
                <w:szCs w:val="20"/>
              </w:rPr>
              <w:t>200000,00</w:t>
            </w: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tc>
        <w:tc>
          <w:tcPr>
            <w:tcW w:w="1134" w:type="dxa"/>
          </w:tcPr>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r w:rsidRPr="00D24A38">
              <w:rPr>
                <w:rFonts w:ascii="Times New Roman" w:hAnsi="Times New Roman"/>
                <w:b/>
                <w:sz w:val="20"/>
                <w:szCs w:val="20"/>
              </w:rPr>
              <w:t>550000,00</w:t>
            </w: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tc>
        <w:tc>
          <w:tcPr>
            <w:tcW w:w="1134" w:type="dxa"/>
          </w:tcPr>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r w:rsidRPr="00D24A38">
              <w:rPr>
                <w:rFonts w:ascii="Times New Roman" w:hAnsi="Times New Roman"/>
                <w:b/>
                <w:sz w:val="20"/>
                <w:szCs w:val="20"/>
              </w:rPr>
              <w:t>550000,00</w:t>
            </w: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tc>
        <w:tc>
          <w:tcPr>
            <w:tcW w:w="1134" w:type="dxa"/>
          </w:tcPr>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p>
          <w:p w:rsidR="00966CCC" w:rsidRPr="00D24A38" w:rsidRDefault="00966CCC" w:rsidP="00966CCC">
            <w:pPr>
              <w:jc w:val="center"/>
              <w:rPr>
                <w:rFonts w:ascii="Times New Roman" w:hAnsi="Times New Roman"/>
                <w:b/>
                <w:sz w:val="20"/>
                <w:szCs w:val="20"/>
              </w:rPr>
            </w:pPr>
            <w:r w:rsidRPr="00D24A38">
              <w:rPr>
                <w:rFonts w:ascii="Times New Roman" w:hAnsi="Times New Roman"/>
                <w:b/>
                <w:sz w:val="20"/>
                <w:szCs w:val="20"/>
              </w:rPr>
              <w:t>55000,00</w:t>
            </w:r>
          </w:p>
        </w:tc>
      </w:tr>
      <w:tr w:rsidR="00966CCC" w:rsidRPr="00D24A38" w:rsidTr="00966CCC">
        <w:trPr>
          <w:trHeight w:val="660"/>
        </w:trPr>
        <w:tc>
          <w:tcPr>
            <w:tcW w:w="502" w:type="dxa"/>
          </w:tcPr>
          <w:p w:rsidR="00966CCC" w:rsidRPr="00D24A38" w:rsidRDefault="00966CCC" w:rsidP="00966CCC">
            <w:pPr>
              <w:rPr>
                <w:rFonts w:ascii="Times New Roman" w:hAnsi="Times New Roman"/>
                <w:sz w:val="24"/>
                <w:szCs w:val="24"/>
              </w:rPr>
            </w:pP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местный бюджет</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250000,00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250000,00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200000,00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550000,00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550000,00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550000,00</w:t>
            </w:r>
          </w:p>
        </w:tc>
      </w:tr>
      <w:tr w:rsidR="00966CCC" w:rsidRPr="00D24A38" w:rsidTr="00966CCC">
        <w:trPr>
          <w:trHeight w:val="645"/>
        </w:trPr>
        <w:tc>
          <w:tcPr>
            <w:tcW w:w="502" w:type="dxa"/>
          </w:tcPr>
          <w:p w:rsidR="00966CCC" w:rsidRPr="00D24A38" w:rsidRDefault="00966CCC" w:rsidP="00966CCC">
            <w:pPr>
              <w:rPr>
                <w:rFonts w:ascii="Times New Roman" w:hAnsi="Times New Roman"/>
                <w:sz w:val="24"/>
                <w:szCs w:val="24"/>
              </w:rPr>
            </w:pP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Итого</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в т.ч.</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655500,00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634274,00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574406,60</w:t>
            </w:r>
          </w:p>
        </w:tc>
        <w:tc>
          <w:tcPr>
            <w:tcW w:w="1134" w:type="dxa"/>
          </w:tcPr>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926651,40</w:t>
            </w:r>
          </w:p>
        </w:tc>
        <w:tc>
          <w:tcPr>
            <w:tcW w:w="1134" w:type="dxa"/>
          </w:tcPr>
          <w:p w:rsidR="00966CCC" w:rsidRPr="00D24A38" w:rsidRDefault="00966CCC" w:rsidP="00966CCC">
            <w:pPr>
              <w:rPr>
                <w:rFonts w:ascii="Times New Roman" w:hAnsi="Times New Roman"/>
                <w:sz w:val="20"/>
                <w:szCs w:val="20"/>
              </w:rPr>
            </w:pPr>
            <w:r w:rsidRPr="00D24A38">
              <w:rPr>
                <w:rFonts w:ascii="Times New Roman" w:hAnsi="Times New Roman"/>
                <w:sz w:val="20"/>
                <w:szCs w:val="20"/>
              </w:rPr>
              <w:t>926651,40</w:t>
            </w:r>
          </w:p>
        </w:tc>
        <w:tc>
          <w:tcPr>
            <w:tcW w:w="1134" w:type="dxa"/>
          </w:tcPr>
          <w:p w:rsidR="00966CCC" w:rsidRPr="00D24A38" w:rsidRDefault="00966CCC" w:rsidP="00966CCC">
            <w:pPr>
              <w:rPr>
                <w:rFonts w:ascii="Times New Roman" w:hAnsi="Times New Roman"/>
                <w:sz w:val="20"/>
                <w:szCs w:val="20"/>
              </w:rPr>
            </w:pPr>
            <w:r w:rsidRPr="00D24A38">
              <w:rPr>
                <w:rFonts w:ascii="Times New Roman" w:hAnsi="Times New Roman"/>
                <w:sz w:val="20"/>
                <w:szCs w:val="20"/>
              </w:rPr>
              <w:t>926651,40</w:t>
            </w:r>
          </w:p>
        </w:tc>
      </w:tr>
      <w:tr w:rsidR="00966CCC" w:rsidRPr="00D24A38" w:rsidTr="00966CCC">
        <w:trPr>
          <w:trHeight w:val="960"/>
        </w:trPr>
        <w:tc>
          <w:tcPr>
            <w:tcW w:w="502" w:type="dxa"/>
          </w:tcPr>
          <w:p w:rsidR="00966CCC" w:rsidRPr="00D24A38" w:rsidRDefault="00966CCC" w:rsidP="00966CCC">
            <w:pPr>
              <w:rPr>
                <w:rFonts w:ascii="Times New Roman" w:hAnsi="Times New Roman"/>
                <w:sz w:val="24"/>
                <w:szCs w:val="24"/>
              </w:rPr>
            </w:pPr>
          </w:p>
        </w:tc>
        <w:tc>
          <w:tcPr>
            <w:tcW w:w="230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-местный бюджет</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265000,00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265000,00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215000,00</w:t>
            </w:r>
          </w:p>
        </w:tc>
        <w:tc>
          <w:tcPr>
            <w:tcW w:w="1134" w:type="dxa"/>
          </w:tcPr>
          <w:p w:rsidR="00966CCC" w:rsidRPr="00D24A38" w:rsidRDefault="00966CCC" w:rsidP="00966CCC">
            <w:pPr>
              <w:jc w:val="center"/>
              <w:rPr>
                <w:rFonts w:ascii="Times New Roman" w:hAnsi="Times New Roman"/>
                <w:sz w:val="20"/>
                <w:szCs w:val="20"/>
              </w:rPr>
            </w:pPr>
          </w:p>
          <w:p w:rsidR="00966CCC" w:rsidRPr="00D24A38" w:rsidRDefault="00966CCC" w:rsidP="00966CCC">
            <w:pPr>
              <w:jc w:val="center"/>
              <w:rPr>
                <w:rFonts w:ascii="Times New Roman" w:hAnsi="Times New Roman"/>
                <w:sz w:val="20"/>
                <w:szCs w:val="20"/>
              </w:rPr>
            </w:pPr>
            <w:r w:rsidRPr="00D24A38">
              <w:rPr>
                <w:rFonts w:ascii="Times New Roman" w:hAnsi="Times New Roman"/>
                <w:sz w:val="20"/>
                <w:szCs w:val="20"/>
              </w:rPr>
              <w:t>565000,00</w:t>
            </w:r>
          </w:p>
        </w:tc>
        <w:tc>
          <w:tcPr>
            <w:tcW w:w="1134" w:type="dxa"/>
          </w:tcPr>
          <w:p w:rsidR="00966CCC" w:rsidRPr="00D24A38" w:rsidRDefault="00966CCC" w:rsidP="00966CCC">
            <w:pPr>
              <w:rPr>
                <w:rFonts w:ascii="Times New Roman" w:hAnsi="Times New Roman"/>
                <w:sz w:val="20"/>
                <w:szCs w:val="20"/>
              </w:rPr>
            </w:pPr>
          </w:p>
          <w:p w:rsidR="00966CCC" w:rsidRPr="00D24A38" w:rsidRDefault="00966CCC" w:rsidP="00966CCC">
            <w:pPr>
              <w:rPr>
                <w:rFonts w:ascii="Times New Roman" w:hAnsi="Times New Roman"/>
                <w:sz w:val="20"/>
                <w:szCs w:val="20"/>
              </w:rPr>
            </w:pPr>
            <w:r w:rsidRPr="00D24A38">
              <w:rPr>
                <w:rFonts w:ascii="Times New Roman" w:hAnsi="Times New Roman"/>
                <w:sz w:val="20"/>
                <w:szCs w:val="20"/>
              </w:rPr>
              <w:t>565000,00</w:t>
            </w:r>
          </w:p>
        </w:tc>
        <w:tc>
          <w:tcPr>
            <w:tcW w:w="1134" w:type="dxa"/>
          </w:tcPr>
          <w:p w:rsidR="00966CCC" w:rsidRPr="00D24A38" w:rsidRDefault="00966CCC" w:rsidP="00966CCC">
            <w:pPr>
              <w:rPr>
                <w:rFonts w:ascii="Times New Roman" w:hAnsi="Times New Roman"/>
                <w:sz w:val="20"/>
                <w:szCs w:val="20"/>
              </w:rPr>
            </w:pPr>
          </w:p>
          <w:p w:rsidR="00966CCC" w:rsidRPr="00D24A38" w:rsidRDefault="00966CCC" w:rsidP="00966CCC">
            <w:pPr>
              <w:rPr>
                <w:rFonts w:ascii="Times New Roman" w:hAnsi="Times New Roman"/>
                <w:sz w:val="20"/>
                <w:szCs w:val="20"/>
              </w:rPr>
            </w:pPr>
            <w:r w:rsidRPr="00D24A38">
              <w:rPr>
                <w:rFonts w:ascii="Times New Roman" w:hAnsi="Times New Roman"/>
                <w:sz w:val="20"/>
                <w:szCs w:val="20"/>
              </w:rPr>
              <w:t>565000,00</w:t>
            </w:r>
          </w:p>
        </w:tc>
      </w:tr>
    </w:tbl>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Default="00966CCC"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Default="0093497D" w:rsidP="00966CCC">
      <w:pPr>
        <w:ind w:left="720"/>
        <w:jc w:val="right"/>
        <w:rPr>
          <w:rFonts w:ascii="Times New Roman" w:hAnsi="Times New Roman"/>
          <w:sz w:val="24"/>
          <w:szCs w:val="24"/>
        </w:rPr>
      </w:pPr>
    </w:p>
    <w:p w:rsidR="0093497D" w:rsidRPr="00D24A38" w:rsidRDefault="0093497D"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ind w:left="720"/>
        <w:jc w:val="right"/>
        <w:rPr>
          <w:rFonts w:ascii="Times New Roman" w:hAnsi="Times New Roman"/>
          <w:sz w:val="24"/>
          <w:szCs w:val="24"/>
        </w:rPr>
      </w:pPr>
      <w:r w:rsidRPr="00D24A38">
        <w:rPr>
          <w:rFonts w:ascii="Times New Roman" w:hAnsi="Times New Roman"/>
          <w:sz w:val="24"/>
          <w:szCs w:val="24"/>
        </w:rPr>
        <w:t>Приложение 1</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к программе </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«Обеспечение безопасности граждан</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 и профилактика правонарушений</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 в Ильинском муниципальном районе»</w:t>
      </w:r>
    </w:p>
    <w:p w:rsidR="00966CCC" w:rsidRPr="00D24A38" w:rsidRDefault="00966CCC" w:rsidP="00966CCC">
      <w:pPr>
        <w:ind w:left="720"/>
        <w:jc w:val="right"/>
        <w:rPr>
          <w:rFonts w:ascii="Times New Roman" w:hAnsi="Times New Roman"/>
          <w:sz w:val="24"/>
          <w:szCs w:val="24"/>
        </w:rPr>
      </w:pPr>
    </w:p>
    <w:p w:rsidR="00966CCC" w:rsidRPr="00D24A38" w:rsidRDefault="00966CCC" w:rsidP="00966CCC">
      <w:pPr>
        <w:pStyle w:val="4"/>
        <w:rPr>
          <w:b/>
          <w:sz w:val="24"/>
          <w:szCs w:val="24"/>
        </w:rPr>
      </w:pPr>
      <w:r w:rsidRPr="00D24A38">
        <w:rPr>
          <w:sz w:val="24"/>
          <w:szCs w:val="24"/>
        </w:rPr>
        <w:tab/>
      </w:r>
    </w:p>
    <w:p w:rsidR="00966CCC" w:rsidRPr="00D24A38" w:rsidRDefault="00966CCC" w:rsidP="00966CCC">
      <w:pPr>
        <w:pStyle w:val="ConsPlusNormal"/>
        <w:widowControl/>
        <w:jc w:val="center"/>
        <w:rPr>
          <w:rFonts w:ascii="Times New Roman" w:hAnsi="Times New Roman" w:cs="Times New Roman"/>
          <w:b/>
          <w:sz w:val="24"/>
          <w:szCs w:val="24"/>
        </w:rPr>
      </w:pPr>
      <w:r w:rsidRPr="00D24A38">
        <w:rPr>
          <w:rFonts w:ascii="Times New Roman" w:hAnsi="Times New Roman" w:cs="Times New Roman"/>
          <w:b/>
          <w:sz w:val="24"/>
          <w:szCs w:val="24"/>
        </w:rPr>
        <w:t>Подпрограмма «Профилактика правонарушений, борьба с преступностью, предупреждение террористической и экстремистской деятельности, обеспечение безопасности граждан на территории Ильинского муниципального района»</w:t>
      </w:r>
    </w:p>
    <w:p w:rsidR="00966CCC" w:rsidRPr="00D24A38" w:rsidRDefault="00966CCC" w:rsidP="00966CCC">
      <w:pPr>
        <w:pStyle w:val="ConsPlusNormal"/>
        <w:widowControl/>
        <w:jc w:val="center"/>
        <w:rPr>
          <w:rFonts w:ascii="Times New Roman" w:hAnsi="Times New Roman" w:cs="Times New Roman"/>
          <w:b/>
          <w:sz w:val="24"/>
          <w:szCs w:val="24"/>
        </w:rPr>
      </w:pPr>
    </w:p>
    <w:p w:rsidR="00966CCC" w:rsidRPr="00D24A38" w:rsidRDefault="00966CCC" w:rsidP="001E1D72">
      <w:pPr>
        <w:pStyle w:val="ConsPlusNormal"/>
        <w:widowControl/>
        <w:numPr>
          <w:ilvl w:val="0"/>
          <w:numId w:val="56"/>
        </w:numPr>
        <w:adjustRightInd w:val="0"/>
        <w:jc w:val="center"/>
        <w:rPr>
          <w:rFonts w:ascii="Times New Roman" w:hAnsi="Times New Roman" w:cs="Times New Roman"/>
          <w:b/>
          <w:sz w:val="24"/>
          <w:szCs w:val="24"/>
        </w:rPr>
      </w:pPr>
      <w:r w:rsidRPr="00D24A38">
        <w:rPr>
          <w:rFonts w:ascii="Times New Roman" w:hAnsi="Times New Roman" w:cs="Times New Roman"/>
          <w:b/>
          <w:sz w:val="24"/>
          <w:szCs w:val="24"/>
        </w:rPr>
        <w:t>Паспорт подпрограммы «Профилактика правонарушений, борьба с преступностью, предупреждение террористической и экстремистской деятельности, обеспечение безопасности граждан на территории Ильинского муниципального района»</w:t>
      </w:r>
    </w:p>
    <w:p w:rsidR="00966CCC" w:rsidRPr="00D24A38" w:rsidRDefault="00966CCC" w:rsidP="00966CCC">
      <w:pPr>
        <w:tabs>
          <w:tab w:val="left" w:pos="840"/>
          <w:tab w:val="left" w:pos="1100"/>
        </w:tabs>
        <w:rPr>
          <w:rFonts w:ascii="Times New Roman" w:hAnsi="Times New Roman"/>
          <w:sz w:val="24"/>
          <w:szCs w:val="24"/>
        </w:rPr>
      </w:pPr>
      <w:r w:rsidRPr="00D24A38">
        <w:rPr>
          <w:rFonts w:ascii="Times New Roman" w:hAnsi="Times New Roman"/>
          <w:sz w:val="24"/>
          <w:szCs w:val="24"/>
        </w:rPr>
        <w:tab/>
      </w:r>
    </w:p>
    <w:tbl>
      <w:tblPr>
        <w:tblW w:w="0" w:type="auto"/>
        <w:tblInd w:w="212" w:type="dxa"/>
        <w:tblLayout w:type="fixed"/>
        <w:tblCellMar>
          <w:left w:w="70" w:type="dxa"/>
          <w:right w:w="70" w:type="dxa"/>
        </w:tblCellMar>
        <w:tblLook w:val="0000" w:firstRow="0" w:lastRow="0" w:firstColumn="0" w:lastColumn="0" w:noHBand="0" w:noVBand="0"/>
      </w:tblPr>
      <w:tblGrid>
        <w:gridCol w:w="2835"/>
        <w:gridCol w:w="6662"/>
      </w:tblGrid>
      <w:tr w:rsidR="00966CCC" w:rsidRPr="00D24A38" w:rsidTr="00966CCC">
        <w:trPr>
          <w:cantSplit/>
          <w:trHeight w:val="322"/>
        </w:trPr>
        <w:tc>
          <w:tcPr>
            <w:tcW w:w="2835"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Наименование         </w:t>
            </w:r>
            <w:r w:rsidRPr="00D24A38">
              <w:rPr>
                <w:rFonts w:ascii="Times New Roman" w:hAnsi="Times New Roman" w:cs="Times New Roman"/>
                <w:sz w:val="24"/>
                <w:szCs w:val="24"/>
              </w:rPr>
              <w:br/>
              <w:t xml:space="preserve">подпрограммы            </w:t>
            </w:r>
          </w:p>
        </w:tc>
        <w:tc>
          <w:tcPr>
            <w:tcW w:w="6662"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jc w:val="both"/>
              <w:rPr>
                <w:rFonts w:ascii="Times New Roman" w:hAnsi="Times New Roman" w:cs="Times New Roman"/>
                <w:sz w:val="24"/>
                <w:szCs w:val="24"/>
              </w:rPr>
            </w:pPr>
            <w:r w:rsidRPr="00D24A38">
              <w:rPr>
                <w:rFonts w:ascii="Times New Roman" w:hAnsi="Times New Roman" w:cs="Times New Roman"/>
                <w:sz w:val="24"/>
                <w:szCs w:val="24"/>
              </w:rPr>
              <w:t xml:space="preserve"> Профилактика правонарушений, борьба с преступностью, предупреждение террористической и экстремистской деятельности, обеспечение безопасности граждан на территории Ильинского муниципального района</w:t>
            </w:r>
          </w:p>
          <w:p w:rsidR="00966CCC" w:rsidRPr="00D24A38" w:rsidRDefault="00966CCC" w:rsidP="00966CCC">
            <w:pPr>
              <w:pStyle w:val="ConsPlusNormal"/>
              <w:widowControl/>
              <w:rPr>
                <w:rFonts w:ascii="Times New Roman" w:hAnsi="Times New Roman" w:cs="Times New Roman"/>
                <w:sz w:val="24"/>
                <w:szCs w:val="24"/>
              </w:rPr>
            </w:pPr>
          </w:p>
        </w:tc>
      </w:tr>
      <w:tr w:rsidR="00966CCC" w:rsidRPr="00D24A38" w:rsidTr="00966CCC">
        <w:trPr>
          <w:cantSplit/>
          <w:trHeight w:val="322"/>
        </w:trPr>
        <w:tc>
          <w:tcPr>
            <w:tcW w:w="2835"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Тип подпрограммы</w:t>
            </w:r>
          </w:p>
        </w:tc>
        <w:tc>
          <w:tcPr>
            <w:tcW w:w="6662"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jc w:val="both"/>
              <w:rPr>
                <w:rFonts w:ascii="Times New Roman" w:hAnsi="Times New Roman" w:cs="Times New Roman"/>
                <w:sz w:val="24"/>
                <w:szCs w:val="24"/>
              </w:rPr>
            </w:pPr>
            <w:r w:rsidRPr="00D24A38">
              <w:rPr>
                <w:rFonts w:ascii="Times New Roman" w:hAnsi="Times New Roman" w:cs="Times New Roman"/>
                <w:sz w:val="24"/>
                <w:szCs w:val="24"/>
              </w:rPr>
              <w:t>аналитическая</w:t>
            </w:r>
          </w:p>
        </w:tc>
      </w:tr>
      <w:tr w:rsidR="00966CCC" w:rsidRPr="00D24A38" w:rsidTr="00966CCC">
        <w:trPr>
          <w:cantSplit/>
          <w:trHeight w:val="322"/>
        </w:trPr>
        <w:tc>
          <w:tcPr>
            <w:tcW w:w="2835"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Срок реализации подпрограммы</w:t>
            </w:r>
          </w:p>
        </w:tc>
        <w:tc>
          <w:tcPr>
            <w:tcW w:w="6662"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2017-2019годы</w:t>
            </w:r>
          </w:p>
        </w:tc>
      </w:tr>
      <w:tr w:rsidR="00966CCC" w:rsidRPr="00D24A38" w:rsidTr="00966CCC">
        <w:trPr>
          <w:cantSplit/>
          <w:trHeight w:val="161"/>
        </w:trPr>
        <w:tc>
          <w:tcPr>
            <w:tcW w:w="2835"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Исполнители </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подпрограммы</w:t>
            </w:r>
          </w:p>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966CCC" w:rsidRPr="00D24A38" w:rsidRDefault="00966CCC" w:rsidP="001E1D72">
            <w:pPr>
              <w:pStyle w:val="ConsPlusNormal"/>
              <w:widowControl/>
              <w:numPr>
                <w:ilvl w:val="0"/>
                <w:numId w:val="48"/>
              </w:numPr>
              <w:adjustRightInd w:val="0"/>
              <w:rPr>
                <w:rFonts w:ascii="Times New Roman" w:hAnsi="Times New Roman" w:cs="Times New Roman"/>
                <w:sz w:val="24"/>
                <w:szCs w:val="24"/>
              </w:rPr>
            </w:pPr>
            <w:r w:rsidRPr="00D24A38">
              <w:rPr>
                <w:rFonts w:ascii="Times New Roman" w:hAnsi="Times New Roman" w:cs="Times New Roman"/>
                <w:sz w:val="24"/>
                <w:szCs w:val="24"/>
              </w:rPr>
              <w:t>Администрация Ильинского муниципального района,</w:t>
            </w:r>
          </w:p>
          <w:p w:rsidR="00966CCC" w:rsidRPr="00D24A38" w:rsidRDefault="00966CCC" w:rsidP="001E1D72">
            <w:pPr>
              <w:pStyle w:val="ConsPlusNormal"/>
              <w:widowControl/>
              <w:numPr>
                <w:ilvl w:val="0"/>
                <w:numId w:val="48"/>
              </w:numPr>
              <w:adjustRightInd w:val="0"/>
              <w:rPr>
                <w:rFonts w:ascii="Times New Roman" w:hAnsi="Times New Roman" w:cs="Times New Roman"/>
                <w:sz w:val="24"/>
                <w:szCs w:val="24"/>
              </w:rPr>
            </w:pPr>
            <w:r w:rsidRPr="00D24A38">
              <w:rPr>
                <w:rFonts w:ascii="Times New Roman" w:hAnsi="Times New Roman" w:cs="Times New Roman"/>
                <w:sz w:val="24"/>
                <w:szCs w:val="24"/>
              </w:rPr>
              <w:t>Межведомственная комиссия по профилактике правонарушений администрации Ильинского муниципального района,</w:t>
            </w:r>
          </w:p>
          <w:p w:rsidR="00966CCC" w:rsidRPr="00D24A38" w:rsidRDefault="00966CCC" w:rsidP="001E1D72">
            <w:pPr>
              <w:pStyle w:val="ConsPlusNormal"/>
              <w:widowControl/>
              <w:numPr>
                <w:ilvl w:val="0"/>
                <w:numId w:val="48"/>
              </w:numPr>
              <w:adjustRightInd w:val="0"/>
              <w:rPr>
                <w:rFonts w:ascii="Times New Roman" w:hAnsi="Times New Roman" w:cs="Times New Roman"/>
                <w:sz w:val="24"/>
                <w:szCs w:val="24"/>
              </w:rPr>
            </w:pPr>
            <w:r w:rsidRPr="00D24A38">
              <w:rPr>
                <w:rFonts w:ascii="Times New Roman" w:hAnsi="Times New Roman" w:cs="Times New Roman"/>
                <w:sz w:val="24"/>
                <w:szCs w:val="24"/>
              </w:rPr>
              <w:t>Антинаркотическая комиссия,</w:t>
            </w:r>
          </w:p>
          <w:p w:rsidR="00966CCC" w:rsidRPr="00D24A38" w:rsidRDefault="00966CCC" w:rsidP="001E1D72">
            <w:pPr>
              <w:pStyle w:val="ConsPlusNormal"/>
              <w:widowControl/>
              <w:numPr>
                <w:ilvl w:val="0"/>
                <w:numId w:val="48"/>
              </w:numPr>
              <w:adjustRightInd w:val="0"/>
              <w:rPr>
                <w:rFonts w:ascii="Times New Roman" w:hAnsi="Times New Roman" w:cs="Times New Roman"/>
                <w:sz w:val="24"/>
                <w:szCs w:val="24"/>
              </w:rPr>
            </w:pPr>
            <w:r w:rsidRPr="00D24A38">
              <w:rPr>
                <w:rFonts w:ascii="Times New Roman" w:hAnsi="Times New Roman" w:cs="Times New Roman"/>
                <w:sz w:val="24"/>
                <w:szCs w:val="24"/>
              </w:rPr>
              <w:t xml:space="preserve">Комиссия по делам несовершеннолетних и защите их прав,  </w:t>
            </w:r>
          </w:p>
          <w:p w:rsidR="00966CCC" w:rsidRPr="00D24A38" w:rsidRDefault="00966CCC" w:rsidP="001E1D72">
            <w:pPr>
              <w:pStyle w:val="ConsPlusNormal"/>
              <w:widowControl/>
              <w:numPr>
                <w:ilvl w:val="0"/>
                <w:numId w:val="48"/>
              </w:numPr>
              <w:adjustRightInd w:val="0"/>
              <w:rPr>
                <w:rFonts w:ascii="Times New Roman" w:hAnsi="Times New Roman" w:cs="Times New Roman"/>
                <w:sz w:val="24"/>
                <w:szCs w:val="24"/>
              </w:rPr>
            </w:pPr>
            <w:r w:rsidRPr="00D24A38">
              <w:rPr>
                <w:rFonts w:ascii="Times New Roman" w:hAnsi="Times New Roman" w:cs="Times New Roman"/>
                <w:sz w:val="24"/>
                <w:szCs w:val="24"/>
              </w:rPr>
              <w:t>Антитеррористическая комиссия,</w:t>
            </w:r>
          </w:p>
          <w:p w:rsidR="00966CCC" w:rsidRPr="00D24A38" w:rsidRDefault="00966CCC" w:rsidP="001E1D72">
            <w:pPr>
              <w:pStyle w:val="ConsPlusNormal"/>
              <w:widowControl/>
              <w:numPr>
                <w:ilvl w:val="0"/>
                <w:numId w:val="48"/>
              </w:numPr>
              <w:adjustRightInd w:val="0"/>
              <w:rPr>
                <w:rFonts w:ascii="Times New Roman" w:hAnsi="Times New Roman" w:cs="Times New Roman"/>
                <w:sz w:val="24"/>
                <w:szCs w:val="24"/>
              </w:rPr>
            </w:pPr>
            <w:r w:rsidRPr="00D24A38">
              <w:rPr>
                <w:rFonts w:ascii="Times New Roman" w:hAnsi="Times New Roman" w:cs="Times New Roman"/>
                <w:sz w:val="24"/>
                <w:szCs w:val="24"/>
              </w:rPr>
              <w:t>Санитарно-противоэпидемическая комиссия,</w:t>
            </w:r>
          </w:p>
          <w:p w:rsidR="00966CCC" w:rsidRPr="00D24A38" w:rsidRDefault="00966CCC" w:rsidP="001E1D72">
            <w:pPr>
              <w:pStyle w:val="ConsPlusNormal"/>
              <w:widowControl/>
              <w:numPr>
                <w:ilvl w:val="0"/>
                <w:numId w:val="48"/>
              </w:numPr>
              <w:adjustRightInd w:val="0"/>
              <w:rPr>
                <w:rFonts w:ascii="Times New Roman" w:hAnsi="Times New Roman" w:cs="Times New Roman"/>
                <w:sz w:val="24"/>
                <w:szCs w:val="24"/>
              </w:rPr>
            </w:pPr>
            <w:r w:rsidRPr="00D24A38">
              <w:rPr>
                <w:rFonts w:ascii="Times New Roman" w:hAnsi="Times New Roman" w:cs="Times New Roman"/>
                <w:sz w:val="24"/>
                <w:szCs w:val="24"/>
              </w:rPr>
              <w:t>Отдел образования администрации Ильинского муниципального района,</w:t>
            </w:r>
          </w:p>
          <w:p w:rsidR="00966CCC" w:rsidRPr="00D24A38" w:rsidRDefault="00966CCC" w:rsidP="001E1D72">
            <w:pPr>
              <w:numPr>
                <w:ilvl w:val="0"/>
                <w:numId w:val="48"/>
              </w:numPr>
              <w:jc w:val="left"/>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1E1D72">
            <w:pPr>
              <w:numPr>
                <w:ilvl w:val="0"/>
                <w:numId w:val="48"/>
              </w:numPr>
              <w:jc w:val="left"/>
              <w:rPr>
                <w:rFonts w:ascii="Times New Roman" w:hAnsi="Times New Roman"/>
                <w:sz w:val="24"/>
                <w:szCs w:val="24"/>
              </w:rPr>
            </w:pPr>
            <w:r w:rsidRPr="00D24A38">
              <w:rPr>
                <w:rFonts w:ascii="Times New Roman" w:hAnsi="Times New Roman"/>
                <w:sz w:val="24"/>
                <w:szCs w:val="24"/>
              </w:rPr>
              <w:t>Ведущий специалист по общественным связям и информационной политике администрации Ильинского муниципального района,</w:t>
            </w:r>
          </w:p>
          <w:p w:rsidR="00966CCC" w:rsidRPr="00D24A38" w:rsidRDefault="00966CCC" w:rsidP="001E1D72">
            <w:pPr>
              <w:numPr>
                <w:ilvl w:val="0"/>
                <w:numId w:val="48"/>
              </w:numPr>
              <w:jc w:val="left"/>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pStyle w:val="ConsPlusNormal"/>
              <w:widowControl/>
              <w:ind w:firstLine="75"/>
              <w:rPr>
                <w:rFonts w:ascii="Times New Roman" w:hAnsi="Times New Roman" w:cs="Times New Roman"/>
                <w:sz w:val="24"/>
                <w:szCs w:val="24"/>
              </w:rPr>
            </w:pPr>
          </w:p>
        </w:tc>
      </w:tr>
      <w:tr w:rsidR="00966CCC" w:rsidRPr="00D24A38" w:rsidTr="00966CCC">
        <w:trPr>
          <w:cantSplit/>
          <w:trHeight w:val="161"/>
        </w:trPr>
        <w:tc>
          <w:tcPr>
            <w:tcW w:w="2835"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Цель (цели) подпрограммы</w:t>
            </w:r>
          </w:p>
        </w:tc>
        <w:tc>
          <w:tcPr>
            <w:tcW w:w="6662"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Повышение уровня общей безопасности в Ильинском муниципальном районе</w:t>
            </w:r>
          </w:p>
          <w:p w:rsidR="00966CCC" w:rsidRPr="00D24A38" w:rsidRDefault="00966CCC" w:rsidP="00966CCC">
            <w:pPr>
              <w:ind w:left="360"/>
              <w:rPr>
                <w:rFonts w:ascii="Times New Roman" w:hAnsi="Times New Roman"/>
                <w:sz w:val="24"/>
                <w:szCs w:val="24"/>
              </w:rPr>
            </w:pPr>
          </w:p>
        </w:tc>
      </w:tr>
      <w:tr w:rsidR="00966CCC" w:rsidRPr="00D24A38" w:rsidTr="00966CCC">
        <w:trPr>
          <w:cantSplit/>
          <w:trHeight w:val="161"/>
        </w:trPr>
        <w:tc>
          <w:tcPr>
            <w:tcW w:w="2835"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Объем ресурсного обеспечения подпрограммы</w:t>
            </w:r>
          </w:p>
        </w:tc>
        <w:tc>
          <w:tcPr>
            <w:tcW w:w="6662" w:type="dxa"/>
            <w:tcBorders>
              <w:top w:val="single" w:sz="6" w:space="0" w:color="auto"/>
              <w:left w:val="single" w:sz="6" w:space="0" w:color="auto"/>
              <w:bottom w:val="single" w:sz="6" w:space="0" w:color="auto"/>
              <w:right w:val="single" w:sz="6" w:space="0" w:color="auto"/>
            </w:tcBorders>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2017 год – 376651,40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2018 год – 376651,40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2019 год – 376651,40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Бюджет Ильинского муниципального района</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2017 год – 15000,00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2018 год – 15000,00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2019 год – 15000,00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Областной бюджет</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2017 год – 361651,40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2018 год – 361651,40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2019 год – 361651,40 руб</w:t>
            </w:r>
          </w:p>
        </w:tc>
      </w:tr>
    </w:tbl>
    <w:p w:rsidR="00966CCC" w:rsidRPr="00D24A38" w:rsidRDefault="00966CCC" w:rsidP="00966CCC">
      <w:pPr>
        <w:pStyle w:val="4"/>
        <w:rPr>
          <w:sz w:val="24"/>
          <w:szCs w:val="24"/>
        </w:rPr>
      </w:pPr>
    </w:p>
    <w:p w:rsidR="00966CCC" w:rsidRPr="00D24A38" w:rsidRDefault="00966CCC" w:rsidP="00966CCC">
      <w:pPr>
        <w:pStyle w:val="4"/>
        <w:rPr>
          <w:sz w:val="24"/>
          <w:szCs w:val="24"/>
        </w:rPr>
      </w:pPr>
      <w:r w:rsidRPr="00D24A38">
        <w:rPr>
          <w:sz w:val="24"/>
          <w:szCs w:val="24"/>
        </w:rPr>
        <w:t>Краткая характеристика сферы реализации подпрограммы</w:t>
      </w:r>
    </w:p>
    <w:p w:rsidR="00966CCC" w:rsidRPr="00D24A38" w:rsidRDefault="00966CCC" w:rsidP="00966CCC">
      <w:pPr>
        <w:rPr>
          <w:rFonts w:ascii="Times New Roman" w:hAnsi="Times New Roman"/>
          <w:sz w:val="24"/>
          <w:szCs w:val="24"/>
        </w:rPr>
      </w:pPr>
    </w:p>
    <w:p w:rsidR="00966CCC" w:rsidRPr="00D24A38" w:rsidRDefault="00966CCC" w:rsidP="00966CCC">
      <w:pPr>
        <w:pStyle w:val="Pro-Gramma"/>
        <w:ind w:firstLine="1134"/>
        <w:jc w:val="center"/>
        <w:rPr>
          <w:sz w:val="24"/>
          <w:szCs w:val="24"/>
        </w:rPr>
      </w:pPr>
      <w:r w:rsidRPr="00D24A38">
        <w:rPr>
          <w:sz w:val="24"/>
          <w:szCs w:val="24"/>
        </w:rPr>
        <w:t>Подпрограмма реализуется в разрезе следующих направлений:</w:t>
      </w:r>
    </w:p>
    <w:p w:rsidR="00966CCC" w:rsidRPr="00D24A38" w:rsidRDefault="00966CCC" w:rsidP="001E1D72">
      <w:pPr>
        <w:pStyle w:val="Pro-List2"/>
        <w:numPr>
          <w:ilvl w:val="0"/>
          <w:numId w:val="46"/>
        </w:numPr>
        <w:ind w:left="0" w:firstLine="1134"/>
        <w:rPr>
          <w:sz w:val="24"/>
          <w:szCs w:val="24"/>
        </w:rPr>
      </w:pPr>
      <w:r w:rsidRPr="00D24A38">
        <w:rPr>
          <w:sz w:val="24"/>
          <w:szCs w:val="24"/>
        </w:rPr>
        <w:t>общие меры профилактики правонарушений и борьбы с преступностью;</w:t>
      </w:r>
    </w:p>
    <w:p w:rsidR="00966CCC" w:rsidRPr="00D24A38" w:rsidRDefault="00966CCC" w:rsidP="001E1D72">
      <w:pPr>
        <w:pStyle w:val="Pro-List2"/>
        <w:numPr>
          <w:ilvl w:val="0"/>
          <w:numId w:val="46"/>
        </w:numPr>
        <w:ind w:left="0" w:firstLine="1134"/>
        <w:rPr>
          <w:sz w:val="24"/>
          <w:szCs w:val="24"/>
        </w:rPr>
      </w:pPr>
      <w:r w:rsidRPr="00D24A38">
        <w:rPr>
          <w:sz w:val="24"/>
          <w:szCs w:val="24"/>
        </w:rPr>
        <w:t>повышение антитеррористической защищенности;</w:t>
      </w:r>
    </w:p>
    <w:p w:rsidR="00966CCC" w:rsidRPr="00D24A38" w:rsidRDefault="00966CCC" w:rsidP="001E1D72">
      <w:pPr>
        <w:pStyle w:val="Pro-List2"/>
        <w:numPr>
          <w:ilvl w:val="0"/>
          <w:numId w:val="46"/>
        </w:numPr>
        <w:ind w:left="0" w:firstLine="1134"/>
        <w:rPr>
          <w:sz w:val="24"/>
          <w:szCs w:val="24"/>
        </w:rPr>
      </w:pPr>
      <w:r w:rsidRPr="00D24A38">
        <w:rPr>
          <w:sz w:val="24"/>
          <w:szCs w:val="24"/>
        </w:rPr>
        <w:t>профилактика наркомании;</w:t>
      </w:r>
    </w:p>
    <w:p w:rsidR="00966CCC" w:rsidRPr="00D24A38" w:rsidRDefault="00966CCC" w:rsidP="001E1D72">
      <w:pPr>
        <w:pStyle w:val="Pro-List2"/>
        <w:numPr>
          <w:ilvl w:val="0"/>
          <w:numId w:val="46"/>
        </w:numPr>
        <w:ind w:left="0" w:firstLine="1134"/>
        <w:rPr>
          <w:sz w:val="24"/>
          <w:szCs w:val="24"/>
        </w:rPr>
      </w:pPr>
      <w:r w:rsidRPr="00D24A38">
        <w:rPr>
          <w:sz w:val="24"/>
          <w:szCs w:val="24"/>
        </w:rPr>
        <w:t>защита прав несовершеннолетних;</w:t>
      </w:r>
    </w:p>
    <w:p w:rsidR="00966CCC" w:rsidRPr="00D24A38" w:rsidRDefault="00966CCC" w:rsidP="001E1D72">
      <w:pPr>
        <w:pStyle w:val="Pro-List2"/>
        <w:numPr>
          <w:ilvl w:val="0"/>
          <w:numId w:val="46"/>
        </w:numPr>
        <w:ind w:left="0" w:firstLine="1134"/>
        <w:rPr>
          <w:sz w:val="24"/>
          <w:szCs w:val="24"/>
        </w:rPr>
      </w:pPr>
      <w:r w:rsidRPr="00D24A38">
        <w:rPr>
          <w:sz w:val="24"/>
          <w:szCs w:val="24"/>
        </w:rPr>
        <w:t>профилактика преступлений и правонарушений, совершаемых подростками и молодежью;</w:t>
      </w:r>
    </w:p>
    <w:p w:rsidR="00966CCC" w:rsidRPr="00D24A38" w:rsidRDefault="00966CCC" w:rsidP="001E1D72">
      <w:pPr>
        <w:pStyle w:val="Pro-List2"/>
        <w:numPr>
          <w:ilvl w:val="0"/>
          <w:numId w:val="46"/>
        </w:numPr>
        <w:ind w:left="0" w:firstLine="1134"/>
        <w:rPr>
          <w:sz w:val="24"/>
          <w:szCs w:val="24"/>
        </w:rPr>
      </w:pPr>
      <w:r w:rsidRPr="00D24A38">
        <w:rPr>
          <w:sz w:val="24"/>
          <w:szCs w:val="24"/>
        </w:rPr>
        <w:t>профилактика рецидивной преступности;</w:t>
      </w:r>
    </w:p>
    <w:p w:rsidR="00966CCC" w:rsidRPr="00D24A38" w:rsidRDefault="00966CCC" w:rsidP="001E1D72">
      <w:pPr>
        <w:pStyle w:val="Pro-List2"/>
        <w:numPr>
          <w:ilvl w:val="0"/>
          <w:numId w:val="46"/>
        </w:numPr>
        <w:ind w:left="0" w:firstLine="1134"/>
        <w:rPr>
          <w:sz w:val="24"/>
          <w:szCs w:val="24"/>
        </w:rPr>
      </w:pPr>
      <w:r w:rsidRPr="00D24A38">
        <w:rPr>
          <w:sz w:val="24"/>
          <w:szCs w:val="24"/>
        </w:rPr>
        <w:t>отлов и содержание безнадзорных животных</w:t>
      </w:r>
      <w:r w:rsidRPr="00D24A38">
        <w:rPr>
          <w:sz w:val="24"/>
          <w:szCs w:val="24"/>
          <w:lang w:val="ru-RU"/>
        </w:rPr>
        <w:t>;</w:t>
      </w:r>
    </w:p>
    <w:p w:rsidR="00966CCC" w:rsidRPr="00D24A38" w:rsidRDefault="00966CCC" w:rsidP="001E1D72">
      <w:pPr>
        <w:pStyle w:val="Pro-List2"/>
        <w:numPr>
          <w:ilvl w:val="0"/>
          <w:numId w:val="46"/>
        </w:numPr>
        <w:ind w:left="0" w:firstLine="1134"/>
        <w:rPr>
          <w:sz w:val="24"/>
          <w:szCs w:val="24"/>
        </w:rPr>
      </w:pPr>
      <w:r w:rsidRPr="00D24A38">
        <w:rPr>
          <w:sz w:val="24"/>
          <w:szCs w:val="24"/>
          <w:lang w:val="ru-RU"/>
        </w:rPr>
        <w:t>профилактика безопасности дорожного движения;</w:t>
      </w:r>
    </w:p>
    <w:p w:rsidR="00966CCC" w:rsidRPr="00D24A38" w:rsidRDefault="00966CCC" w:rsidP="001E1D72">
      <w:pPr>
        <w:pStyle w:val="Pro-List2"/>
        <w:numPr>
          <w:ilvl w:val="0"/>
          <w:numId w:val="46"/>
        </w:numPr>
        <w:ind w:left="0" w:firstLine="1134"/>
        <w:rPr>
          <w:sz w:val="24"/>
          <w:szCs w:val="24"/>
        </w:rPr>
      </w:pPr>
      <w:r w:rsidRPr="00D24A38">
        <w:rPr>
          <w:sz w:val="24"/>
          <w:szCs w:val="24"/>
          <w:lang w:val="ru-RU"/>
        </w:rPr>
        <w:t>развитие общественных институтов правовой направленности</w:t>
      </w:r>
      <w:r w:rsidRPr="00D24A38">
        <w:rPr>
          <w:sz w:val="24"/>
          <w:szCs w:val="24"/>
        </w:rPr>
        <w:t>.</w:t>
      </w:r>
    </w:p>
    <w:p w:rsidR="00966CCC" w:rsidRPr="00D24A38" w:rsidRDefault="00966CCC" w:rsidP="00966CCC">
      <w:pPr>
        <w:tabs>
          <w:tab w:val="left" w:pos="1100"/>
        </w:tabs>
        <w:ind w:firstLine="1134"/>
        <w:rPr>
          <w:rFonts w:ascii="Times New Roman" w:hAnsi="Times New Roman"/>
          <w:sz w:val="24"/>
          <w:szCs w:val="24"/>
        </w:rPr>
      </w:pPr>
    </w:p>
    <w:p w:rsidR="00966CCC" w:rsidRPr="00D24A38" w:rsidRDefault="00966CCC" w:rsidP="00966CCC">
      <w:pPr>
        <w:pStyle w:val="4"/>
        <w:ind w:firstLine="1134"/>
        <w:rPr>
          <w:sz w:val="24"/>
          <w:szCs w:val="24"/>
        </w:rPr>
      </w:pPr>
      <w:r w:rsidRPr="00D24A38">
        <w:rPr>
          <w:sz w:val="24"/>
          <w:szCs w:val="24"/>
        </w:rPr>
        <w:t>Ожидаемые результаты реализации подпрограммы</w:t>
      </w:r>
    </w:p>
    <w:p w:rsidR="00966CCC" w:rsidRPr="00D24A38" w:rsidRDefault="00966CCC" w:rsidP="00966CCC">
      <w:pPr>
        <w:ind w:firstLine="1134"/>
        <w:rPr>
          <w:rFonts w:ascii="Times New Roman" w:hAnsi="Times New Roman"/>
          <w:sz w:val="24"/>
          <w:szCs w:val="24"/>
        </w:rPr>
      </w:pPr>
    </w:p>
    <w:p w:rsidR="00966CCC" w:rsidRPr="00D24A38" w:rsidRDefault="00966CCC" w:rsidP="00966CCC">
      <w:pPr>
        <w:pStyle w:val="Pro-Gramma"/>
        <w:ind w:firstLine="1134"/>
        <w:rPr>
          <w:sz w:val="24"/>
          <w:szCs w:val="24"/>
        </w:rPr>
      </w:pPr>
      <w:r w:rsidRPr="00D24A38">
        <w:rPr>
          <w:sz w:val="24"/>
          <w:szCs w:val="24"/>
        </w:rPr>
        <w:t>Реализация подпрограммы позволит достичь следующих результатов:</w:t>
      </w:r>
    </w:p>
    <w:p w:rsidR="00966CCC" w:rsidRPr="00D24A38" w:rsidRDefault="00966CCC" w:rsidP="00966CCC">
      <w:pPr>
        <w:pStyle w:val="ConsPlusNormal"/>
        <w:widowControl/>
        <w:ind w:firstLine="1134"/>
        <w:rPr>
          <w:rFonts w:ascii="Times New Roman" w:hAnsi="Times New Roman" w:cs="Times New Roman"/>
          <w:sz w:val="24"/>
          <w:szCs w:val="24"/>
        </w:rPr>
      </w:pPr>
      <w:r w:rsidRPr="00D24A38">
        <w:rPr>
          <w:rFonts w:ascii="Times New Roman" w:hAnsi="Times New Roman" w:cs="Times New Roman"/>
          <w:sz w:val="24"/>
          <w:szCs w:val="24"/>
        </w:rPr>
        <w:t xml:space="preserve"> </w:t>
      </w:r>
    </w:p>
    <w:p w:rsidR="00966CCC" w:rsidRPr="00D24A38" w:rsidRDefault="00966CCC" w:rsidP="001E1D72">
      <w:pPr>
        <w:pStyle w:val="Pro-List2"/>
        <w:numPr>
          <w:ilvl w:val="0"/>
          <w:numId w:val="47"/>
        </w:numPr>
        <w:ind w:left="0" w:firstLine="1134"/>
        <w:rPr>
          <w:sz w:val="24"/>
          <w:szCs w:val="24"/>
        </w:rPr>
      </w:pPr>
      <w:r w:rsidRPr="00D24A38">
        <w:rPr>
          <w:sz w:val="24"/>
          <w:szCs w:val="24"/>
        </w:rPr>
        <w:t>снизится уровень повторной преступности, пьянства и алкоголизма, безнадзорности и беспризорности несовершеннолетних, незаконной миграции;</w:t>
      </w:r>
    </w:p>
    <w:p w:rsidR="00966CCC" w:rsidRPr="00D24A38" w:rsidRDefault="00966CCC" w:rsidP="001E1D72">
      <w:pPr>
        <w:pStyle w:val="Pro-List2"/>
        <w:numPr>
          <w:ilvl w:val="0"/>
          <w:numId w:val="47"/>
        </w:numPr>
        <w:ind w:left="0" w:firstLine="1134"/>
        <w:rPr>
          <w:sz w:val="24"/>
          <w:szCs w:val="24"/>
        </w:rPr>
      </w:pPr>
      <w:r w:rsidRPr="00D24A38">
        <w:rPr>
          <w:sz w:val="24"/>
          <w:szCs w:val="24"/>
        </w:rPr>
        <w:t>возрастет эффективность борьбы с распространением наркомании на территории района;</w:t>
      </w:r>
    </w:p>
    <w:p w:rsidR="00966CCC" w:rsidRPr="00D24A38" w:rsidRDefault="00966CCC" w:rsidP="001E1D72">
      <w:pPr>
        <w:pStyle w:val="Pro-List2"/>
        <w:numPr>
          <w:ilvl w:val="0"/>
          <w:numId w:val="47"/>
        </w:numPr>
        <w:ind w:left="0" w:firstLine="1134"/>
        <w:rPr>
          <w:sz w:val="24"/>
          <w:szCs w:val="24"/>
        </w:rPr>
      </w:pPr>
      <w:r w:rsidRPr="00D24A38">
        <w:rPr>
          <w:sz w:val="24"/>
          <w:szCs w:val="24"/>
        </w:rPr>
        <w:t>повысится степень вовлеченности граждан, организаций и общественных объединений в процесс профилактики правонарушений и борьбы с преступностью на территории района;</w:t>
      </w:r>
    </w:p>
    <w:p w:rsidR="00966CCC" w:rsidRPr="00D24A38" w:rsidRDefault="00966CCC" w:rsidP="001E1D72">
      <w:pPr>
        <w:pStyle w:val="Pro-List2"/>
        <w:numPr>
          <w:ilvl w:val="0"/>
          <w:numId w:val="47"/>
        </w:numPr>
        <w:ind w:left="0" w:firstLine="1134"/>
        <w:rPr>
          <w:sz w:val="24"/>
          <w:szCs w:val="24"/>
        </w:rPr>
      </w:pPr>
      <w:r w:rsidRPr="00D24A38">
        <w:rPr>
          <w:sz w:val="24"/>
          <w:szCs w:val="24"/>
        </w:rPr>
        <w:t>возрастет результативность взаимодействия органов исполнительной власти и правоохранительных органов при профилактике правонарушений и борьбе с преступностью на территории района;</w:t>
      </w:r>
    </w:p>
    <w:p w:rsidR="00966CCC" w:rsidRPr="00D24A38" w:rsidRDefault="00966CCC" w:rsidP="001E1D72">
      <w:pPr>
        <w:pStyle w:val="Pro-List2"/>
        <w:numPr>
          <w:ilvl w:val="0"/>
          <w:numId w:val="47"/>
        </w:numPr>
        <w:ind w:left="0" w:firstLine="1134"/>
        <w:rPr>
          <w:sz w:val="24"/>
          <w:szCs w:val="24"/>
        </w:rPr>
      </w:pPr>
      <w:r w:rsidRPr="00D24A38">
        <w:rPr>
          <w:sz w:val="24"/>
          <w:szCs w:val="24"/>
        </w:rPr>
        <w:t>будет продолжено формирование позитивного общественного мнения у жителей района о правоохранительной деятельности и профилактической деятельности исполнительных органов государственной власти.</w:t>
      </w:r>
    </w:p>
    <w:p w:rsidR="00966CCC" w:rsidRPr="00D24A38" w:rsidRDefault="00966CCC" w:rsidP="00966CCC">
      <w:pPr>
        <w:tabs>
          <w:tab w:val="left" w:pos="2000"/>
        </w:tabs>
        <w:rPr>
          <w:rFonts w:ascii="Times New Roman" w:hAnsi="Times New Roman"/>
          <w:b/>
          <w:sz w:val="24"/>
          <w:szCs w:val="24"/>
        </w:rPr>
      </w:pPr>
    </w:p>
    <w:p w:rsidR="00966CCC" w:rsidRPr="00D24A38" w:rsidRDefault="00966CCC" w:rsidP="00966CCC">
      <w:pPr>
        <w:tabs>
          <w:tab w:val="left" w:pos="2000"/>
        </w:tabs>
        <w:jc w:val="center"/>
        <w:rPr>
          <w:rFonts w:ascii="Times New Roman" w:hAnsi="Times New Roman"/>
          <w:b/>
          <w:sz w:val="24"/>
          <w:szCs w:val="24"/>
        </w:rPr>
      </w:pPr>
      <w:r w:rsidRPr="00D24A38">
        <w:rPr>
          <w:rFonts w:ascii="Times New Roman" w:hAnsi="Times New Roman"/>
          <w:b/>
          <w:sz w:val="24"/>
          <w:szCs w:val="24"/>
        </w:rPr>
        <w:t>Сведения о целевых индикаторах (показателях)</w:t>
      </w:r>
    </w:p>
    <w:p w:rsidR="00966CCC" w:rsidRPr="00D24A38" w:rsidRDefault="00966CCC" w:rsidP="00966CCC">
      <w:pPr>
        <w:tabs>
          <w:tab w:val="left" w:pos="2000"/>
        </w:tabs>
        <w:jc w:val="center"/>
        <w:rPr>
          <w:rFonts w:ascii="Times New Roman" w:hAnsi="Times New Roman"/>
          <w:b/>
          <w:sz w:val="24"/>
          <w:szCs w:val="24"/>
        </w:rPr>
      </w:pPr>
      <w:r w:rsidRPr="00D24A38">
        <w:rPr>
          <w:rFonts w:ascii="Times New Roman" w:hAnsi="Times New Roman"/>
          <w:b/>
          <w:sz w:val="24"/>
          <w:szCs w:val="24"/>
        </w:rPr>
        <w:t>реализации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276"/>
        <w:gridCol w:w="851"/>
        <w:gridCol w:w="850"/>
        <w:gridCol w:w="851"/>
        <w:gridCol w:w="850"/>
        <w:gridCol w:w="851"/>
        <w:gridCol w:w="850"/>
      </w:tblGrid>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№п/п</w:t>
            </w:r>
          </w:p>
        </w:tc>
        <w:tc>
          <w:tcPr>
            <w:tcW w:w="2976" w:type="dxa"/>
          </w:tcPr>
          <w:p w:rsidR="00966CCC" w:rsidRPr="00D24A38" w:rsidRDefault="00966CCC" w:rsidP="00966CCC">
            <w:pPr>
              <w:keepNext/>
              <w:rPr>
                <w:rFonts w:ascii="Times New Roman" w:hAnsi="Times New Roman"/>
                <w:b/>
                <w:sz w:val="24"/>
                <w:szCs w:val="24"/>
              </w:rPr>
            </w:pPr>
            <w:r w:rsidRPr="00D24A38">
              <w:rPr>
                <w:rFonts w:ascii="Times New Roman" w:hAnsi="Times New Roman"/>
                <w:b/>
                <w:sz w:val="24"/>
                <w:szCs w:val="24"/>
              </w:rPr>
              <w:t>Наименование целевого</w:t>
            </w:r>
          </w:p>
          <w:p w:rsidR="00966CCC" w:rsidRPr="00D24A38" w:rsidRDefault="00966CCC" w:rsidP="00966CCC">
            <w:pPr>
              <w:keepNext/>
              <w:rPr>
                <w:rFonts w:ascii="Times New Roman" w:hAnsi="Times New Roman"/>
                <w:b/>
                <w:sz w:val="24"/>
                <w:szCs w:val="24"/>
              </w:rPr>
            </w:pPr>
            <w:r w:rsidRPr="00D24A38">
              <w:rPr>
                <w:rFonts w:ascii="Times New Roman" w:hAnsi="Times New Roman"/>
                <w:b/>
                <w:sz w:val="24"/>
                <w:szCs w:val="24"/>
              </w:rPr>
              <w:t xml:space="preserve"> индикатора (показателя)</w:t>
            </w:r>
          </w:p>
          <w:p w:rsidR="00966CCC" w:rsidRPr="00D24A38" w:rsidRDefault="00966CCC" w:rsidP="00966CCC">
            <w:pPr>
              <w:keepNext/>
              <w:rPr>
                <w:rFonts w:ascii="Times New Roman" w:hAnsi="Times New Roman"/>
                <w:b/>
                <w:sz w:val="24"/>
                <w:szCs w:val="24"/>
              </w:rPr>
            </w:pPr>
          </w:p>
        </w:tc>
        <w:tc>
          <w:tcPr>
            <w:tcW w:w="1276" w:type="dxa"/>
          </w:tcPr>
          <w:p w:rsidR="00966CCC" w:rsidRPr="00D24A38" w:rsidRDefault="00966CCC" w:rsidP="00966CCC">
            <w:pPr>
              <w:keepNext/>
              <w:rPr>
                <w:rFonts w:ascii="Times New Roman" w:hAnsi="Times New Roman"/>
                <w:b/>
                <w:sz w:val="24"/>
                <w:szCs w:val="24"/>
              </w:rPr>
            </w:pPr>
            <w:r w:rsidRPr="00D24A38">
              <w:rPr>
                <w:rFonts w:ascii="Times New Roman" w:hAnsi="Times New Roman"/>
                <w:b/>
                <w:sz w:val="24"/>
                <w:szCs w:val="24"/>
              </w:rPr>
              <w:t>Ед. изм.</w:t>
            </w:r>
          </w:p>
          <w:p w:rsidR="00966CCC" w:rsidRPr="00D24A38" w:rsidRDefault="00966CCC" w:rsidP="00966CCC">
            <w:pPr>
              <w:tabs>
                <w:tab w:val="left" w:pos="1760"/>
              </w:tabs>
              <w:rPr>
                <w:rFonts w:ascii="Times New Roman" w:hAnsi="Times New Roman"/>
                <w:sz w:val="24"/>
                <w:szCs w:val="24"/>
              </w:rPr>
            </w:pPr>
          </w:p>
        </w:tc>
        <w:tc>
          <w:tcPr>
            <w:tcW w:w="851"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2014</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c>
          <w:tcPr>
            <w:tcW w:w="850"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2015</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c>
          <w:tcPr>
            <w:tcW w:w="851"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2016</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c>
          <w:tcPr>
            <w:tcW w:w="850"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2017 год</w:t>
            </w:r>
          </w:p>
        </w:tc>
        <w:tc>
          <w:tcPr>
            <w:tcW w:w="851"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2018</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c>
          <w:tcPr>
            <w:tcW w:w="850"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2019</w:t>
            </w:r>
          </w:p>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год</w:t>
            </w:r>
          </w:p>
        </w:tc>
      </w:tr>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p>
        </w:tc>
        <w:tc>
          <w:tcPr>
            <w:tcW w:w="2976"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Количество преступлений в расчете на 10 тысяч жителей (коэффициент криминальной активности населения)</w:t>
            </w:r>
          </w:p>
        </w:tc>
        <w:tc>
          <w:tcPr>
            <w:tcW w:w="12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преступлений на 10 тысяч жителей региона</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131,4</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130,9</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130,2</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130,2</w:t>
            </w:r>
          </w:p>
        </w:tc>
      </w:tr>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p>
        </w:tc>
        <w:tc>
          <w:tcPr>
            <w:tcW w:w="29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Количество преступлений, совершенных в общественных местах, связанных с угрозой жизни, здоровью и имуществу граждан, хулиганством в расчете на 10 тысяч населения</w:t>
            </w:r>
          </w:p>
        </w:tc>
        <w:tc>
          <w:tcPr>
            <w:tcW w:w="12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преступлений на 10 тысяч жителей региона</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19,7</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18,6</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18,6</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18,6</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18,6</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18,6</w:t>
            </w:r>
          </w:p>
        </w:tc>
      </w:tr>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p>
        </w:tc>
        <w:tc>
          <w:tcPr>
            <w:tcW w:w="29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Количество несовершеннолетних, совершивших преступления, в расчете на тысячу несовершеннолетних в возрасте 14-17 лет включительно</w:t>
            </w:r>
          </w:p>
        </w:tc>
        <w:tc>
          <w:tcPr>
            <w:tcW w:w="12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человек на тысячу человек</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20,7</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17,3</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17,3</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17,3</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17,3</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17,3</w:t>
            </w:r>
          </w:p>
        </w:tc>
      </w:tr>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p>
        </w:tc>
        <w:tc>
          <w:tcPr>
            <w:tcW w:w="29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Удельный вес участников, совершивших преступления в состоянии опьянения, от общего числа участников преступлений </w:t>
            </w:r>
          </w:p>
        </w:tc>
        <w:tc>
          <w:tcPr>
            <w:tcW w:w="12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процент</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18,9</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1"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0"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1"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18,5</w:t>
            </w:r>
          </w:p>
        </w:tc>
      </w:tr>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p>
        </w:tc>
        <w:tc>
          <w:tcPr>
            <w:tcW w:w="29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Удельный вес лиц, ранее </w:t>
            </w:r>
            <w:r w:rsidRPr="00D24A38">
              <w:rPr>
                <w:rFonts w:ascii="Times New Roman" w:hAnsi="Times New Roman"/>
                <w:sz w:val="24"/>
                <w:szCs w:val="24"/>
              </w:rPr>
              <w:lastRenderedPageBreak/>
              <w:t xml:space="preserve">совершавших преступления, от общего числа участников преступлений </w:t>
            </w:r>
          </w:p>
        </w:tc>
        <w:tc>
          <w:tcPr>
            <w:tcW w:w="12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процент</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58,9</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58,5</w:t>
            </w:r>
          </w:p>
        </w:tc>
        <w:tc>
          <w:tcPr>
            <w:tcW w:w="851"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58,5</w:t>
            </w:r>
          </w:p>
        </w:tc>
        <w:tc>
          <w:tcPr>
            <w:tcW w:w="850"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58,5</w:t>
            </w:r>
          </w:p>
        </w:tc>
        <w:tc>
          <w:tcPr>
            <w:tcW w:w="851"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58,5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58,5</w:t>
            </w:r>
          </w:p>
        </w:tc>
      </w:tr>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p>
        </w:tc>
        <w:tc>
          <w:tcPr>
            <w:tcW w:w="29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Распространенность противоправных действий в сфере оборота наркотиков</w:t>
            </w:r>
          </w:p>
        </w:tc>
        <w:tc>
          <w:tcPr>
            <w:tcW w:w="12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Преступлений на 10 тыс. населения</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3,2</w:t>
            </w:r>
          </w:p>
        </w:tc>
      </w:tr>
      <w:tr w:rsidR="00966CCC" w:rsidRPr="00D24A38" w:rsidTr="00966CCC">
        <w:tc>
          <w:tcPr>
            <w:tcW w:w="534" w:type="dxa"/>
          </w:tcPr>
          <w:p w:rsidR="00966CCC" w:rsidRPr="00D24A38" w:rsidRDefault="00966CCC" w:rsidP="00966CCC">
            <w:pPr>
              <w:tabs>
                <w:tab w:val="left" w:pos="1760"/>
              </w:tabs>
              <w:rPr>
                <w:rFonts w:ascii="Times New Roman" w:hAnsi="Times New Roman"/>
                <w:sz w:val="24"/>
                <w:szCs w:val="24"/>
              </w:rPr>
            </w:pPr>
          </w:p>
        </w:tc>
        <w:tc>
          <w:tcPr>
            <w:tcW w:w="29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Предоставление сведений о доходах руководителями муниципальных организаций </w:t>
            </w:r>
          </w:p>
        </w:tc>
        <w:tc>
          <w:tcPr>
            <w:tcW w:w="1276"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w:t>
            </w: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w:t>
            </w:r>
          </w:p>
        </w:tc>
        <w:tc>
          <w:tcPr>
            <w:tcW w:w="851"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0"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1"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0"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1" w:type="dxa"/>
          </w:tcPr>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r>
    </w:tbl>
    <w:p w:rsidR="00966CCC" w:rsidRPr="00D24A38" w:rsidRDefault="00966CCC" w:rsidP="00966CCC">
      <w:pPr>
        <w:tabs>
          <w:tab w:val="left" w:pos="1760"/>
        </w:tabs>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pStyle w:val="4"/>
        <w:spacing w:line="288" w:lineRule="auto"/>
        <w:rPr>
          <w:sz w:val="24"/>
          <w:szCs w:val="24"/>
        </w:rPr>
        <w:sectPr w:rsidR="00966CCC" w:rsidRPr="00D24A38" w:rsidSect="00966CCC">
          <w:pgSz w:w="11906" w:h="16838" w:code="9"/>
          <w:pgMar w:top="1134" w:right="567" w:bottom="1134" w:left="1701" w:header="709" w:footer="709" w:gutter="0"/>
          <w:cols w:space="708"/>
          <w:docGrid w:linePitch="360"/>
        </w:sectPr>
      </w:pPr>
    </w:p>
    <w:p w:rsidR="00966CCC" w:rsidRPr="00D24A38" w:rsidRDefault="00966CCC" w:rsidP="00966CCC">
      <w:pPr>
        <w:pStyle w:val="4"/>
        <w:spacing w:line="288" w:lineRule="auto"/>
        <w:rPr>
          <w:sz w:val="24"/>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268"/>
        <w:gridCol w:w="4820"/>
      </w:tblGrid>
      <w:tr w:rsidR="00966CCC" w:rsidRPr="00D24A38" w:rsidTr="00966CCC">
        <w:trPr>
          <w:cantSplit/>
          <w:trHeight w:val="612"/>
        </w:trPr>
        <w:tc>
          <w:tcPr>
            <w:tcW w:w="6804" w:type="dxa"/>
          </w:tcPr>
          <w:p w:rsidR="00966CCC" w:rsidRPr="00D24A38" w:rsidRDefault="00D24A38" w:rsidP="00D24A38">
            <w:pPr>
              <w:pStyle w:val="2"/>
              <w:ind w:left="63" w:firstLine="0"/>
              <w:jc w:val="center"/>
              <w:rPr>
                <w:rFonts w:ascii="Times New Roman" w:hAnsi="Times New Roman"/>
                <w:color w:val="auto"/>
                <w:spacing w:val="-20"/>
                <w:sz w:val="24"/>
                <w:szCs w:val="24"/>
                <w:lang w:val="ru-RU"/>
              </w:rPr>
            </w:pPr>
            <w:r w:rsidRPr="00D24A38">
              <w:rPr>
                <w:rFonts w:ascii="Times New Roman" w:hAnsi="Times New Roman"/>
                <w:color w:val="auto"/>
                <w:spacing w:val="-20"/>
                <w:sz w:val="24"/>
                <w:szCs w:val="24"/>
                <w:lang w:val="ru-RU"/>
              </w:rPr>
              <w:lastRenderedPageBreak/>
              <w:t>Мероприятия</w:t>
            </w:r>
          </w:p>
        </w:tc>
        <w:tc>
          <w:tcPr>
            <w:tcW w:w="2268" w:type="dxa"/>
          </w:tcPr>
          <w:p w:rsidR="00966CCC" w:rsidRPr="00D24A38" w:rsidRDefault="00D24A38" w:rsidP="00D24A38">
            <w:pPr>
              <w:pStyle w:val="2"/>
              <w:ind w:left="-108" w:right="-140" w:firstLine="29"/>
              <w:jc w:val="center"/>
              <w:rPr>
                <w:rFonts w:ascii="Times New Roman" w:hAnsi="Times New Roman"/>
                <w:color w:val="auto"/>
                <w:sz w:val="24"/>
                <w:szCs w:val="24"/>
              </w:rPr>
            </w:pPr>
            <w:r w:rsidRPr="00D24A38">
              <w:rPr>
                <w:rFonts w:ascii="Times New Roman" w:hAnsi="Times New Roman"/>
                <w:color w:val="auto"/>
                <w:sz w:val="24"/>
                <w:szCs w:val="24"/>
                <w:lang w:val="ru-RU"/>
              </w:rPr>
              <w:t>Срок исполнения</w:t>
            </w:r>
            <w:r w:rsidR="00966CCC" w:rsidRPr="00D24A38">
              <w:rPr>
                <w:rFonts w:ascii="Times New Roman" w:hAnsi="Times New Roman"/>
                <w:color w:val="auto"/>
                <w:sz w:val="24"/>
                <w:szCs w:val="24"/>
              </w:rPr>
              <w:t xml:space="preserve"> </w:t>
            </w:r>
          </w:p>
        </w:tc>
        <w:tc>
          <w:tcPr>
            <w:tcW w:w="4820" w:type="dxa"/>
          </w:tcPr>
          <w:p w:rsidR="00966CCC" w:rsidRPr="00D24A38" w:rsidRDefault="00966CCC" w:rsidP="00966CCC">
            <w:pPr>
              <w:pStyle w:val="4"/>
              <w:rPr>
                <w:b/>
                <w:sz w:val="24"/>
                <w:szCs w:val="24"/>
              </w:rPr>
            </w:pPr>
            <w:r w:rsidRPr="00D24A38">
              <w:rPr>
                <w:b/>
                <w:sz w:val="24"/>
                <w:szCs w:val="24"/>
              </w:rPr>
              <w:t>Исполнители</w:t>
            </w:r>
          </w:p>
        </w:tc>
      </w:tr>
      <w:tr w:rsidR="00966CCC" w:rsidRPr="00D24A38" w:rsidTr="00966CCC">
        <w:trPr>
          <w:cantSplit/>
          <w:trHeight w:val="549"/>
        </w:trPr>
        <w:tc>
          <w:tcPr>
            <w:tcW w:w="13892" w:type="dxa"/>
            <w:gridSpan w:val="3"/>
          </w:tcPr>
          <w:p w:rsidR="00966CCC" w:rsidRPr="00D24A38" w:rsidRDefault="00966CCC" w:rsidP="00966CCC">
            <w:pPr>
              <w:ind w:left="-108" w:right="-108"/>
              <w:jc w:val="center"/>
              <w:rPr>
                <w:rFonts w:ascii="Times New Roman" w:hAnsi="Times New Roman"/>
                <w:b/>
                <w:sz w:val="24"/>
                <w:szCs w:val="24"/>
              </w:rPr>
            </w:pPr>
            <w:r w:rsidRPr="00D24A38">
              <w:rPr>
                <w:rFonts w:ascii="Times New Roman" w:hAnsi="Times New Roman"/>
                <w:b/>
                <w:sz w:val="24"/>
                <w:szCs w:val="24"/>
              </w:rPr>
              <w:t>Организационные мероприятия по функционированию</w:t>
            </w:r>
          </w:p>
          <w:p w:rsidR="00966CCC" w:rsidRPr="00D24A38" w:rsidRDefault="00966CCC" w:rsidP="00966CCC">
            <w:pPr>
              <w:ind w:right="-108"/>
              <w:jc w:val="center"/>
              <w:rPr>
                <w:rFonts w:ascii="Times New Roman" w:hAnsi="Times New Roman"/>
                <w:b/>
                <w:sz w:val="24"/>
                <w:szCs w:val="24"/>
              </w:rPr>
            </w:pPr>
            <w:r w:rsidRPr="00D24A38">
              <w:rPr>
                <w:rFonts w:ascii="Times New Roman" w:hAnsi="Times New Roman"/>
                <w:b/>
                <w:sz w:val="24"/>
                <w:szCs w:val="24"/>
              </w:rPr>
              <w:t xml:space="preserve">системы профилактики правонарушений </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работы комиссий: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Межведомственной комиссии по профилактике правонарушений.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Антинаркотической комиссии,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Антитеррористической комиссии</w:t>
            </w:r>
            <w:r w:rsidRPr="00D24A38">
              <w:rPr>
                <w:rFonts w:ascii="Times New Roman" w:hAnsi="Times New Roman"/>
                <w:sz w:val="24"/>
                <w:szCs w:val="24"/>
              </w:rPr>
              <w:br/>
              <w:t>- Административной комиссии,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Комиссии по безопасности дорожного движения.</w:t>
            </w:r>
          </w:p>
        </w:tc>
        <w:tc>
          <w:tcPr>
            <w:tcW w:w="2268" w:type="dxa"/>
          </w:tcPr>
          <w:p w:rsidR="00966CCC" w:rsidRPr="00D24A38" w:rsidRDefault="00966CCC" w:rsidP="00966CCC">
            <w:pPr>
              <w:jc w:val="cente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jc w:val="cente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Администрация района </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Разработка муниципальных правовых актов по усовершенствованию деятельности системы профилактики правонарушений</w:t>
            </w:r>
          </w:p>
        </w:tc>
        <w:tc>
          <w:tcPr>
            <w:tcW w:w="2268" w:type="dxa"/>
          </w:tcPr>
          <w:p w:rsidR="00966CCC" w:rsidRPr="00D24A38" w:rsidRDefault="00966CCC" w:rsidP="00966CCC">
            <w:pPr>
              <w:ind w:left="-114" w:right="-140"/>
              <w:jc w:val="center"/>
              <w:rPr>
                <w:rFonts w:ascii="Times New Roman" w:hAnsi="Times New Roman"/>
                <w:sz w:val="24"/>
                <w:szCs w:val="24"/>
              </w:rPr>
            </w:pP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Разработка предложений по корректировке мероприятий подпрограммы по профилактике правонарушений</w:t>
            </w:r>
          </w:p>
        </w:tc>
        <w:tc>
          <w:tcPr>
            <w:tcW w:w="2268" w:type="dxa"/>
          </w:tcPr>
          <w:p w:rsidR="00966CCC" w:rsidRPr="00D24A38" w:rsidRDefault="00966CCC" w:rsidP="00966CCC">
            <w:pPr>
              <w:ind w:left="-114" w:right="-140"/>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w:t>
            </w:r>
          </w:p>
        </w:tc>
      </w:tr>
      <w:tr w:rsidR="00966CCC" w:rsidRPr="00D24A38" w:rsidTr="00966CCC">
        <w:trPr>
          <w:cantSplit/>
        </w:trPr>
        <w:tc>
          <w:tcPr>
            <w:tcW w:w="6804" w:type="dxa"/>
          </w:tcPr>
          <w:p w:rsidR="00966CCC" w:rsidRPr="00D24A38" w:rsidRDefault="00966CCC" w:rsidP="00966CCC">
            <w:pPr>
              <w:pStyle w:val="aa"/>
              <w:rPr>
                <w:rFonts w:ascii="Times New Roman" w:hAnsi="Times New Roman" w:cs="Times New Roman"/>
              </w:rPr>
            </w:pPr>
            <w:r w:rsidRPr="00D24A38">
              <w:rPr>
                <w:rFonts w:ascii="Times New Roman" w:hAnsi="Times New Roman" w:cs="Times New Roman"/>
              </w:rPr>
              <w:t xml:space="preserve">         Разработка рекомендаций, направленных на активизацию деятельности администраций поселений в сфере профилактики правонарушений</w:t>
            </w:r>
          </w:p>
        </w:tc>
        <w:tc>
          <w:tcPr>
            <w:tcW w:w="2268" w:type="dxa"/>
          </w:tcPr>
          <w:p w:rsidR="00966CCC" w:rsidRPr="00D24A38" w:rsidRDefault="00966CCC" w:rsidP="00966CCC">
            <w:pPr>
              <w:ind w:left="-114" w:right="-140"/>
              <w:jc w:val="center"/>
              <w:rPr>
                <w:rFonts w:ascii="Times New Roman" w:hAnsi="Times New Roman"/>
                <w:sz w:val="24"/>
                <w:szCs w:val="24"/>
              </w:rPr>
            </w:pP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w:t>
            </w:r>
          </w:p>
        </w:tc>
      </w:tr>
      <w:tr w:rsidR="00966CCC" w:rsidRPr="00D24A38" w:rsidTr="00966CCC">
        <w:trPr>
          <w:cantSplit/>
        </w:trPr>
        <w:tc>
          <w:tcPr>
            <w:tcW w:w="6804" w:type="dxa"/>
          </w:tcPr>
          <w:p w:rsidR="00966CCC" w:rsidRPr="00D24A38" w:rsidRDefault="00966CCC" w:rsidP="00966CCC">
            <w:pPr>
              <w:pStyle w:val="aa"/>
              <w:rPr>
                <w:rFonts w:ascii="Times New Roman" w:hAnsi="Times New Roman" w:cs="Times New Roman"/>
              </w:rPr>
            </w:pPr>
            <w:r w:rsidRPr="00D24A38">
              <w:rPr>
                <w:rFonts w:ascii="Times New Roman" w:hAnsi="Times New Roman" w:cs="Times New Roman"/>
              </w:rPr>
              <w:t xml:space="preserve">         Проведение анализа эффективности выполненных мероприятий по реализации Подпрограммы</w:t>
            </w:r>
          </w:p>
        </w:tc>
        <w:tc>
          <w:tcPr>
            <w:tcW w:w="2268" w:type="dxa"/>
          </w:tcPr>
          <w:p w:rsidR="00966CCC" w:rsidRPr="00D24A38" w:rsidRDefault="00966CCC" w:rsidP="00966CCC">
            <w:pPr>
              <w:ind w:left="-114" w:right="-140"/>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w:t>
            </w:r>
          </w:p>
        </w:tc>
      </w:tr>
      <w:tr w:rsidR="00966CCC" w:rsidRPr="00D24A38" w:rsidTr="00966CCC">
        <w:trPr>
          <w:cantSplit/>
        </w:trPr>
        <w:tc>
          <w:tcPr>
            <w:tcW w:w="6804" w:type="dxa"/>
          </w:tcPr>
          <w:p w:rsidR="00966CCC" w:rsidRPr="00D24A38" w:rsidRDefault="00966CCC" w:rsidP="00966CCC">
            <w:pPr>
              <w:pStyle w:val="aa"/>
              <w:rPr>
                <w:rFonts w:ascii="Times New Roman" w:hAnsi="Times New Roman" w:cs="Times New Roman"/>
              </w:rPr>
            </w:pPr>
            <w:r w:rsidRPr="00D24A38">
              <w:rPr>
                <w:rFonts w:ascii="Times New Roman" w:hAnsi="Times New Roman" w:cs="Times New Roman"/>
              </w:rPr>
              <w:t xml:space="preserve">        Разработка мер по улучшению работы служб и учреждений по профилактике злоупотребления наркотическими веществами  </w:t>
            </w:r>
          </w:p>
        </w:tc>
        <w:tc>
          <w:tcPr>
            <w:tcW w:w="2268"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right="-140"/>
              <w:jc w:val="center"/>
              <w:rPr>
                <w:rFonts w:ascii="Times New Roman" w:hAnsi="Times New Roman"/>
                <w:sz w:val="24"/>
                <w:szCs w:val="24"/>
              </w:rPr>
            </w:pPr>
          </w:p>
          <w:p w:rsidR="00966CCC" w:rsidRPr="00D24A38" w:rsidRDefault="00966CCC" w:rsidP="00966CCC">
            <w:pPr>
              <w:ind w:right="-140"/>
              <w:jc w:val="center"/>
              <w:rPr>
                <w:rFonts w:ascii="Times New Roman" w:hAnsi="Times New Roman"/>
                <w:sz w:val="24"/>
                <w:szCs w:val="24"/>
              </w:rPr>
            </w:pPr>
            <w:r w:rsidRPr="00D24A38">
              <w:rPr>
                <w:rFonts w:ascii="Times New Roman" w:hAnsi="Times New Roman"/>
                <w:sz w:val="24"/>
                <w:szCs w:val="24"/>
              </w:rPr>
              <w:t xml:space="preserve">антинаркотическая комиссия </w:t>
            </w:r>
          </w:p>
        </w:tc>
      </w:tr>
      <w:tr w:rsidR="00966CCC" w:rsidRPr="00D24A38" w:rsidTr="00966CCC">
        <w:trPr>
          <w:cantSplit/>
        </w:trPr>
        <w:tc>
          <w:tcPr>
            <w:tcW w:w="13892" w:type="dxa"/>
            <w:gridSpan w:val="3"/>
          </w:tcPr>
          <w:p w:rsidR="00966CCC" w:rsidRPr="00D24A38" w:rsidRDefault="00966CCC" w:rsidP="00966CCC">
            <w:pPr>
              <w:ind w:left="-108" w:right="-108"/>
              <w:jc w:val="center"/>
              <w:rPr>
                <w:rFonts w:ascii="Times New Roman" w:hAnsi="Times New Roman"/>
                <w:b/>
                <w:bCs/>
                <w:sz w:val="24"/>
                <w:szCs w:val="24"/>
              </w:rPr>
            </w:pPr>
            <w:r w:rsidRPr="00D24A38">
              <w:rPr>
                <w:rFonts w:ascii="Times New Roman" w:hAnsi="Times New Roman"/>
                <w:b/>
                <w:bCs/>
                <w:sz w:val="24"/>
                <w:szCs w:val="24"/>
              </w:rPr>
              <w:t xml:space="preserve"> Профилактика правонарушений несовершеннолетних и молодежи, </w:t>
            </w:r>
          </w:p>
          <w:p w:rsidR="00966CCC" w:rsidRPr="00D24A38" w:rsidRDefault="00966CCC" w:rsidP="00966CCC">
            <w:pPr>
              <w:jc w:val="center"/>
              <w:rPr>
                <w:rFonts w:ascii="Times New Roman" w:hAnsi="Times New Roman"/>
                <w:sz w:val="24"/>
                <w:szCs w:val="24"/>
              </w:rPr>
            </w:pPr>
            <w:r w:rsidRPr="00D24A38">
              <w:rPr>
                <w:rFonts w:ascii="Times New Roman" w:hAnsi="Times New Roman"/>
                <w:b/>
                <w:bCs/>
                <w:sz w:val="24"/>
                <w:szCs w:val="24"/>
              </w:rPr>
              <w:t>предупреждение детской беспризорности и безнадзорности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2268" w:type="dxa"/>
          </w:tcPr>
          <w:p w:rsidR="00966CCC" w:rsidRPr="00D24A38" w:rsidRDefault="00966CCC" w:rsidP="00966CCC">
            <w:pPr>
              <w:ind w:left="-108" w:right="-140"/>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Администрация района </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Выявление и учет семей, находящихся в социально-опасном положении; обновление и корректировка единого банка данных семей, находящихся в социально-опасном положении и детей, в них воспитывающихся</w:t>
            </w:r>
          </w:p>
        </w:tc>
        <w:tc>
          <w:tcPr>
            <w:tcW w:w="2268" w:type="dxa"/>
          </w:tcPr>
          <w:p w:rsidR="00966CCC" w:rsidRPr="00D24A38" w:rsidRDefault="00966CCC" w:rsidP="00966CCC">
            <w:pPr>
              <w:ind w:left="-108" w:right="-140"/>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Субъекты профилактики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Выявление и учет обучающихся, находящихся в социально-опасном положении; обновление и корректировка банка данных обучающихся, состоящих на учете в подразделении по делам несовершеннолетних </w:t>
            </w:r>
          </w:p>
        </w:tc>
        <w:tc>
          <w:tcPr>
            <w:tcW w:w="2268" w:type="dxa"/>
          </w:tcPr>
          <w:p w:rsidR="00966CCC" w:rsidRPr="00D24A38" w:rsidRDefault="00966CCC" w:rsidP="00966CCC">
            <w:pPr>
              <w:ind w:left="-108" w:right="-140"/>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Ведение систематического учета и контроля пофамильной занятости детей, состоящих на учете в ПДН, как в учебное, так и в каникулярное время</w:t>
            </w:r>
          </w:p>
        </w:tc>
        <w:tc>
          <w:tcPr>
            <w:tcW w:w="2268" w:type="dxa"/>
          </w:tcPr>
          <w:p w:rsidR="00966CCC" w:rsidRPr="00D24A38" w:rsidRDefault="00966CCC" w:rsidP="00966CCC">
            <w:pPr>
              <w:ind w:left="-108" w:right="-140"/>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КДН и ЗП</w:t>
            </w:r>
          </w:p>
          <w:p w:rsidR="00966CCC" w:rsidRPr="00D24A38" w:rsidRDefault="00966CCC" w:rsidP="00966CCC">
            <w:pPr>
              <w:ind w:left="-108"/>
              <w:rPr>
                <w:rFonts w:ascii="Times New Roman" w:hAnsi="Times New Roman"/>
                <w:sz w:val="24"/>
                <w:szCs w:val="24"/>
              </w:rPr>
            </w:pPr>
            <w:r w:rsidRPr="00D24A38">
              <w:rPr>
                <w:rFonts w:ascii="Times New Roman" w:hAnsi="Times New Roman"/>
                <w:sz w:val="24"/>
                <w:szCs w:val="24"/>
              </w:rPr>
              <w:t>Отдел образования администрации Ильинского муниципального района</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Пропаганда через СМИ опыта работы по профилактике безнадзорности и правонарушений несовершеннолетних </w:t>
            </w:r>
          </w:p>
        </w:tc>
        <w:tc>
          <w:tcPr>
            <w:tcW w:w="2268" w:type="dxa"/>
          </w:tcPr>
          <w:p w:rsidR="00966CCC" w:rsidRPr="00D24A38" w:rsidRDefault="00966CCC" w:rsidP="00966CCC">
            <w:pPr>
              <w:ind w:left="-108" w:right="-140"/>
              <w:jc w:val="cente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right="-140"/>
              <w:jc w:val="center"/>
              <w:rPr>
                <w:rFonts w:ascii="Times New Roman" w:hAnsi="Times New Roman"/>
                <w:sz w:val="24"/>
                <w:szCs w:val="24"/>
              </w:rPr>
            </w:pPr>
            <w:r w:rsidRPr="00D24A38">
              <w:rPr>
                <w:rFonts w:ascii="Times New Roman" w:hAnsi="Times New Roman"/>
                <w:sz w:val="24"/>
                <w:szCs w:val="24"/>
              </w:rPr>
              <w:t>Все исполнители программы</w:t>
            </w: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Систематическое освещение на официальном сайте администрации Ильинского муниципального района деятельности администрации района по профилактике правонарушений среди несовершеннолетних и молодежи</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Ведущий специалист по общественным связям и информационной политике администрации Ильинского муниципального района,</w:t>
            </w:r>
          </w:p>
          <w:p w:rsidR="00966CCC" w:rsidRPr="00D24A38" w:rsidRDefault="00966CCC" w:rsidP="001E1D72">
            <w:pPr>
              <w:numPr>
                <w:ilvl w:val="0"/>
                <w:numId w:val="43"/>
              </w:numPr>
              <w:jc w:val="left"/>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tc>
      </w:tr>
      <w:tr w:rsidR="00966CCC" w:rsidRPr="00D24A38" w:rsidTr="00966CCC">
        <w:trPr>
          <w:cantSplit/>
        </w:trPr>
        <w:tc>
          <w:tcPr>
            <w:tcW w:w="6804" w:type="dxa"/>
          </w:tcPr>
          <w:p w:rsidR="00966CCC" w:rsidRPr="00D24A38" w:rsidRDefault="00966CCC" w:rsidP="00966CCC">
            <w:pPr>
              <w:ind w:left="252" w:hanging="252"/>
              <w:jc w:val="center"/>
              <w:rPr>
                <w:rFonts w:ascii="Times New Roman" w:hAnsi="Times New Roman"/>
                <w:sz w:val="24"/>
                <w:szCs w:val="24"/>
              </w:rPr>
            </w:pPr>
            <w:r w:rsidRPr="00D24A38">
              <w:rPr>
                <w:rFonts w:ascii="Times New Roman" w:hAnsi="Times New Roman"/>
                <w:sz w:val="24"/>
                <w:szCs w:val="24"/>
              </w:rPr>
              <w:t xml:space="preserve">Приобретение учебных наглядных пособий по </w:t>
            </w:r>
          </w:p>
          <w:p w:rsidR="00966CCC" w:rsidRPr="00D24A38" w:rsidRDefault="00966CCC" w:rsidP="00966CCC">
            <w:pPr>
              <w:ind w:left="252" w:hanging="252"/>
              <w:rPr>
                <w:rFonts w:ascii="Times New Roman" w:hAnsi="Times New Roman"/>
                <w:sz w:val="24"/>
                <w:szCs w:val="24"/>
              </w:rPr>
            </w:pPr>
            <w:r w:rsidRPr="00D24A38">
              <w:rPr>
                <w:rFonts w:ascii="Times New Roman" w:hAnsi="Times New Roman"/>
                <w:sz w:val="24"/>
                <w:szCs w:val="24"/>
              </w:rPr>
              <w:t>профилактике безнадзорности и правонарушений</w:t>
            </w:r>
          </w:p>
          <w:p w:rsidR="00966CCC" w:rsidRPr="00D24A38" w:rsidRDefault="00966CCC" w:rsidP="00966CCC">
            <w:pPr>
              <w:ind w:left="252" w:hanging="252"/>
              <w:rPr>
                <w:rFonts w:ascii="Times New Roman" w:hAnsi="Times New Roman"/>
                <w:sz w:val="24"/>
                <w:szCs w:val="24"/>
              </w:rPr>
            </w:pPr>
            <w:r w:rsidRPr="00D24A38">
              <w:rPr>
                <w:rFonts w:ascii="Times New Roman" w:hAnsi="Times New Roman"/>
                <w:sz w:val="24"/>
                <w:szCs w:val="24"/>
              </w:rPr>
              <w:t>среди несовершеннолетних (в т.ч. видеофильмы),</w:t>
            </w:r>
          </w:p>
          <w:p w:rsidR="00966CCC" w:rsidRPr="00D24A38" w:rsidRDefault="00966CCC" w:rsidP="00966CCC">
            <w:pPr>
              <w:ind w:left="252" w:hanging="252"/>
              <w:rPr>
                <w:rFonts w:ascii="Times New Roman" w:hAnsi="Times New Roman"/>
                <w:sz w:val="24"/>
                <w:szCs w:val="24"/>
              </w:rPr>
            </w:pPr>
            <w:r w:rsidRPr="00D24A38">
              <w:rPr>
                <w:rFonts w:ascii="Times New Roman" w:hAnsi="Times New Roman"/>
                <w:sz w:val="24"/>
                <w:szCs w:val="24"/>
              </w:rPr>
              <w:t>подписка на периодические издания</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Учреждения образования</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Организация и материальное обеспечение работы дворовых спортивных площадок в каникулярное время</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Продолжить работу по   оборудованию</w:t>
            </w:r>
            <w:r w:rsidRPr="00D24A38">
              <w:rPr>
                <w:rFonts w:ascii="Times New Roman" w:hAnsi="Times New Roman"/>
                <w:sz w:val="24"/>
                <w:szCs w:val="24"/>
              </w:rPr>
              <w:br/>
              <w:t>детских   спортивных   площадок   для</w:t>
            </w:r>
            <w:r w:rsidRPr="00D24A38">
              <w:rPr>
                <w:rFonts w:ascii="Times New Roman" w:hAnsi="Times New Roman"/>
                <w:sz w:val="24"/>
                <w:szCs w:val="24"/>
              </w:rPr>
              <w:br/>
              <w:t>организации работы   с   детьми   на</w:t>
            </w:r>
            <w:r w:rsidRPr="00D24A38">
              <w:rPr>
                <w:rFonts w:ascii="Times New Roman" w:hAnsi="Times New Roman"/>
                <w:sz w:val="24"/>
                <w:szCs w:val="24"/>
              </w:rPr>
              <w:br/>
              <w:t xml:space="preserve">территории населенных пунктов поселений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Проведение акций по выявлению детей, оказавшихся в трудной жизненной ситуации</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ind w:left="-76" w:right="-140"/>
              <w:jc w:val="center"/>
              <w:rPr>
                <w:rFonts w:ascii="Times New Roman" w:hAnsi="Times New Roman"/>
                <w:sz w:val="24"/>
                <w:szCs w:val="24"/>
              </w:rPr>
            </w:pPr>
            <w:r w:rsidRPr="00D24A38">
              <w:rPr>
                <w:rFonts w:ascii="Times New Roman" w:hAnsi="Times New Roman"/>
                <w:sz w:val="24"/>
                <w:szCs w:val="24"/>
              </w:rPr>
              <w:t>Отдел образования</w:t>
            </w:r>
          </w:p>
          <w:p w:rsidR="00966CCC" w:rsidRPr="00D24A38" w:rsidRDefault="00966CCC" w:rsidP="00966CCC">
            <w:pPr>
              <w:ind w:left="-76" w:right="-140"/>
              <w:jc w:val="center"/>
              <w:rPr>
                <w:rFonts w:ascii="Times New Roman" w:hAnsi="Times New Roman"/>
                <w:sz w:val="24"/>
                <w:szCs w:val="24"/>
              </w:rPr>
            </w:pPr>
            <w:r w:rsidRPr="00D24A38">
              <w:rPr>
                <w:rFonts w:ascii="Times New Roman" w:hAnsi="Times New Roman"/>
                <w:sz w:val="24"/>
                <w:szCs w:val="24"/>
              </w:rPr>
              <w:t>Администрации поселений</w:t>
            </w:r>
          </w:p>
          <w:p w:rsidR="00966CCC" w:rsidRPr="00D24A38" w:rsidRDefault="00966CCC" w:rsidP="00966CCC">
            <w:pPr>
              <w:ind w:left="-76" w:right="-140"/>
              <w:jc w:val="center"/>
              <w:rPr>
                <w:rFonts w:ascii="Times New Roman" w:hAnsi="Times New Roman"/>
                <w:sz w:val="24"/>
                <w:szCs w:val="24"/>
              </w:rPr>
            </w:pPr>
            <w:r w:rsidRPr="00D24A38">
              <w:rPr>
                <w:rFonts w:ascii="Times New Roman" w:hAnsi="Times New Roman"/>
                <w:sz w:val="24"/>
                <w:szCs w:val="24"/>
              </w:rPr>
              <w:t>Субъекты профилактики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работы по профессиональной ориентации учащихся (беседы, экскурсии, ярмарки профессий)</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08"/>
              <w:jc w:val="center"/>
              <w:rPr>
                <w:rFonts w:ascii="Times New Roman" w:hAnsi="Times New Roman"/>
                <w:sz w:val="24"/>
                <w:szCs w:val="24"/>
              </w:rPr>
            </w:pPr>
            <w:r w:rsidRPr="00D24A38">
              <w:rPr>
                <w:rFonts w:ascii="Times New Roman" w:hAnsi="Times New Roman"/>
                <w:sz w:val="24"/>
                <w:szCs w:val="24"/>
              </w:rPr>
              <w:t>Образовательные учреждения</w:t>
            </w:r>
          </w:p>
        </w:tc>
      </w:tr>
      <w:tr w:rsidR="00966CCC" w:rsidRPr="00D24A38" w:rsidTr="00966CCC">
        <w:trPr>
          <w:cantSplit/>
          <w:trHeight w:val="1317"/>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Поддержка и развитие деятельности детских и молодежных общественных организаций (объединений)</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Проведение информационных мероприятий по формированию правосознания школьников с привлечением сотрудников правоохранительных органов</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Образовательные учреждения,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иЗП</w:t>
            </w:r>
          </w:p>
        </w:tc>
      </w:tr>
      <w:tr w:rsidR="00966CCC" w:rsidRPr="00D24A38" w:rsidTr="00966CCC">
        <w:trPr>
          <w:cantSplit/>
          <w:trHeight w:val="1631"/>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Вовлечение подростков «особой категории» в общественно значимые мероприятия</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08"/>
              <w:rPr>
                <w:rFonts w:ascii="Times New Roman" w:hAnsi="Times New Roman"/>
                <w:sz w:val="24"/>
                <w:szCs w:val="24"/>
              </w:rPr>
            </w:pPr>
            <w:r w:rsidRPr="00D24A38">
              <w:rPr>
                <w:rFonts w:ascii="Times New Roman" w:hAnsi="Times New Roman"/>
                <w:sz w:val="24"/>
                <w:szCs w:val="24"/>
              </w:rPr>
              <w:t xml:space="preserve">Отдел образования администрации образовательные учреждения, </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ind w:left="-108"/>
              <w:rPr>
                <w:rFonts w:ascii="Times New Roman" w:hAnsi="Times New Roman"/>
                <w:sz w:val="24"/>
                <w:szCs w:val="24"/>
              </w:rPr>
            </w:pPr>
            <w:r w:rsidRPr="00D24A38">
              <w:rPr>
                <w:rFonts w:ascii="Times New Roman" w:hAnsi="Times New Roman"/>
                <w:sz w:val="24"/>
                <w:szCs w:val="24"/>
              </w:rPr>
              <w:t xml:space="preserve"> КДН и ЗП</w:t>
            </w: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lastRenderedPageBreak/>
              <w:t xml:space="preserve">         Организация работы кружков технической и спортивной направленности для несовершеннолетних</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Центр дополнительного образования </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Районный конкурс на лучшую организацию работы по профилактике безнадзорности и правонарушений несовершеннолетних среди СКО поселений</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МКППН</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работы по своевременному выявлению фактов жестокого обращения родителей с детьми с целью принятия соответствующих мер</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Отдел образования администрации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Субъекты профилактики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Ежегодное проведение межведомственной операции «Несовершеннолетние»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1-й - "Здоровый образ жизни"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2-й - "Безнадзорные дети"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3-й - "Всеобуч"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4-й - "Лидер"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(проведение рейдов, оказание материальной помощи семьям, оказавшимся в трудной жизненной ситуации в рамках акции «Помоги собраться в школу»)</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КДН и ЗП,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временного трудоустройства несовершеннолетних граждан в возрасте от 14 до 18 лет в период летних школьных каникул</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КДН и ЗП,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слётов, спортивных праздников и вечеров, олимпиад, экскурсий, дней здоровья и спорта, соревнований по профессионально-прикладной подготовке) для возрастной категории участников до 18 лет</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right="-140"/>
              <w:rPr>
                <w:rFonts w:ascii="Times New Roman" w:hAnsi="Times New Roman"/>
                <w:sz w:val="24"/>
                <w:szCs w:val="24"/>
              </w:rPr>
            </w:pPr>
            <w:r w:rsidRPr="00D24A38">
              <w:rPr>
                <w:rFonts w:ascii="Times New Roman" w:hAnsi="Times New Roman"/>
                <w:sz w:val="24"/>
                <w:szCs w:val="24"/>
              </w:rPr>
              <w:t xml:space="preserve">Отдел образования, </w:t>
            </w:r>
          </w:p>
          <w:p w:rsidR="00966CCC" w:rsidRPr="00D24A38" w:rsidRDefault="00966CCC" w:rsidP="00966CCC">
            <w:pPr>
              <w:ind w:right="-140"/>
              <w:rPr>
                <w:rFonts w:ascii="Times New Roman" w:hAnsi="Times New Roman"/>
                <w:sz w:val="24"/>
                <w:szCs w:val="24"/>
              </w:rPr>
            </w:pPr>
            <w:r w:rsidRPr="00D24A38">
              <w:rPr>
                <w:rFonts w:ascii="Times New Roman" w:hAnsi="Times New Roman"/>
                <w:sz w:val="24"/>
                <w:szCs w:val="24"/>
              </w:rPr>
              <w:t xml:space="preserve">Отдел социально-культурной  </w:t>
            </w:r>
          </w:p>
          <w:p w:rsidR="00966CCC" w:rsidRPr="00D24A38" w:rsidRDefault="00966CCC" w:rsidP="00966CCC">
            <w:pPr>
              <w:ind w:right="-140"/>
              <w:rPr>
                <w:rFonts w:ascii="Times New Roman" w:hAnsi="Times New Roman"/>
                <w:sz w:val="24"/>
                <w:szCs w:val="24"/>
              </w:rPr>
            </w:pPr>
            <w:r w:rsidRPr="00D24A38">
              <w:rPr>
                <w:rFonts w:ascii="Times New Roman" w:hAnsi="Times New Roman"/>
                <w:sz w:val="24"/>
                <w:szCs w:val="24"/>
              </w:rPr>
              <w:t xml:space="preserve">политики, </w:t>
            </w:r>
          </w:p>
          <w:p w:rsidR="00966CCC" w:rsidRPr="00D24A38" w:rsidRDefault="00966CCC" w:rsidP="00966CCC">
            <w:pPr>
              <w:ind w:right="-140"/>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Проведение районной спартакиады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«Команда нашего двора»</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Организация проведения целевых рейдов:</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по действующим дискотекам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по выявлению безнадзорных детей;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по неблагополучным семьям</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08"/>
              <w:jc w:val="center"/>
              <w:rPr>
                <w:rFonts w:ascii="Times New Roman" w:hAnsi="Times New Roman"/>
                <w:sz w:val="24"/>
                <w:szCs w:val="24"/>
              </w:rPr>
            </w:pPr>
            <w:r w:rsidRPr="00D24A38">
              <w:rPr>
                <w:rFonts w:ascii="Times New Roman" w:hAnsi="Times New Roman"/>
                <w:sz w:val="24"/>
                <w:szCs w:val="24"/>
              </w:rPr>
              <w:t xml:space="preserve">КДН и ЗП, </w:t>
            </w:r>
          </w:p>
          <w:p w:rsidR="00966CCC" w:rsidRPr="00D24A38" w:rsidRDefault="00966CCC" w:rsidP="00966CCC">
            <w:pPr>
              <w:ind w:left="-108"/>
              <w:jc w:val="center"/>
              <w:rPr>
                <w:rFonts w:ascii="Times New Roman" w:hAnsi="Times New Roman"/>
                <w:sz w:val="24"/>
                <w:szCs w:val="24"/>
              </w:rPr>
            </w:pPr>
          </w:p>
          <w:p w:rsidR="00966CCC" w:rsidRPr="00D24A38" w:rsidRDefault="00966CCC" w:rsidP="00966CCC">
            <w:pPr>
              <w:ind w:left="-108"/>
              <w:jc w:val="center"/>
              <w:rPr>
                <w:rFonts w:ascii="Times New Roman" w:hAnsi="Times New Roman"/>
                <w:sz w:val="24"/>
                <w:szCs w:val="24"/>
              </w:rPr>
            </w:pPr>
            <w:r w:rsidRPr="00D24A38">
              <w:rPr>
                <w:rFonts w:ascii="Times New Roman" w:hAnsi="Times New Roman"/>
                <w:sz w:val="24"/>
                <w:szCs w:val="24"/>
              </w:rPr>
              <w:t>Субъекты профилактики</w:t>
            </w: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Организация и проведение внешкольных мероприятий (тематические вечера, дискотеки, культурно-развлекательные программы и др)</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Образовательные учреждения,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СКО поселений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совместной работы субъектов системы профилактики по выявлению и устройству детей в возрасте от 4-х до 18-ти лет, оставшихся без попечения родителей</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Субъекты профилактики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информационной кампании по пропаганде семейных форм устройства детей, оставшихся без попечения родителей</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right="-140"/>
              <w:rPr>
                <w:rFonts w:ascii="Times New Roman" w:hAnsi="Times New Roman"/>
                <w:sz w:val="24"/>
                <w:szCs w:val="24"/>
              </w:rPr>
            </w:pPr>
            <w:r w:rsidRPr="00D24A38">
              <w:rPr>
                <w:rFonts w:ascii="Times New Roman" w:hAnsi="Times New Roman"/>
                <w:sz w:val="24"/>
                <w:szCs w:val="24"/>
              </w:rPr>
              <w:t>Субъекты профилактики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Оказание помощи в трудовом и бытовом устройстве несовершеннолетних, освобожденных из учреждений уголовно-исполнительной системы</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работы в учреждениях культуры клубов:</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-семейных традиций,</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-выходного дня;</w:t>
            </w:r>
          </w:p>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-ветеранов</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СКО поселение</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Систематическое проведение конференций, «круглых столов», по проблемам работы с безнадзорными и подростками, склонными к правонарушениям</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lastRenderedPageBreak/>
              <w:t xml:space="preserve">     Проведение ярмарок образовательных услуг для</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несовершеннолетних, в том числе выпускников учебных учреждений, а также   состоящих   на   учете   в подразделениях      по       делам несовершеннолетних         органов внутренних дел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 Проведение Дней        профилактики         в</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образовательных        учреждениях с привлечением</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сотрудников     правоохранительных органов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Продолжить круглогодичное проведение рейдов   социального   патрулирования неблагополучных семей с детьми в составе КДН и ЗП и субъектов профилактики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КДН и ЗП,</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Субъекты профилактики</w:t>
            </w:r>
          </w:p>
        </w:tc>
      </w:tr>
      <w:tr w:rsidR="00966CCC" w:rsidRPr="00D24A38" w:rsidTr="00966CCC">
        <w:trPr>
          <w:cantSplit/>
        </w:trPr>
        <w:tc>
          <w:tcPr>
            <w:tcW w:w="13892" w:type="dxa"/>
            <w:gridSpan w:val="3"/>
          </w:tcPr>
          <w:p w:rsidR="00966CCC" w:rsidRPr="00D24A38" w:rsidRDefault="00966CCC" w:rsidP="00966CCC">
            <w:pPr>
              <w:ind w:left="-108" w:right="-108"/>
              <w:jc w:val="center"/>
              <w:rPr>
                <w:rFonts w:ascii="Times New Roman" w:hAnsi="Times New Roman"/>
                <w:b/>
                <w:sz w:val="24"/>
                <w:szCs w:val="24"/>
              </w:rPr>
            </w:pPr>
            <w:r w:rsidRPr="00D24A38">
              <w:rPr>
                <w:rFonts w:ascii="Times New Roman" w:hAnsi="Times New Roman"/>
                <w:b/>
                <w:sz w:val="24"/>
                <w:szCs w:val="24"/>
              </w:rPr>
              <w:t xml:space="preserve"> Профилактика злоупотребления наркотиками, алкоголизмом,</w:t>
            </w:r>
          </w:p>
          <w:p w:rsidR="00966CCC" w:rsidRPr="00D24A38" w:rsidRDefault="00966CCC" w:rsidP="00966CCC">
            <w:pPr>
              <w:jc w:val="center"/>
              <w:rPr>
                <w:rFonts w:ascii="Times New Roman" w:hAnsi="Times New Roman"/>
                <w:sz w:val="24"/>
                <w:szCs w:val="24"/>
              </w:rPr>
            </w:pPr>
            <w:r w:rsidRPr="00D24A38">
              <w:rPr>
                <w:rFonts w:ascii="Times New Roman" w:hAnsi="Times New Roman"/>
                <w:b/>
                <w:sz w:val="24"/>
                <w:szCs w:val="24"/>
              </w:rPr>
              <w:t>популяризация здорового образа жизни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Ежегодное проведение мониторинга наркоситуации среди детей, подростков, молодежи в образовательных учреждениях района</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Проведение родительского всеобуча по профилактике наркомании, алкоголизма и преступности несовершеннолетних, разъяснению прав и обязанностей родителей в вопросах воспитания и обучения детей.</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Учреждения образования</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Пополнение банка информационно-методических материалов по обеспечению профилактики злоупотребления психоактивными веществами и пропаганде здорового образа жизни для использования в работе по профилактике наркомании (лекции, семинары, акции и др.)</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Организация в районной газете публикаций тематических статей по проблемам подростковой преступности, наркомании и токсикомании, алкоголизма среди молодежи, детского дорожно-транспортного травматизма</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Исполнители Подпрограммы</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Проведение комплексной оперативно-профилактической операции «Мак»</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Антинаркотическая комиссия</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и проведение семинаров, тренингов, круглых столов для лидеров детских общественных организаций «Школа актива» с целью профилактики негативных явлений среди детей и молодежи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и проведение акций и общественных мероприятий, пропагандирующих здоровый образ жизни на тему: «Всемирный день без табачного дыма»; Международный день отказа от курения; Международный день борьбы с наркоманией; «Скажем наркотикам – нет!»; «Молодежь – за здоровый образ жизни»; «Сообщи, где торгуют смертью», «Территория безопасности» и другие</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СКО поселений</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 xml:space="preserve">       Развитие волонтерского движения «За здоровый образ жизни»</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социально-культурной политики политики</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jc w:val="center"/>
              <w:rPr>
                <w:rFonts w:ascii="Times New Roman" w:hAnsi="Times New Roman"/>
                <w:sz w:val="24"/>
                <w:szCs w:val="24"/>
              </w:rPr>
            </w:pPr>
            <w:r w:rsidRPr="00D24A38">
              <w:rPr>
                <w:rFonts w:ascii="Times New Roman" w:hAnsi="Times New Roman"/>
                <w:sz w:val="24"/>
                <w:szCs w:val="24"/>
              </w:rPr>
              <w:t xml:space="preserve">Мероприятий      антинаркотической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направленности     с     призывной молодежью в рамках Всероссийской акции "Призывник"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СКО поселений</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       Организация            мониторинга наркоситуации </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(в    соответствии    с     </w:t>
            </w:r>
            <w:hyperlink r:id="rId35" w:tooltip="Указ Губернатора Ивановской области от 15.05.2012 N 81-уг &quot;Об утверждении Положения об осуществлении мониторинга наркоситуации в Ивановской области&quot;{КонсультантПлюс}" w:history="1">
              <w:r w:rsidRPr="00D24A38">
                <w:rPr>
                  <w:rFonts w:ascii="Times New Roman" w:hAnsi="Times New Roman"/>
                  <w:sz w:val="24"/>
                  <w:szCs w:val="24"/>
                </w:rPr>
                <w:t>указом</w:t>
              </w:r>
            </w:hyperlink>
            <w:r w:rsidRPr="00D24A38">
              <w:rPr>
                <w:rFonts w:ascii="Times New Roman" w:hAnsi="Times New Roman"/>
                <w:sz w:val="24"/>
                <w:szCs w:val="24"/>
              </w:rPr>
              <w:t xml:space="preserve"> Губернатора Ивановской области от 15.05.2012 N 81-уг "Об утверждении Положения     об     осуществлении</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мониторинга    наркоситуации     в Ивановской области»)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Субъекты профилактики</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 Участие в Межрегиональном       молодежном</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фитнес-фестивале    "Движение    - жизнь!"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widowControl w:val="0"/>
              <w:tabs>
                <w:tab w:val="left" w:pos="240"/>
                <w:tab w:val="center" w:pos="3312"/>
              </w:tabs>
              <w:autoSpaceDE w:val="0"/>
              <w:autoSpaceDN w:val="0"/>
              <w:adjustRightInd w:val="0"/>
              <w:rPr>
                <w:rFonts w:ascii="Times New Roman" w:hAnsi="Times New Roman"/>
                <w:sz w:val="24"/>
                <w:szCs w:val="24"/>
              </w:rPr>
            </w:pPr>
            <w:r w:rsidRPr="00D24A38">
              <w:rPr>
                <w:rFonts w:ascii="Times New Roman" w:hAnsi="Times New Roman"/>
                <w:sz w:val="24"/>
                <w:szCs w:val="24"/>
              </w:rPr>
              <w:tab/>
              <w:t>Информационно-профилактические мероприятия в рамках областного ноябрьского           ученического</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антинаркотического месячника</w:t>
            </w:r>
          </w:p>
        </w:tc>
        <w:tc>
          <w:tcPr>
            <w:tcW w:w="2268" w:type="dxa"/>
          </w:tcPr>
          <w:p w:rsidR="00966CCC" w:rsidRPr="00D24A38" w:rsidRDefault="00966CCC" w:rsidP="00966CCC">
            <w:pPr>
              <w:ind w:left="-108" w:right="-140"/>
              <w:rPr>
                <w:rFonts w:ascii="Times New Roman" w:hAnsi="Times New Roman"/>
                <w:sz w:val="24"/>
                <w:szCs w:val="24"/>
              </w:rPr>
            </w:pPr>
            <w:r w:rsidRPr="00D24A38">
              <w:rPr>
                <w:rFonts w:ascii="Times New Roman" w:hAnsi="Times New Roman"/>
                <w:sz w:val="24"/>
                <w:szCs w:val="24"/>
              </w:rPr>
              <w:t xml:space="preserve">    ежегодно</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Профилактические   мероприятия   в рамках               Всероссийской антинаркотической    акции     "За</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здоровье и   безопасность   наших детей"                            </w:t>
            </w:r>
          </w:p>
        </w:tc>
        <w:tc>
          <w:tcPr>
            <w:tcW w:w="2268" w:type="dxa"/>
          </w:tcPr>
          <w:p w:rsidR="00966CCC" w:rsidRPr="00D24A38" w:rsidRDefault="00966CCC" w:rsidP="00966CCC">
            <w:pPr>
              <w:ind w:left="-108" w:right="-140"/>
              <w:rPr>
                <w:rFonts w:ascii="Times New Roman" w:hAnsi="Times New Roman"/>
                <w:sz w:val="24"/>
                <w:szCs w:val="24"/>
              </w:rPr>
            </w:pPr>
            <w:r w:rsidRPr="00D24A38">
              <w:rPr>
                <w:rFonts w:ascii="Times New Roman" w:hAnsi="Times New Roman"/>
                <w:sz w:val="24"/>
                <w:szCs w:val="24"/>
              </w:rPr>
              <w:t xml:space="preserve">    ежегодно</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Профилактические      мероприятия, приуроченных к   Всемирному   дню борьбы с наркоманией (26 июня)</w:t>
            </w:r>
          </w:p>
        </w:tc>
        <w:tc>
          <w:tcPr>
            <w:tcW w:w="2268" w:type="dxa"/>
          </w:tcPr>
          <w:p w:rsidR="00966CCC" w:rsidRPr="00D24A38" w:rsidRDefault="00966CCC" w:rsidP="00966CCC">
            <w:pPr>
              <w:ind w:left="-108" w:right="-140"/>
              <w:rPr>
                <w:rFonts w:ascii="Times New Roman" w:hAnsi="Times New Roman"/>
                <w:sz w:val="24"/>
                <w:szCs w:val="24"/>
              </w:rPr>
            </w:pPr>
            <w:r w:rsidRPr="00D24A38">
              <w:rPr>
                <w:rFonts w:ascii="Times New Roman" w:hAnsi="Times New Roman"/>
                <w:sz w:val="24"/>
                <w:szCs w:val="24"/>
              </w:rPr>
              <w:t xml:space="preserve">    ежегодно</w:t>
            </w:r>
          </w:p>
        </w:tc>
        <w:tc>
          <w:tcPr>
            <w:tcW w:w="4820" w:type="dxa"/>
          </w:tcPr>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СКО поселений</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lastRenderedPageBreak/>
              <w:t xml:space="preserve">Мероприятия     по      исполнению </w:t>
            </w:r>
            <w:hyperlink r:id="rId36" w:tooltip="Постановление Правительства Ивановской области от 29.10.2010 N 388-п &quot;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 w:history="1">
              <w:r w:rsidRPr="00D24A38">
                <w:rPr>
                  <w:rFonts w:ascii="Times New Roman" w:hAnsi="Times New Roman"/>
                  <w:sz w:val="24"/>
                  <w:szCs w:val="24"/>
                </w:rPr>
                <w:t>постановления</w:t>
              </w:r>
            </w:hyperlink>
            <w:r w:rsidRPr="00D24A38">
              <w:rPr>
                <w:rFonts w:ascii="Times New Roman" w:hAnsi="Times New Roman"/>
                <w:sz w:val="24"/>
                <w:szCs w:val="24"/>
              </w:rPr>
              <w:t xml:space="preserve">        Правительства Ивановской области от 29.10.2010 N</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388-п "О проведении добровольного тестирования              учащихся образовательных         учреждений</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Ивановской области   на   предмет раннего выявления немедицинского потребления наркотических средств</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и психотропных веществ"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p>
        </w:tc>
      </w:tr>
      <w:tr w:rsidR="00966CCC" w:rsidRPr="00D24A38" w:rsidTr="00966CCC">
        <w:trPr>
          <w:cantSplit/>
          <w:trHeight w:val="235"/>
        </w:trPr>
        <w:tc>
          <w:tcPr>
            <w:tcW w:w="13892" w:type="dxa"/>
            <w:gridSpan w:val="3"/>
          </w:tcPr>
          <w:p w:rsidR="00966CCC" w:rsidRPr="00D24A38" w:rsidRDefault="00966CCC" w:rsidP="00966CCC">
            <w:pPr>
              <w:ind w:left="-108" w:right="-108"/>
              <w:jc w:val="center"/>
              <w:rPr>
                <w:rFonts w:ascii="Times New Roman" w:hAnsi="Times New Roman"/>
                <w:b/>
                <w:sz w:val="24"/>
                <w:szCs w:val="24"/>
              </w:rPr>
            </w:pPr>
            <w:r w:rsidRPr="00D24A38">
              <w:rPr>
                <w:rFonts w:ascii="Times New Roman" w:hAnsi="Times New Roman"/>
                <w:b/>
                <w:sz w:val="24"/>
                <w:szCs w:val="24"/>
              </w:rPr>
              <w:t xml:space="preserve"> Профилактика проявлений экстремизма и терроризма</w:t>
            </w: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Организация и проведение различных мероприятий молодежного волонтерского движения по профилактике проявлений экстремизма и терроризма</w:t>
            </w:r>
          </w:p>
        </w:tc>
        <w:tc>
          <w:tcPr>
            <w:tcW w:w="2268" w:type="dxa"/>
          </w:tcPr>
          <w:p w:rsidR="00966CCC" w:rsidRPr="00D24A38" w:rsidRDefault="00966CCC" w:rsidP="00966CCC">
            <w:pPr>
              <w:ind w:left="-108" w:right="-140"/>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Отдел образования администрации района </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СКО поселений</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Организация и проведение мероприятий по формированию толерантного сознания школьников и профилактике экстремистских проявлений в образовательных учреждениях</w:t>
            </w:r>
          </w:p>
        </w:tc>
        <w:tc>
          <w:tcPr>
            <w:tcW w:w="2268" w:type="dxa"/>
          </w:tcPr>
          <w:p w:rsidR="00966CCC" w:rsidRPr="00D24A38" w:rsidRDefault="00966CCC" w:rsidP="00966CCC">
            <w:pPr>
              <w:ind w:left="-108" w:right="-140"/>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 администрации района</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Размещения информационных материалов по вопросам поведения граждан, связанного с противодействием терроризму, угрозой совершения террористических актов в местах массового пребывания, в общественных местах, на предприятиях, учреждениях</w:t>
            </w:r>
          </w:p>
        </w:tc>
        <w:tc>
          <w:tcPr>
            <w:tcW w:w="2268" w:type="dxa"/>
          </w:tcPr>
          <w:p w:rsidR="00966CCC" w:rsidRPr="00D24A38" w:rsidRDefault="00966CCC" w:rsidP="00966CCC">
            <w:pPr>
              <w:ind w:left="-108" w:right="-140"/>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Организация информирования граждан о действиях при угрозе возникновения террористических актов в местах массового пребывания</w:t>
            </w:r>
          </w:p>
        </w:tc>
        <w:tc>
          <w:tcPr>
            <w:tcW w:w="2268" w:type="dxa"/>
          </w:tcPr>
          <w:p w:rsidR="00966CCC" w:rsidRPr="00D24A38" w:rsidRDefault="00966CCC" w:rsidP="00966CCC">
            <w:pPr>
              <w:ind w:left="-108" w:right="-140"/>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Реализация   мер    по    усилению</w:t>
            </w:r>
            <w:r w:rsidRPr="00D24A38">
              <w:rPr>
                <w:rFonts w:ascii="Times New Roman" w:hAnsi="Times New Roman" w:cs="Times New Roman"/>
                <w:sz w:val="24"/>
                <w:szCs w:val="24"/>
              </w:rPr>
              <w:br/>
              <w:t xml:space="preserve">антитеррористической   защищенности органов       местного самоуправления, потенциально опасных    объектов    и     объектов жизнеобеспечения                     </w:t>
            </w:r>
          </w:p>
        </w:tc>
        <w:tc>
          <w:tcPr>
            <w:tcW w:w="2268" w:type="dxa"/>
          </w:tcPr>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lastRenderedPageBreak/>
              <w:t xml:space="preserve">       Проведение систематических   проверок антитеррористической     защищенности   предприятий   с опасными      технологическими циклами, предприятий жизнеобеспечения, культурно-зрелищных       учреждений, а   также    мест    массового скопления людей</w:t>
            </w:r>
          </w:p>
          <w:p w:rsidR="00966CCC" w:rsidRPr="00D24A38" w:rsidRDefault="00966CCC" w:rsidP="00966CCC">
            <w:pPr>
              <w:pStyle w:val="ConsPlusNormal"/>
              <w:widowControl/>
              <w:rPr>
                <w:rFonts w:ascii="Times New Roman" w:hAnsi="Times New Roman" w:cs="Times New Roman"/>
                <w:sz w:val="24"/>
                <w:szCs w:val="24"/>
              </w:rPr>
            </w:pPr>
          </w:p>
        </w:tc>
        <w:tc>
          <w:tcPr>
            <w:tcW w:w="2268" w:type="dxa"/>
          </w:tcPr>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Администрации поселений </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по делам ГО и ЧС и мобилизационной работы администрации района</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Осуществление   контроля по строгому соблюдению мер   за подготовкой объектов к проведению массовых мероприятий   и    обеспечению охраны     мест      массового скопления людей      </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w:t>
            </w:r>
          </w:p>
        </w:tc>
        <w:tc>
          <w:tcPr>
            <w:tcW w:w="2268" w:type="dxa"/>
          </w:tcPr>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Публикация в      газете «Звезда» материалов      по антитеррористической тематике и проявлению экстремизма.</w:t>
            </w:r>
          </w:p>
          <w:p w:rsidR="00966CCC" w:rsidRPr="00D24A38" w:rsidRDefault="00966CCC" w:rsidP="00966CCC">
            <w:pPr>
              <w:pStyle w:val="ConsPlusNormal"/>
              <w:widowControl/>
              <w:rPr>
                <w:rFonts w:ascii="Times New Roman" w:hAnsi="Times New Roman" w:cs="Times New Roman"/>
                <w:sz w:val="24"/>
                <w:szCs w:val="24"/>
              </w:rPr>
            </w:pPr>
          </w:p>
        </w:tc>
        <w:tc>
          <w:tcPr>
            <w:tcW w:w="2268" w:type="dxa"/>
          </w:tcPr>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ind w:firstLine="708"/>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по делам ГО и ЧС и мобилизационной работы администрации района</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Повышение антитеррористической        защищенности          объектов образования: установка видеонаблюдения ( по графику райоо)</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Отдел образования администрации района </w:t>
            </w:r>
          </w:p>
          <w:p w:rsidR="00966CCC" w:rsidRPr="00D24A38" w:rsidRDefault="00966CCC" w:rsidP="00966CCC">
            <w:pPr>
              <w:rPr>
                <w:rFonts w:ascii="Times New Roman" w:hAnsi="Times New Roman"/>
                <w:sz w:val="24"/>
                <w:szCs w:val="24"/>
              </w:rPr>
            </w:pP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Организация работы антитеррористической комиссии </w:t>
            </w:r>
          </w:p>
          <w:p w:rsidR="00966CCC" w:rsidRPr="00D24A38" w:rsidRDefault="00966CCC" w:rsidP="00966CCC">
            <w:pPr>
              <w:pStyle w:val="ConsPlusNormal"/>
              <w:widowControl/>
              <w:rPr>
                <w:rFonts w:ascii="Times New Roman" w:hAnsi="Times New Roman" w:cs="Times New Roman"/>
                <w:sz w:val="24"/>
                <w:szCs w:val="24"/>
              </w:rPr>
            </w:pP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tc>
      </w:tr>
      <w:tr w:rsidR="00966CCC" w:rsidRPr="00D24A38" w:rsidTr="00966CCC">
        <w:trPr>
          <w:cantSplit/>
        </w:trPr>
        <w:tc>
          <w:tcPr>
            <w:tcW w:w="13892" w:type="dxa"/>
            <w:gridSpan w:val="3"/>
          </w:tcPr>
          <w:p w:rsidR="00966CCC" w:rsidRPr="00D24A38" w:rsidRDefault="00966CCC" w:rsidP="00966CCC">
            <w:pPr>
              <w:rPr>
                <w:rFonts w:ascii="Times New Roman" w:hAnsi="Times New Roman"/>
                <w:b/>
                <w:sz w:val="24"/>
                <w:szCs w:val="24"/>
              </w:rPr>
            </w:pPr>
            <w:r w:rsidRPr="00D24A38">
              <w:rPr>
                <w:rFonts w:ascii="Times New Roman" w:hAnsi="Times New Roman"/>
                <w:b/>
                <w:sz w:val="24"/>
                <w:szCs w:val="24"/>
              </w:rPr>
              <w:t xml:space="preserve">                                                        Мероприятия по борьбе с коррупцией</w:t>
            </w:r>
          </w:p>
          <w:p w:rsidR="00966CCC" w:rsidRPr="00D24A38" w:rsidRDefault="00966CCC" w:rsidP="00966CCC">
            <w:pPr>
              <w:rPr>
                <w:rFonts w:ascii="Times New Roman" w:hAnsi="Times New Roman"/>
                <w:b/>
                <w:sz w:val="24"/>
                <w:szCs w:val="24"/>
              </w:rPr>
            </w:pP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Разработка правовых актов антикоррупционной направленности</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Мониторинг предоставления сведений о доходах и расходах руководителями муниципальных учреждений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Руководители отделов администрации</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Утверждение перечня нормативных правовых актов и договоров (соглашений) по вопросам, относящимся к компетенции муниципального района, подлежащих антикоррупционной экспертизе</w:t>
            </w:r>
          </w:p>
          <w:p w:rsidR="00966CCC" w:rsidRPr="00D24A38" w:rsidRDefault="00966CCC" w:rsidP="00966CCC">
            <w:pPr>
              <w:pStyle w:val="ConsPlusNormal"/>
              <w:widowControl/>
              <w:rPr>
                <w:rFonts w:ascii="Times New Roman" w:hAnsi="Times New Roman" w:cs="Times New Roman"/>
                <w:sz w:val="24"/>
                <w:szCs w:val="24"/>
              </w:rPr>
            </w:pPr>
          </w:p>
        </w:tc>
        <w:tc>
          <w:tcPr>
            <w:tcW w:w="2268" w:type="dxa"/>
          </w:tcPr>
          <w:p w:rsidR="00966CCC" w:rsidRPr="00D24A38" w:rsidRDefault="00966CCC" w:rsidP="00966CCC">
            <w:pPr>
              <w:rPr>
                <w:rFonts w:ascii="Times New Roman" w:hAnsi="Times New Roman"/>
                <w:b/>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правового и кадрового обеспечения</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Проведение антикоррупционной экспертизы проектов, а также действующих муниципальных правовых актов, договоров (соглашений), заключаемых администрацией района.</w:t>
            </w:r>
          </w:p>
          <w:p w:rsidR="00966CCC" w:rsidRPr="00D24A38" w:rsidRDefault="00966CCC" w:rsidP="00966CCC">
            <w:pPr>
              <w:pStyle w:val="23"/>
              <w:rPr>
                <w:rFonts w:ascii="Times New Roman" w:hAnsi="Times New Roman" w:cs="Times New Roman"/>
                <w:sz w:val="24"/>
                <w:szCs w:val="24"/>
              </w:rPr>
            </w:pPr>
          </w:p>
        </w:tc>
        <w:tc>
          <w:tcPr>
            <w:tcW w:w="2268" w:type="dxa"/>
          </w:tcPr>
          <w:p w:rsidR="00966CCC" w:rsidRPr="00D24A38" w:rsidRDefault="00966CCC" w:rsidP="00966CCC">
            <w:pPr>
              <w:rPr>
                <w:rFonts w:ascii="Times New Roman" w:hAnsi="Times New Roman"/>
                <w:b/>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lastRenderedPageBreak/>
              <w:t>Совершенствование контроля за использованием муниципального имущества района, в т.ч. переданного в аренду, хозяйственное ведение и оперативное управление</w:t>
            </w:r>
          </w:p>
          <w:p w:rsidR="00966CCC" w:rsidRPr="00D24A38" w:rsidRDefault="00966CCC" w:rsidP="00966CCC">
            <w:pPr>
              <w:pStyle w:val="ConsPlusNormal"/>
              <w:widowControl/>
              <w:rPr>
                <w:rFonts w:ascii="Times New Roman" w:hAnsi="Times New Roman" w:cs="Times New Roman"/>
                <w:sz w:val="24"/>
                <w:szCs w:val="24"/>
              </w:rPr>
            </w:pP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Комитет по управлению муниципальным имуществом, земельными ресурсами и архитектуре</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Проведение в установленном порядке обязательной антикоррупционной экспертизы документов, связанных с размещением муниципальных заказов</w:t>
            </w:r>
          </w:p>
          <w:p w:rsidR="00966CCC" w:rsidRPr="00D24A38" w:rsidRDefault="00966CCC" w:rsidP="00966CCC">
            <w:pPr>
              <w:pStyle w:val="ConsPlusNormal"/>
              <w:widowControl/>
              <w:rPr>
                <w:rFonts w:ascii="Times New Roman" w:hAnsi="Times New Roman" w:cs="Times New Roman"/>
                <w:sz w:val="24"/>
                <w:szCs w:val="24"/>
              </w:rPr>
            </w:pP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Управление муниципального хозяйства</w:t>
            </w:r>
          </w:p>
        </w:tc>
      </w:tr>
      <w:tr w:rsidR="00966CCC" w:rsidRPr="00D24A38" w:rsidTr="00966CCC">
        <w:trPr>
          <w:cantSplit/>
        </w:trPr>
        <w:tc>
          <w:tcPr>
            <w:tcW w:w="6804" w:type="dxa"/>
          </w:tcPr>
          <w:p w:rsidR="00966CCC" w:rsidRPr="00D24A38" w:rsidRDefault="00966CCC" w:rsidP="00966CCC">
            <w:pPr>
              <w:pStyle w:val="ConsPlusNormal"/>
              <w:widowControl/>
              <w:ind w:firstLine="50"/>
              <w:rPr>
                <w:rFonts w:ascii="Times New Roman" w:hAnsi="Times New Roman" w:cs="Times New Roman"/>
                <w:sz w:val="24"/>
                <w:szCs w:val="24"/>
              </w:rPr>
            </w:pPr>
            <w:r w:rsidRPr="00D24A38">
              <w:rPr>
                <w:rFonts w:ascii="Times New Roman" w:hAnsi="Times New Roman" w:cs="Times New Roman"/>
                <w:sz w:val="24"/>
                <w:szCs w:val="24"/>
              </w:rPr>
              <w:t>Создание «горячей линии» и установка ящиков «Для обращений граждан» в органах местного самоуправления района. Информирование об этом населения района через средства массовой информации</w:t>
            </w: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правового и кадрового обеспечения</w:t>
            </w:r>
          </w:p>
        </w:tc>
      </w:tr>
      <w:tr w:rsidR="00966CCC" w:rsidRPr="00D24A38" w:rsidTr="00966CCC">
        <w:trPr>
          <w:cantSplit/>
        </w:trPr>
        <w:tc>
          <w:tcPr>
            <w:tcW w:w="6804"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Совершенствование работы по рассмотрению обращений граждан:</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проведение проверок деятельности органов местного самоуправления района по рассмотрению обращений граждан с целью анализа эффективности такого рассмотрения;</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-обеспечение неукоснительного соблюдения требований положения «О рассмотрении обращений граждан» по вопросам личного приема граждан руководителями органов местного самоуправления района (в т.ч.выездного), обобщение и анализ полученных данных и их широкое освещение в средствах массовой информации</w:t>
            </w: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Отдел правового и кадрового обеспечения</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Анализ результатов выделения земельных участков, находящихся в собственности района, под строительство жилья и сдачи в аренду помещений, находящихся в собственности района, коммерческим структурам</w:t>
            </w: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Комитет по управлению муниципальным имуществом, земельными ресурсами и архитектуре</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Анализ проведения конкурсов и аукционов по продаже объектов, находящихся в собственности района, с целью выявления фактов занижения стоимости указанных объектов</w:t>
            </w: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Финансовый отдел администрации района</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Обеспечение            постоянного мониторинга              ситуации, складывающейся в экономической и</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социальной   сферах</w:t>
            </w: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lastRenderedPageBreak/>
              <w:t>Противодействию        незаконному производству   и   распространению контрафактных    изделий    легкой</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промышленности, алкогольной, табачной    и     спиртосодержащей продукции, фальсифицированных лекарственных средств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Управление муниципального хозяйства</w:t>
            </w:r>
          </w:p>
          <w:p w:rsidR="00966CCC" w:rsidRPr="00D24A38" w:rsidRDefault="00966CCC" w:rsidP="00966CCC">
            <w:pPr>
              <w:rPr>
                <w:rFonts w:ascii="Times New Roman" w:hAnsi="Times New Roman"/>
                <w:b/>
                <w:i/>
                <w:sz w:val="24"/>
                <w:szCs w:val="24"/>
              </w:rPr>
            </w:pPr>
          </w:p>
        </w:tc>
      </w:tr>
      <w:tr w:rsidR="00966CCC" w:rsidRPr="00D24A38" w:rsidTr="00966CCC">
        <w:trPr>
          <w:cantSplit/>
        </w:trPr>
        <w:tc>
          <w:tcPr>
            <w:tcW w:w="13892" w:type="dxa"/>
            <w:gridSpan w:val="3"/>
          </w:tcPr>
          <w:p w:rsidR="00966CCC" w:rsidRPr="00D24A38" w:rsidRDefault="00966CCC" w:rsidP="00966CCC">
            <w:pPr>
              <w:widowControl w:val="0"/>
              <w:autoSpaceDE w:val="0"/>
              <w:autoSpaceDN w:val="0"/>
              <w:adjustRightInd w:val="0"/>
              <w:jc w:val="center"/>
              <w:rPr>
                <w:rFonts w:ascii="Times New Roman" w:hAnsi="Times New Roman"/>
                <w:b/>
                <w:sz w:val="24"/>
                <w:szCs w:val="24"/>
              </w:rPr>
            </w:pPr>
            <w:r w:rsidRPr="00D24A38">
              <w:rPr>
                <w:rFonts w:ascii="Times New Roman" w:hAnsi="Times New Roman"/>
                <w:b/>
                <w:sz w:val="24"/>
                <w:szCs w:val="24"/>
              </w:rPr>
              <w:t xml:space="preserve"> Обеспечение общественного порядка, профилактика и предотвращение правонарушений</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Содействие публикации в печати, распространению среди населения листовок, брошюр, буклетов о формах и методах защиты от преступных посягательств             </w:t>
            </w: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Весь период</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Организация мероприятия среди работодателей, создающих    рабочие места   для   трудоустройства    лиц, освободившихся   из   мест    лишения свободы;   лиц    с    ограниченными физическими          способностями; выпускников  интернатов   и   детских</w:t>
            </w:r>
            <w:r w:rsidRPr="00D24A38">
              <w:rPr>
                <w:rFonts w:ascii="Times New Roman" w:hAnsi="Times New Roman" w:cs="Times New Roman"/>
                <w:sz w:val="24"/>
                <w:szCs w:val="24"/>
              </w:rPr>
              <w:br/>
              <w:t xml:space="preserve">домов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b/>
                <w:i/>
                <w:sz w:val="24"/>
                <w:szCs w:val="24"/>
              </w:rPr>
            </w:pP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Организация  спортивных массовых           соревнований, оздоровительных    акций,     ярмарок здоровья,    "дворовых"    спортивных праздников    в  местах   проживания и отдыха, районных конкурсов и смотров.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Районный спортивный комитет</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вопросам культуры администрации Ильинского муниципального района,</w:t>
            </w:r>
          </w:p>
          <w:p w:rsidR="00966CCC" w:rsidRPr="00D24A38" w:rsidRDefault="00966CCC" w:rsidP="00966CCC">
            <w:pPr>
              <w:ind w:left="18"/>
              <w:rPr>
                <w:rFonts w:ascii="Times New Roman" w:hAnsi="Times New Roman"/>
                <w:sz w:val="24"/>
                <w:szCs w:val="24"/>
              </w:rPr>
            </w:pPr>
            <w:r w:rsidRPr="00D24A38">
              <w:rPr>
                <w:rFonts w:ascii="Times New Roman" w:hAnsi="Times New Roman"/>
                <w:sz w:val="24"/>
                <w:szCs w:val="24"/>
              </w:rPr>
              <w:t>Ведущий специалист по работе с молодежью, развитию физкультуры и спорта администрации Ильинского муниципального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Отдел образования</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СКО поселений</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Организация временной и сезонной занятости населения, в том числе:    </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лиц, освободившихся из мест лишения свободы ,</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молодежи, </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несовершеннолетних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Участие в проведении ярмарок вакансий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lastRenderedPageBreak/>
              <w:t xml:space="preserve">       Организация  в   СМИ   циклов</w:t>
            </w:r>
            <w:r w:rsidRPr="00D24A38">
              <w:rPr>
                <w:rFonts w:ascii="Times New Roman" w:hAnsi="Times New Roman" w:cs="Times New Roman"/>
                <w:sz w:val="24"/>
                <w:szCs w:val="24"/>
              </w:rPr>
              <w:br/>
              <w:t xml:space="preserve">информационно-тематических    </w:t>
            </w:r>
            <w:r w:rsidRPr="00D24A38">
              <w:rPr>
                <w:rFonts w:ascii="Times New Roman" w:hAnsi="Times New Roman" w:cs="Times New Roman"/>
                <w:sz w:val="24"/>
                <w:szCs w:val="24"/>
              </w:rPr>
              <w:br/>
              <w:t xml:space="preserve">публикаций  правовой направленности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 администрации района</w:t>
            </w:r>
          </w:p>
        </w:tc>
      </w:tr>
      <w:tr w:rsidR="00966CCC" w:rsidRPr="00D24A38" w:rsidTr="00966CCC">
        <w:trPr>
          <w:cantSplit/>
        </w:trPr>
        <w:tc>
          <w:tcPr>
            <w:tcW w:w="6804"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        Проведение    отчетов участковых уполномоченных  полиции   перед  населением, коллективами предприятий, учреждений, организаций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tc>
      </w:tr>
      <w:tr w:rsidR="00966CCC" w:rsidRPr="00D24A38" w:rsidTr="00966CCC">
        <w:trPr>
          <w:cantSplit/>
          <w:trHeight w:val="713"/>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Пропаганда участия общественности в деятельности формирований правоохранительной  направленности</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 администрации района</w:t>
            </w:r>
          </w:p>
        </w:tc>
      </w:tr>
      <w:tr w:rsidR="00966CCC" w:rsidRPr="00D24A38" w:rsidTr="00966CCC">
        <w:trPr>
          <w:cantSplit/>
        </w:trPr>
        <w:tc>
          <w:tcPr>
            <w:tcW w:w="6804" w:type="dxa"/>
          </w:tcPr>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    Разработка и реализация комплекса мер по повышению уровня безопасности граждан и обеспечению общественного порядка во время проведения публичных мероприятий.</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 администрации района</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   Обеспечение          правопорядка, законности     и      общественной безопасности,           содействие</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избирательным комиссиям  в  период подготовки      и       проведения избирательных  кампаний  различных</w:t>
            </w:r>
          </w:p>
          <w:p w:rsidR="00966CCC" w:rsidRPr="00D24A38" w:rsidRDefault="00966CCC" w:rsidP="00966CCC">
            <w:pPr>
              <w:ind w:left="72" w:hanging="72"/>
              <w:rPr>
                <w:rFonts w:ascii="Times New Roman" w:hAnsi="Times New Roman"/>
                <w:sz w:val="24"/>
                <w:szCs w:val="24"/>
              </w:rPr>
            </w:pPr>
            <w:r w:rsidRPr="00D24A38">
              <w:rPr>
                <w:rFonts w:ascii="Times New Roman" w:hAnsi="Times New Roman"/>
                <w:sz w:val="24"/>
                <w:szCs w:val="24"/>
              </w:rPr>
              <w:t xml:space="preserve">уровней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       Проведение        профилактических мероприятий с  целью  профилактики правонарушений на бытовой почве  в местах проживания граждан: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Организация       работы        по предоставлению</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сотрудникам полиции,   замещающим    должности</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участковых уполномоченных полиции, помещений    для     работы     на обслуживаемых     административных участках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Администрации поселений</w:t>
            </w:r>
          </w:p>
        </w:tc>
      </w:tr>
      <w:tr w:rsidR="00966CCC" w:rsidRPr="00D24A38" w:rsidTr="00966CCC">
        <w:trPr>
          <w:cantSplit/>
          <w:trHeight w:val="1338"/>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Организация комплекса мероприятий,</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направленных на  сдачу  гражданами</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незаконно   хранящегося    оружия,</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боеприпасов и  взрывчатых  веществ</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 xml:space="preserve">на возмездной основе </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Администрации поселений</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Проведение  массовых  и  групповых  мероприятий,           организация книжно-иллюстративных    выставок,</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имеющих целью воспитание  правовой</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культуры   населения</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Администрации поселений</w:t>
            </w:r>
          </w:p>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СКО поселений</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lastRenderedPageBreak/>
              <w:t>Привлечение    средств    массовой</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информации к пропаганде  здорового</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образа     жизни,     профилактике</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правонарушений,     информированию</w:t>
            </w:r>
          </w:p>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населения</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Межведомственная комиссия по профилактике правонарушений администрации района</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Осуществление отдельных государственных полномочий в сфере административных правонарушений (административная комиссия)</w:t>
            </w:r>
          </w:p>
        </w:tc>
        <w:tc>
          <w:tcPr>
            <w:tcW w:w="226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b/>
                <w:i/>
                <w:sz w:val="24"/>
                <w:szCs w:val="24"/>
              </w:rPr>
            </w:pPr>
          </w:p>
        </w:tc>
      </w:tr>
      <w:tr w:rsidR="00966CCC" w:rsidRPr="00D24A38" w:rsidTr="00966CCC">
        <w:trPr>
          <w:cantSplit/>
        </w:trPr>
        <w:tc>
          <w:tcPr>
            <w:tcW w:w="13892" w:type="dxa"/>
            <w:gridSpan w:val="3"/>
          </w:tcPr>
          <w:p w:rsidR="00966CCC" w:rsidRPr="00D24A38" w:rsidRDefault="00966CCC" w:rsidP="00966CCC">
            <w:pPr>
              <w:jc w:val="center"/>
              <w:rPr>
                <w:rFonts w:ascii="Times New Roman" w:hAnsi="Times New Roman"/>
                <w:b/>
                <w:i/>
                <w:sz w:val="24"/>
                <w:szCs w:val="24"/>
              </w:rPr>
            </w:pPr>
            <w:r w:rsidRPr="00D24A38">
              <w:rPr>
                <w:rFonts w:ascii="Times New Roman" w:hAnsi="Times New Roman"/>
                <w:b/>
                <w:sz w:val="24"/>
                <w:szCs w:val="24"/>
              </w:rPr>
              <w:t>Отдельные мероприятия в сфере обеспечения санитарно-эпидемиологического благополучия населения Ильинского района</w:t>
            </w:r>
          </w:p>
        </w:tc>
      </w:tr>
      <w:tr w:rsidR="00966CCC" w:rsidRPr="00D24A38" w:rsidTr="00966CCC">
        <w:trPr>
          <w:cantSplit/>
        </w:trPr>
        <w:tc>
          <w:tcPr>
            <w:tcW w:w="6804" w:type="dxa"/>
          </w:tcPr>
          <w:p w:rsidR="00966CCC" w:rsidRPr="00D24A38" w:rsidRDefault="00966CCC" w:rsidP="00966CCC">
            <w:pPr>
              <w:widowControl w:val="0"/>
              <w:autoSpaceDE w:val="0"/>
              <w:autoSpaceDN w:val="0"/>
              <w:adjustRightInd w:val="0"/>
              <w:rPr>
                <w:rFonts w:ascii="Times New Roman" w:hAnsi="Times New Roman"/>
                <w:sz w:val="24"/>
                <w:szCs w:val="24"/>
              </w:rPr>
            </w:pPr>
            <w:r w:rsidRPr="00D24A38">
              <w:rPr>
                <w:rFonts w:ascii="Times New Roman" w:hAnsi="Times New Roman"/>
                <w:sz w:val="24"/>
                <w:szCs w:val="24"/>
              </w:rPr>
              <w:t>Организация мероприятий по отлову и содержанию безнадзорных животных</w:t>
            </w:r>
          </w:p>
        </w:tc>
        <w:tc>
          <w:tcPr>
            <w:tcW w:w="2268" w:type="dxa"/>
          </w:tcPr>
          <w:p w:rsidR="00966CCC" w:rsidRPr="00D24A38" w:rsidRDefault="00966CCC" w:rsidP="00966CCC">
            <w:pPr>
              <w:rPr>
                <w:rFonts w:ascii="Times New Roman" w:hAnsi="Times New Roman"/>
                <w:b/>
                <w:i/>
                <w:sz w:val="24"/>
                <w:szCs w:val="24"/>
              </w:rPr>
            </w:pPr>
            <w:r w:rsidRPr="00D24A38">
              <w:rPr>
                <w:rFonts w:ascii="Times New Roman" w:hAnsi="Times New Roman"/>
                <w:sz w:val="24"/>
                <w:szCs w:val="24"/>
              </w:rPr>
              <w:t>2017-2019 г.г.</w:t>
            </w:r>
          </w:p>
        </w:tc>
        <w:tc>
          <w:tcPr>
            <w:tcW w:w="482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Администрация района</w:t>
            </w:r>
          </w:p>
          <w:p w:rsidR="00966CCC" w:rsidRPr="00D24A38" w:rsidRDefault="00966CCC" w:rsidP="00966CCC">
            <w:pPr>
              <w:rPr>
                <w:rFonts w:ascii="Times New Roman" w:hAnsi="Times New Roman"/>
                <w:b/>
                <w:i/>
                <w:sz w:val="24"/>
                <w:szCs w:val="24"/>
              </w:rPr>
            </w:pPr>
          </w:p>
        </w:tc>
      </w:tr>
    </w:tbl>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tabs>
          <w:tab w:val="left" w:pos="2700"/>
        </w:tabs>
        <w:jc w:val="center"/>
        <w:rPr>
          <w:rFonts w:ascii="Times New Roman" w:hAnsi="Times New Roman"/>
          <w:b/>
          <w:sz w:val="24"/>
          <w:szCs w:val="24"/>
        </w:rPr>
        <w:sectPr w:rsidR="00966CCC" w:rsidRPr="00D24A38" w:rsidSect="00966CCC">
          <w:pgSz w:w="16838" w:h="11906" w:orient="landscape"/>
          <w:pgMar w:top="1134" w:right="567" w:bottom="1134" w:left="1701" w:header="709" w:footer="709" w:gutter="0"/>
          <w:cols w:space="708"/>
          <w:docGrid w:linePitch="360"/>
        </w:sectPr>
      </w:pPr>
    </w:p>
    <w:p w:rsidR="00966CCC" w:rsidRPr="00D24A38" w:rsidRDefault="00966CCC" w:rsidP="00966CCC">
      <w:pPr>
        <w:widowControl w:val="0"/>
        <w:adjustRightInd w:val="0"/>
        <w:jc w:val="center"/>
        <w:outlineLvl w:val="3"/>
        <w:rPr>
          <w:rFonts w:ascii="Times New Roman" w:hAnsi="Times New Roman"/>
          <w:b/>
          <w:sz w:val="24"/>
          <w:szCs w:val="24"/>
        </w:rPr>
      </w:pPr>
      <w:r w:rsidRPr="00D24A38">
        <w:rPr>
          <w:rFonts w:ascii="Times New Roman" w:hAnsi="Times New Roman"/>
          <w:b/>
          <w:sz w:val="24"/>
          <w:szCs w:val="24"/>
        </w:rPr>
        <w:lastRenderedPageBreak/>
        <w:t>Ресурсное обеспечение реализации мероприятий подпрограммы</w:t>
      </w:r>
    </w:p>
    <w:p w:rsidR="00966CCC" w:rsidRPr="00D24A38" w:rsidRDefault="00966CCC" w:rsidP="00966CCC">
      <w:pPr>
        <w:widowControl w:val="0"/>
        <w:adjustRightInd w:val="0"/>
        <w:jc w:val="center"/>
        <w:outlineLvl w:val="3"/>
        <w:rPr>
          <w:rFonts w:ascii="Times New Roman" w:hAnsi="Times New Roman"/>
          <w:b/>
          <w:sz w:val="24"/>
          <w:szCs w:val="24"/>
        </w:rPr>
      </w:pPr>
      <w:r w:rsidRPr="00D24A38">
        <w:rPr>
          <w:rFonts w:ascii="Times New Roman" w:hAnsi="Times New Roman"/>
          <w:b/>
          <w:sz w:val="24"/>
          <w:szCs w:val="24"/>
        </w:rPr>
        <w:t>«</w:t>
      </w:r>
      <w:r w:rsidRPr="00D24A38">
        <w:rPr>
          <w:rFonts w:ascii="Times New Roman" w:hAnsi="Times New Roman"/>
          <w:sz w:val="24"/>
          <w:szCs w:val="24"/>
        </w:rPr>
        <w:t>Профилактика правонарушений, борьба с преступностью, предупреждение террористической и экстремистской деятельности, обеспечение безопасности граждан на территории Ильинского муниципального района</w:t>
      </w:r>
      <w:r w:rsidRPr="00D24A38">
        <w:rPr>
          <w:rFonts w:ascii="Times New Roman" w:hAnsi="Times New Roman"/>
          <w:b/>
          <w:sz w:val="24"/>
          <w:szCs w:val="24"/>
        </w:rPr>
        <w:t>»</w:t>
      </w:r>
    </w:p>
    <w:p w:rsidR="00966CCC" w:rsidRPr="00D24A38" w:rsidRDefault="00966CCC" w:rsidP="00966CCC">
      <w:pPr>
        <w:widowControl w:val="0"/>
        <w:adjustRightInd w:val="0"/>
        <w:jc w:val="center"/>
        <w:outlineLvl w:val="3"/>
        <w:rPr>
          <w:rFonts w:ascii="Times New Roman" w:hAnsi="Times New Roman"/>
          <w:b/>
          <w:sz w:val="24"/>
          <w:szCs w:val="24"/>
        </w:rPr>
      </w:pPr>
    </w:p>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69"/>
        <w:gridCol w:w="1134"/>
        <w:gridCol w:w="1248"/>
        <w:gridCol w:w="1418"/>
        <w:gridCol w:w="1417"/>
      </w:tblGrid>
      <w:tr w:rsidR="00966CCC" w:rsidRPr="00D24A38" w:rsidTr="00966CCC">
        <w:tc>
          <w:tcPr>
            <w:tcW w:w="561"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Наименование мероприятия/источник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Ед. изм.</w:t>
            </w:r>
          </w:p>
        </w:tc>
        <w:tc>
          <w:tcPr>
            <w:tcW w:w="1248"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2017г.</w:t>
            </w:r>
          </w:p>
        </w:tc>
        <w:tc>
          <w:tcPr>
            <w:tcW w:w="1418"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2018г.</w:t>
            </w:r>
          </w:p>
        </w:tc>
        <w:tc>
          <w:tcPr>
            <w:tcW w:w="1417"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2019г.</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376651,40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376651,40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376651,40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376651,40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376651,40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376651,40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361651,40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361651,40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361651,40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b/>
                <w:sz w:val="24"/>
                <w:szCs w:val="24"/>
              </w:rPr>
            </w:pPr>
            <w:r w:rsidRPr="00D24A38">
              <w:rPr>
                <w:rFonts w:ascii="Times New Roman" w:hAnsi="Times New Roman"/>
                <w:b/>
                <w:sz w:val="24"/>
                <w:szCs w:val="24"/>
              </w:rPr>
              <w:t>Организация проведения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b/>
                <w:sz w:val="24"/>
                <w:szCs w:val="24"/>
              </w:rPr>
            </w:pPr>
            <w:r w:rsidRPr="00D24A38">
              <w:rPr>
                <w:rFonts w:ascii="Times New Roman" w:hAnsi="Times New Roman"/>
                <w:b/>
                <w:sz w:val="24"/>
                <w:szCs w:val="24"/>
              </w:rPr>
              <w:t>КДН</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353471,00</w:t>
            </w:r>
          </w:p>
        </w:tc>
      </w:tr>
      <w:tr w:rsidR="00966CCC" w:rsidRPr="00D24A38" w:rsidTr="00966CCC">
        <w:trPr>
          <w:trHeight w:val="1010"/>
        </w:trPr>
        <w:tc>
          <w:tcPr>
            <w:tcW w:w="561"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b/>
                <w:sz w:val="24"/>
                <w:szCs w:val="24"/>
              </w:rPr>
            </w:pPr>
            <w:r w:rsidRPr="00D24A38">
              <w:rPr>
                <w:rFonts w:ascii="Times New Roman" w:hAnsi="Times New Roman"/>
                <w:b/>
                <w:sz w:val="24"/>
                <w:szCs w:val="24"/>
              </w:rPr>
              <w:t>Осуществление отдельных полномочий в сфере административных правонарушений</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5180,40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b/>
                <w:sz w:val="24"/>
                <w:szCs w:val="24"/>
              </w:rPr>
            </w:pPr>
            <w:r w:rsidRPr="00D24A38">
              <w:rPr>
                <w:rFonts w:ascii="Times New Roman" w:hAnsi="Times New Roman"/>
                <w:b/>
                <w:sz w:val="24"/>
                <w:szCs w:val="24"/>
              </w:rPr>
              <w:t>Мероприятия по профилактике правонарушений, борьбе с преступностью, предупреждение террористической и экстремистской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15000,00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bl>
    <w:p w:rsidR="00966CCC" w:rsidRPr="00D24A38" w:rsidRDefault="00966CCC" w:rsidP="00966CCC">
      <w:pPr>
        <w:tabs>
          <w:tab w:val="left" w:pos="2700"/>
        </w:tabs>
        <w:jc w:val="center"/>
        <w:rPr>
          <w:rFonts w:ascii="Times New Roman" w:hAnsi="Times New Roman"/>
          <w:b/>
          <w:sz w:val="24"/>
          <w:szCs w:val="24"/>
        </w:rPr>
      </w:pPr>
    </w:p>
    <w:p w:rsidR="00966CCC" w:rsidRPr="00D24A38" w:rsidRDefault="00966CCC" w:rsidP="00966CCC">
      <w:pPr>
        <w:tabs>
          <w:tab w:val="left" w:pos="2700"/>
        </w:tabs>
        <w:jc w:val="center"/>
        <w:rPr>
          <w:rFonts w:ascii="Times New Roman" w:hAnsi="Times New Roman"/>
          <w:b/>
          <w:sz w:val="24"/>
          <w:szCs w:val="24"/>
        </w:rPr>
      </w:pPr>
    </w:p>
    <w:p w:rsidR="00966CCC" w:rsidRPr="00D24A38" w:rsidRDefault="00966CCC" w:rsidP="00966CCC">
      <w:pPr>
        <w:tabs>
          <w:tab w:val="left" w:pos="2700"/>
        </w:tabs>
        <w:jc w:val="center"/>
        <w:rPr>
          <w:rFonts w:ascii="Times New Roman" w:hAnsi="Times New Roman"/>
          <w:b/>
          <w:sz w:val="24"/>
          <w:szCs w:val="24"/>
        </w:rPr>
      </w:pPr>
    </w:p>
    <w:p w:rsidR="00966CCC" w:rsidRPr="00D24A38" w:rsidRDefault="00966CCC" w:rsidP="00966CCC">
      <w:pPr>
        <w:tabs>
          <w:tab w:val="left" w:pos="2700"/>
        </w:tabs>
        <w:jc w:val="center"/>
        <w:rPr>
          <w:rFonts w:ascii="Times New Roman" w:hAnsi="Times New Roman"/>
          <w:b/>
          <w:sz w:val="24"/>
          <w:szCs w:val="24"/>
        </w:rPr>
      </w:pPr>
    </w:p>
    <w:p w:rsidR="00966CCC" w:rsidRPr="00D24A38" w:rsidRDefault="00966CCC" w:rsidP="00966CCC">
      <w:pPr>
        <w:tabs>
          <w:tab w:val="left" w:pos="2700"/>
        </w:tabs>
        <w:jc w:val="center"/>
        <w:rPr>
          <w:rFonts w:ascii="Times New Roman" w:hAnsi="Times New Roman"/>
          <w:b/>
          <w:sz w:val="24"/>
          <w:szCs w:val="24"/>
        </w:rPr>
      </w:pPr>
    </w:p>
    <w:p w:rsidR="00966CCC" w:rsidRPr="00D24A38" w:rsidRDefault="00966CCC" w:rsidP="00966CCC">
      <w:pPr>
        <w:tabs>
          <w:tab w:val="left" w:pos="2700"/>
        </w:tabs>
        <w:jc w:val="center"/>
        <w:rPr>
          <w:rFonts w:ascii="Times New Roman" w:hAnsi="Times New Roman"/>
          <w:b/>
          <w:sz w:val="24"/>
          <w:szCs w:val="24"/>
        </w:rPr>
      </w:pPr>
    </w:p>
    <w:p w:rsidR="00966CCC" w:rsidRPr="00D24A38" w:rsidRDefault="00966CCC" w:rsidP="00966CCC">
      <w:pPr>
        <w:tabs>
          <w:tab w:val="left" w:pos="2700"/>
        </w:tabs>
        <w:jc w:val="right"/>
        <w:rPr>
          <w:rFonts w:ascii="Times New Roman" w:hAnsi="Times New Roman"/>
          <w:sz w:val="24"/>
          <w:szCs w:val="24"/>
        </w:rPr>
      </w:pPr>
      <w:r w:rsidRPr="00D24A38">
        <w:rPr>
          <w:rFonts w:ascii="Times New Roman" w:hAnsi="Times New Roman"/>
          <w:sz w:val="24"/>
          <w:szCs w:val="24"/>
        </w:rPr>
        <w:lastRenderedPageBreak/>
        <w:t xml:space="preserve">Приложение 2 </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к программе </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«Обеспечение безопасности граждан</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 и профилактика правонарушений</w:t>
      </w:r>
    </w:p>
    <w:p w:rsidR="00966CCC" w:rsidRPr="00D24A38" w:rsidRDefault="00966CCC" w:rsidP="00966CCC">
      <w:pPr>
        <w:jc w:val="right"/>
        <w:rPr>
          <w:rFonts w:ascii="Times New Roman" w:hAnsi="Times New Roman"/>
          <w:sz w:val="24"/>
          <w:szCs w:val="24"/>
        </w:rPr>
      </w:pPr>
      <w:r w:rsidRPr="00D24A38">
        <w:rPr>
          <w:rFonts w:ascii="Times New Roman" w:hAnsi="Times New Roman"/>
          <w:sz w:val="24"/>
          <w:szCs w:val="24"/>
        </w:rPr>
        <w:t xml:space="preserve"> в Ильинском муниципальном районе»</w:t>
      </w:r>
    </w:p>
    <w:p w:rsidR="00966CCC" w:rsidRPr="00D24A38" w:rsidRDefault="00966CCC" w:rsidP="00966CCC">
      <w:pPr>
        <w:tabs>
          <w:tab w:val="left" w:pos="2700"/>
        </w:tabs>
        <w:jc w:val="right"/>
        <w:rPr>
          <w:rFonts w:ascii="Times New Roman" w:hAnsi="Times New Roman"/>
          <w:sz w:val="24"/>
          <w:szCs w:val="24"/>
        </w:rPr>
      </w:pPr>
    </w:p>
    <w:p w:rsidR="00966CCC" w:rsidRPr="00D24A38" w:rsidRDefault="00966CCC" w:rsidP="00966CCC">
      <w:pPr>
        <w:tabs>
          <w:tab w:val="left" w:pos="2700"/>
        </w:tabs>
        <w:jc w:val="center"/>
        <w:rPr>
          <w:rFonts w:ascii="Times New Roman" w:hAnsi="Times New Roman"/>
          <w:b/>
          <w:sz w:val="24"/>
          <w:szCs w:val="24"/>
        </w:rPr>
      </w:pPr>
      <w:r w:rsidRPr="00D24A38">
        <w:rPr>
          <w:rFonts w:ascii="Times New Roman" w:hAnsi="Times New Roman"/>
          <w:b/>
          <w:sz w:val="24"/>
          <w:szCs w:val="24"/>
        </w:rPr>
        <w:t>Подпрограмма «Совершенствование уровня гражданской защиты и обеспечение пожарной безопасности»</w:t>
      </w:r>
    </w:p>
    <w:p w:rsidR="00966CCC" w:rsidRPr="00D24A38" w:rsidRDefault="00966CCC" w:rsidP="00966CCC">
      <w:pPr>
        <w:tabs>
          <w:tab w:val="left" w:pos="2700"/>
        </w:tabs>
        <w:ind w:left="1080"/>
        <w:jc w:val="center"/>
        <w:rPr>
          <w:rFonts w:ascii="Times New Roman" w:hAnsi="Times New Roman"/>
          <w:b/>
          <w:sz w:val="24"/>
          <w:szCs w:val="24"/>
        </w:rPr>
      </w:pPr>
    </w:p>
    <w:p w:rsidR="00966CCC" w:rsidRPr="00D24A38" w:rsidRDefault="00966CCC" w:rsidP="00966CCC">
      <w:pPr>
        <w:tabs>
          <w:tab w:val="left" w:pos="2700"/>
        </w:tabs>
        <w:ind w:left="1080"/>
        <w:jc w:val="center"/>
        <w:rPr>
          <w:rFonts w:ascii="Times New Roman" w:hAnsi="Times New Roman"/>
          <w:b/>
          <w:sz w:val="24"/>
          <w:szCs w:val="24"/>
        </w:rPr>
      </w:pPr>
      <w:r w:rsidRPr="00D24A38">
        <w:rPr>
          <w:rFonts w:ascii="Times New Roman" w:hAnsi="Times New Roman"/>
          <w:b/>
          <w:sz w:val="24"/>
          <w:szCs w:val="24"/>
        </w:rPr>
        <w:t>1.Паспорт подпрограммы «Совершенствование уровня гражданской защиты и обеспечение пожарной безопасности»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5292"/>
      </w:tblGrid>
      <w:tr w:rsidR="00966CCC" w:rsidRPr="00D24A38" w:rsidTr="00966CCC">
        <w:tc>
          <w:tcPr>
            <w:tcW w:w="3653"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Наименование       </w:t>
            </w:r>
            <w:r w:rsidRPr="00D24A38">
              <w:rPr>
                <w:rFonts w:ascii="Times New Roman" w:hAnsi="Times New Roman" w:cs="Times New Roman"/>
                <w:sz w:val="24"/>
                <w:szCs w:val="24"/>
              </w:rPr>
              <w:br/>
              <w:t xml:space="preserve">Подпрограммы          </w:t>
            </w:r>
          </w:p>
        </w:tc>
        <w:tc>
          <w:tcPr>
            <w:tcW w:w="529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Совершенствование уровня гражданской защиты и обеспечение пожарной безопасности</w:t>
            </w:r>
          </w:p>
        </w:tc>
      </w:tr>
      <w:tr w:rsidR="00966CCC" w:rsidRPr="00D24A38" w:rsidTr="00966CCC">
        <w:tc>
          <w:tcPr>
            <w:tcW w:w="3653"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Тип подпрограммы</w:t>
            </w:r>
          </w:p>
        </w:tc>
        <w:tc>
          <w:tcPr>
            <w:tcW w:w="529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аналитическая</w:t>
            </w:r>
          </w:p>
        </w:tc>
      </w:tr>
      <w:tr w:rsidR="00966CCC" w:rsidRPr="00D24A38" w:rsidTr="00966CCC">
        <w:tc>
          <w:tcPr>
            <w:tcW w:w="3653"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Срок реализации подпрограммы</w:t>
            </w:r>
          </w:p>
        </w:tc>
        <w:tc>
          <w:tcPr>
            <w:tcW w:w="5292"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2017-2019годы</w:t>
            </w:r>
          </w:p>
        </w:tc>
      </w:tr>
      <w:tr w:rsidR="00966CCC" w:rsidRPr="00D24A38" w:rsidTr="00966CCC">
        <w:tc>
          <w:tcPr>
            <w:tcW w:w="3653" w:type="dxa"/>
          </w:tcPr>
          <w:p w:rsidR="00966CCC" w:rsidRPr="00D24A38" w:rsidRDefault="00966CCC" w:rsidP="00966CCC">
            <w:pPr>
              <w:pStyle w:val="ConsPlusNormal"/>
              <w:widowControl/>
              <w:rPr>
                <w:rFonts w:ascii="Times New Roman" w:hAnsi="Times New Roman" w:cs="Times New Roman"/>
                <w:sz w:val="24"/>
                <w:szCs w:val="24"/>
              </w:rPr>
            </w:pP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 xml:space="preserve">Исполнители </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Программы</w:t>
            </w:r>
          </w:p>
          <w:p w:rsidR="00966CCC" w:rsidRPr="00D24A38" w:rsidRDefault="00966CCC" w:rsidP="00966CCC">
            <w:pPr>
              <w:pStyle w:val="ConsPlusNormal"/>
              <w:widowControl/>
              <w:rPr>
                <w:rFonts w:ascii="Times New Roman" w:hAnsi="Times New Roman" w:cs="Times New Roman"/>
                <w:sz w:val="24"/>
                <w:szCs w:val="24"/>
              </w:rPr>
            </w:pPr>
          </w:p>
        </w:tc>
        <w:tc>
          <w:tcPr>
            <w:tcW w:w="5292" w:type="dxa"/>
          </w:tcPr>
          <w:p w:rsidR="00966CCC" w:rsidRPr="00D24A38" w:rsidRDefault="00966CCC" w:rsidP="001E1D72">
            <w:pPr>
              <w:numPr>
                <w:ilvl w:val="0"/>
                <w:numId w:val="51"/>
              </w:numPr>
              <w:jc w:val="left"/>
              <w:rPr>
                <w:rFonts w:ascii="Times New Roman" w:hAnsi="Times New Roman"/>
                <w:sz w:val="24"/>
                <w:szCs w:val="24"/>
              </w:rPr>
            </w:pPr>
            <w:r w:rsidRPr="00D24A38">
              <w:rPr>
                <w:rFonts w:ascii="Times New Roman" w:hAnsi="Times New Roman"/>
                <w:sz w:val="24"/>
                <w:szCs w:val="24"/>
              </w:rPr>
              <w:t>Администрация Ильинского муниципального района,</w:t>
            </w:r>
          </w:p>
          <w:p w:rsidR="00966CCC" w:rsidRPr="00D24A38" w:rsidRDefault="00966CCC" w:rsidP="001E1D72">
            <w:pPr>
              <w:numPr>
                <w:ilvl w:val="0"/>
                <w:numId w:val="51"/>
              </w:numPr>
              <w:jc w:val="left"/>
              <w:rPr>
                <w:rFonts w:ascii="Times New Roman" w:hAnsi="Times New Roman"/>
                <w:sz w:val="24"/>
                <w:szCs w:val="24"/>
              </w:rPr>
            </w:pPr>
            <w:r w:rsidRPr="00D24A38">
              <w:rPr>
                <w:rFonts w:ascii="Times New Roman" w:hAnsi="Times New Roman"/>
                <w:sz w:val="24"/>
                <w:szCs w:val="24"/>
              </w:rPr>
              <w:t xml:space="preserve">Отдел по делам ГО и ЧС и мобилизационной работе  </w:t>
            </w:r>
          </w:p>
          <w:p w:rsidR="00966CCC" w:rsidRPr="00D24A38" w:rsidRDefault="00966CCC" w:rsidP="001E1D72">
            <w:pPr>
              <w:numPr>
                <w:ilvl w:val="0"/>
                <w:numId w:val="51"/>
              </w:numPr>
              <w:jc w:val="left"/>
              <w:rPr>
                <w:rFonts w:ascii="Times New Roman" w:hAnsi="Times New Roman"/>
                <w:sz w:val="24"/>
                <w:szCs w:val="24"/>
              </w:rPr>
            </w:pPr>
            <w:r w:rsidRPr="00D24A38">
              <w:rPr>
                <w:rFonts w:ascii="Times New Roman" w:hAnsi="Times New Roman"/>
                <w:sz w:val="24"/>
                <w:szCs w:val="24"/>
              </w:rPr>
              <w:t xml:space="preserve">Отдел образования </w:t>
            </w:r>
          </w:p>
        </w:tc>
      </w:tr>
      <w:tr w:rsidR="00966CCC" w:rsidRPr="00D24A38" w:rsidTr="00966CCC">
        <w:tc>
          <w:tcPr>
            <w:tcW w:w="3653" w:type="dxa"/>
          </w:tcPr>
          <w:p w:rsidR="00966CCC" w:rsidRPr="00D24A38" w:rsidRDefault="00966CCC" w:rsidP="00966CCC">
            <w:pPr>
              <w:pStyle w:val="ConsPlusNormal"/>
              <w:widowControl/>
              <w:rPr>
                <w:rFonts w:ascii="Times New Roman" w:hAnsi="Times New Roman" w:cs="Times New Roman"/>
                <w:sz w:val="24"/>
                <w:szCs w:val="24"/>
              </w:rPr>
            </w:pPr>
          </w:p>
        </w:tc>
        <w:tc>
          <w:tcPr>
            <w:tcW w:w="5292" w:type="dxa"/>
          </w:tcPr>
          <w:p w:rsidR="00966CCC" w:rsidRPr="00D24A38" w:rsidRDefault="00966CCC" w:rsidP="00966CCC">
            <w:pPr>
              <w:rPr>
                <w:rFonts w:ascii="Times New Roman" w:hAnsi="Times New Roman"/>
                <w:sz w:val="24"/>
                <w:szCs w:val="24"/>
              </w:rPr>
            </w:pPr>
          </w:p>
        </w:tc>
      </w:tr>
      <w:tr w:rsidR="00966CCC" w:rsidRPr="00D24A38" w:rsidTr="00966CCC">
        <w:tc>
          <w:tcPr>
            <w:tcW w:w="3653"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Цель (цели) подпрограммы</w:t>
            </w:r>
          </w:p>
        </w:tc>
        <w:tc>
          <w:tcPr>
            <w:tcW w:w="5292" w:type="dxa"/>
          </w:tcPr>
          <w:p w:rsidR="00966CCC" w:rsidRPr="00D24A38" w:rsidRDefault="00966CCC" w:rsidP="001E1D72">
            <w:pPr>
              <w:numPr>
                <w:ilvl w:val="0"/>
                <w:numId w:val="50"/>
              </w:numPr>
              <w:jc w:val="left"/>
              <w:rPr>
                <w:rFonts w:ascii="Times New Roman" w:hAnsi="Times New Roman"/>
                <w:sz w:val="24"/>
                <w:szCs w:val="24"/>
              </w:rPr>
            </w:pPr>
            <w:r w:rsidRPr="00D24A38">
              <w:rPr>
                <w:rFonts w:ascii="Times New Roman" w:hAnsi="Times New Roman"/>
                <w:sz w:val="24"/>
                <w:szCs w:val="24"/>
              </w:rPr>
              <w:t>Повышение уровня безопасности жизнедеятельности населения в Ильинском муниципальном районе Ивановской области</w:t>
            </w:r>
          </w:p>
          <w:p w:rsidR="00966CCC" w:rsidRPr="00D24A38" w:rsidRDefault="00966CCC" w:rsidP="001E1D72">
            <w:pPr>
              <w:numPr>
                <w:ilvl w:val="0"/>
                <w:numId w:val="50"/>
              </w:numPr>
              <w:jc w:val="left"/>
              <w:rPr>
                <w:rFonts w:ascii="Times New Roman" w:hAnsi="Times New Roman"/>
                <w:sz w:val="24"/>
                <w:szCs w:val="24"/>
              </w:rPr>
            </w:pPr>
            <w:r w:rsidRPr="00D24A38">
              <w:rPr>
                <w:rFonts w:ascii="Times New Roman" w:hAnsi="Times New Roman"/>
                <w:sz w:val="24"/>
                <w:szCs w:val="24"/>
              </w:rPr>
              <w:t>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w:t>
            </w:r>
          </w:p>
          <w:p w:rsidR="00966CCC" w:rsidRPr="00D24A38" w:rsidRDefault="00966CCC" w:rsidP="001E1D72">
            <w:pPr>
              <w:numPr>
                <w:ilvl w:val="0"/>
                <w:numId w:val="50"/>
              </w:numPr>
              <w:jc w:val="left"/>
              <w:rPr>
                <w:rFonts w:ascii="Times New Roman" w:hAnsi="Times New Roman"/>
                <w:color w:val="FF0000"/>
                <w:sz w:val="24"/>
                <w:szCs w:val="24"/>
              </w:rPr>
            </w:pPr>
            <w:r w:rsidRPr="00D24A38">
              <w:rPr>
                <w:rFonts w:ascii="Times New Roman" w:hAnsi="Times New Roman"/>
                <w:sz w:val="24"/>
                <w:szCs w:val="24"/>
              </w:rPr>
              <w:t>Поддержание работоспособности системы оповещения населения</w:t>
            </w:r>
            <w:r w:rsidRPr="00D24A38">
              <w:rPr>
                <w:rFonts w:ascii="Times New Roman" w:hAnsi="Times New Roman"/>
                <w:color w:val="FF0000"/>
                <w:sz w:val="24"/>
                <w:szCs w:val="24"/>
              </w:rPr>
              <w:t>.</w:t>
            </w:r>
          </w:p>
          <w:p w:rsidR="00966CCC" w:rsidRPr="00D24A38" w:rsidRDefault="00966CCC" w:rsidP="00966CCC">
            <w:pPr>
              <w:rPr>
                <w:rFonts w:ascii="Times New Roman" w:hAnsi="Times New Roman"/>
                <w:sz w:val="24"/>
                <w:szCs w:val="24"/>
              </w:rPr>
            </w:pPr>
          </w:p>
        </w:tc>
      </w:tr>
      <w:tr w:rsidR="00966CCC" w:rsidRPr="00D24A38" w:rsidTr="00966CCC">
        <w:tc>
          <w:tcPr>
            <w:tcW w:w="3653"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Объем р</w:t>
            </w:r>
            <w:r w:rsidRPr="00D24A38">
              <w:rPr>
                <w:rFonts w:ascii="Times New Roman" w:hAnsi="Times New Roman"/>
                <w:b/>
                <w:sz w:val="24"/>
                <w:szCs w:val="24"/>
              </w:rPr>
              <w:t>есурсного обеспечения подпрограммы</w:t>
            </w:r>
          </w:p>
        </w:tc>
        <w:tc>
          <w:tcPr>
            <w:tcW w:w="5292" w:type="dxa"/>
          </w:tcPr>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2017 год – 550000,00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2018 год – 550000,00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2019 год – 550000,00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Бюджет Ильинского муниципального района</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2017 год – 550000,00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2018 год – 550000,00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2019 год – 550000,00 руб</w:t>
            </w:r>
          </w:p>
          <w:p w:rsidR="00966CCC" w:rsidRPr="00D24A38" w:rsidRDefault="00966CCC" w:rsidP="00966CCC">
            <w:pPr>
              <w:pStyle w:val="ConsPlusNormal"/>
              <w:widowControl/>
              <w:rPr>
                <w:rFonts w:ascii="Times New Roman" w:hAnsi="Times New Roman" w:cs="Times New Roman"/>
                <w:sz w:val="24"/>
                <w:szCs w:val="24"/>
              </w:rPr>
            </w:pPr>
            <w:r w:rsidRPr="00D24A38">
              <w:rPr>
                <w:rFonts w:ascii="Times New Roman" w:hAnsi="Times New Roman" w:cs="Times New Roman"/>
                <w:sz w:val="24"/>
                <w:szCs w:val="24"/>
              </w:rPr>
              <w:t>Областной бюджет</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bl>
    <w:p w:rsidR="00966CCC" w:rsidRPr="00D24A38" w:rsidRDefault="00966CCC" w:rsidP="00966CCC">
      <w:pPr>
        <w:jc w:val="center"/>
        <w:rPr>
          <w:rFonts w:ascii="Times New Roman" w:hAnsi="Times New Roman"/>
          <w:b/>
          <w:sz w:val="24"/>
          <w:szCs w:val="24"/>
        </w:rPr>
      </w:pPr>
    </w:p>
    <w:p w:rsidR="00966CCC" w:rsidRPr="00D24A38" w:rsidRDefault="00966CCC" w:rsidP="00966CCC">
      <w:pPr>
        <w:jc w:val="center"/>
        <w:rPr>
          <w:rFonts w:ascii="Times New Roman" w:hAnsi="Times New Roman"/>
          <w:b/>
          <w:sz w:val="24"/>
          <w:szCs w:val="24"/>
        </w:rPr>
      </w:pPr>
    </w:p>
    <w:p w:rsidR="00966CCC" w:rsidRPr="00D24A38" w:rsidRDefault="00966CCC" w:rsidP="00966CCC">
      <w:pPr>
        <w:pStyle w:val="4"/>
        <w:rPr>
          <w:sz w:val="24"/>
          <w:szCs w:val="24"/>
        </w:rPr>
      </w:pPr>
      <w:r w:rsidRPr="00D24A38">
        <w:rPr>
          <w:sz w:val="24"/>
          <w:szCs w:val="24"/>
        </w:rPr>
        <w:t>Краткая характеристика сферы реализации подпрограммы</w:t>
      </w:r>
    </w:p>
    <w:p w:rsidR="00966CCC" w:rsidRPr="00D24A38" w:rsidRDefault="00966CCC" w:rsidP="00966CCC">
      <w:pPr>
        <w:tabs>
          <w:tab w:val="left" w:pos="1320"/>
        </w:tabs>
        <w:rPr>
          <w:rFonts w:ascii="Times New Roman" w:hAnsi="Times New Roman"/>
          <w:sz w:val="24"/>
          <w:szCs w:val="24"/>
        </w:rPr>
      </w:pPr>
      <w:r w:rsidRPr="00D24A38">
        <w:rPr>
          <w:rFonts w:ascii="Times New Roman" w:hAnsi="Times New Roman"/>
          <w:sz w:val="24"/>
          <w:szCs w:val="24"/>
        </w:rPr>
        <w:tab/>
      </w:r>
    </w:p>
    <w:p w:rsidR="00966CCC" w:rsidRPr="00D24A38" w:rsidRDefault="00966CCC" w:rsidP="00966CCC">
      <w:pPr>
        <w:tabs>
          <w:tab w:val="left" w:pos="1320"/>
        </w:tabs>
        <w:rPr>
          <w:rFonts w:ascii="Times New Roman" w:hAnsi="Times New Roman"/>
          <w:sz w:val="24"/>
          <w:szCs w:val="24"/>
        </w:rPr>
      </w:pPr>
      <w:r w:rsidRPr="00D24A38">
        <w:rPr>
          <w:rFonts w:ascii="Times New Roman" w:hAnsi="Times New Roman"/>
          <w:sz w:val="24"/>
          <w:szCs w:val="24"/>
        </w:rPr>
        <w:t xml:space="preserve">                Реализация настоящей подпрограммы направлена на:</w:t>
      </w:r>
    </w:p>
    <w:p w:rsidR="00966CCC" w:rsidRPr="00D24A38" w:rsidRDefault="00966CCC" w:rsidP="00966CCC">
      <w:pPr>
        <w:pStyle w:val="Pro-List2"/>
        <w:tabs>
          <w:tab w:val="clear" w:pos="2040"/>
          <w:tab w:val="left" w:pos="720"/>
        </w:tabs>
        <w:ind w:left="720" w:firstLine="240"/>
        <w:rPr>
          <w:sz w:val="24"/>
          <w:szCs w:val="24"/>
        </w:rPr>
      </w:pPr>
    </w:p>
    <w:p w:rsidR="00966CCC" w:rsidRPr="00D24A38" w:rsidRDefault="00966CCC" w:rsidP="001E1D72">
      <w:pPr>
        <w:pStyle w:val="Pro-List2"/>
        <w:numPr>
          <w:ilvl w:val="0"/>
          <w:numId w:val="52"/>
        </w:numPr>
        <w:tabs>
          <w:tab w:val="clear" w:pos="2040"/>
          <w:tab w:val="left" w:pos="720"/>
        </w:tabs>
        <w:rPr>
          <w:sz w:val="24"/>
          <w:szCs w:val="24"/>
        </w:rPr>
      </w:pPr>
      <w:r w:rsidRPr="00D24A38">
        <w:rPr>
          <w:sz w:val="24"/>
          <w:szCs w:val="24"/>
        </w:rPr>
        <w:t>повышение уровня безопасности жизнедеятельности населения</w:t>
      </w:r>
      <w:r w:rsidRPr="00D24A38">
        <w:rPr>
          <w:sz w:val="24"/>
          <w:szCs w:val="24"/>
          <w:lang w:val="ru-RU"/>
        </w:rPr>
        <w:t xml:space="preserve"> </w:t>
      </w:r>
      <w:r w:rsidRPr="00D24A38">
        <w:rPr>
          <w:sz w:val="24"/>
          <w:szCs w:val="24"/>
        </w:rPr>
        <w:t>в    Ильинском    муниципальном районе;</w:t>
      </w:r>
    </w:p>
    <w:p w:rsidR="00966CCC" w:rsidRPr="00D24A38" w:rsidRDefault="00966CCC" w:rsidP="001E1D72">
      <w:pPr>
        <w:numPr>
          <w:ilvl w:val="0"/>
          <w:numId w:val="52"/>
        </w:numPr>
        <w:jc w:val="left"/>
        <w:rPr>
          <w:rFonts w:ascii="Times New Roman" w:hAnsi="Times New Roman"/>
          <w:sz w:val="24"/>
          <w:szCs w:val="24"/>
        </w:rPr>
      </w:pPr>
      <w:r w:rsidRPr="00D24A38">
        <w:rPr>
          <w:rFonts w:ascii="Times New Roman" w:hAnsi="Times New Roman"/>
          <w:sz w:val="24"/>
          <w:szCs w:val="24"/>
        </w:rPr>
        <w:lastRenderedPageBreak/>
        <w:t>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w:t>
      </w:r>
    </w:p>
    <w:p w:rsidR="00966CCC" w:rsidRPr="00D24A38" w:rsidRDefault="00966CCC" w:rsidP="001E1D72">
      <w:pPr>
        <w:pStyle w:val="Pro-Gramma"/>
        <w:numPr>
          <w:ilvl w:val="0"/>
          <w:numId w:val="52"/>
        </w:numPr>
        <w:rPr>
          <w:sz w:val="24"/>
          <w:szCs w:val="24"/>
        </w:rPr>
      </w:pPr>
      <w:r w:rsidRPr="00D24A38">
        <w:rPr>
          <w:sz w:val="24"/>
          <w:szCs w:val="24"/>
        </w:rPr>
        <w:t>поддержание работоспособности системы оповещения населения</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pStyle w:val="4"/>
        <w:rPr>
          <w:sz w:val="24"/>
          <w:szCs w:val="24"/>
        </w:rPr>
      </w:pPr>
      <w:r w:rsidRPr="00D24A38">
        <w:rPr>
          <w:sz w:val="24"/>
          <w:szCs w:val="24"/>
        </w:rPr>
        <w:t>Ожидаемые результаты реализации подпрограммы</w:t>
      </w: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              Реализация подпрограммы позволит достичь следующих результатов:</w:t>
      </w:r>
    </w:p>
    <w:p w:rsidR="00966CCC" w:rsidRPr="00D24A38" w:rsidRDefault="00966CCC" w:rsidP="00966CCC">
      <w:pPr>
        <w:rPr>
          <w:rFonts w:ascii="Times New Roman" w:hAnsi="Times New Roman"/>
          <w:sz w:val="24"/>
          <w:szCs w:val="24"/>
        </w:rPr>
      </w:pPr>
    </w:p>
    <w:p w:rsidR="00966CCC" w:rsidRPr="00D24A38" w:rsidRDefault="00966CCC" w:rsidP="001E1D72">
      <w:pPr>
        <w:pStyle w:val="Pro-Gramma"/>
        <w:numPr>
          <w:ilvl w:val="0"/>
          <w:numId w:val="54"/>
        </w:numPr>
        <w:rPr>
          <w:sz w:val="24"/>
          <w:szCs w:val="24"/>
        </w:rPr>
      </w:pPr>
      <w:r w:rsidRPr="00D24A38">
        <w:rPr>
          <w:sz w:val="24"/>
          <w:szCs w:val="24"/>
        </w:rPr>
        <w:t xml:space="preserve">поддержание готовности сил и средств Ильинского муниципального  звена территориальной подсистемы РСЧС  Ивановской области; </w:t>
      </w:r>
    </w:p>
    <w:p w:rsidR="00966CCC" w:rsidRPr="00D24A38" w:rsidRDefault="00966CCC" w:rsidP="001E1D72">
      <w:pPr>
        <w:pStyle w:val="Pro-Gramma"/>
        <w:numPr>
          <w:ilvl w:val="0"/>
          <w:numId w:val="54"/>
        </w:numPr>
        <w:rPr>
          <w:sz w:val="24"/>
          <w:szCs w:val="24"/>
        </w:rPr>
      </w:pPr>
      <w:r w:rsidRPr="00D24A38">
        <w:rPr>
          <w:sz w:val="24"/>
          <w:szCs w:val="24"/>
        </w:rPr>
        <w:t>решение задач по ликвидации чрезвычайных ситуаций природного и техногенного характера, тушению пожаров на территории Ильинского района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966CCC" w:rsidRPr="00D24A38" w:rsidRDefault="00966CCC" w:rsidP="001E1D72">
      <w:pPr>
        <w:pStyle w:val="Pro-Gramma"/>
        <w:numPr>
          <w:ilvl w:val="0"/>
          <w:numId w:val="53"/>
        </w:numPr>
        <w:rPr>
          <w:sz w:val="24"/>
          <w:szCs w:val="24"/>
        </w:rPr>
      </w:pPr>
      <w:r w:rsidRPr="00D24A38">
        <w:rPr>
          <w:sz w:val="24"/>
          <w:szCs w:val="24"/>
        </w:rPr>
        <w:t>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 будет способствовать снижению рисков гибели населения при возникновении чрезвычайных ситуаций;</w:t>
      </w:r>
    </w:p>
    <w:p w:rsidR="00966CCC" w:rsidRPr="00D24A38" w:rsidRDefault="00966CCC" w:rsidP="001E1D72">
      <w:pPr>
        <w:pStyle w:val="Pro-List2"/>
        <w:numPr>
          <w:ilvl w:val="0"/>
          <w:numId w:val="53"/>
        </w:numPr>
        <w:rPr>
          <w:sz w:val="24"/>
          <w:szCs w:val="24"/>
        </w:rPr>
      </w:pPr>
      <w:r w:rsidRPr="00D24A38">
        <w:rPr>
          <w:bCs/>
          <w:sz w:val="24"/>
          <w:szCs w:val="24"/>
        </w:rPr>
        <w:t xml:space="preserve"> </w:t>
      </w:r>
      <w:r w:rsidRPr="00D24A38">
        <w:rPr>
          <w:sz w:val="24"/>
          <w:szCs w:val="24"/>
        </w:rPr>
        <w:t xml:space="preserve">восстановление работоспособности системы оповещения гражданской обороны на большей части территории Ильинского муниципального района. Охват системой оповещения населения   будет доведен до 80,8 процентов, что соответствует оценке уровня готовности системы оповещения как </w:t>
      </w:r>
      <w:r w:rsidRPr="00D24A38">
        <w:rPr>
          <w:bCs/>
          <w:sz w:val="24"/>
          <w:szCs w:val="24"/>
        </w:rPr>
        <w:t>«готовы к выполнению задач» (пороговое значение - не менее 80 процентов);</w:t>
      </w:r>
      <w:r w:rsidRPr="00D24A38">
        <w:rPr>
          <w:sz w:val="24"/>
          <w:szCs w:val="24"/>
        </w:rPr>
        <w:t xml:space="preserve"> </w:t>
      </w:r>
    </w:p>
    <w:p w:rsidR="00966CCC" w:rsidRPr="00D24A38" w:rsidRDefault="00966CCC" w:rsidP="001E1D72">
      <w:pPr>
        <w:pStyle w:val="Pro-List2"/>
        <w:numPr>
          <w:ilvl w:val="0"/>
          <w:numId w:val="53"/>
        </w:numPr>
        <w:rPr>
          <w:sz w:val="24"/>
          <w:szCs w:val="24"/>
        </w:rPr>
      </w:pPr>
      <w:r w:rsidRPr="00D24A38">
        <w:rPr>
          <w:sz w:val="24"/>
          <w:szCs w:val="24"/>
        </w:rPr>
        <w:t>повышение качества планирования противопожарных мероприятий и работ по предотвращению и ликвидации чрезвычайных ситуаций,  в т.ч. на водных объектах;</w:t>
      </w:r>
    </w:p>
    <w:p w:rsidR="00966CCC" w:rsidRPr="00D24A38" w:rsidRDefault="00966CCC" w:rsidP="001E1D72">
      <w:pPr>
        <w:pStyle w:val="Pro-List2"/>
        <w:numPr>
          <w:ilvl w:val="0"/>
          <w:numId w:val="53"/>
        </w:numPr>
        <w:rPr>
          <w:sz w:val="24"/>
          <w:szCs w:val="24"/>
        </w:rPr>
      </w:pPr>
      <w:r w:rsidRPr="00D24A38">
        <w:rPr>
          <w:sz w:val="24"/>
          <w:szCs w:val="24"/>
        </w:rPr>
        <w:t>увеличение числа учащихся, обученных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чрезвычайной ситуации и пожаров,  и ходе ликвидации их последствий;</w:t>
      </w:r>
    </w:p>
    <w:p w:rsidR="00966CCC" w:rsidRPr="00D24A38" w:rsidRDefault="00966CCC" w:rsidP="001E1D72">
      <w:pPr>
        <w:pStyle w:val="Pro-List2"/>
        <w:numPr>
          <w:ilvl w:val="0"/>
          <w:numId w:val="53"/>
        </w:numPr>
        <w:rPr>
          <w:sz w:val="24"/>
          <w:szCs w:val="24"/>
        </w:rPr>
      </w:pPr>
      <w:r w:rsidRPr="00D24A38">
        <w:rPr>
          <w:sz w:val="24"/>
          <w:szCs w:val="24"/>
        </w:rPr>
        <w:t xml:space="preserve"> расширение практики привлечения волонтеров и общественных организаций (ДПО, ДПК, РОСТО  к проведению мероприятий по проведению поисково-спасательных операций, профилактике и ликвидации чрезвычайных ситуаций и пожаров).</w:t>
      </w:r>
    </w:p>
    <w:p w:rsidR="00966CCC" w:rsidRPr="00D24A38" w:rsidRDefault="00966CCC" w:rsidP="001E1D72">
      <w:pPr>
        <w:pStyle w:val="Pro-List2"/>
        <w:numPr>
          <w:ilvl w:val="0"/>
          <w:numId w:val="53"/>
        </w:numPr>
        <w:rPr>
          <w:sz w:val="24"/>
          <w:szCs w:val="24"/>
        </w:rPr>
      </w:pPr>
      <w:r w:rsidRPr="00D24A38">
        <w:rPr>
          <w:color w:val="2D2D2D"/>
          <w:spacing w:val="2"/>
          <w:sz w:val="24"/>
          <w:szCs w:val="24"/>
          <w:shd w:val="clear" w:color="auto" w:fill="FFFFFF"/>
        </w:rPr>
        <w:t>Благодаря вводу в строй</w:t>
      </w:r>
      <w:r w:rsidRPr="00D24A38">
        <w:rPr>
          <w:rStyle w:val="apple-converted-space"/>
          <w:color w:val="2D2D2D"/>
          <w:spacing w:val="2"/>
          <w:sz w:val="24"/>
          <w:szCs w:val="24"/>
          <w:shd w:val="clear" w:color="auto" w:fill="FFFFFF"/>
        </w:rPr>
        <w:t> </w:t>
      </w:r>
      <w:r w:rsidRPr="00D24A38">
        <w:rPr>
          <w:spacing w:val="2"/>
          <w:sz w:val="24"/>
          <w:szCs w:val="24"/>
          <w:shd w:val="clear" w:color="auto" w:fill="FFFFFF"/>
        </w:rPr>
        <w:t>АПК</w:t>
      </w:r>
      <w:r w:rsidRPr="00D24A38">
        <w:rPr>
          <w:rStyle w:val="apple-converted-space"/>
          <w:color w:val="2D2D2D"/>
          <w:spacing w:val="2"/>
          <w:sz w:val="24"/>
          <w:szCs w:val="24"/>
          <w:shd w:val="clear" w:color="auto" w:fill="FFFFFF"/>
        </w:rPr>
        <w:t> </w:t>
      </w:r>
      <w:r w:rsidRPr="00D24A38">
        <w:rPr>
          <w:color w:val="2D2D2D"/>
          <w:spacing w:val="2"/>
          <w:sz w:val="24"/>
          <w:szCs w:val="24"/>
          <w:shd w:val="clear" w:color="auto" w:fill="FFFFFF"/>
        </w:rPr>
        <w:t xml:space="preserve">"Безопасный город" повысится обоснованность и оперативность принятия решений по предупреждению и ликвидации чрезвычайных ситуаций, что в свою очередь приведет к уменьшению вероятности возникновения чрезвычайных ситуаций на территории </w:t>
      </w:r>
      <w:r w:rsidRPr="00D24A38">
        <w:rPr>
          <w:color w:val="2D2D2D"/>
          <w:spacing w:val="2"/>
          <w:sz w:val="24"/>
          <w:szCs w:val="24"/>
          <w:shd w:val="clear" w:color="auto" w:fill="FFFFFF"/>
          <w:lang w:val="ru-RU"/>
        </w:rPr>
        <w:t>Ильинского района</w:t>
      </w:r>
      <w:r w:rsidRPr="00D24A38">
        <w:rPr>
          <w:color w:val="2D2D2D"/>
          <w:spacing w:val="2"/>
          <w:sz w:val="24"/>
          <w:szCs w:val="24"/>
          <w:shd w:val="clear" w:color="auto" w:fill="FFFFFF"/>
        </w:rPr>
        <w:t xml:space="preserve">, повысится уровень реагирования сил и средств постоянной готовности </w:t>
      </w:r>
      <w:r w:rsidRPr="00D24A38">
        <w:rPr>
          <w:color w:val="2D2D2D"/>
          <w:spacing w:val="2"/>
          <w:sz w:val="24"/>
          <w:szCs w:val="24"/>
          <w:shd w:val="clear" w:color="auto" w:fill="FFFFFF"/>
          <w:lang w:val="ru-RU"/>
        </w:rPr>
        <w:t>Ильинского района</w:t>
      </w:r>
      <w:r w:rsidRPr="00D24A38">
        <w:rPr>
          <w:color w:val="2D2D2D"/>
          <w:spacing w:val="2"/>
          <w:sz w:val="24"/>
          <w:szCs w:val="24"/>
          <w:shd w:val="clear" w:color="auto" w:fill="FFFFFF"/>
        </w:rPr>
        <w:t>, появится возможность взаимодействия с дежурными службами силовых структур, что позволит в значительной мере уменьшить время реагирования на ситуации, требующие их вмешательства, значительно увеличится площадь охвата населения действием муниципальной системы оповещения за счет увеличения количества технических устройств оповещения и поддержания их в состоянии постоянной готовности.</w:t>
      </w:r>
    </w:p>
    <w:p w:rsidR="00966CCC" w:rsidRPr="00D24A38" w:rsidRDefault="00966CCC" w:rsidP="00966CCC">
      <w:pPr>
        <w:jc w:val="center"/>
        <w:rPr>
          <w:rFonts w:ascii="Times New Roman" w:hAnsi="Times New Roman"/>
          <w:sz w:val="24"/>
          <w:szCs w:val="24"/>
        </w:rPr>
      </w:pPr>
    </w:p>
    <w:p w:rsidR="00966CCC" w:rsidRPr="00D24A38" w:rsidRDefault="00966CCC" w:rsidP="00966CCC">
      <w:pPr>
        <w:pStyle w:val="Pro-TabName"/>
        <w:rPr>
          <w:sz w:val="24"/>
          <w:szCs w:val="24"/>
        </w:rPr>
      </w:pPr>
      <w:r w:rsidRPr="00D24A38">
        <w:rPr>
          <w:sz w:val="24"/>
          <w:szCs w:val="24"/>
        </w:rPr>
        <w:t>Сведения о целевых индикаторах (показателях)</w:t>
      </w:r>
    </w:p>
    <w:p w:rsidR="00966CCC" w:rsidRPr="00D24A38" w:rsidRDefault="00966CCC" w:rsidP="00966CCC">
      <w:pPr>
        <w:pStyle w:val="Pro-TabName"/>
        <w:rPr>
          <w:sz w:val="24"/>
          <w:szCs w:val="24"/>
        </w:rPr>
      </w:pPr>
      <w:r w:rsidRPr="00D24A38">
        <w:rPr>
          <w:sz w:val="24"/>
          <w:szCs w:val="24"/>
        </w:rPr>
        <w:lastRenderedPageBreak/>
        <w:t xml:space="preserve"> реализации подпрограммы</w:t>
      </w:r>
    </w:p>
    <w:p w:rsidR="00966CCC" w:rsidRPr="00D24A38" w:rsidRDefault="00966CCC" w:rsidP="00966CCC">
      <w:pPr>
        <w:tabs>
          <w:tab w:val="left" w:pos="1460"/>
        </w:tabs>
        <w:rPr>
          <w:rFonts w:ascii="Times New Roman" w:hAnsi="Times New Roman"/>
          <w:sz w:val="24"/>
          <w:szCs w:val="24"/>
        </w:rPr>
      </w:pPr>
      <w:r w:rsidRPr="00D24A38">
        <w:rPr>
          <w:rFonts w:ascii="Times New Roman" w:hAnsi="Times New Roman"/>
          <w:sz w:val="24"/>
          <w:szCs w:val="24"/>
        </w:rPr>
        <w:tab/>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709"/>
        <w:gridCol w:w="851"/>
        <w:gridCol w:w="850"/>
        <w:gridCol w:w="851"/>
        <w:gridCol w:w="850"/>
        <w:gridCol w:w="851"/>
        <w:gridCol w:w="708"/>
      </w:tblGrid>
      <w:tr w:rsidR="00966CCC" w:rsidRPr="00D24A38" w:rsidTr="00966CCC">
        <w:tc>
          <w:tcPr>
            <w:tcW w:w="568"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w:t>
            </w:r>
          </w:p>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п/п</w:t>
            </w:r>
          </w:p>
        </w:tc>
        <w:tc>
          <w:tcPr>
            <w:tcW w:w="3685" w:type="dxa"/>
          </w:tcPr>
          <w:p w:rsidR="00966CCC" w:rsidRPr="00D24A38" w:rsidRDefault="00966CCC" w:rsidP="00966CCC">
            <w:pPr>
              <w:keepNext/>
              <w:rPr>
                <w:rFonts w:ascii="Times New Roman" w:hAnsi="Times New Roman"/>
                <w:b/>
                <w:sz w:val="24"/>
                <w:szCs w:val="24"/>
              </w:rPr>
            </w:pPr>
            <w:r w:rsidRPr="00D24A38">
              <w:rPr>
                <w:rFonts w:ascii="Times New Roman" w:hAnsi="Times New Roman"/>
                <w:b/>
                <w:sz w:val="24"/>
                <w:szCs w:val="24"/>
              </w:rPr>
              <w:t>Наименование целевого</w:t>
            </w:r>
          </w:p>
          <w:p w:rsidR="00966CCC" w:rsidRPr="00D24A38" w:rsidRDefault="00966CCC" w:rsidP="00966CCC">
            <w:pPr>
              <w:keepNext/>
              <w:rPr>
                <w:rFonts w:ascii="Times New Roman" w:hAnsi="Times New Roman"/>
                <w:b/>
                <w:sz w:val="24"/>
                <w:szCs w:val="24"/>
              </w:rPr>
            </w:pPr>
            <w:r w:rsidRPr="00D24A38">
              <w:rPr>
                <w:rFonts w:ascii="Times New Roman" w:hAnsi="Times New Roman"/>
                <w:b/>
                <w:sz w:val="24"/>
                <w:szCs w:val="24"/>
              </w:rPr>
              <w:t xml:space="preserve"> индикатора (показателя)</w:t>
            </w:r>
          </w:p>
          <w:p w:rsidR="00966CCC" w:rsidRPr="00D24A38" w:rsidRDefault="00966CCC" w:rsidP="00966CCC">
            <w:pPr>
              <w:keepNext/>
              <w:rPr>
                <w:rFonts w:ascii="Times New Roman" w:hAnsi="Times New Roman"/>
                <w:b/>
                <w:sz w:val="24"/>
                <w:szCs w:val="24"/>
              </w:rPr>
            </w:pPr>
          </w:p>
        </w:tc>
        <w:tc>
          <w:tcPr>
            <w:tcW w:w="709" w:type="dxa"/>
          </w:tcPr>
          <w:p w:rsidR="00966CCC" w:rsidRPr="00D24A38" w:rsidRDefault="00966CCC" w:rsidP="00966CCC">
            <w:pPr>
              <w:keepNext/>
              <w:jc w:val="center"/>
              <w:rPr>
                <w:rFonts w:ascii="Times New Roman" w:hAnsi="Times New Roman"/>
                <w:b/>
                <w:sz w:val="24"/>
                <w:szCs w:val="24"/>
              </w:rPr>
            </w:pPr>
            <w:r w:rsidRPr="00D24A38">
              <w:rPr>
                <w:rFonts w:ascii="Times New Roman" w:hAnsi="Times New Roman"/>
                <w:b/>
                <w:sz w:val="24"/>
                <w:szCs w:val="24"/>
              </w:rPr>
              <w:t>Ед. изм.</w:t>
            </w:r>
          </w:p>
          <w:p w:rsidR="00966CCC" w:rsidRPr="00D24A38" w:rsidRDefault="00966CCC" w:rsidP="00966CCC">
            <w:pPr>
              <w:tabs>
                <w:tab w:val="left" w:pos="1760"/>
              </w:tabs>
              <w:jc w:val="center"/>
              <w:rPr>
                <w:rFonts w:ascii="Times New Roman" w:hAnsi="Times New Roman"/>
                <w:sz w:val="24"/>
                <w:szCs w:val="24"/>
              </w:rPr>
            </w:pPr>
          </w:p>
        </w:tc>
        <w:tc>
          <w:tcPr>
            <w:tcW w:w="851"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2014</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c>
          <w:tcPr>
            <w:tcW w:w="850"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2015</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c>
          <w:tcPr>
            <w:tcW w:w="851"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2016</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c>
          <w:tcPr>
            <w:tcW w:w="850"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2017 год</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2018 год</w:t>
            </w:r>
          </w:p>
        </w:tc>
        <w:tc>
          <w:tcPr>
            <w:tcW w:w="70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2019</w:t>
            </w: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год</w:t>
            </w:r>
          </w:p>
        </w:tc>
      </w:tr>
      <w:tr w:rsidR="00966CCC" w:rsidRPr="00D24A38" w:rsidTr="00966CCC">
        <w:tc>
          <w:tcPr>
            <w:tcW w:w="568"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1</w:t>
            </w:r>
          </w:p>
        </w:tc>
        <w:tc>
          <w:tcPr>
            <w:tcW w:w="3685" w:type="dxa"/>
          </w:tcPr>
          <w:p w:rsidR="00966CCC" w:rsidRPr="00D24A38" w:rsidRDefault="00966CCC" w:rsidP="00966CCC">
            <w:pPr>
              <w:pStyle w:val="Pro-Tab"/>
              <w:spacing w:before="0" w:after="0"/>
              <w:rPr>
                <w:szCs w:val="24"/>
                <w:lang w:val="ru-RU"/>
              </w:rPr>
            </w:pPr>
            <w:r w:rsidRPr="00D24A38">
              <w:rPr>
                <w:szCs w:val="24"/>
                <w:lang w:val="ru-RU"/>
              </w:rPr>
              <w:t>Доля охвата населения Ильинского района системой оповещения об угрозе нападения  противника</w:t>
            </w:r>
          </w:p>
        </w:tc>
        <w:tc>
          <w:tcPr>
            <w:tcW w:w="709" w:type="dxa"/>
          </w:tcPr>
          <w:p w:rsidR="00966CCC" w:rsidRPr="00D24A38" w:rsidRDefault="00966CCC" w:rsidP="00966CCC">
            <w:pPr>
              <w:pStyle w:val="Pro-Tab"/>
              <w:spacing w:before="0" w:after="0"/>
              <w:jc w:val="center"/>
              <w:rPr>
                <w:szCs w:val="24"/>
                <w:lang w:val="ru-RU"/>
              </w:rPr>
            </w:pPr>
          </w:p>
          <w:p w:rsidR="00966CCC" w:rsidRPr="00D24A38" w:rsidRDefault="00966CCC" w:rsidP="00966CCC">
            <w:pPr>
              <w:pStyle w:val="Pro-Tab"/>
              <w:spacing w:before="0" w:after="0"/>
              <w:jc w:val="center"/>
              <w:rPr>
                <w:szCs w:val="24"/>
                <w:lang w:val="ru-RU"/>
              </w:rPr>
            </w:pPr>
            <w:r w:rsidRPr="00D24A38">
              <w:rPr>
                <w:szCs w:val="24"/>
                <w:lang w:val="ru-RU"/>
              </w:rPr>
              <w:t>%</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71,7</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73,2</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79,3</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79,5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79,8</w:t>
            </w:r>
          </w:p>
        </w:tc>
        <w:tc>
          <w:tcPr>
            <w:tcW w:w="708"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79,8</w:t>
            </w:r>
          </w:p>
        </w:tc>
      </w:tr>
      <w:tr w:rsidR="00966CCC" w:rsidRPr="00D24A38" w:rsidTr="00966CCC">
        <w:tc>
          <w:tcPr>
            <w:tcW w:w="568"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2</w:t>
            </w:r>
          </w:p>
        </w:tc>
        <w:tc>
          <w:tcPr>
            <w:tcW w:w="3685" w:type="dxa"/>
          </w:tcPr>
          <w:p w:rsidR="00966CCC" w:rsidRPr="00D24A38" w:rsidRDefault="00966CCC" w:rsidP="00966CCC">
            <w:pPr>
              <w:pStyle w:val="Pro-Tab"/>
              <w:spacing w:before="0" w:after="0"/>
              <w:rPr>
                <w:szCs w:val="24"/>
                <w:lang w:val="ru-RU"/>
              </w:rPr>
            </w:pPr>
            <w:r w:rsidRPr="00D24A38">
              <w:rPr>
                <w:szCs w:val="24"/>
                <w:lang w:val="ru-RU"/>
              </w:rPr>
              <w:t>Процент работников ДПК, прошедших обучение на базе учебно-тренировочного комплекса подготовки спасателей (ПЧ</w:t>
            </w:r>
          </w:p>
        </w:tc>
        <w:tc>
          <w:tcPr>
            <w:tcW w:w="709" w:type="dxa"/>
          </w:tcPr>
          <w:p w:rsidR="00966CCC" w:rsidRPr="00D24A38" w:rsidRDefault="00966CCC" w:rsidP="00966CCC">
            <w:pPr>
              <w:pStyle w:val="Pro-Tab"/>
              <w:spacing w:before="0" w:after="0"/>
              <w:jc w:val="center"/>
              <w:rPr>
                <w:szCs w:val="24"/>
                <w:lang w:val="ru-RU"/>
              </w:rPr>
            </w:pPr>
          </w:p>
          <w:p w:rsidR="00966CCC" w:rsidRPr="00D24A38" w:rsidRDefault="00966CCC" w:rsidP="00966CCC">
            <w:pPr>
              <w:pStyle w:val="Pro-Tab"/>
              <w:spacing w:before="0" w:after="0"/>
              <w:jc w:val="center"/>
              <w:rPr>
                <w:szCs w:val="24"/>
                <w:lang w:val="ru-RU"/>
              </w:rPr>
            </w:pPr>
            <w:r w:rsidRPr="00D24A38">
              <w:rPr>
                <w:szCs w:val="24"/>
                <w:lang w:val="ru-RU"/>
              </w:rPr>
              <w:t>%</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60.0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70.0</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70.0</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70,0</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72</w:t>
            </w:r>
          </w:p>
        </w:tc>
        <w:tc>
          <w:tcPr>
            <w:tcW w:w="708"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72</w:t>
            </w:r>
          </w:p>
        </w:tc>
      </w:tr>
      <w:tr w:rsidR="00966CCC" w:rsidRPr="00D24A38" w:rsidTr="00966CCC">
        <w:tc>
          <w:tcPr>
            <w:tcW w:w="568"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3</w:t>
            </w:r>
          </w:p>
        </w:tc>
        <w:tc>
          <w:tcPr>
            <w:tcW w:w="3685"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Доля НАСФ, обеспеченного средствами индивидуальной защиты</w:t>
            </w:r>
          </w:p>
        </w:tc>
        <w:tc>
          <w:tcPr>
            <w:tcW w:w="709" w:type="dxa"/>
          </w:tcPr>
          <w:p w:rsidR="00966CCC" w:rsidRPr="00D24A38" w:rsidRDefault="00966CCC" w:rsidP="00966CCC">
            <w:pPr>
              <w:jc w:val="center"/>
              <w:rPr>
                <w:rFonts w:ascii="Times New Roman" w:hAnsi="Times New Roman"/>
                <w:sz w:val="24"/>
                <w:szCs w:val="24"/>
              </w:rPr>
            </w:pPr>
          </w:p>
          <w:p w:rsidR="00966CCC" w:rsidRPr="00D24A38" w:rsidRDefault="00966CCC" w:rsidP="00966CCC">
            <w:pPr>
              <w:jc w:val="center"/>
              <w:rPr>
                <w:rFonts w:ascii="Times New Roman" w:hAnsi="Times New Roman"/>
                <w:sz w:val="24"/>
                <w:szCs w:val="24"/>
              </w:rPr>
            </w:pPr>
            <w:r w:rsidRPr="00D24A38">
              <w:rPr>
                <w:rFonts w:ascii="Times New Roman" w:hAnsi="Times New Roman"/>
                <w:sz w:val="24"/>
                <w:szCs w:val="24"/>
              </w:rPr>
              <w:t>%</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25 </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 xml:space="preserve">35 </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45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45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45</w:t>
            </w:r>
          </w:p>
        </w:tc>
        <w:tc>
          <w:tcPr>
            <w:tcW w:w="708"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45</w:t>
            </w:r>
          </w:p>
        </w:tc>
      </w:tr>
      <w:tr w:rsidR="00966CCC" w:rsidRPr="00D24A38" w:rsidTr="00966CCC">
        <w:tc>
          <w:tcPr>
            <w:tcW w:w="568"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4</w:t>
            </w:r>
          </w:p>
        </w:tc>
        <w:tc>
          <w:tcPr>
            <w:tcW w:w="3685"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Число учащихся средних общеобразовательных заведений  Ильинского района, принявших  участие в проведении ежегодных соревнований по программе «Школа безопасности», «Юный пожарный» и «Юный спасатель» (за год)</w:t>
            </w:r>
          </w:p>
        </w:tc>
        <w:tc>
          <w:tcPr>
            <w:tcW w:w="709"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человек</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65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65</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65</w:t>
            </w:r>
          </w:p>
        </w:tc>
        <w:tc>
          <w:tcPr>
            <w:tcW w:w="850"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70</w:t>
            </w:r>
          </w:p>
        </w:tc>
        <w:tc>
          <w:tcPr>
            <w:tcW w:w="851"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75</w:t>
            </w:r>
          </w:p>
        </w:tc>
        <w:tc>
          <w:tcPr>
            <w:tcW w:w="708" w:type="dxa"/>
          </w:tcPr>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p>
          <w:p w:rsidR="00966CCC" w:rsidRPr="00D24A38" w:rsidRDefault="00966CCC" w:rsidP="00966CCC">
            <w:pPr>
              <w:rPr>
                <w:rFonts w:ascii="Times New Roman" w:hAnsi="Times New Roman"/>
                <w:sz w:val="24"/>
                <w:szCs w:val="24"/>
              </w:rPr>
            </w:pPr>
            <w:r w:rsidRPr="00D24A38">
              <w:rPr>
                <w:rFonts w:ascii="Times New Roman" w:hAnsi="Times New Roman"/>
                <w:sz w:val="24"/>
                <w:szCs w:val="24"/>
              </w:rPr>
              <w:t>75</w:t>
            </w:r>
          </w:p>
        </w:tc>
      </w:tr>
      <w:tr w:rsidR="00966CCC" w:rsidRPr="00D24A38" w:rsidTr="00966CCC">
        <w:tc>
          <w:tcPr>
            <w:tcW w:w="568"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5</w:t>
            </w:r>
          </w:p>
        </w:tc>
        <w:tc>
          <w:tcPr>
            <w:tcW w:w="3685"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Число видеокамер, установленных в местах массового скопления людей и на центральной площади п. Ильинское-Хованское</w:t>
            </w:r>
          </w:p>
        </w:tc>
        <w:tc>
          <w:tcPr>
            <w:tcW w:w="709"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шт</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w:t>
            </w:r>
          </w:p>
        </w:tc>
        <w:tc>
          <w:tcPr>
            <w:tcW w:w="70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w:t>
            </w:r>
          </w:p>
        </w:tc>
      </w:tr>
      <w:tr w:rsidR="00966CCC" w:rsidRPr="00D24A38" w:rsidTr="00966CCC">
        <w:tc>
          <w:tcPr>
            <w:tcW w:w="568" w:type="dxa"/>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6</w:t>
            </w:r>
          </w:p>
        </w:tc>
        <w:tc>
          <w:tcPr>
            <w:tcW w:w="3685" w:type="dxa"/>
          </w:tcPr>
          <w:p w:rsidR="00966CCC" w:rsidRPr="00D24A38" w:rsidRDefault="00966CCC" w:rsidP="00966CCC">
            <w:pPr>
              <w:rPr>
                <w:rFonts w:ascii="Times New Roman" w:hAnsi="Times New Roman"/>
                <w:sz w:val="24"/>
                <w:szCs w:val="24"/>
              </w:rPr>
            </w:pPr>
            <w:r w:rsidRPr="00D24A38">
              <w:rPr>
                <w:rFonts w:ascii="Times New Roman" w:hAnsi="Times New Roman"/>
                <w:bCs/>
                <w:sz w:val="24"/>
                <w:szCs w:val="24"/>
              </w:rPr>
              <w:t>Доля общеобразовательных учреждений оборудованных системой видеонаблюдения</w:t>
            </w:r>
          </w:p>
        </w:tc>
        <w:tc>
          <w:tcPr>
            <w:tcW w:w="709"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Pr>
          <w:p w:rsidR="00966CCC" w:rsidRPr="00D24A38" w:rsidRDefault="00966CCC" w:rsidP="00966CCC">
            <w:pPr>
              <w:rPr>
                <w:rFonts w:ascii="Times New Roman" w:hAnsi="Times New Roman"/>
                <w:sz w:val="24"/>
                <w:szCs w:val="24"/>
              </w:rPr>
            </w:pPr>
          </w:p>
        </w:tc>
        <w:tc>
          <w:tcPr>
            <w:tcW w:w="850" w:type="dxa"/>
          </w:tcPr>
          <w:p w:rsidR="00966CCC" w:rsidRPr="00D24A38" w:rsidRDefault="00966CCC" w:rsidP="00966CCC">
            <w:pPr>
              <w:rPr>
                <w:rFonts w:ascii="Times New Roman" w:hAnsi="Times New Roman"/>
                <w:sz w:val="24"/>
                <w:szCs w:val="24"/>
              </w:rPr>
            </w:pP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0"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1"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708" w:type="dxa"/>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r>
      <w:tr w:rsidR="00966CCC" w:rsidRPr="00D24A38" w:rsidTr="00966CCC">
        <w:tc>
          <w:tcPr>
            <w:tcW w:w="568" w:type="dxa"/>
            <w:tcBorders>
              <w:bottom w:val="single" w:sz="4" w:space="0" w:color="auto"/>
            </w:tcBorders>
          </w:tcPr>
          <w:p w:rsidR="00966CCC" w:rsidRPr="00D24A38" w:rsidRDefault="00966CCC" w:rsidP="00966CCC">
            <w:pPr>
              <w:tabs>
                <w:tab w:val="left" w:pos="1760"/>
              </w:tabs>
              <w:rPr>
                <w:rFonts w:ascii="Times New Roman" w:hAnsi="Times New Roman"/>
                <w:sz w:val="24"/>
                <w:szCs w:val="24"/>
              </w:rPr>
            </w:pPr>
            <w:r w:rsidRPr="00D24A38">
              <w:rPr>
                <w:rFonts w:ascii="Times New Roman" w:hAnsi="Times New Roman"/>
                <w:sz w:val="24"/>
                <w:szCs w:val="24"/>
              </w:rPr>
              <w:t>7</w:t>
            </w:r>
          </w:p>
        </w:tc>
        <w:tc>
          <w:tcPr>
            <w:tcW w:w="3685" w:type="dxa"/>
            <w:tcBorders>
              <w:bottom w:val="single" w:sz="4" w:space="0" w:color="auto"/>
            </w:tcBorders>
          </w:tcPr>
          <w:p w:rsidR="00966CCC" w:rsidRPr="00D24A38" w:rsidRDefault="00966CCC" w:rsidP="00966CCC">
            <w:pPr>
              <w:rPr>
                <w:rFonts w:ascii="Times New Roman" w:hAnsi="Times New Roman"/>
                <w:bCs/>
                <w:sz w:val="24"/>
                <w:szCs w:val="24"/>
              </w:rPr>
            </w:pPr>
            <w:r w:rsidRPr="00D24A38">
              <w:rPr>
                <w:rFonts w:ascii="Times New Roman" w:hAnsi="Times New Roman"/>
                <w:bCs/>
                <w:sz w:val="24"/>
                <w:szCs w:val="24"/>
              </w:rPr>
              <w:t>Доля пассажирского автотранспорта МУП «Ильинского АТП»   оборудованного модулями ГЛОНАСС</w:t>
            </w:r>
          </w:p>
        </w:tc>
        <w:tc>
          <w:tcPr>
            <w:tcW w:w="709" w:type="dxa"/>
            <w:tcBorders>
              <w:bottom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851" w:type="dxa"/>
            <w:tcBorders>
              <w:bottom w:val="single" w:sz="4" w:space="0" w:color="auto"/>
            </w:tcBorders>
          </w:tcPr>
          <w:p w:rsidR="00966CCC" w:rsidRPr="00D24A38" w:rsidRDefault="00966CCC" w:rsidP="00966CCC">
            <w:pPr>
              <w:rPr>
                <w:rFonts w:ascii="Times New Roman" w:hAnsi="Times New Roman"/>
                <w:sz w:val="24"/>
                <w:szCs w:val="24"/>
              </w:rPr>
            </w:pPr>
          </w:p>
        </w:tc>
        <w:tc>
          <w:tcPr>
            <w:tcW w:w="850" w:type="dxa"/>
            <w:tcBorders>
              <w:bottom w:val="single" w:sz="4" w:space="0" w:color="auto"/>
            </w:tcBorders>
          </w:tcPr>
          <w:p w:rsidR="00966CCC" w:rsidRPr="00D24A38" w:rsidRDefault="00966CCC" w:rsidP="00966CCC">
            <w:pPr>
              <w:rPr>
                <w:rFonts w:ascii="Times New Roman" w:hAnsi="Times New Roman"/>
                <w:sz w:val="24"/>
                <w:szCs w:val="24"/>
              </w:rPr>
            </w:pPr>
          </w:p>
        </w:tc>
        <w:tc>
          <w:tcPr>
            <w:tcW w:w="851" w:type="dxa"/>
            <w:tcBorders>
              <w:bottom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0" w:type="dxa"/>
            <w:tcBorders>
              <w:bottom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851" w:type="dxa"/>
            <w:tcBorders>
              <w:bottom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c>
          <w:tcPr>
            <w:tcW w:w="708" w:type="dxa"/>
            <w:tcBorders>
              <w:bottom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w:t>
            </w:r>
          </w:p>
        </w:tc>
      </w:tr>
    </w:tbl>
    <w:p w:rsidR="00966CCC" w:rsidRPr="00D24A38" w:rsidRDefault="00966CCC" w:rsidP="00966CCC">
      <w:pPr>
        <w:pStyle w:val="4"/>
        <w:spacing w:line="288" w:lineRule="auto"/>
        <w:rPr>
          <w:sz w:val="24"/>
          <w:szCs w:val="24"/>
        </w:rPr>
      </w:pPr>
    </w:p>
    <w:p w:rsidR="00966CCC" w:rsidRPr="00D24A38" w:rsidRDefault="00966CCC" w:rsidP="00966CCC">
      <w:pPr>
        <w:pStyle w:val="4"/>
        <w:spacing w:line="288" w:lineRule="auto"/>
        <w:rPr>
          <w:sz w:val="24"/>
          <w:szCs w:val="24"/>
        </w:rPr>
      </w:pPr>
      <w:r w:rsidRPr="00D24A38">
        <w:rPr>
          <w:sz w:val="24"/>
          <w:szCs w:val="24"/>
        </w:rPr>
        <w:t>Мероприятия подпрограммы</w:t>
      </w:r>
    </w:p>
    <w:p w:rsidR="00966CCC" w:rsidRPr="00D24A38" w:rsidRDefault="00966CCC" w:rsidP="00966CCC">
      <w:pPr>
        <w:rPr>
          <w:rFonts w:ascii="Times New Roman" w:hAnsi="Times New Roman"/>
          <w:sz w:val="24"/>
          <w:szCs w:val="24"/>
        </w:rPr>
      </w:pPr>
    </w:p>
    <w:p w:rsidR="00966CCC" w:rsidRPr="00D24A38" w:rsidRDefault="00966CCC" w:rsidP="00966CCC">
      <w:pPr>
        <w:pStyle w:val="Pro-Gramma"/>
        <w:rPr>
          <w:sz w:val="24"/>
          <w:szCs w:val="24"/>
        </w:rPr>
      </w:pPr>
      <w:r w:rsidRPr="00D24A38">
        <w:rPr>
          <w:sz w:val="24"/>
          <w:szCs w:val="24"/>
        </w:rPr>
        <w:t>Подпрограмма предусматривает реализацию следующих мероприятий:</w:t>
      </w:r>
    </w:p>
    <w:p w:rsidR="00966CCC" w:rsidRPr="00D24A38" w:rsidRDefault="00966CCC" w:rsidP="00966CCC">
      <w:pPr>
        <w:pStyle w:val="Pro-Gramma"/>
        <w:rPr>
          <w:sz w:val="24"/>
          <w:szCs w:val="24"/>
        </w:rPr>
      </w:pPr>
    </w:p>
    <w:p w:rsidR="00966CCC" w:rsidRPr="00D24A38" w:rsidRDefault="00966CCC" w:rsidP="00966CCC">
      <w:pPr>
        <w:pStyle w:val="Pro-List1"/>
        <w:rPr>
          <w:sz w:val="24"/>
          <w:szCs w:val="24"/>
        </w:rPr>
      </w:pPr>
      <w:r w:rsidRPr="00D24A38">
        <w:rPr>
          <w:sz w:val="24"/>
          <w:szCs w:val="24"/>
        </w:rPr>
        <w:t>1.</w:t>
      </w:r>
      <w:r w:rsidRPr="00D24A38">
        <w:rPr>
          <w:sz w:val="24"/>
          <w:szCs w:val="24"/>
        </w:rPr>
        <w:tab/>
        <w:t>Развитие системы оповещения  в Ильинском муниципальном районе, в том  числе   системы   оповещения населения через ЕДДС района (исполнитель мероприятия – администрация Ильинского муниципального района).</w:t>
      </w:r>
    </w:p>
    <w:p w:rsidR="00966CCC" w:rsidRPr="00D24A38" w:rsidRDefault="00966CCC" w:rsidP="00966CCC">
      <w:pPr>
        <w:pStyle w:val="Pro-Gramma"/>
        <w:rPr>
          <w:sz w:val="24"/>
          <w:szCs w:val="24"/>
        </w:rPr>
      </w:pPr>
      <w:r w:rsidRPr="00D24A38">
        <w:rPr>
          <w:sz w:val="24"/>
          <w:szCs w:val="24"/>
        </w:rPr>
        <w:t>Мероприятие предусматривает выполнение следующих работ:</w:t>
      </w:r>
    </w:p>
    <w:p w:rsidR="00966CCC" w:rsidRPr="00D24A38" w:rsidRDefault="00966CCC" w:rsidP="00966CCC">
      <w:pPr>
        <w:pStyle w:val="Pro-List2"/>
        <w:ind w:left="0" w:firstLine="709"/>
        <w:rPr>
          <w:sz w:val="24"/>
          <w:szCs w:val="24"/>
        </w:rPr>
      </w:pPr>
      <w:r w:rsidRPr="00D24A38">
        <w:rPr>
          <w:sz w:val="24"/>
          <w:szCs w:val="24"/>
        </w:rPr>
        <w:t>- замену и модернизацию эксплуатируемого и вышедшего из строя оборудования системы оповещения, а также создание новых элементов ее инфраструктуры, в том числе на базе АРМ ЕДДС района.</w:t>
      </w:r>
    </w:p>
    <w:p w:rsidR="00966CCC" w:rsidRPr="00D24A38" w:rsidRDefault="00966CCC" w:rsidP="00966CCC">
      <w:pPr>
        <w:pStyle w:val="Pro-Gramma"/>
        <w:rPr>
          <w:sz w:val="24"/>
          <w:szCs w:val="24"/>
        </w:rPr>
      </w:pPr>
      <w:r w:rsidRPr="00D24A38">
        <w:rPr>
          <w:sz w:val="24"/>
          <w:szCs w:val="24"/>
        </w:rPr>
        <w:t>Срок реализации мероприятия – с 2014 по 201</w:t>
      </w:r>
      <w:r w:rsidRPr="00D24A38">
        <w:rPr>
          <w:sz w:val="24"/>
          <w:szCs w:val="24"/>
          <w:lang w:val="ru-RU"/>
        </w:rPr>
        <w:t>9</w:t>
      </w:r>
      <w:r w:rsidRPr="00D24A38">
        <w:rPr>
          <w:sz w:val="24"/>
          <w:szCs w:val="24"/>
        </w:rPr>
        <w:t xml:space="preserve"> год.</w:t>
      </w:r>
    </w:p>
    <w:p w:rsidR="00966CCC" w:rsidRPr="00D24A38" w:rsidRDefault="00966CCC" w:rsidP="00966CCC">
      <w:pPr>
        <w:pStyle w:val="Pro-Gramma"/>
        <w:rPr>
          <w:sz w:val="24"/>
          <w:szCs w:val="24"/>
        </w:rPr>
      </w:pPr>
    </w:p>
    <w:p w:rsidR="00966CCC" w:rsidRPr="00D24A38" w:rsidRDefault="00966CCC" w:rsidP="00966CCC">
      <w:pPr>
        <w:pStyle w:val="Pro-List1"/>
        <w:rPr>
          <w:sz w:val="24"/>
          <w:szCs w:val="24"/>
        </w:rPr>
      </w:pPr>
      <w:r w:rsidRPr="00D24A38">
        <w:rPr>
          <w:sz w:val="24"/>
          <w:szCs w:val="24"/>
        </w:rPr>
        <w:t>2.</w:t>
      </w:r>
      <w:r w:rsidRPr="00D24A38">
        <w:rPr>
          <w:sz w:val="24"/>
          <w:szCs w:val="24"/>
        </w:rPr>
        <w:tab/>
        <w:t>Проведение  аварийно-спасательных работ на коммуникациях жилищно-коммунального комплекса, создание запасов материальных ресурсов. (исполнитель мероприятия – администрация Ильинского муниципального района).</w:t>
      </w:r>
    </w:p>
    <w:p w:rsidR="00966CCC" w:rsidRPr="00D24A38" w:rsidRDefault="00966CCC" w:rsidP="00966CCC">
      <w:pPr>
        <w:pStyle w:val="Pro-Gramma"/>
        <w:rPr>
          <w:sz w:val="24"/>
          <w:szCs w:val="24"/>
        </w:rPr>
      </w:pPr>
      <w:r w:rsidRPr="00D24A38">
        <w:rPr>
          <w:sz w:val="24"/>
          <w:szCs w:val="24"/>
        </w:rPr>
        <w:t>Срок реализации мероприятия – с 2014 по 201</w:t>
      </w:r>
      <w:r w:rsidRPr="00D24A38">
        <w:rPr>
          <w:sz w:val="24"/>
          <w:szCs w:val="24"/>
          <w:lang w:val="ru-RU"/>
        </w:rPr>
        <w:t>9</w:t>
      </w:r>
      <w:r w:rsidRPr="00D24A38">
        <w:rPr>
          <w:sz w:val="24"/>
          <w:szCs w:val="24"/>
        </w:rPr>
        <w:t xml:space="preserve"> год.</w:t>
      </w:r>
    </w:p>
    <w:p w:rsidR="00966CCC" w:rsidRPr="00D24A38" w:rsidRDefault="00966CCC" w:rsidP="00966CCC">
      <w:pPr>
        <w:pStyle w:val="Pro-List1"/>
        <w:rPr>
          <w:sz w:val="24"/>
          <w:szCs w:val="24"/>
        </w:rPr>
      </w:pPr>
      <w:r w:rsidRPr="00D24A38">
        <w:rPr>
          <w:sz w:val="24"/>
          <w:szCs w:val="24"/>
        </w:rPr>
        <w:tab/>
      </w:r>
    </w:p>
    <w:p w:rsidR="00966CCC" w:rsidRPr="00D24A38" w:rsidRDefault="00966CCC" w:rsidP="00966CCC">
      <w:pPr>
        <w:pStyle w:val="Pro-List1"/>
        <w:rPr>
          <w:sz w:val="24"/>
          <w:szCs w:val="24"/>
        </w:rPr>
      </w:pPr>
      <w:r w:rsidRPr="00D24A38">
        <w:rPr>
          <w:sz w:val="24"/>
          <w:szCs w:val="24"/>
        </w:rPr>
        <w:t>3.</w:t>
      </w:r>
      <w:r w:rsidRPr="00D24A38">
        <w:rPr>
          <w:sz w:val="24"/>
          <w:szCs w:val="24"/>
        </w:rPr>
        <w:tab/>
        <w:t>Закупка и освежение средств индивидуальной защиты в резерве материальных ресурсов администрации Ильинского муниципального района (исполнитель мероприятия – администрация Ильинского муниципального района).</w:t>
      </w:r>
    </w:p>
    <w:p w:rsidR="00966CCC" w:rsidRPr="00D24A38" w:rsidRDefault="00966CCC" w:rsidP="00966CCC">
      <w:pPr>
        <w:pStyle w:val="Pro-Gramma"/>
        <w:rPr>
          <w:sz w:val="24"/>
          <w:szCs w:val="24"/>
        </w:rPr>
      </w:pPr>
      <w:r w:rsidRPr="00D24A38">
        <w:rPr>
          <w:sz w:val="24"/>
          <w:szCs w:val="24"/>
        </w:rPr>
        <w:t>СИЗ, находящиеся в резерве материальных ресурсов, подлежат освежению по истечении назначенного им срока хранения, выявлении отклонений от нормативных показателей, установленных ГОСТами или техническими условиями, утрате ими защитных и эксплуатационных характеристик и невозможности их ремонта.</w:t>
      </w:r>
    </w:p>
    <w:p w:rsidR="00966CCC" w:rsidRPr="00D24A38" w:rsidRDefault="00966CCC" w:rsidP="00966CCC">
      <w:pPr>
        <w:pStyle w:val="Pro-Gramma"/>
        <w:rPr>
          <w:sz w:val="24"/>
          <w:szCs w:val="24"/>
        </w:rPr>
      </w:pPr>
      <w:r w:rsidRPr="00D24A38">
        <w:rPr>
          <w:sz w:val="24"/>
          <w:szCs w:val="24"/>
        </w:rPr>
        <w:t xml:space="preserve">Закупка и освежение СИЗ осуществляется в соответствии с Положением об организации обеспечения населения средствами индивидуальной защиты, утвержденным приказом МЧС РФ от 21 декабря </w:t>
      </w:r>
      <w:smartTag w:uri="urn:schemas-microsoft-com:office:smarttags" w:element="metricconverter">
        <w:smartTagPr>
          <w:attr w:name="ProductID" w:val="2005 г"/>
        </w:smartTagPr>
        <w:r w:rsidRPr="00D24A38">
          <w:rPr>
            <w:sz w:val="24"/>
            <w:szCs w:val="24"/>
          </w:rPr>
          <w:t>2005 г</w:t>
        </w:r>
      </w:smartTag>
      <w:r w:rsidRPr="00D24A38">
        <w:rPr>
          <w:sz w:val="24"/>
          <w:szCs w:val="24"/>
        </w:rPr>
        <w:t>. N 993.</w:t>
      </w:r>
    </w:p>
    <w:p w:rsidR="00966CCC" w:rsidRPr="00D24A38" w:rsidRDefault="00966CCC" w:rsidP="00966CCC">
      <w:pPr>
        <w:pStyle w:val="Pro-Gramma"/>
        <w:rPr>
          <w:sz w:val="24"/>
          <w:szCs w:val="24"/>
        </w:rPr>
      </w:pPr>
      <w:r w:rsidRPr="00D24A38">
        <w:rPr>
          <w:sz w:val="24"/>
          <w:szCs w:val="24"/>
        </w:rPr>
        <w:t>Непосредственная организация выполнения указанных работ будет осуществляться   за счет средств районного бюджета, выделенных ему на реализацию мероприятия.</w:t>
      </w:r>
    </w:p>
    <w:p w:rsidR="00966CCC" w:rsidRPr="00D24A38" w:rsidRDefault="00966CCC" w:rsidP="00966CCC">
      <w:pPr>
        <w:pStyle w:val="Pro-Gramma"/>
        <w:rPr>
          <w:sz w:val="24"/>
          <w:szCs w:val="24"/>
        </w:rPr>
      </w:pPr>
      <w:r w:rsidRPr="00D24A38">
        <w:rPr>
          <w:sz w:val="24"/>
          <w:szCs w:val="24"/>
        </w:rPr>
        <w:t>Срок реализации мероприятия – с 2014 по 201</w:t>
      </w:r>
      <w:r w:rsidRPr="00D24A38">
        <w:rPr>
          <w:sz w:val="24"/>
          <w:szCs w:val="24"/>
          <w:lang w:val="ru-RU"/>
        </w:rPr>
        <w:t>9</w:t>
      </w:r>
      <w:r w:rsidRPr="00D24A38">
        <w:rPr>
          <w:sz w:val="24"/>
          <w:szCs w:val="24"/>
        </w:rPr>
        <w:t xml:space="preserve"> год.</w:t>
      </w:r>
    </w:p>
    <w:p w:rsidR="00966CCC" w:rsidRPr="00D24A38" w:rsidRDefault="00966CCC" w:rsidP="00966CCC">
      <w:pPr>
        <w:pStyle w:val="Pro-Gramma"/>
        <w:rPr>
          <w:sz w:val="24"/>
          <w:szCs w:val="24"/>
        </w:rPr>
      </w:pPr>
    </w:p>
    <w:p w:rsidR="00966CCC" w:rsidRPr="00D24A38" w:rsidRDefault="00966CCC" w:rsidP="00966CCC">
      <w:pPr>
        <w:pStyle w:val="Pro-List1"/>
        <w:rPr>
          <w:sz w:val="24"/>
          <w:szCs w:val="24"/>
        </w:rPr>
      </w:pPr>
      <w:r w:rsidRPr="00D24A38">
        <w:rPr>
          <w:sz w:val="24"/>
          <w:szCs w:val="24"/>
        </w:rPr>
        <w:t>4.</w:t>
      </w:r>
      <w:r w:rsidRPr="00D24A38">
        <w:rPr>
          <w:sz w:val="24"/>
          <w:szCs w:val="24"/>
        </w:rPr>
        <w:tab/>
        <w:t>Организация и проведение мероприятий с учащимися средних общеобразовательных заведений Ильинского муниципального района по программе «Школа безопасности»,  проведение мероприятий «Юный пожарный», «Юный спасатель» (исполнитель мероприятия – отдел образования администрации Ильинского муниципального района).</w:t>
      </w:r>
    </w:p>
    <w:p w:rsidR="00966CCC" w:rsidRPr="00D24A38" w:rsidRDefault="00966CCC" w:rsidP="00966CCC">
      <w:pPr>
        <w:pStyle w:val="Pro-Gramma"/>
        <w:rPr>
          <w:sz w:val="24"/>
          <w:szCs w:val="24"/>
        </w:rPr>
      </w:pPr>
      <w:r w:rsidRPr="00D24A38">
        <w:rPr>
          <w:sz w:val="24"/>
          <w:szCs w:val="24"/>
        </w:rPr>
        <w:t>В рамках данного мероприятия будут проводиться:</w:t>
      </w:r>
    </w:p>
    <w:p w:rsidR="00966CCC" w:rsidRPr="00D24A38" w:rsidRDefault="00966CCC" w:rsidP="00966CCC">
      <w:pPr>
        <w:pStyle w:val="Pro-List2"/>
        <w:ind w:left="0" w:firstLine="709"/>
        <w:rPr>
          <w:sz w:val="24"/>
          <w:szCs w:val="24"/>
        </w:rPr>
      </w:pPr>
      <w:r w:rsidRPr="00D24A38">
        <w:rPr>
          <w:sz w:val="24"/>
          <w:szCs w:val="24"/>
        </w:rPr>
        <w:t>а) ежегодные мероприятия на территории муниципального образования с учащимися средних общеобразовательных заведений  Ильинского района, в том числе:</w:t>
      </w:r>
    </w:p>
    <w:p w:rsidR="00966CCC" w:rsidRPr="00D24A38" w:rsidRDefault="00966CCC" w:rsidP="00966CCC">
      <w:pPr>
        <w:pStyle w:val="Pro-List2"/>
        <w:ind w:left="0" w:firstLine="709"/>
        <w:rPr>
          <w:sz w:val="24"/>
          <w:szCs w:val="24"/>
        </w:rPr>
      </w:pPr>
      <w:r w:rsidRPr="00D24A38">
        <w:rPr>
          <w:sz w:val="24"/>
          <w:szCs w:val="24"/>
        </w:rPr>
        <w:t>- соревнования  по программе «Школа безопасности» (1 раз в год), с последующим выставлением команд-победителей на соревнования в области (1 раз в год);</w:t>
      </w:r>
    </w:p>
    <w:p w:rsidR="00966CCC" w:rsidRPr="00D24A38" w:rsidRDefault="00966CCC" w:rsidP="00966CCC">
      <w:pPr>
        <w:pStyle w:val="Pro-List2"/>
        <w:ind w:left="0" w:firstLine="709"/>
        <w:rPr>
          <w:sz w:val="24"/>
          <w:szCs w:val="24"/>
        </w:rPr>
      </w:pPr>
      <w:r w:rsidRPr="00D24A38">
        <w:rPr>
          <w:sz w:val="24"/>
          <w:szCs w:val="24"/>
        </w:rPr>
        <w:t>- соревнования «Юный пожарный» и «Юный спасатель», с целью пропаганды развития добровольного спасательного и пожарного движения в Ильинском муниципальном районе.</w:t>
      </w:r>
    </w:p>
    <w:p w:rsidR="00966CCC" w:rsidRPr="00D24A38" w:rsidRDefault="00966CCC" w:rsidP="00966CCC">
      <w:pPr>
        <w:pStyle w:val="Pro-Gramma"/>
        <w:rPr>
          <w:sz w:val="24"/>
          <w:szCs w:val="24"/>
        </w:rPr>
      </w:pPr>
      <w:r w:rsidRPr="00D24A38">
        <w:rPr>
          <w:sz w:val="24"/>
          <w:szCs w:val="24"/>
        </w:rPr>
        <w:t>Непосредственную реализацию настоящего мероприятия подпрограммы будет осуществлять Администрация Ильинского муниципального района за счет выделяемых ему бюджетных средств на данные цели.</w:t>
      </w:r>
    </w:p>
    <w:p w:rsidR="00966CCC" w:rsidRPr="00D24A38" w:rsidRDefault="00966CCC" w:rsidP="00966CCC">
      <w:pPr>
        <w:pStyle w:val="Pro-Gramma"/>
        <w:rPr>
          <w:sz w:val="24"/>
          <w:szCs w:val="24"/>
        </w:rPr>
      </w:pPr>
      <w:r w:rsidRPr="00D24A38">
        <w:rPr>
          <w:sz w:val="24"/>
          <w:szCs w:val="24"/>
        </w:rPr>
        <w:t>Срок реализации мероприятия – с 2014 по 201</w:t>
      </w:r>
      <w:r w:rsidRPr="00D24A38">
        <w:rPr>
          <w:sz w:val="24"/>
          <w:szCs w:val="24"/>
          <w:lang w:val="ru-RU"/>
        </w:rPr>
        <w:t>9</w:t>
      </w:r>
      <w:r w:rsidRPr="00D24A38">
        <w:rPr>
          <w:sz w:val="24"/>
          <w:szCs w:val="24"/>
        </w:rPr>
        <w:t xml:space="preserve"> год.</w:t>
      </w:r>
    </w:p>
    <w:p w:rsidR="00966CCC" w:rsidRPr="00D24A38" w:rsidRDefault="00966CCC" w:rsidP="00966CCC">
      <w:pPr>
        <w:pStyle w:val="Pro-Gramma"/>
        <w:rPr>
          <w:sz w:val="24"/>
          <w:szCs w:val="24"/>
        </w:rPr>
      </w:pPr>
    </w:p>
    <w:p w:rsidR="00966CCC" w:rsidRPr="00D24A38" w:rsidRDefault="00966CCC" w:rsidP="00966CCC">
      <w:pPr>
        <w:pStyle w:val="Pro-List1"/>
        <w:rPr>
          <w:sz w:val="24"/>
          <w:szCs w:val="24"/>
        </w:rPr>
      </w:pPr>
      <w:r w:rsidRPr="00D24A38">
        <w:rPr>
          <w:sz w:val="24"/>
          <w:szCs w:val="24"/>
        </w:rPr>
        <w:t>5.</w:t>
      </w:r>
      <w:r w:rsidRPr="00D24A38">
        <w:rPr>
          <w:sz w:val="24"/>
          <w:szCs w:val="24"/>
        </w:rPr>
        <w:tab/>
        <w:t>Контроль за обеспечением СИЗ работников исполнительных органов муниципальной власти Ильинского района и подведомственных  учреждений (исполнитель мероприятия – отдел по делам ГОЧС и МР администрации Ильинского муниципального района).</w:t>
      </w:r>
    </w:p>
    <w:p w:rsidR="00966CCC" w:rsidRPr="00D24A38" w:rsidRDefault="00966CCC" w:rsidP="00966CCC">
      <w:pPr>
        <w:pStyle w:val="Pro-Gramma"/>
        <w:rPr>
          <w:sz w:val="24"/>
          <w:szCs w:val="24"/>
        </w:rPr>
      </w:pPr>
      <w:r w:rsidRPr="00D24A38">
        <w:rPr>
          <w:sz w:val="24"/>
          <w:szCs w:val="24"/>
        </w:rPr>
        <w:t>Мероприятие предусматривает осуществление контроля за полнотой обеспечения средствами индивидуальной защиты (противогазами) всех лиц, работающих в администрации Ильинского муниципального района..</w:t>
      </w:r>
    </w:p>
    <w:p w:rsidR="00966CCC" w:rsidRPr="00D24A38" w:rsidRDefault="00966CCC" w:rsidP="00966CCC">
      <w:pPr>
        <w:pStyle w:val="Pro-Gramma"/>
        <w:rPr>
          <w:sz w:val="24"/>
          <w:szCs w:val="24"/>
        </w:rPr>
      </w:pPr>
      <w:r w:rsidRPr="00D24A38">
        <w:rPr>
          <w:sz w:val="24"/>
          <w:szCs w:val="24"/>
        </w:rPr>
        <w:t>Срок реализации мероприятия – с 2014 по 201</w:t>
      </w:r>
      <w:r w:rsidRPr="00D24A38">
        <w:rPr>
          <w:sz w:val="24"/>
          <w:szCs w:val="24"/>
          <w:lang w:val="ru-RU"/>
        </w:rPr>
        <w:t>9</w:t>
      </w:r>
      <w:r w:rsidRPr="00D24A38">
        <w:rPr>
          <w:sz w:val="24"/>
          <w:szCs w:val="24"/>
        </w:rPr>
        <w:t xml:space="preserve"> год.</w:t>
      </w:r>
    </w:p>
    <w:p w:rsidR="00966CCC" w:rsidRPr="00D24A38" w:rsidRDefault="00966CCC" w:rsidP="00966CCC">
      <w:pPr>
        <w:pStyle w:val="Pro-Gramma"/>
        <w:rPr>
          <w:sz w:val="24"/>
          <w:szCs w:val="24"/>
        </w:rPr>
      </w:pPr>
    </w:p>
    <w:p w:rsidR="00966CCC" w:rsidRPr="00D24A38" w:rsidRDefault="00966CCC" w:rsidP="00966CCC">
      <w:pPr>
        <w:pStyle w:val="Pro-List1"/>
        <w:rPr>
          <w:sz w:val="24"/>
          <w:szCs w:val="24"/>
        </w:rPr>
      </w:pPr>
      <w:r w:rsidRPr="00D24A38">
        <w:rPr>
          <w:sz w:val="24"/>
          <w:szCs w:val="24"/>
        </w:rPr>
        <w:t>6.</w:t>
      </w:r>
      <w:r w:rsidRPr="00D24A38">
        <w:rPr>
          <w:sz w:val="24"/>
          <w:szCs w:val="24"/>
        </w:rPr>
        <w:tab/>
        <w:t>Организация волонтерского движения, взаимодействия с общественными организациями  (ДПО, ДПК, РОСТО) по вопросам спасения (исполнитель мероприятия – отдел по дела ГОЧС и МР администрации Ильинского муниципального района).</w:t>
      </w:r>
    </w:p>
    <w:p w:rsidR="00966CCC" w:rsidRPr="00D24A38" w:rsidRDefault="00966CCC" w:rsidP="00966CCC">
      <w:pPr>
        <w:pStyle w:val="Pro-Gramma"/>
        <w:rPr>
          <w:sz w:val="24"/>
          <w:szCs w:val="24"/>
        </w:rPr>
      </w:pPr>
      <w:r w:rsidRPr="00D24A38">
        <w:rPr>
          <w:sz w:val="24"/>
          <w:szCs w:val="24"/>
        </w:rPr>
        <w:t>Реализация мероприятия предполагает расширение взаимодействия с общественными организациями по вопросам спасения за счет:</w:t>
      </w:r>
    </w:p>
    <w:p w:rsidR="00966CCC" w:rsidRPr="00D24A38" w:rsidRDefault="00966CCC" w:rsidP="00966CCC">
      <w:pPr>
        <w:pStyle w:val="Pro-List2"/>
        <w:ind w:left="0" w:firstLine="709"/>
        <w:rPr>
          <w:sz w:val="24"/>
          <w:szCs w:val="24"/>
        </w:rPr>
      </w:pPr>
      <w:r w:rsidRPr="00D24A38">
        <w:rPr>
          <w:sz w:val="24"/>
          <w:szCs w:val="24"/>
        </w:rPr>
        <w:lastRenderedPageBreak/>
        <w:t>- привлечения добровольцев к поиску, особенно в летний период, когда жители посещают леса;</w:t>
      </w:r>
    </w:p>
    <w:p w:rsidR="00966CCC" w:rsidRPr="00D24A38" w:rsidRDefault="00966CCC" w:rsidP="00966CCC">
      <w:pPr>
        <w:pStyle w:val="Pro-List2"/>
        <w:ind w:left="0" w:firstLine="709"/>
        <w:rPr>
          <w:sz w:val="24"/>
          <w:szCs w:val="24"/>
        </w:rPr>
      </w:pPr>
      <w:r w:rsidRPr="00D24A38">
        <w:rPr>
          <w:sz w:val="24"/>
          <w:szCs w:val="24"/>
        </w:rPr>
        <w:t>- привлечения добровольной пожарной охраны (ДПО) к участию в тушении пожаров населенных пунктов, организации совместного несения дежурства с профессиональными пожарными;</w:t>
      </w:r>
    </w:p>
    <w:p w:rsidR="00966CCC" w:rsidRPr="00D24A38" w:rsidRDefault="00966CCC" w:rsidP="00966CCC">
      <w:pPr>
        <w:pStyle w:val="Pro-List2"/>
        <w:ind w:left="0" w:firstLine="709"/>
        <w:rPr>
          <w:sz w:val="24"/>
          <w:szCs w:val="24"/>
        </w:rPr>
      </w:pPr>
      <w:r w:rsidRPr="00D24A38">
        <w:rPr>
          <w:sz w:val="24"/>
          <w:szCs w:val="24"/>
        </w:rPr>
        <w:t>- привлечения РОСТО к выполнению мероприятий по обучению водителей, работе с молодежью.</w:t>
      </w:r>
    </w:p>
    <w:p w:rsidR="00966CCC" w:rsidRPr="00D24A38" w:rsidRDefault="00966CCC" w:rsidP="00966CCC">
      <w:pPr>
        <w:pStyle w:val="Pro-Gramma"/>
        <w:rPr>
          <w:sz w:val="24"/>
          <w:szCs w:val="24"/>
          <w:lang w:val="ru-RU"/>
        </w:rPr>
      </w:pPr>
      <w:r w:rsidRPr="00D24A38">
        <w:rPr>
          <w:sz w:val="24"/>
          <w:szCs w:val="24"/>
        </w:rPr>
        <w:t>Срок реализации мероприятия – с 2014 по 201</w:t>
      </w:r>
      <w:r w:rsidRPr="00D24A38">
        <w:rPr>
          <w:sz w:val="24"/>
          <w:szCs w:val="24"/>
          <w:lang w:val="ru-RU"/>
        </w:rPr>
        <w:t>9</w:t>
      </w:r>
      <w:r w:rsidRPr="00D24A38">
        <w:rPr>
          <w:sz w:val="24"/>
          <w:szCs w:val="24"/>
        </w:rPr>
        <w:t xml:space="preserve"> год.</w:t>
      </w:r>
    </w:p>
    <w:p w:rsidR="00966CCC" w:rsidRPr="00D24A38" w:rsidRDefault="00966CCC" w:rsidP="00966CCC">
      <w:pPr>
        <w:pStyle w:val="Pro-Gramma"/>
        <w:rPr>
          <w:sz w:val="24"/>
          <w:szCs w:val="24"/>
          <w:lang w:val="ru-RU"/>
        </w:rPr>
      </w:pPr>
    </w:p>
    <w:p w:rsidR="00966CCC" w:rsidRPr="00D24A38" w:rsidRDefault="00966CCC" w:rsidP="00966CCC">
      <w:pPr>
        <w:pStyle w:val="Pro-Gramma"/>
        <w:rPr>
          <w:sz w:val="24"/>
          <w:szCs w:val="24"/>
          <w:lang w:val="ru-RU"/>
        </w:rPr>
      </w:pPr>
      <w:r w:rsidRPr="00D24A38">
        <w:rPr>
          <w:sz w:val="24"/>
          <w:szCs w:val="24"/>
          <w:lang w:val="ru-RU"/>
        </w:rPr>
        <w:t>7. Осуществление мероприятий по построению и развитию АПК «Безопасный город» в соответствии с Концепцией</w:t>
      </w:r>
      <w:r w:rsidRPr="00D24A38">
        <w:rPr>
          <w:sz w:val="24"/>
          <w:szCs w:val="24"/>
        </w:rPr>
        <w:t xml:space="preserve"> построения и развития аппаратно- программного комплекса</w:t>
      </w:r>
      <w:r w:rsidRPr="00D24A38">
        <w:rPr>
          <w:sz w:val="24"/>
          <w:szCs w:val="24"/>
          <w:lang w:val="ru-RU"/>
        </w:rPr>
        <w:t xml:space="preserve"> </w:t>
      </w:r>
      <w:r w:rsidRPr="00D24A38">
        <w:rPr>
          <w:sz w:val="24"/>
          <w:szCs w:val="24"/>
        </w:rPr>
        <w:t>«Безопасный город», утвержденной распоряжением Правительства Российской Федерации от 03.12.2014№ 2446-р, в том числе обеспечение функционирования региональной системы видеофиксации нарушений Правил дорожного движения</w:t>
      </w:r>
      <w:r w:rsidRPr="00D24A38">
        <w:rPr>
          <w:sz w:val="24"/>
          <w:szCs w:val="24"/>
          <w:lang w:val="ru-RU"/>
        </w:rPr>
        <w:t>.</w:t>
      </w:r>
    </w:p>
    <w:p w:rsidR="00966CCC" w:rsidRPr="00D24A38" w:rsidRDefault="00966CCC" w:rsidP="00966CCC">
      <w:pPr>
        <w:ind w:firstLine="317"/>
        <w:rPr>
          <w:rFonts w:ascii="Times New Roman" w:hAnsi="Times New Roman"/>
          <w:sz w:val="24"/>
          <w:szCs w:val="24"/>
        </w:rPr>
      </w:pPr>
      <w:r w:rsidRPr="00D24A38">
        <w:rPr>
          <w:rFonts w:ascii="Times New Roman" w:hAnsi="Times New Roman"/>
          <w:sz w:val="24"/>
          <w:szCs w:val="24"/>
        </w:rPr>
        <w:t xml:space="preserve">- Обеспечение правопорядка и профилактика правонарушений на дорогах, объектах транспортной инфраструктуры и транспортных средствах (мониторинг маршрутов общественного транспорта (МУП «Ильинское АТП») с помощью системы ГЛОНАСС)  </w:t>
      </w:r>
    </w:p>
    <w:p w:rsidR="00966CCC" w:rsidRPr="00D24A38" w:rsidRDefault="00966CCC" w:rsidP="00966CCC">
      <w:pPr>
        <w:pStyle w:val="Pro-Gramma"/>
        <w:rPr>
          <w:sz w:val="24"/>
          <w:szCs w:val="24"/>
          <w:lang w:val="ru-RU"/>
        </w:rPr>
      </w:pPr>
      <w:r w:rsidRPr="00D24A38">
        <w:rPr>
          <w:sz w:val="24"/>
          <w:szCs w:val="24"/>
        </w:rPr>
        <w:t>Срок реализации мероприятия – с 201</w:t>
      </w:r>
      <w:r w:rsidRPr="00D24A38">
        <w:rPr>
          <w:sz w:val="24"/>
          <w:szCs w:val="24"/>
          <w:lang w:val="ru-RU"/>
        </w:rPr>
        <w:t>3</w:t>
      </w:r>
      <w:r w:rsidRPr="00D24A38">
        <w:rPr>
          <w:sz w:val="24"/>
          <w:szCs w:val="24"/>
        </w:rPr>
        <w:t xml:space="preserve"> по 201</w:t>
      </w:r>
      <w:r w:rsidRPr="00D24A38">
        <w:rPr>
          <w:sz w:val="24"/>
          <w:szCs w:val="24"/>
          <w:lang w:val="ru-RU"/>
        </w:rPr>
        <w:t>9</w:t>
      </w:r>
      <w:r w:rsidRPr="00D24A38">
        <w:rPr>
          <w:sz w:val="24"/>
          <w:szCs w:val="24"/>
        </w:rPr>
        <w:t xml:space="preserve"> год.</w:t>
      </w:r>
    </w:p>
    <w:p w:rsidR="00966CCC" w:rsidRPr="00D24A38" w:rsidRDefault="00966CCC" w:rsidP="00966CCC">
      <w:pPr>
        <w:ind w:firstLine="317"/>
        <w:rPr>
          <w:rFonts w:ascii="Times New Roman" w:hAnsi="Times New Roman"/>
          <w:sz w:val="24"/>
          <w:szCs w:val="24"/>
        </w:rPr>
      </w:pPr>
      <w:r w:rsidRPr="00D24A38">
        <w:rPr>
          <w:rFonts w:ascii="Times New Roman" w:hAnsi="Times New Roman"/>
          <w:sz w:val="24"/>
          <w:szCs w:val="24"/>
        </w:rPr>
        <w:t>- Обеспечение правопорядка и профилактика правонарушений на территории муниципального образования (система видеокамер, установленных в местах массового скопления людей и на центральной площади п. Ильинское-Хованское) (начало внедрения октябрь 2017 г.; начало функционирования январь 2018 г.)</w:t>
      </w:r>
    </w:p>
    <w:p w:rsidR="00966CCC" w:rsidRPr="00D24A38" w:rsidRDefault="00966CCC" w:rsidP="00966CCC">
      <w:pPr>
        <w:pStyle w:val="Pro-Gramma"/>
        <w:rPr>
          <w:sz w:val="24"/>
          <w:szCs w:val="24"/>
          <w:lang w:val="ru-RU"/>
        </w:rPr>
      </w:pPr>
      <w:r w:rsidRPr="00D24A38">
        <w:rPr>
          <w:sz w:val="24"/>
          <w:szCs w:val="24"/>
        </w:rPr>
        <w:t>Срок реализации мероприятия – с 201</w:t>
      </w:r>
      <w:r w:rsidRPr="00D24A38">
        <w:rPr>
          <w:sz w:val="24"/>
          <w:szCs w:val="24"/>
          <w:lang w:val="ru-RU"/>
        </w:rPr>
        <w:t>7</w:t>
      </w:r>
      <w:r w:rsidRPr="00D24A38">
        <w:rPr>
          <w:sz w:val="24"/>
          <w:szCs w:val="24"/>
        </w:rPr>
        <w:t xml:space="preserve"> по 201</w:t>
      </w:r>
      <w:r w:rsidRPr="00D24A38">
        <w:rPr>
          <w:sz w:val="24"/>
          <w:szCs w:val="24"/>
          <w:lang w:val="ru-RU"/>
        </w:rPr>
        <w:t>9</w:t>
      </w:r>
      <w:r w:rsidRPr="00D24A38">
        <w:rPr>
          <w:sz w:val="24"/>
          <w:szCs w:val="24"/>
        </w:rPr>
        <w:t xml:space="preserve"> год.</w:t>
      </w:r>
    </w:p>
    <w:p w:rsidR="00966CCC" w:rsidRPr="00D24A38" w:rsidRDefault="00966CCC" w:rsidP="00966CCC">
      <w:pPr>
        <w:pStyle w:val="Pro-Gramma"/>
        <w:rPr>
          <w:sz w:val="24"/>
          <w:szCs w:val="24"/>
          <w:lang w:val="ru-RU"/>
        </w:rPr>
      </w:pPr>
      <w:r w:rsidRPr="00D24A38">
        <w:rPr>
          <w:sz w:val="24"/>
          <w:szCs w:val="24"/>
          <w:lang w:val="ru-RU"/>
        </w:rPr>
        <w:t xml:space="preserve">- </w:t>
      </w:r>
      <w:r w:rsidRPr="00D24A38">
        <w:rPr>
          <w:sz w:val="24"/>
          <w:szCs w:val="24"/>
        </w:rPr>
        <w:t xml:space="preserve">Предупреждение и защита населения от чрезвычайных ситуаций, обеспечение пожарной безопасности (муниципальная система оповещения населения п. Ильинское-Хованское) (начало внедрения июль 2017 г.; </w:t>
      </w:r>
      <w:r w:rsidRPr="00D24A38">
        <w:rPr>
          <w:sz w:val="24"/>
          <w:szCs w:val="24"/>
          <w:lang w:val="ru-RU"/>
        </w:rPr>
        <w:t xml:space="preserve"> </w:t>
      </w:r>
      <w:r w:rsidRPr="00D24A38">
        <w:rPr>
          <w:sz w:val="24"/>
          <w:szCs w:val="24"/>
        </w:rPr>
        <w:t>начало функционирования январь 2018 г.)</w:t>
      </w:r>
    </w:p>
    <w:p w:rsidR="00966CCC" w:rsidRPr="00D24A38" w:rsidRDefault="00966CCC" w:rsidP="00966CCC">
      <w:pPr>
        <w:pStyle w:val="Pro-Gramma"/>
        <w:rPr>
          <w:sz w:val="24"/>
          <w:szCs w:val="24"/>
          <w:lang w:val="ru-RU"/>
        </w:rPr>
      </w:pPr>
      <w:r w:rsidRPr="00D24A38">
        <w:rPr>
          <w:sz w:val="24"/>
          <w:szCs w:val="24"/>
        </w:rPr>
        <w:t>Срок реализации мероприятия – с 201</w:t>
      </w:r>
      <w:r w:rsidRPr="00D24A38">
        <w:rPr>
          <w:sz w:val="24"/>
          <w:szCs w:val="24"/>
          <w:lang w:val="ru-RU"/>
        </w:rPr>
        <w:t>7</w:t>
      </w:r>
      <w:r w:rsidRPr="00D24A38">
        <w:rPr>
          <w:sz w:val="24"/>
          <w:szCs w:val="24"/>
        </w:rPr>
        <w:t xml:space="preserve"> по 201</w:t>
      </w:r>
      <w:r w:rsidRPr="00D24A38">
        <w:rPr>
          <w:sz w:val="24"/>
          <w:szCs w:val="24"/>
          <w:lang w:val="ru-RU"/>
        </w:rPr>
        <w:t>9</w:t>
      </w:r>
      <w:r w:rsidRPr="00D24A38">
        <w:rPr>
          <w:sz w:val="24"/>
          <w:szCs w:val="24"/>
        </w:rPr>
        <w:t xml:space="preserve"> год.</w:t>
      </w:r>
    </w:p>
    <w:p w:rsidR="00966CCC" w:rsidRPr="00D24A38" w:rsidRDefault="00966CCC" w:rsidP="00966CCC">
      <w:pPr>
        <w:pStyle w:val="Pro-Gramma"/>
        <w:rPr>
          <w:sz w:val="24"/>
          <w:szCs w:val="24"/>
          <w:lang w:val="ru-RU"/>
        </w:rPr>
      </w:pPr>
    </w:p>
    <w:p w:rsidR="00966CCC" w:rsidRPr="00D24A38" w:rsidRDefault="00966CCC" w:rsidP="00966CCC">
      <w:pPr>
        <w:pStyle w:val="Pro-Gramma"/>
        <w:rPr>
          <w:sz w:val="24"/>
          <w:szCs w:val="24"/>
          <w:lang w:val="ru-RU"/>
        </w:rPr>
      </w:pPr>
      <w:r w:rsidRPr="00D24A38">
        <w:rPr>
          <w:sz w:val="24"/>
          <w:szCs w:val="24"/>
          <w:lang w:val="ru-RU"/>
        </w:rPr>
        <w:t>8. Внедрение системы 112.</w:t>
      </w:r>
    </w:p>
    <w:p w:rsidR="00966CCC" w:rsidRPr="00D24A38" w:rsidRDefault="00966CCC" w:rsidP="00966CCC">
      <w:pPr>
        <w:pStyle w:val="Pro-Gramma"/>
        <w:rPr>
          <w:sz w:val="24"/>
          <w:szCs w:val="24"/>
          <w:lang w:val="ru-RU"/>
        </w:rPr>
      </w:pPr>
      <w:r w:rsidRPr="00D24A38">
        <w:rPr>
          <w:sz w:val="24"/>
          <w:szCs w:val="24"/>
        </w:rPr>
        <w:t>Срок реализации мероприятия – с 201</w:t>
      </w:r>
      <w:r w:rsidRPr="00D24A38">
        <w:rPr>
          <w:sz w:val="24"/>
          <w:szCs w:val="24"/>
          <w:lang w:val="ru-RU"/>
        </w:rPr>
        <w:t>9</w:t>
      </w:r>
      <w:r w:rsidRPr="00D24A38">
        <w:rPr>
          <w:sz w:val="24"/>
          <w:szCs w:val="24"/>
        </w:rPr>
        <w:t xml:space="preserve"> г.</w:t>
      </w:r>
    </w:p>
    <w:p w:rsidR="00966CCC" w:rsidRPr="00D24A38" w:rsidRDefault="00966CCC" w:rsidP="00966CCC">
      <w:pPr>
        <w:pStyle w:val="Pro-Gramma"/>
        <w:spacing w:line="276" w:lineRule="auto"/>
        <w:rPr>
          <w:sz w:val="24"/>
          <w:szCs w:val="24"/>
          <w:lang w:val="ru-RU"/>
        </w:rPr>
      </w:pPr>
    </w:p>
    <w:p w:rsidR="00966CCC" w:rsidRPr="00D24A38" w:rsidRDefault="00966CCC" w:rsidP="00966CCC">
      <w:pPr>
        <w:widowControl w:val="0"/>
        <w:adjustRightInd w:val="0"/>
        <w:jc w:val="center"/>
        <w:outlineLvl w:val="3"/>
        <w:rPr>
          <w:rFonts w:ascii="Times New Roman" w:hAnsi="Times New Roman"/>
          <w:b/>
          <w:sz w:val="24"/>
          <w:szCs w:val="24"/>
        </w:rPr>
      </w:pPr>
      <w:r w:rsidRPr="00D24A38">
        <w:rPr>
          <w:rFonts w:ascii="Times New Roman" w:hAnsi="Times New Roman"/>
          <w:b/>
          <w:sz w:val="24"/>
          <w:szCs w:val="24"/>
        </w:rPr>
        <w:t>Ресурсное обеспечение реализации мероприятий подпрограммы</w:t>
      </w:r>
    </w:p>
    <w:p w:rsidR="00966CCC" w:rsidRPr="00D24A38" w:rsidRDefault="00966CCC" w:rsidP="00966CCC">
      <w:pPr>
        <w:widowControl w:val="0"/>
        <w:adjustRightInd w:val="0"/>
        <w:jc w:val="center"/>
        <w:outlineLvl w:val="3"/>
        <w:rPr>
          <w:rFonts w:ascii="Times New Roman" w:hAnsi="Times New Roman"/>
          <w:b/>
          <w:sz w:val="24"/>
          <w:szCs w:val="24"/>
        </w:rPr>
      </w:pPr>
      <w:r w:rsidRPr="00D24A38">
        <w:rPr>
          <w:rFonts w:ascii="Times New Roman" w:hAnsi="Times New Roman"/>
          <w:b/>
          <w:sz w:val="24"/>
          <w:szCs w:val="24"/>
        </w:rPr>
        <w:t>«</w:t>
      </w:r>
      <w:r w:rsidRPr="00D24A38">
        <w:rPr>
          <w:rFonts w:ascii="Times New Roman" w:hAnsi="Times New Roman"/>
          <w:sz w:val="24"/>
          <w:szCs w:val="24"/>
        </w:rPr>
        <w:t>Совершенствование уровня гражданской защиты и обеспечение пожарной безопасности</w:t>
      </w:r>
      <w:r w:rsidRPr="00D24A38">
        <w:rPr>
          <w:rFonts w:ascii="Times New Roman" w:hAnsi="Times New Roman"/>
          <w:b/>
          <w:sz w:val="24"/>
          <w:szCs w:val="24"/>
        </w:rPr>
        <w:t>»</w:t>
      </w:r>
    </w:p>
    <w:p w:rsidR="00966CCC" w:rsidRPr="00D24A38" w:rsidRDefault="00966CCC" w:rsidP="00966CCC">
      <w:pPr>
        <w:widowControl w:val="0"/>
        <w:adjustRightInd w:val="0"/>
        <w:jc w:val="center"/>
        <w:outlineLvl w:val="3"/>
        <w:rPr>
          <w:rFonts w:ascii="Times New Roman" w:hAnsi="Times New Roman"/>
          <w:b/>
          <w:sz w:val="24"/>
          <w:szCs w:val="24"/>
        </w:rPr>
      </w:pPr>
    </w:p>
    <w:p w:rsidR="00966CCC" w:rsidRPr="00D24A38" w:rsidRDefault="00966CCC" w:rsidP="00966CCC">
      <w:pPr>
        <w:widowControl w:val="0"/>
        <w:adjustRightInd w:val="0"/>
        <w:jc w:val="center"/>
        <w:rPr>
          <w:rFonts w:ascii="Times New Roman" w:hAnsi="Times New Roman"/>
          <w:sz w:val="24"/>
          <w:szCs w:val="24"/>
        </w:rPr>
      </w:pPr>
      <w:r w:rsidRPr="00D24A38">
        <w:rPr>
          <w:rFonts w:ascii="Times New Roman" w:hAnsi="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69"/>
        <w:gridCol w:w="1134"/>
        <w:gridCol w:w="1248"/>
        <w:gridCol w:w="1418"/>
        <w:gridCol w:w="1417"/>
      </w:tblGrid>
      <w:tr w:rsidR="00966CCC" w:rsidRPr="00D24A38" w:rsidTr="00966CCC">
        <w:tc>
          <w:tcPr>
            <w:tcW w:w="561"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Наименование мероприятия/источник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Ед. изм.</w:t>
            </w:r>
          </w:p>
        </w:tc>
        <w:tc>
          <w:tcPr>
            <w:tcW w:w="1248"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2017г.</w:t>
            </w:r>
          </w:p>
        </w:tc>
        <w:tc>
          <w:tcPr>
            <w:tcW w:w="1418"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2018г.</w:t>
            </w:r>
          </w:p>
        </w:tc>
        <w:tc>
          <w:tcPr>
            <w:tcW w:w="1417"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center"/>
              <w:rPr>
                <w:rFonts w:ascii="Times New Roman" w:hAnsi="Times New Roman"/>
                <w:sz w:val="24"/>
                <w:szCs w:val="24"/>
              </w:rPr>
            </w:pPr>
            <w:r w:rsidRPr="00D24A38">
              <w:rPr>
                <w:rFonts w:ascii="Times New Roman" w:hAnsi="Times New Roman"/>
                <w:sz w:val="24"/>
                <w:szCs w:val="24"/>
              </w:rPr>
              <w:t>2019г.</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550000,00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b/>
                <w:sz w:val="24"/>
                <w:szCs w:val="24"/>
              </w:rPr>
            </w:pPr>
            <w:r w:rsidRPr="00D24A38">
              <w:rPr>
                <w:rFonts w:ascii="Times New Roman" w:hAnsi="Times New Roman"/>
                <w:b/>
                <w:sz w:val="24"/>
                <w:szCs w:val="24"/>
              </w:rPr>
              <w:t>Мероприятия по предупреждению и ликвидации последствий ЧС и стихийных бедствий природного и техногенного характера, гражданской обороны</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xml:space="preserve">- бюджет Ильинского </w:t>
            </w:r>
            <w:r w:rsidRPr="00D24A38">
              <w:rPr>
                <w:rFonts w:ascii="Times New Roman" w:hAnsi="Times New Roman"/>
                <w:sz w:val="24"/>
                <w:szCs w:val="24"/>
              </w:rPr>
              <w:lastRenderedPageBreak/>
              <w:t>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lastRenderedPageBreak/>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450000,00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b/>
                <w:sz w:val="24"/>
                <w:szCs w:val="24"/>
              </w:rPr>
            </w:pPr>
            <w:r w:rsidRPr="00D24A38">
              <w:rPr>
                <w:rFonts w:ascii="Times New Roman" w:hAnsi="Times New Roman"/>
                <w:b/>
                <w:sz w:val="24"/>
                <w:szCs w:val="24"/>
              </w:rPr>
              <w:t>Создание материального резерва на мероприятия по предупреждению и ликвидации последствий ЧС и стихийных бедствий природного и техногенного характера, гражданской обороны</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Осуществление мероприятий по построению и развитию АПК «Безопасный город»</w:t>
            </w:r>
          </w:p>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xml:space="preserve"> (приобретение и установка системы видеокамер, в местах массового скопления людей и на центральной площади п. Ильинское-Хованское)</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100000,00</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бюджет Ильинского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r w:rsidRPr="00D24A38">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r w:rsidRPr="00D24A38">
              <w:rPr>
                <w:rFonts w:ascii="Times New Roman" w:hAnsi="Times New Roman"/>
                <w:sz w:val="24"/>
                <w:szCs w:val="24"/>
              </w:rPr>
              <w:t>тыс. руб.</w:t>
            </w: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r w:rsidRPr="00D24A38">
              <w:rPr>
                <w:rFonts w:ascii="Times New Roman" w:hAnsi="Times New Roman"/>
                <w:sz w:val="24"/>
                <w:szCs w:val="24"/>
              </w:rPr>
              <w:t>-</w:t>
            </w:r>
          </w:p>
        </w:tc>
      </w:tr>
      <w:tr w:rsidR="00966CCC" w:rsidRPr="00D24A38" w:rsidTr="00966CCC">
        <w:tc>
          <w:tcPr>
            <w:tcW w:w="561"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widowControl w:val="0"/>
              <w:adjustRightInd w:val="0"/>
              <w:spacing w:line="256" w:lineRule="auto"/>
              <w:jc w:val="right"/>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66CCC" w:rsidRPr="00D24A38" w:rsidRDefault="00966CCC" w:rsidP="00966CCC">
            <w:pPr>
              <w:rPr>
                <w:rFonts w:ascii="Times New Roman" w:hAnsi="Times New Roman"/>
                <w:sz w:val="24"/>
                <w:szCs w:val="24"/>
              </w:rPr>
            </w:pPr>
          </w:p>
        </w:tc>
      </w:tr>
    </w:tbl>
    <w:p w:rsidR="00966CCC" w:rsidRPr="00FB7556" w:rsidRDefault="00966CCC" w:rsidP="00966CCC">
      <w:pPr>
        <w:pStyle w:val="Pro-Gramma"/>
        <w:spacing w:line="276" w:lineRule="auto"/>
        <w:rPr>
          <w:sz w:val="24"/>
          <w:lang w:val="ru-RU"/>
        </w:rPr>
      </w:pP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r>
    </w:p>
    <w:p w:rsidR="00966CCC" w:rsidRDefault="00966CCC"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Default="0093497D" w:rsidP="00966CCC">
      <w:pPr>
        <w:pStyle w:val="Pro-Gramma"/>
        <w:spacing w:line="276" w:lineRule="auto"/>
        <w:rPr>
          <w:sz w:val="24"/>
          <w:lang w:val="ru-RU"/>
        </w:rPr>
      </w:pPr>
    </w:p>
    <w:p w:rsidR="0093497D" w:rsidRPr="00036E11" w:rsidRDefault="0093497D" w:rsidP="00966CCC">
      <w:pPr>
        <w:pStyle w:val="Pro-Gramma"/>
        <w:spacing w:line="276" w:lineRule="auto"/>
        <w:rPr>
          <w:sz w:val="24"/>
          <w:lang w:val="ru-RU"/>
        </w:rPr>
      </w:pPr>
    </w:p>
    <w:p w:rsidR="00966CCC" w:rsidRPr="0093497D" w:rsidRDefault="00966CCC" w:rsidP="00966CCC">
      <w:pPr>
        <w:ind w:right="-285"/>
        <w:jc w:val="center"/>
        <w:rPr>
          <w:rFonts w:ascii="Times New Roman" w:hAnsi="Times New Roman"/>
          <w:b/>
          <w:sz w:val="28"/>
          <w:szCs w:val="28"/>
        </w:rPr>
      </w:pPr>
      <w:r w:rsidRPr="0093497D">
        <w:rPr>
          <w:rFonts w:ascii="Times New Roman" w:hAnsi="Times New Roman"/>
          <w:b/>
          <w:sz w:val="28"/>
          <w:szCs w:val="28"/>
        </w:rPr>
        <w:lastRenderedPageBreak/>
        <w:t>АДМИНИСТРАЦИЯ ИЛЬИНСКОГО МУНИЦИПАЛЬНОГО РАЙОНА</w:t>
      </w:r>
      <w:r w:rsidRPr="0093497D">
        <w:rPr>
          <w:rFonts w:ascii="Times New Roman" w:hAnsi="Times New Roman"/>
          <w:b/>
          <w:sz w:val="28"/>
          <w:szCs w:val="28"/>
        </w:rPr>
        <w:br/>
        <w:t>ИВАНОВСКОЙ ОБЛАСТИ</w:t>
      </w:r>
    </w:p>
    <w:p w:rsidR="00966CCC" w:rsidRPr="0093497D" w:rsidRDefault="00966CCC" w:rsidP="00966CCC">
      <w:pPr>
        <w:jc w:val="center"/>
        <w:rPr>
          <w:rFonts w:ascii="Times New Roman" w:hAnsi="Times New Roman"/>
          <w:b/>
          <w:sz w:val="28"/>
          <w:szCs w:val="28"/>
          <w:u w:val="single"/>
        </w:rPr>
      </w:pPr>
    </w:p>
    <w:p w:rsidR="00966CCC" w:rsidRPr="0093497D" w:rsidRDefault="00966CCC" w:rsidP="00966CCC">
      <w:pPr>
        <w:jc w:val="center"/>
        <w:rPr>
          <w:rFonts w:ascii="Times New Roman" w:hAnsi="Times New Roman"/>
          <w:b/>
          <w:sz w:val="32"/>
          <w:szCs w:val="32"/>
        </w:rPr>
      </w:pPr>
      <w:r w:rsidRPr="0093497D">
        <w:rPr>
          <w:rFonts w:ascii="Times New Roman" w:hAnsi="Times New Roman"/>
          <w:b/>
          <w:sz w:val="32"/>
          <w:szCs w:val="32"/>
        </w:rPr>
        <w:t>ПОСТАНОВЛЕНИЕ</w:t>
      </w:r>
    </w:p>
    <w:p w:rsidR="00966CCC" w:rsidRPr="0093497D" w:rsidRDefault="00966CCC" w:rsidP="00966CCC">
      <w:pPr>
        <w:jc w:val="center"/>
        <w:rPr>
          <w:rFonts w:ascii="Times New Roman" w:hAnsi="Times New Roman"/>
          <w:b/>
          <w:sz w:val="28"/>
          <w:szCs w:val="28"/>
        </w:rPr>
      </w:pPr>
    </w:p>
    <w:p w:rsidR="00966CCC" w:rsidRPr="0093497D" w:rsidRDefault="00966CCC" w:rsidP="00966CCC">
      <w:pPr>
        <w:jc w:val="center"/>
        <w:rPr>
          <w:rFonts w:ascii="Times New Roman" w:hAnsi="Times New Roman"/>
          <w:sz w:val="28"/>
          <w:szCs w:val="28"/>
        </w:rPr>
      </w:pPr>
      <w:r w:rsidRPr="0093497D">
        <w:rPr>
          <w:rFonts w:ascii="Times New Roman" w:hAnsi="Times New Roman"/>
          <w:sz w:val="28"/>
          <w:szCs w:val="28"/>
        </w:rPr>
        <w:t>п. Ильинское-Хованское</w:t>
      </w:r>
    </w:p>
    <w:p w:rsidR="00966CCC" w:rsidRPr="0093497D" w:rsidRDefault="00966CCC" w:rsidP="00966CCC">
      <w:pPr>
        <w:jc w:val="center"/>
        <w:rPr>
          <w:rFonts w:ascii="Times New Roman" w:hAnsi="Times New Roman"/>
          <w:sz w:val="28"/>
          <w:szCs w:val="28"/>
        </w:rPr>
      </w:pPr>
      <w:r w:rsidRPr="0093497D">
        <w:rPr>
          <w:rFonts w:ascii="Times New Roman" w:hAnsi="Times New Roman"/>
          <w:sz w:val="28"/>
          <w:szCs w:val="28"/>
        </w:rPr>
        <w:t>от 19.12.2016г.  № 343</w:t>
      </w:r>
    </w:p>
    <w:p w:rsidR="00966CCC" w:rsidRPr="0093497D" w:rsidRDefault="00966CCC" w:rsidP="00966CCC">
      <w:pPr>
        <w:jc w:val="center"/>
        <w:rPr>
          <w:rFonts w:ascii="Times New Roman" w:hAnsi="Times New Roman"/>
          <w:sz w:val="28"/>
          <w:szCs w:val="28"/>
        </w:rPr>
      </w:pPr>
    </w:p>
    <w:p w:rsidR="00966CCC" w:rsidRPr="008B03AA" w:rsidRDefault="00966CCC" w:rsidP="00966CCC">
      <w:pPr>
        <w:jc w:val="center"/>
        <w:rPr>
          <w:rFonts w:ascii="Times New Roman" w:hAnsi="Times New Roman"/>
          <w:b/>
          <w:sz w:val="24"/>
          <w:szCs w:val="24"/>
        </w:rPr>
      </w:pPr>
      <w:r w:rsidRPr="008B03AA">
        <w:rPr>
          <w:rFonts w:ascii="Times New Roman" w:hAnsi="Times New Roman"/>
          <w:b/>
          <w:sz w:val="24"/>
          <w:szCs w:val="24"/>
        </w:rPr>
        <w:t>О внесении изменений в постановление администрации Ильинского муниципального района от 21.10.2013 № 351 «Об утверждении муниципальной программы «Развитие системы образования Ильинского муниципального района»</w:t>
      </w:r>
    </w:p>
    <w:p w:rsidR="00966CCC" w:rsidRPr="008B03AA" w:rsidRDefault="00966CCC" w:rsidP="00966CCC">
      <w:pPr>
        <w:jc w:val="center"/>
        <w:rPr>
          <w:rFonts w:ascii="Times New Roman" w:hAnsi="Times New Roman"/>
          <w:b/>
          <w:sz w:val="24"/>
          <w:szCs w:val="24"/>
        </w:rPr>
      </w:pPr>
    </w:p>
    <w:p w:rsidR="00966CCC" w:rsidRPr="008B03AA" w:rsidRDefault="00966CCC" w:rsidP="00966CCC">
      <w:pPr>
        <w:rPr>
          <w:rFonts w:ascii="Times New Roman" w:hAnsi="Times New Roman"/>
          <w:b/>
          <w:sz w:val="24"/>
          <w:szCs w:val="24"/>
        </w:rPr>
      </w:pPr>
      <w:r w:rsidRPr="008B03AA">
        <w:rPr>
          <w:rFonts w:ascii="Times New Roman" w:hAnsi="Times New Roman"/>
          <w:sz w:val="24"/>
          <w:szCs w:val="24"/>
        </w:rPr>
        <w:t xml:space="preserve">         В соответствии со статьей 179 Бюджетного кодекса Российской Федерации и решением Совета Ильинского муниципального района от 27.11.2013 № 209 «Об утверждении положения о бюджетном процессе в Ильинском муниципальном районе», постановлением администрации Ильинского муниципального района от 31.08.2016 № 225 «О порядке разработки, реализации и оценки эффективности муниципальных программ Ильинского муниципального района»,  администрация Ильинского муниципального района Ивановской области </w:t>
      </w:r>
      <w:r w:rsidRPr="008B03AA">
        <w:rPr>
          <w:rFonts w:ascii="Times New Roman" w:hAnsi="Times New Roman"/>
          <w:b/>
          <w:sz w:val="24"/>
          <w:szCs w:val="24"/>
        </w:rPr>
        <w:t>п о с т а н о в л я е т:</w:t>
      </w:r>
    </w:p>
    <w:p w:rsidR="00966CCC" w:rsidRPr="008B03AA" w:rsidRDefault="00966CCC" w:rsidP="00966CCC">
      <w:pPr>
        <w:ind w:firstLine="708"/>
        <w:rPr>
          <w:rFonts w:ascii="Times New Roman" w:hAnsi="Times New Roman"/>
          <w:sz w:val="24"/>
          <w:szCs w:val="24"/>
        </w:rPr>
      </w:pPr>
      <w:r w:rsidRPr="008B03AA">
        <w:rPr>
          <w:rFonts w:ascii="Times New Roman" w:hAnsi="Times New Roman"/>
          <w:sz w:val="24"/>
          <w:szCs w:val="24"/>
        </w:rPr>
        <w:t>1. Внести в постановление администрации Ильинского муниципального района от 21.10.2013г № 351 «Об утверждении муниципальной программы «Развитие системы образования Ильинского муниципального района» следующее изменение:</w:t>
      </w:r>
    </w:p>
    <w:p w:rsidR="00966CCC" w:rsidRPr="008B03AA" w:rsidRDefault="00966CCC" w:rsidP="00966CCC">
      <w:pPr>
        <w:ind w:firstLine="708"/>
        <w:rPr>
          <w:rFonts w:ascii="Times New Roman" w:hAnsi="Times New Roman"/>
          <w:sz w:val="24"/>
          <w:szCs w:val="24"/>
        </w:rPr>
      </w:pPr>
      <w:r w:rsidRPr="008B03AA">
        <w:rPr>
          <w:rFonts w:ascii="Times New Roman" w:hAnsi="Times New Roman"/>
          <w:sz w:val="24"/>
          <w:szCs w:val="24"/>
        </w:rPr>
        <w:t>1.1. Приложение к постановлению, приложения 1,2,3,4,5,6,7 к муниципальной программе «Развитие системы образования Ильинского муниципального района» изложить в новой редакции согласно приложения к настоящему постановлению, приложений 1,2,3,4,5,6,7 к муниципальной программе «Развитие системы образования Ильинского муниципального района».</w:t>
      </w:r>
    </w:p>
    <w:p w:rsidR="00966CCC" w:rsidRPr="008B03AA" w:rsidRDefault="00966CCC" w:rsidP="00966CCC">
      <w:pPr>
        <w:autoSpaceDE w:val="0"/>
        <w:autoSpaceDN w:val="0"/>
        <w:adjustRightInd w:val="0"/>
        <w:ind w:firstLine="708"/>
        <w:rPr>
          <w:rFonts w:ascii="Times New Roman" w:hAnsi="Times New Roman"/>
          <w:sz w:val="24"/>
          <w:szCs w:val="24"/>
        </w:rPr>
      </w:pPr>
      <w:r w:rsidRPr="008B03AA">
        <w:rPr>
          <w:rFonts w:ascii="Times New Roman" w:hAnsi="Times New Roman"/>
          <w:sz w:val="24"/>
          <w:szCs w:val="24"/>
        </w:rPr>
        <w:t xml:space="preserve">2. Настоящее постановление вступает в силу с момента опубликования на сайте Ильинского муниципального района Ивановской области   </w:t>
      </w:r>
      <w:r w:rsidRPr="008B03AA">
        <w:rPr>
          <w:rFonts w:ascii="Times New Roman" w:hAnsi="Times New Roman"/>
          <w:sz w:val="24"/>
          <w:szCs w:val="24"/>
          <w:lang w:val="en-US"/>
        </w:rPr>
        <w:t>www</w:t>
      </w:r>
      <w:r w:rsidRPr="008B03AA">
        <w:rPr>
          <w:rFonts w:ascii="Times New Roman" w:hAnsi="Times New Roman"/>
          <w:sz w:val="24"/>
          <w:szCs w:val="24"/>
        </w:rPr>
        <w:t>.</w:t>
      </w:r>
      <w:r w:rsidRPr="008B03AA">
        <w:rPr>
          <w:rFonts w:ascii="Times New Roman" w:hAnsi="Times New Roman"/>
          <w:color w:val="212121"/>
          <w:spacing w:val="-1"/>
          <w:sz w:val="24"/>
          <w:szCs w:val="24"/>
          <w:lang w:val="en-US"/>
        </w:rPr>
        <w:t>admilinskoe</w:t>
      </w:r>
      <w:r w:rsidRPr="008B03AA">
        <w:rPr>
          <w:rFonts w:ascii="Times New Roman" w:hAnsi="Times New Roman"/>
          <w:color w:val="212121"/>
          <w:spacing w:val="-1"/>
          <w:sz w:val="24"/>
          <w:szCs w:val="24"/>
        </w:rPr>
        <w:t>.</w:t>
      </w:r>
      <w:r w:rsidRPr="008B03AA">
        <w:rPr>
          <w:rFonts w:ascii="Times New Roman" w:hAnsi="Times New Roman"/>
          <w:color w:val="212121"/>
          <w:spacing w:val="-1"/>
          <w:sz w:val="24"/>
          <w:szCs w:val="24"/>
          <w:lang w:val="en-US"/>
        </w:rPr>
        <w:t>ru</w:t>
      </w:r>
      <w:r w:rsidRPr="008B03AA">
        <w:rPr>
          <w:rFonts w:ascii="Times New Roman" w:hAnsi="Times New Roman"/>
          <w:sz w:val="24"/>
          <w:szCs w:val="24"/>
        </w:rPr>
        <w:t xml:space="preserve"> и в «Вестнике муниципальных правовых актов Ильинского муниципального района» и распространяется на правоотношения, возникшие с 01.01.2017г. До 31.12.2016 г. настоящее постановление применяется исключительно к отношениям, возникающим в связи с формированием проекта бюджета Ильинского муниципального района на 2017 год и плановый период 2018-2019 годов.</w:t>
      </w:r>
    </w:p>
    <w:p w:rsidR="00966CCC" w:rsidRPr="008B03AA" w:rsidRDefault="00966CCC" w:rsidP="00966CCC">
      <w:pPr>
        <w:autoSpaceDE w:val="0"/>
        <w:autoSpaceDN w:val="0"/>
        <w:adjustRightInd w:val="0"/>
        <w:ind w:firstLine="708"/>
        <w:rPr>
          <w:rFonts w:ascii="Times New Roman" w:hAnsi="Times New Roman"/>
          <w:sz w:val="24"/>
          <w:szCs w:val="24"/>
        </w:rPr>
      </w:pPr>
      <w:r w:rsidRPr="008B03AA">
        <w:rPr>
          <w:rFonts w:ascii="Times New Roman" w:hAnsi="Times New Roman"/>
          <w:sz w:val="24"/>
          <w:szCs w:val="24"/>
        </w:rPr>
        <w:t>3. Контроль за исполнением постановления возложить на отдел образования администрации Ильинского муниципального района.</w:t>
      </w:r>
    </w:p>
    <w:p w:rsidR="00966CCC" w:rsidRDefault="00966CCC" w:rsidP="00966CCC">
      <w:pPr>
        <w:rPr>
          <w:rFonts w:ascii="Times New Roman" w:hAnsi="Times New Roman"/>
          <w:b/>
          <w:sz w:val="24"/>
          <w:szCs w:val="24"/>
        </w:rPr>
      </w:pPr>
    </w:p>
    <w:p w:rsidR="008B03AA" w:rsidRPr="008B03AA" w:rsidRDefault="008B03AA" w:rsidP="00966CCC">
      <w:pPr>
        <w:rPr>
          <w:rFonts w:ascii="Times New Roman" w:hAnsi="Times New Roman"/>
          <w:b/>
          <w:sz w:val="24"/>
          <w:szCs w:val="24"/>
        </w:rPr>
      </w:pPr>
    </w:p>
    <w:p w:rsidR="00966CCC" w:rsidRPr="008B03AA" w:rsidRDefault="00966CCC" w:rsidP="00966CCC">
      <w:pPr>
        <w:rPr>
          <w:rFonts w:ascii="Times New Roman" w:hAnsi="Times New Roman"/>
          <w:b/>
          <w:sz w:val="24"/>
          <w:szCs w:val="24"/>
        </w:rPr>
      </w:pPr>
    </w:p>
    <w:p w:rsidR="00966CCC" w:rsidRPr="008B03AA" w:rsidRDefault="00966CCC" w:rsidP="00966CCC">
      <w:pPr>
        <w:pStyle w:val="15"/>
        <w:rPr>
          <w:rFonts w:ascii="Times New Roman" w:hAnsi="Times New Roman" w:cs="Times New Roman"/>
          <w:b/>
          <w:bCs/>
          <w:sz w:val="24"/>
          <w:szCs w:val="24"/>
        </w:rPr>
      </w:pPr>
      <w:r w:rsidRPr="008B03AA">
        <w:rPr>
          <w:rFonts w:ascii="Times New Roman" w:hAnsi="Times New Roman" w:cs="Times New Roman"/>
          <w:b/>
          <w:bCs/>
          <w:sz w:val="24"/>
          <w:szCs w:val="24"/>
        </w:rPr>
        <w:t>Заместитель главы администрации</w:t>
      </w:r>
    </w:p>
    <w:p w:rsidR="00966CCC" w:rsidRPr="008B03AA" w:rsidRDefault="00966CCC" w:rsidP="00966CCC">
      <w:pPr>
        <w:rPr>
          <w:rFonts w:ascii="Times New Roman" w:hAnsi="Times New Roman"/>
          <w:b/>
          <w:sz w:val="24"/>
          <w:szCs w:val="24"/>
        </w:rPr>
        <w:sectPr w:rsidR="00966CCC" w:rsidRPr="008B03AA" w:rsidSect="00966CCC">
          <w:pgSz w:w="11906" w:h="16838"/>
          <w:pgMar w:top="1134" w:right="567" w:bottom="1134" w:left="1701" w:header="720" w:footer="709" w:gutter="0"/>
          <w:cols w:space="720"/>
          <w:docGrid w:linePitch="360" w:charSpace="32768"/>
        </w:sectPr>
      </w:pPr>
      <w:r w:rsidRPr="008B03AA">
        <w:rPr>
          <w:rFonts w:ascii="Times New Roman" w:hAnsi="Times New Roman"/>
          <w:b/>
          <w:bCs/>
          <w:sz w:val="24"/>
          <w:szCs w:val="24"/>
        </w:rPr>
        <w:t xml:space="preserve">Ильинского муниципального района:                     </w:t>
      </w:r>
      <w:r w:rsidR="008B03AA">
        <w:rPr>
          <w:rFonts w:ascii="Times New Roman" w:hAnsi="Times New Roman"/>
          <w:b/>
          <w:bCs/>
          <w:sz w:val="24"/>
          <w:szCs w:val="24"/>
        </w:rPr>
        <w:t xml:space="preserve">                         </w:t>
      </w:r>
      <w:r w:rsidRPr="008B03AA">
        <w:rPr>
          <w:rFonts w:ascii="Times New Roman" w:hAnsi="Times New Roman"/>
          <w:b/>
          <w:bCs/>
          <w:sz w:val="24"/>
          <w:szCs w:val="24"/>
        </w:rPr>
        <w:t xml:space="preserve">                     С.М. Ефремов</w:t>
      </w:r>
    </w:p>
    <w:p w:rsidR="00966CCC" w:rsidRPr="008B03AA" w:rsidRDefault="00966CCC" w:rsidP="00966CCC">
      <w:pPr>
        <w:pStyle w:val="ConsPlusTitle"/>
        <w:jc w:val="right"/>
        <w:rPr>
          <w:rFonts w:ascii="Times New Roman" w:hAnsi="Times New Roman" w:cs="Times New Roman"/>
          <w:b w:val="0"/>
          <w:sz w:val="24"/>
          <w:szCs w:val="24"/>
        </w:rPr>
      </w:pPr>
      <w:r w:rsidRPr="008B03AA">
        <w:rPr>
          <w:rFonts w:ascii="Times New Roman" w:hAnsi="Times New Roman" w:cs="Times New Roman"/>
          <w:b w:val="0"/>
          <w:sz w:val="24"/>
          <w:szCs w:val="24"/>
        </w:rPr>
        <w:lastRenderedPageBreak/>
        <w:t xml:space="preserve">Приложение </w:t>
      </w:r>
    </w:p>
    <w:p w:rsidR="00966CCC" w:rsidRPr="008B03AA" w:rsidRDefault="00966CCC" w:rsidP="00966CCC">
      <w:pPr>
        <w:pStyle w:val="ConsPlusTitle"/>
        <w:jc w:val="right"/>
        <w:rPr>
          <w:rFonts w:ascii="Times New Roman" w:hAnsi="Times New Roman" w:cs="Times New Roman"/>
          <w:b w:val="0"/>
          <w:sz w:val="24"/>
          <w:szCs w:val="24"/>
        </w:rPr>
      </w:pPr>
      <w:r w:rsidRPr="008B03AA">
        <w:rPr>
          <w:rFonts w:ascii="Times New Roman" w:hAnsi="Times New Roman" w:cs="Times New Roman"/>
          <w:b w:val="0"/>
          <w:sz w:val="24"/>
          <w:szCs w:val="24"/>
        </w:rPr>
        <w:t xml:space="preserve">к постановлению администрации </w:t>
      </w:r>
    </w:p>
    <w:p w:rsidR="00966CCC" w:rsidRPr="008B03AA" w:rsidRDefault="00966CCC" w:rsidP="00966CCC">
      <w:pPr>
        <w:pStyle w:val="ConsPlusTitle"/>
        <w:jc w:val="right"/>
        <w:rPr>
          <w:rFonts w:ascii="Times New Roman" w:hAnsi="Times New Roman" w:cs="Times New Roman"/>
          <w:b w:val="0"/>
          <w:sz w:val="24"/>
          <w:szCs w:val="24"/>
        </w:rPr>
      </w:pPr>
      <w:r w:rsidRPr="008B03AA">
        <w:rPr>
          <w:rFonts w:ascii="Times New Roman" w:hAnsi="Times New Roman" w:cs="Times New Roman"/>
          <w:b w:val="0"/>
          <w:sz w:val="24"/>
          <w:szCs w:val="24"/>
        </w:rPr>
        <w:t>Ильинского муниципального района</w:t>
      </w:r>
    </w:p>
    <w:p w:rsidR="00966CCC" w:rsidRPr="008B03AA" w:rsidRDefault="00966CCC" w:rsidP="00966CCC">
      <w:pPr>
        <w:pStyle w:val="ConsPlusTitle"/>
        <w:jc w:val="right"/>
        <w:rPr>
          <w:rFonts w:ascii="Times New Roman" w:hAnsi="Times New Roman" w:cs="Times New Roman"/>
          <w:b w:val="0"/>
          <w:sz w:val="24"/>
          <w:szCs w:val="24"/>
        </w:rPr>
      </w:pPr>
      <w:r w:rsidRPr="008B03AA">
        <w:rPr>
          <w:rFonts w:ascii="Times New Roman" w:hAnsi="Times New Roman" w:cs="Times New Roman"/>
          <w:b w:val="0"/>
          <w:sz w:val="24"/>
          <w:szCs w:val="24"/>
        </w:rPr>
        <w:t xml:space="preserve">       от 19.12.2016 года № 343</w:t>
      </w:r>
    </w:p>
    <w:p w:rsidR="00966CCC" w:rsidRPr="008B03AA" w:rsidRDefault="00966CCC" w:rsidP="00966CCC">
      <w:pPr>
        <w:pStyle w:val="ConsPlusTitle"/>
        <w:jc w:val="right"/>
        <w:rPr>
          <w:rFonts w:ascii="Times New Roman" w:hAnsi="Times New Roman" w:cs="Times New Roman"/>
          <w:sz w:val="24"/>
          <w:szCs w:val="24"/>
        </w:rPr>
      </w:pPr>
    </w:p>
    <w:p w:rsidR="00966CCC" w:rsidRPr="008B03AA" w:rsidRDefault="00966CCC" w:rsidP="00966CCC">
      <w:pPr>
        <w:pStyle w:val="ConsPlusTitle"/>
        <w:jc w:val="center"/>
        <w:rPr>
          <w:rFonts w:ascii="Times New Roman" w:hAnsi="Times New Roman" w:cs="Times New Roman"/>
          <w:sz w:val="24"/>
          <w:szCs w:val="24"/>
        </w:rPr>
      </w:pPr>
      <w:r w:rsidRPr="008B03AA">
        <w:rPr>
          <w:rFonts w:ascii="Times New Roman" w:hAnsi="Times New Roman" w:cs="Times New Roman"/>
          <w:sz w:val="24"/>
          <w:szCs w:val="24"/>
        </w:rPr>
        <w:t>МУНИЦИПАЛЬНАЯ ПРОГРАММА</w:t>
      </w:r>
    </w:p>
    <w:p w:rsidR="00966CCC" w:rsidRPr="008B03AA" w:rsidRDefault="00966CCC" w:rsidP="00966CCC">
      <w:pPr>
        <w:pStyle w:val="ConsPlusTitle"/>
        <w:jc w:val="center"/>
        <w:rPr>
          <w:rFonts w:ascii="Times New Roman" w:hAnsi="Times New Roman" w:cs="Times New Roman"/>
          <w:sz w:val="24"/>
          <w:szCs w:val="24"/>
        </w:rPr>
      </w:pPr>
      <w:r w:rsidRPr="008B03AA">
        <w:rPr>
          <w:rFonts w:ascii="Times New Roman" w:hAnsi="Times New Roman" w:cs="Times New Roman"/>
          <w:sz w:val="24"/>
          <w:szCs w:val="24"/>
        </w:rPr>
        <w:t>"РАЗВИТИЕ СИСТЕМЫ ОБРАЗОВАНИЯ ИЛЬИНСКОГО МУНИЦИПАЛЬНОГО РАЙОНА".</w:t>
      </w:r>
    </w:p>
    <w:p w:rsidR="00966CCC" w:rsidRPr="008B03AA" w:rsidRDefault="00966CCC" w:rsidP="00966CCC">
      <w:pPr>
        <w:widowControl w:val="0"/>
        <w:autoSpaceDE w:val="0"/>
        <w:autoSpaceDN w:val="0"/>
        <w:adjustRightInd w:val="0"/>
        <w:jc w:val="center"/>
        <w:rPr>
          <w:rFonts w:ascii="Times New Roman" w:hAnsi="Times New Roman"/>
          <w:sz w:val="24"/>
          <w:szCs w:val="24"/>
        </w:rPr>
      </w:pPr>
    </w:p>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1. Паспорт муниципальной программы</w:t>
      </w:r>
    </w:p>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 xml:space="preserve">«Развитие системы образования Ильинского </w:t>
      </w:r>
    </w:p>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муниципального района».</w:t>
      </w:r>
    </w:p>
    <w:p w:rsidR="00966CCC" w:rsidRPr="008B03AA" w:rsidRDefault="00966CCC" w:rsidP="00966CCC">
      <w:pPr>
        <w:widowControl w:val="0"/>
        <w:autoSpaceDE w:val="0"/>
        <w:autoSpaceDN w:val="0"/>
        <w:adjustRightInd w:val="0"/>
        <w:jc w:val="center"/>
        <w:rPr>
          <w:rFonts w:ascii="Times New Roman" w:hAnsi="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966CCC" w:rsidRPr="008B03AA" w:rsidTr="00966CCC">
        <w:tc>
          <w:tcPr>
            <w:tcW w:w="2694" w:type="dxa"/>
          </w:tcPr>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Наименование</w:t>
            </w:r>
          </w:p>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программы</w:t>
            </w:r>
          </w:p>
        </w:tc>
        <w:tc>
          <w:tcPr>
            <w:tcW w:w="7087" w:type="dxa"/>
          </w:tcPr>
          <w:p w:rsidR="00966CCC" w:rsidRPr="008B03AA" w:rsidRDefault="00966CCC" w:rsidP="00966CCC">
            <w:pPr>
              <w:pStyle w:val="ConsPlusCell"/>
              <w:rPr>
                <w:rFonts w:ascii="Times New Roman" w:hAnsi="Times New Roman" w:cs="Times New Roman"/>
                <w:sz w:val="24"/>
                <w:szCs w:val="24"/>
              </w:rPr>
            </w:pPr>
            <w:r w:rsidRPr="008B03AA">
              <w:rPr>
                <w:rFonts w:ascii="Times New Roman" w:hAnsi="Times New Roman" w:cs="Times New Roman"/>
                <w:sz w:val="24"/>
                <w:szCs w:val="24"/>
              </w:rPr>
              <w:t>Муниципальная программа "Развитие системы образования Ильинского муниципального района".</w:t>
            </w:r>
          </w:p>
        </w:tc>
      </w:tr>
      <w:tr w:rsidR="00966CCC" w:rsidRPr="008B03AA" w:rsidTr="00966CCC">
        <w:tc>
          <w:tcPr>
            <w:tcW w:w="2694" w:type="dxa"/>
            <w:vAlign w:val="center"/>
          </w:tcPr>
          <w:p w:rsidR="00966CCC" w:rsidRPr="008B03AA" w:rsidRDefault="00966CCC" w:rsidP="00966CCC">
            <w:pPr>
              <w:pStyle w:val="ConsPlusCell"/>
              <w:jc w:val="center"/>
              <w:rPr>
                <w:rFonts w:ascii="Times New Roman" w:hAnsi="Times New Roman" w:cs="Times New Roman"/>
                <w:b/>
                <w:sz w:val="24"/>
                <w:szCs w:val="24"/>
              </w:rPr>
            </w:pPr>
            <w:r w:rsidRPr="008B03AA">
              <w:rPr>
                <w:rFonts w:ascii="Times New Roman" w:hAnsi="Times New Roman" w:cs="Times New Roman"/>
                <w:b/>
                <w:sz w:val="24"/>
                <w:szCs w:val="24"/>
              </w:rPr>
              <w:t>Срок реализации программы</w:t>
            </w:r>
          </w:p>
        </w:tc>
        <w:tc>
          <w:tcPr>
            <w:tcW w:w="7087" w:type="dxa"/>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2014 – 2019 годы.                         </w:t>
            </w:r>
          </w:p>
        </w:tc>
      </w:tr>
      <w:tr w:rsidR="00966CCC" w:rsidRPr="008B03AA" w:rsidTr="00966CCC">
        <w:tc>
          <w:tcPr>
            <w:tcW w:w="2694" w:type="dxa"/>
            <w:vAlign w:val="center"/>
          </w:tcPr>
          <w:p w:rsidR="00966CCC" w:rsidRPr="008B03AA" w:rsidRDefault="00966CCC" w:rsidP="00966CCC">
            <w:pPr>
              <w:pStyle w:val="ConsPlusCell"/>
              <w:jc w:val="center"/>
              <w:rPr>
                <w:rFonts w:ascii="Times New Roman" w:hAnsi="Times New Roman" w:cs="Times New Roman"/>
                <w:b/>
                <w:sz w:val="24"/>
                <w:szCs w:val="24"/>
              </w:rPr>
            </w:pPr>
            <w:r w:rsidRPr="008B03AA">
              <w:rPr>
                <w:rFonts w:ascii="Times New Roman" w:hAnsi="Times New Roman" w:cs="Times New Roman"/>
                <w:b/>
                <w:sz w:val="24"/>
                <w:szCs w:val="24"/>
              </w:rPr>
              <w:t>Администратор программы</w:t>
            </w:r>
          </w:p>
        </w:tc>
        <w:tc>
          <w:tcPr>
            <w:tcW w:w="7087" w:type="dxa"/>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Отдел образования администрации Ильинского муниципального района.    </w:t>
            </w:r>
          </w:p>
        </w:tc>
      </w:tr>
      <w:tr w:rsidR="00966CCC" w:rsidRPr="008B03AA" w:rsidTr="00966CCC">
        <w:tc>
          <w:tcPr>
            <w:tcW w:w="2694" w:type="dxa"/>
            <w:vAlign w:val="center"/>
          </w:tcPr>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Исполнитель программы</w:t>
            </w:r>
          </w:p>
        </w:tc>
        <w:tc>
          <w:tcPr>
            <w:tcW w:w="7087" w:type="dxa"/>
          </w:tcPr>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Отдел образования администрации Ильинского муниципального района.</w:t>
            </w:r>
          </w:p>
        </w:tc>
      </w:tr>
      <w:tr w:rsidR="00966CCC" w:rsidRPr="008B03AA" w:rsidTr="00966CCC">
        <w:tc>
          <w:tcPr>
            <w:tcW w:w="2694" w:type="dxa"/>
            <w:vAlign w:val="center"/>
          </w:tcPr>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Перечень подпрограмм</w:t>
            </w:r>
          </w:p>
        </w:tc>
        <w:tc>
          <w:tcPr>
            <w:tcW w:w="7087" w:type="dxa"/>
          </w:tcPr>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Подпрограммы:</w:t>
            </w:r>
          </w:p>
          <w:p w:rsidR="00966CCC" w:rsidRPr="008B03AA" w:rsidRDefault="00966CCC" w:rsidP="001E1D72">
            <w:pPr>
              <w:pStyle w:val="ConsPlusCell"/>
              <w:widowControl w:val="0"/>
              <w:numPr>
                <w:ilvl w:val="0"/>
                <w:numId w:val="60"/>
              </w:numPr>
              <w:jc w:val="both"/>
              <w:rPr>
                <w:rFonts w:ascii="Times New Roman" w:hAnsi="Times New Roman" w:cs="Times New Roman"/>
                <w:sz w:val="24"/>
                <w:szCs w:val="24"/>
              </w:rPr>
            </w:pPr>
            <w:r w:rsidRPr="008B03AA">
              <w:rPr>
                <w:rFonts w:ascii="Times New Roman" w:hAnsi="Times New Roman" w:cs="Times New Roman"/>
                <w:sz w:val="24"/>
                <w:szCs w:val="24"/>
              </w:rPr>
              <w:t>Развитие дошкольного образования (аналитическая).</w:t>
            </w:r>
          </w:p>
          <w:p w:rsidR="00966CCC" w:rsidRPr="008B03AA" w:rsidRDefault="00966CCC" w:rsidP="001E1D72">
            <w:pPr>
              <w:pStyle w:val="ConsPlusCell"/>
              <w:widowControl w:val="0"/>
              <w:numPr>
                <w:ilvl w:val="0"/>
                <w:numId w:val="60"/>
              </w:numPr>
              <w:jc w:val="both"/>
              <w:rPr>
                <w:rFonts w:ascii="Times New Roman" w:hAnsi="Times New Roman" w:cs="Times New Roman"/>
                <w:sz w:val="24"/>
                <w:szCs w:val="24"/>
              </w:rPr>
            </w:pPr>
            <w:r w:rsidRPr="008B03AA">
              <w:rPr>
                <w:rFonts w:ascii="Times New Roman" w:hAnsi="Times New Roman" w:cs="Times New Roman"/>
                <w:sz w:val="24"/>
                <w:szCs w:val="24"/>
              </w:rPr>
              <w:t>Развитие начального, основного, среднего общего образования (аналитическая).</w:t>
            </w:r>
          </w:p>
          <w:p w:rsidR="00966CCC" w:rsidRPr="008B03AA" w:rsidRDefault="00966CCC" w:rsidP="001E1D72">
            <w:pPr>
              <w:pStyle w:val="ConsPlusCell"/>
              <w:widowControl w:val="0"/>
              <w:numPr>
                <w:ilvl w:val="0"/>
                <w:numId w:val="60"/>
              </w:numPr>
              <w:jc w:val="both"/>
              <w:rPr>
                <w:rFonts w:ascii="Times New Roman" w:hAnsi="Times New Roman" w:cs="Times New Roman"/>
                <w:sz w:val="24"/>
                <w:szCs w:val="24"/>
              </w:rPr>
            </w:pPr>
            <w:r w:rsidRPr="008B03AA">
              <w:rPr>
                <w:rFonts w:ascii="Times New Roman" w:hAnsi="Times New Roman" w:cs="Times New Roman"/>
                <w:sz w:val="24"/>
                <w:szCs w:val="24"/>
              </w:rPr>
              <w:t>Развитие дополнительного образования (аналитическая).</w:t>
            </w:r>
          </w:p>
          <w:p w:rsidR="00966CCC" w:rsidRPr="008B03AA" w:rsidRDefault="00966CCC" w:rsidP="001E1D72">
            <w:pPr>
              <w:pStyle w:val="ConsPlusCell"/>
              <w:widowControl w:val="0"/>
              <w:numPr>
                <w:ilvl w:val="0"/>
                <w:numId w:val="60"/>
              </w:numPr>
              <w:jc w:val="both"/>
              <w:rPr>
                <w:rFonts w:ascii="Times New Roman" w:hAnsi="Times New Roman" w:cs="Times New Roman"/>
                <w:sz w:val="24"/>
                <w:szCs w:val="24"/>
              </w:rPr>
            </w:pPr>
            <w:r w:rsidRPr="008B03AA">
              <w:rPr>
                <w:rFonts w:ascii="Times New Roman" w:hAnsi="Times New Roman" w:cs="Times New Roman"/>
                <w:sz w:val="24"/>
                <w:szCs w:val="24"/>
              </w:rPr>
              <w:t>Развитие структурных подразделений образования (аналитическая).</w:t>
            </w:r>
          </w:p>
          <w:p w:rsidR="00966CCC" w:rsidRPr="008B03AA" w:rsidRDefault="00966CCC" w:rsidP="001E1D72">
            <w:pPr>
              <w:pStyle w:val="ConsPlusCell"/>
              <w:widowControl w:val="0"/>
              <w:numPr>
                <w:ilvl w:val="0"/>
                <w:numId w:val="60"/>
              </w:numPr>
              <w:jc w:val="both"/>
              <w:rPr>
                <w:rFonts w:ascii="Times New Roman" w:hAnsi="Times New Roman" w:cs="Times New Roman"/>
                <w:sz w:val="24"/>
                <w:szCs w:val="24"/>
              </w:rPr>
            </w:pPr>
            <w:r w:rsidRPr="008B03AA">
              <w:rPr>
                <w:rFonts w:ascii="Times New Roman" w:hAnsi="Times New Roman" w:cs="Times New Roman"/>
                <w:sz w:val="24"/>
                <w:szCs w:val="24"/>
              </w:rPr>
              <w:t>Финансовое обеспечение предоставления мер социальной поддержки в сфере образования (аналитическая).</w:t>
            </w:r>
          </w:p>
          <w:p w:rsidR="00966CCC" w:rsidRPr="008B03AA" w:rsidRDefault="00966CCC" w:rsidP="001E1D72">
            <w:pPr>
              <w:pStyle w:val="ConsPlusCell"/>
              <w:widowControl w:val="0"/>
              <w:numPr>
                <w:ilvl w:val="0"/>
                <w:numId w:val="60"/>
              </w:numPr>
              <w:jc w:val="both"/>
              <w:rPr>
                <w:rFonts w:ascii="Times New Roman" w:hAnsi="Times New Roman" w:cs="Times New Roman"/>
                <w:sz w:val="24"/>
                <w:szCs w:val="24"/>
              </w:rPr>
            </w:pPr>
            <w:r w:rsidRPr="008B03AA">
              <w:rPr>
                <w:rFonts w:ascii="Times New Roman" w:hAnsi="Times New Roman" w:cs="Times New Roman"/>
                <w:sz w:val="24"/>
                <w:szCs w:val="24"/>
              </w:rPr>
              <w:t>Создание современных и безопасных условий в муниципальных образовательных учреждениях (аналитическая).</w:t>
            </w:r>
          </w:p>
          <w:p w:rsidR="00966CCC" w:rsidRPr="008B03AA" w:rsidRDefault="00966CCC" w:rsidP="001E1D72">
            <w:pPr>
              <w:pStyle w:val="ConsPlusCell"/>
              <w:widowControl w:val="0"/>
              <w:numPr>
                <w:ilvl w:val="0"/>
                <w:numId w:val="60"/>
              </w:numPr>
              <w:jc w:val="both"/>
              <w:rPr>
                <w:rFonts w:ascii="Times New Roman" w:hAnsi="Times New Roman" w:cs="Times New Roman"/>
                <w:sz w:val="24"/>
                <w:szCs w:val="24"/>
              </w:rPr>
            </w:pPr>
            <w:r w:rsidRPr="008B03AA">
              <w:rPr>
                <w:rFonts w:ascii="Times New Roman" w:hAnsi="Times New Roman" w:cs="Times New Roman"/>
                <w:sz w:val="24"/>
                <w:szCs w:val="24"/>
              </w:rPr>
              <w:t>Организация муниципальных мероприятий в сфере образования (аналитическая).</w:t>
            </w:r>
          </w:p>
          <w:p w:rsidR="00966CCC" w:rsidRPr="008B03AA" w:rsidRDefault="00966CCC" w:rsidP="001E1D72">
            <w:pPr>
              <w:pStyle w:val="Pro-Tab"/>
              <w:numPr>
                <w:ilvl w:val="0"/>
                <w:numId w:val="60"/>
              </w:numPr>
              <w:suppressAutoHyphens/>
              <w:spacing w:before="0" w:after="0" w:line="100" w:lineRule="atLeast"/>
              <w:jc w:val="both"/>
              <w:rPr>
                <w:color w:val="000000"/>
                <w:szCs w:val="24"/>
              </w:rPr>
            </w:pPr>
            <w:r w:rsidRPr="008B03AA">
              <w:rPr>
                <w:color w:val="000000"/>
                <w:szCs w:val="24"/>
              </w:rPr>
              <w:t>Модернизация системы общего образования (аналитическая).</w:t>
            </w:r>
          </w:p>
          <w:p w:rsidR="00966CCC" w:rsidRPr="008B03AA" w:rsidRDefault="00966CCC" w:rsidP="001E1D72">
            <w:pPr>
              <w:pStyle w:val="Pro-Tab"/>
              <w:numPr>
                <w:ilvl w:val="0"/>
                <w:numId w:val="60"/>
              </w:numPr>
              <w:suppressAutoHyphens/>
              <w:spacing w:before="0" w:after="0" w:line="100" w:lineRule="atLeast"/>
              <w:jc w:val="both"/>
              <w:rPr>
                <w:color w:val="000000"/>
                <w:szCs w:val="24"/>
              </w:rPr>
            </w:pPr>
            <w:r w:rsidRPr="008B03AA">
              <w:rPr>
                <w:szCs w:val="24"/>
              </w:rPr>
              <w:t>Внедрение ВФСК «ГТО» (аналитическая).</w:t>
            </w:r>
          </w:p>
          <w:p w:rsidR="00966CCC" w:rsidRPr="008B03AA" w:rsidRDefault="00966CCC" w:rsidP="00966CCC">
            <w:pPr>
              <w:pStyle w:val="Pro-Tab"/>
              <w:spacing w:before="0" w:after="0"/>
              <w:jc w:val="both"/>
              <w:rPr>
                <w:szCs w:val="24"/>
              </w:rPr>
            </w:pPr>
          </w:p>
        </w:tc>
      </w:tr>
      <w:tr w:rsidR="00966CCC" w:rsidRPr="008B03AA" w:rsidTr="00966CCC">
        <w:tc>
          <w:tcPr>
            <w:tcW w:w="2694" w:type="dxa"/>
            <w:vAlign w:val="center"/>
          </w:tcPr>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Цели программы</w:t>
            </w:r>
          </w:p>
        </w:tc>
        <w:tc>
          <w:tcPr>
            <w:tcW w:w="7087" w:type="dxa"/>
          </w:tcPr>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 xml:space="preserve">Повышение    качества образовательных услуг, обеспечение доступности образовательных услуг, укрепление здоровья детей и педагогов, создание   безопасных и современных условий организации образовательного процесса.                        </w:t>
            </w:r>
          </w:p>
        </w:tc>
      </w:tr>
      <w:tr w:rsidR="00966CCC" w:rsidRPr="008B03AA" w:rsidTr="00966CCC">
        <w:tc>
          <w:tcPr>
            <w:tcW w:w="2694" w:type="dxa"/>
            <w:vAlign w:val="center"/>
          </w:tcPr>
          <w:p w:rsidR="00966CCC" w:rsidRPr="008B03AA" w:rsidRDefault="00966CCC" w:rsidP="00966CCC">
            <w:pPr>
              <w:widowControl w:val="0"/>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Объем ресурсного обеспечения программы</w:t>
            </w:r>
          </w:p>
        </w:tc>
        <w:tc>
          <w:tcPr>
            <w:tcW w:w="7087" w:type="dxa"/>
          </w:tcPr>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Общий объем бюджетных ассигнований: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2014 год – 69880,800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2015 год – 66348,677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2016 год – 62607,395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 xml:space="preserve">2017 год – 61371,782,65 тыс. рублей. </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2018 год – 63938,382,65 тыс.рублей.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2019 год – 63190,082,65 тыс.рублей.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Областной бюджет:</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2014 год – 40881,200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lastRenderedPageBreak/>
              <w:t>2015 год – 37414,777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2016 год – 36004,195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2017 год – 33875,902,65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2018 год – 33875,902,65 тыс.рублей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2019 год-   33875,902,65 тыс.рублей.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Бюджет муниципального района:</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2014 год – 28999,600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2015 год – 28933,900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2016 год – 26600,200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2017 год – 27495,880 тыс. 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2018 год – 30062,480 тыс.рублей.</w:t>
            </w:r>
          </w:p>
          <w:p w:rsidR="00966CCC" w:rsidRPr="008B03AA" w:rsidRDefault="00966CCC" w:rsidP="00966CCC">
            <w:pPr>
              <w:pStyle w:val="ConsPlusCell"/>
              <w:jc w:val="both"/>
              <w:rPr>
                <w:rFonts w:ascii="Times New Roman" w:hAnsi="Times New Roman" w:cs="Times New Roman"/>
                <w:sz w:val="24"/>
                <w:szCs w:val="24"/>
              </w:rPr>
            </w:pPr>
            <w:r w:rsidRPr="008B03AA">
              <w:rPr>
                <w:rFonts w:ascii="Times New Roman" w:hAnsi="Times New Roman" w:cs="Times New Roman"/>
                <w:sz w:val="24"/>
                <w:szCs w:val="24"/>
              </w:rPr>
              <w:t>2019 год – 29314,180 тыс.рублей.</w:t>
            </w:r>
          </w:p>
        </w:tc>
      </w:tr>
    </w:tbl>
    <w:p w:rsidR="00966CCC" w:rsidRPr="008B03AA" w:rsidRDefault="00966CCC" w:rsidP="00966CCC">
      <w:pPr>
        <w:pStyle w:val="ConsPlusCell"/>
        <w:rPr>
          <w:rFonts w:ascii="Times New Roman" w:hAnsi="Times New Roman" w:cs="Times New Roman"/>
          <w:sz w:val="24"/>
          <w:szCs w:val="24"/>
        </w:rPr>
      </w:pPr>
      <w:r w:rsidRPr="008B03AA">
        <w:rPr>
          <w:rFonts w:ascii="Times New Roman" w:hAnsi="Times New Roman" w:cs="Times New Roman"/>
          <w:sz w:val="24"/>
          <w:szCs w:val="24"/>
        </w:rPr>
        <w:lastRenderedPageBreak/>
        <w:t xml:space="preserve">                  </w:t>
      </w:r>
    </w:p>
    <w:p w:rsidR="00966CCC" w:rsidRPr="008B03AA" w:rsidRDefault="00966CCC" w:rsidP="001E1D72">
      <w:pPr>
        <w:pStyle w:val="ConsPlusTitle"/>
        <w:numPr>
          <w:ilvl w:val="0"/>
          <w:numId w:val="63"/>
        </w:numPr>
        <w:adjustRightInd w:val="0"/>
        <w:jc w:val="center"/>
        <w:rPr>
          <w:rFonts w:ascii="Times New Roman" w:hAnsi="Times New Roman" w:cs="Times New Roman"/>
          <w:sz w:val="24"/>
          <w:szCs w:val="24"/>
        </w:rPr>
      </w:pPr>
      <w:r w:rsidRPr="008B03AA">
        <w:rPr>
          <w:rFonts w:ascii="Times New Roman" w:hAnsi="Times New Roman" w:cs="Times New Roman"/>
          <w:sz w:val="24"/>
          <w:szCs w:val="24"/>
        </w:rPr>
        <w:t>Анализ текущей ситуации</w:t>
      </w:r>
    </w:p>
    <w:p w:rsidR="00966CCC" w:rsidRPr="008B03AA" w:rsidRDefault="00966CCC" w:rsidP="001E1D72">
      <w:pPr>
        <w:pStyle w:val="4"/>
        <w:keepNext/>
        <w:numPr>
          <w:ilvl w:val="2"/>
          <w:numId w:val="57"/>
        </w:numPr>
        <w:suppressAutoHyphens/>
        <w:contextualSpacing w:val="0"/>
        <w:jc w:val="left"/>
        <w:rPr>
          <w:sz w:val="24"/>
          <w:szCs w:val="24"/>
        </w:rPr>
      </w:pPr>
    </w:p>
    <w:p w:rsidR="00966CCC" w:rsidRPr="008B03AA" w:rsidRDefault="00966CCC" w:rsidP="001E1D72">
      <w:pPr>
        <w:pStyle w:val="4"/>
        <w:keepNext/>
        <w:numPr>
          <w:ilvl w:val="1"/>
          <w:numId w:val="63"/>
        </w:numPr>
        <w:tabs>
          <w:tab w:val="left" w:pos="709"/>
        </w:tabs>
        <w:suppressAutoHyphens/>
        <w:contextualSpacing w:val="0"/>
        <w:jc w:val="left"/>
        <w:rPr>
          <w:b/>
          <w:sz w:val="24"/>
          <w:szCs w:val="24"/>
        </w:rPr>
      </w:pPr>
      <w:r w:rsidRPr="008B03AA">
        <w:rPr>
          <w:b/>
          <w:sz w:val="24"/>
          <w:szCs w:val="24"/>
        </w:rPr>
        <w:t>Общее образование.</w:t>
      </w:r>
    </w:p>
    <w:p w:rsidR="00966CCC" w:rsidRPr="008B03AA" w:rsidRDefault="00966CCC" w:rsidP="001E1D72">
      <w:pPr>
        <w:pStyle w:val="4"/>
        <w:keepNext/>
        <w:numPr>
          <w:ilvl w:val="2"/>
          <w:numId w:val="63"/>
        </w:numPr>
        <w:suppressAutoHyphens/>
        <w:contextualSpacing w:val="0"/>
        <w:jc w:val="left"/>
        <w:rPr>
          <w:b/>
          <w:sz w:val="24"/>
          <w:szCs w:val="24"/>
        </w:rPr>
      </w:pPr>
      <w:r w:rsidRPr="008B03AA">
        <w:rPr>
          <w:b/>
          <w:sz w:val="24"/>
          <w:szCs w:val="24"/>
        </w:rPr>
        <w:t>Дошкольное образование</w:t>
      </w:r>
    </w:p>
    <w:p w:rsidR="00966CCC" w:rsidRPr="008B03AA" w:rsidRDefault="00966CCC" w:rsidP="00966CCC">
      <w:pPr>
        <w:pStyle w:val="Pro-Gramma"/>
        <w:spacing w:line="100" w:lineRule="atLeast"/>
        <w:rPr>
          <w:sz w:val="24"/>
          <w:szCs w:val="24"/>
        </w:rPr>
      </w:pPr>
      <w:r w:rsidRPr="008B03AA">
        <w:rPr>
          <w:sz w:val="24"/>
          <w:szCs w:val="24"/>
        </w:rPr>
        <w:t>Предоставление дошкольного образования в Ильинском муниципальном районе по состоянию на начало 2016 года осуществляли 4образовательных учреждений – 2 муниципальных детских сада, 2 общеобразовательных учреждения.</w:t>
      </w:r>
    </w:p>
    <w:p w:rsidR="00966CCC" w:rsidRPr="008B03AA" w:rsidRDefault="00966CCC" w:rsidP="00966CCC">
      <w:pPr>
        <w:pStyle w:val="Pro-Gramma"/>
        <w:spacing w:line="100" w:lineRule="atLeast"/>
        <w:rPr>
          <w:sz w:val="24"/>
          <w:szCs w:val="24"/>
        </w:rPr>
      </w:pPr>
      <w:r w:rsidRPr="008B03AA">
        <w:rPr>
          <w:sz w:val="24"/>
          <w:szCs w:val="24"/>
        </w:rPr>
        <w:t>Все муниципальные дошкольные образовательные учреждения общеразвивающего вида.</w:t>
      </w:r>
    </w:p>
    <w:p w:rsidR="00966CCC" w:rsidRPr="008B03AA" w:rsidRDefault="00966CCC" w:rsidP="00966CCC">
      <w:pPr>
        <w:pStyle w:val="Pro-Gramma"/>
        <w:spacing w:line="100" w:lineRule="atLeast"/>
        <w:rPr>
          <w:sz w:val="24"/>
          <w:szCs w:val="24"/>
        </w:rPr>
      </w:pPr>
      <w:r w:rsidRPr="008B03AA">
        <w:rPr>
          <w:sz w:val="24"/>
          <w:szCs w:val="24"/>
        </w:rPr>
        <w:t>Численность детей, обучающихся по программам дошкольного образования, остается стабильной.</w:t>
      </w:r>
    </w:p>
    <w:p w:rsidR="00966CCC" w:rsidRPr="008B03AA" w:rsidRDefault="00966CCC" w:rsidP="00966CCC">
      <w:pPr>
        <w:ind w:firstLine="708"/>
        <w:rPr>
          <w:rFonts w:ascii="Times New Roman" w:hAnsi="Times New Roman"/>
          <w:bCs/>
          <w:sz w:val="24"/>
          <w:szCs w:val="24"/>
        </w:rPr>
      </w:pPr>
      <w:r w:rsidRPr="008B03AA">
        <w:rPr>
          <w:rFonts w:ascii="Times New Roman" w:hAnsi="Times New Roman"/>
          <w:bCs/>
          <w:sz w:val="24"/>
          <w:szCs w:val="24"/>
        </w:rPr>
        <w:t>Охват дошкольным образованием детей от 1 до 7 лет с учетом развития вариативных форм, составляет 71%, охват детей от 3 до 7 лет – 98,7%. Все дети имеют возможность посещать детские сады, очереди в сады в районе нет.</w:t>
      </w:r>
    </w:p>
    <w:p w:rsidR="00966CCC" w:rsidRPr="008B03AA" w:rsidRDefault="00966CCC" w:rsidP="00966CCC">
      <w:pPr>
        <w:ind w:firstLine="708"/>
        <w:rPr>
          <w:rFonts w:ascii="Times New Roman" w:hAnsi="Times New Roman"/>
          <w:bCs/>
          <w:sz w:val="24"/>
          <w:szCs w:val="24"/>
        </w:rPr>
      </w:pPr>
    </w:p>
    <w:p w:rsidR="00966CCC" w:rsidRPr="008B03AA" w:rsidRDefault="00966CCC" w:rsidP="00966CCC">
      <w:pPr>
        <w:pStyle w:val="Pro-TabName"/>
        <w:ind w:left="720"/>
        <w:rPr>
          <w:color w:val="00000A"/>
          <w:sz w:val="24"/>
          <w:szCs w:val="24"/>
        </w:rPr>
      </w:pPr>
      <w:r w:rsidRPr="008B03AA">
        <w:rPr>
          <w:color w:val="00000A"/>
          <w:sz w:val="24"/>
          <w:szCs w:val="24"/>
        </w:rPr>
        <w:t>Показатели, характеризующие текущую ситуацию</w:t>
      </w:r>
    </w:p>
    <w:p w:rsidR="00966CCC" w:rsidRPr="008B03AA" w:rsidRDefault="00966CCC" w:rsidP="00966CCC">
      <w:pPr>
        <w:pStyle w:val="Pro-TabName"/>
        <w:ind w:left="720"/>
        <w:rPr>
          <w:color w:val="00000A"/>
          <w:sz w:val="24"/>
          <w:szCs w:val="24"/>
        </w:rPr>
      </w:pPr>
      <w:r w:rsidRPr="008B03AA">
        <w:rPr>
          <w:color w:val="00000A"/>
          <w:sz w:val="24"/>
          <w:szCs w:val="24"/>
        </w:rPr>
        <w:t>в сфере дошкольного образования</w:t>
      </w:r>
    </w:p>
    <w:p w:rsidR="00966CCC" w:rsidRPr="008B03AA" w:rsidRDefault="00966CCC" w:rsidP="00966CCC">
      <w:pPr>
        <w:pStyle w:val="Pro-TabName"/>
        <w:ind w:left="720"/>
        <w:jc w:val="right"/>
        <w:rPr>
          <w:b/>
          <w:color w:val="00000A"/>
          <w:sz w:val="24"/>
          <w:szCs w:val="24"/>
        </w:rPr>
      </w:pPr>
      <w:r w:rsidRPr="008B03AA">
        <w:rPr>
          <w:b/>
          <w:color w:val="00000A"/>
          <w:sz w:val="24"/>
          <w:szCs w:val="24"/>
        </w:rPr>
        <w:t>на 01.01.2016 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709"/>
        <w:gridCol w:w="850"/>
        <w:gridCol w:w="851"/>
        <w:gridCol w:w="850"/>
      </w:tblGrid>
      <w:tr w:rsidR="00966CCC" w:rsidRPr="008B03AA" w:rsidTr="00966CCC">
        <w:tc>
          <w:tcPr>
            <w:tcW w:w="567" w:type="dxa"/>
          </w:tcPr>
          <w:p w:rsidR="00966CCC" w:rsidRPr="008B03AA" w:rsidRDefault="00966CCC" w:rsidP="00966CCC">
            <w:pPr>
              <w:pStyle w:val="Pro-Tab"/>
              <w:keepNext/>
              <w:rPr>
                <w:szCs w:val="24"/>
              </w:rPr>
            </w:pPr>
            <w:r w:rsidRPr="008B03AA">
              <w:rPr>
                <w:szCs w:val="24"/>
              </w:rPr>
              <w:t>№</w:t>
            </w:r>
          </w:p>
        </w:tc>
        <w:tc>
          <w:tcPr>
            <w:tcW w:w="3686" w:type="dxa"/>
          </w:tcPr>
          <w:p w:rsidR="00966CCC" w:rsidRPr="008B03AA" w:rsidRDefault="00966CCC" w:rsidP="00966CCC">
            <w:pPr>
              <w:pStyle w:val="Pro-Tab"/>
              <w:keepNext/>
              <w:rPr>
                <w:szCs w:val="24"/>
              </w:rPr>
            </w:pPr>
            <w:r w:rsidRPr="008B03AA">
              <w:rPr>
                <w:szCs w:val="24"/>
              </w:rPr>
              <w:t>Наименование показателя</w:t>
            </w:r>
          </w:p>
        </w:tc>
        <w:tc>
          <w:tcPr>
            <w:tcW w:w="709" w:type="dxa"/>
          </w:tcPr>
          <w:p w:rsidR="00966CCC" w:rsidRPr="008B03AA" w:rsidRDefault="00966CCC" w:rsidP="00966CCC">
            <w:pPr>
              <w:pStyle w:val="Pro-Tab"/>
              <w:keepNext/>
              <w:rPr>
                <w:szCs w:val="24"/>
              </w:rPr>
            </w:pPr>
            <w:r w:rsidRPr="008B03AA">
              <w:rPr>
                <w:szCs w:val="24"/>
              </w:rPr>
              <w:t>Ед. изм.</w:t>
            </w:r>
          </w:p>
        </w:tc>
        <w:tc>
          <w:tcPr>
            <w:tcW w:w="708"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w:t>
            </w:r>
          </w:p>
          <w:p w:rsidR="00966CCC" w:rsidRPr="008B03AA" w:rsidRDefault="00966CCC" w:rsidP="00966CCC">
            <w:pPr>
              <w:pStyle w:val="Pro-Tab"/>
              <w:keepNext/>
              <w:ind w:left="-65" w:right="-93"/>
              <w:jc w:val="center"/>
              <w:rPr>
                <w:szCs w:val="24"/>
              </w:rPr>
            </w:pPr>
            <w:r w:rsidRPr="008B03AA">
              <w:rPr>
                <w:szCs w:val="24"/>
              </w:rPr>
              <w:t>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ind w:right="-93"/>
              <w:jc w:val="center"/>
              <w:rPr>
                <w:szCs w:val="24"/>
              </w:rPr>
            </w:pPr>
          </w:p>
        </w:tc>
      </w:tr>
      <w:tr w:rsidR="00966CCC" w:rsidRPr="008B03AA" w:rsidTr="00966CCC">
        <w:tc>
          <w:tcPr>
            <w:tcW w:w="567" w:type="dxa"/>
          </w:tcPr>
          <w:p w:rsidR="00966CCC" w:rsidRPr="008B03AA" w:rsidRDefault="00966CCC" w:rsidP="00966CCC">
            <w:pPr>
              <w:pStyle w:val="Pro-Tab"/>
              <w:rPr>
                <w:szCs w:val="24"/>
              </w:rPr>
            </w:pPr>
            <w:r w:rsidRPr="008B03AA">
              <w:rPr>
                <w:szCs w:val="24"/>
              </w:rPr>
              <w:t>1</w:t>
            </w:r>
          </w:p>
        </w:tc>
        <w:tc>
          <w:tcPr>
            <w:tcW w:w="3686" w:type="dxa"/>
          </w:tcPr>
          <w:p w:rsidR="00966CCC" w:rsidRPr="008B03AA" w:rsidRDefault="00966CCC" w:rsidP="00966CCC">
            <w:pPr>
              <w:pStyle w:val="Pro-Tab"/>
              <w:rPr>
                <w:szCs w:val="24"/>
              </w:rPr>
            </w:pPr>
            <w:r w:rsidRPr="008B03AA">
              <w:rPr>
                <w:szCs w:val="24"/>
              </w:rPr>
              <w:t>Численность обучающихся в муниципальных дошкольных образовательных учреждениях</w:t>
            </w:r>
          </w:p>
        </w:tc>
        <w:tc>
          <w:tcPr>
            <w:tcW w:w="709" w:type="dxa"/>
          </w:tcPr>
          <w:p w:rsidR="00966CCC" w:rsidRPr="008B03AA" w:rsidRDefault="00966CCC" w:rsidP="00966CCC">
            <w:pPr>
              <w:pStyle w:val="Pro-Tab"/>
              <w:jc w:val="center"/>
              <w:rPr>
                <w:szCs w:val="24"/>
              </w:rPr>
            </w:pPr>
            <w:r w:rsidRPr="008B03AA">
              <w:rPr>
                <w:szCs w:val="24"/>
              </w:rPr>
              <w:t>чел.</w:t>
            </w:r>
          </w:p>
        </w:tc>
        <w:tc>
          <w:tcPr>
            <w:tcW w:w="708" w:type="dxa"/>
          </w:tcPr>
          <w:p w:rsidR="00966CCC" w:rsidRPr="008B03AA" w:rsidRDefault="00966CCC" w:rsidP="00966CCC">
            <w:pPr>
              <w:pStyle w:val="Pro-Tab"/>
              <w:jc w:val="center"/>
              <w:rPr>
                <w:szCs w:val="24"/>
              </w:rPr>
            </w:pPr>
            <w:r w:rsidRPr="008B03AA">
              <w:rPr>
                <w:szCs w:val="24"/>
              </w:rPr>
              <w:t>251</w:t>
            </w:r>
          </w:p>
        </w:tc>
        <w:tc>
          <w:tcPr>
            <w:tcW w:w="709" w:type="dxa"/>
          </w:tcPr>
          <w:p w:rsidR="00966CCC" w:rsidRPr="008B03AA" w:rsidRDefault="00966CCC" w:rsidP="00966CCC">
            <w:pPr>
              <w:pStyle w:val="Pro-Tab"/>
              <w:jc w:val="center"/>
              <w:rPr>
                <w:szCs w:val="24"/>
              </w:rPr>
            </w:pPr>
            <w:r w:rsidRPr="008B03AA">
              <w:rPr>
                <w:szCs w:val="24"/>
              </w:rPr>
              <w:t>226</w:t>
            </w:r>
          </w:p>
        </w:tc>
        <w:tc>
          <w:tcPr>
            <w:tcW w:w="709" w:type="dxa"/>
          </w:tcPr>
          <w:p w:rsidR="00966CCC" w:rsidRPr="008B03AA" w:rsidRDefault="00966CCC" w:rsidP="00966CCC">
            <w:pPr>
              <w:pStyle w:val="Pro-Tab"/>
              <w:jc w:val="center"/>
              <w:rPr>
                <w:szCs w:val="24"/>
              </w:rPr>
            </w:pPr>
            <w:r w:rsidRPr="008B03AA">
              <w:rPr>
                <w:szCs w:val="24"/>
              </w:rPr>
              <w:t>222</w:t>
            </w:r>
          </w:p>
        </w:tc>
        <w:tc>
          <w:tcPr>
            <w:tcW w:w="850" w:type="dxa"/>
          </w:tcPr>
          <w:p w:rsidR="00966CCC" w:rsidRPr="008B03AA" w:rsidRDefault="00966CCC" w:rsidP="00966CCC">
            <w:pPr>
              <w:pStyle w:val="Pro-Tab"/>
              <w:jc w:val="center"/>
              <w:rPr>
                <w:szCs w:val="24"/>
              </w:rPr>
            </w:pPr>
            <w:r w:rsidRPr="008B03AA">
              <w:rPr>
                <w:szCs w:val="24"/>
              </w:rPr>
              <w:t>220</w:t>
            </w:r>
          </w:p>
        </w:tc>
        <w:tc>
          <w:tcPr>
            <w:tcW w:w="851" w:type="dxa"/>
          </w:tcPr>
          <w:p w:rsidR="00966CCC" w:rsidRPr="008B03AA" w:rsidRDefault="00966CCC" w:rsidP="00966CCC">
            <w:pPr>
              <w:pStyle w:val="Pro-Tab"/>
              <w:jc w:val="center"/>
              <w:rPr>
                <w:szCs w:val="24"/>
              </w:rPr>
            </w:pPr>
            <w:r w:rsidRPr="008B03AA">
              <w:rPr>
                <w:szCs w:val="24"/>
              </w:rPr>
              <w:t>220</w:t>
            </w:r>
          </w:p>
        </w:tc>
        <w:tc>
          <w:tcPr>
            <w:tcW w:w="850" w:type="dxa"/>
          </w:tcPr>
          <w:p w:rsidR="00966CCC" w:rsidRPr="008B03AA" w:rsidRDefault="00966CCC" w:rsidP="00966CCC">
            <w:pPr>
              <w:pStyle w:val="Pro-Tab"/>
              <w:jc w:val="center"/>
              <w:rPr>
                <w:szCs w:val="24"/>
              </w:rPr>
            </w:pPr>
            <w:r w:rsidRPr="008B03AA">
              <w:rPr>
                <w:szCs w:val="24"/>
              </w:rPr>
              <w:t>220</w:t>
            </w:r>
          </w:p>
        </w:tc>
      </w:tr>
      <w:tr w:rsidR="00966CCC" w:rsidRPr="008B03AA" w:rsidTr="00966CCC">
        <w:tc>
          <w:tcPr>
            <w:tcW w:w="567" w:type="dxa"/>
          </w:tcPr>
          <w:p w:rsidR="00966CCC" w:rsidRPr="008B03AA" w:rsidRDefault="00966CCC" w:rsidP="00966CCC">
            <w:pPr>
              <w:pStyle w:val="Pro-Tab"/>
              <w:rPr>
                <w:szCs w:val="24"/>
              </w:rPr>
            </w:pPr>
            <w:r w:rsidRPr="008B03AA">
              <w:rPr>
                <w:szCs w:val="24"/>
              </w:rPr>
              <w:t>2</w:t>
            </w:r>
          </w:p>
        </w:tc>
        <w:tc>
          <w:tcPr>
            <w:tcW w:w="3686" w:type="dxa"/>
          </w:tcPr>
          <w:p w:rsidR="00966CCC" w:rsidRPr="008B03AA" w:rsidRDefault="00966CCC" w:rsidP="00966CCC">
            <w:pPr>
              <w:pStyle w:val="Pro-Tab"/>
              <w:rPr>
                <w:szCs w:val="24"/>
              </w:rPr>
            </w:pPr>
            <w:r w:rsidRPr="008B03AA">
              <w:rPr>
                <w:szCs w:val="24"/>
              </w:rPr>
              <w:t>Охват детей в возрасте 1-7 лет дошкольным образованием (на начало учебного года)</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67</w:t>
            </w:r>
          </w:p>
        </w:tc>
        <w:tc>
          <w:tcPr>
            <w:tcW w:w="709" w:type="dxa"/>
          </w:tcPr>
          <w:p w:rsidR="00966CCC" w:rsidRPr="008B03AA" w:rsidRDefault="00966CCC" w:rsidP="00966CCC">
            <w:pPr>
              <w:pStyle w:val="Pro-Tab"/>
              <w:jc w:val="center"/>
              <w:rPr>
                <w:szCs w:val="24"/>
              </w:rPr>
            </w:pPr>
            <w:r w:rsidRPr="008B03AA">
              <w:rPr>
                <w:szCs w:val="24"/>
              </w:rPr>
              <w:t>67</w:t>
            </w:r>
          </w:p>
        </w:tc>
        <w:tc>
          <w:tcPr>
            <w:tcW w:w="709"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c>
          <w:tcPr>
            <w:tcW w:w="851"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r>
      <w:tr w:rsidR="00966CCC" w:rsidRPr="008B03AA" w:rsidTr="00966CCC">
        <w:tc>
          <w:tcPr>
            <w:tcW w:w="567" w:type="dxa"/>
          </w:tcPr>
          <w:p w:rsidR="00966CCC" w:rsidRPr="008B03AA" w:rsidRDefault="00966CCC" w:rsidP="00966CCC">
            <w:pPr>
              <w:pStyle w:val="Pro-Tab"/>
              <w:rPr>
                <w:szCs w:val="24"/>
              </w:rPr>
            </w:pPr>
            <w:r w:rsidRPr="008B03AA">
              <w:rPr>
                <w:szCs w:val="24"/>
              </w:rPr>
              <w:t>3</w:t>
            </w:r>
          </w:p>
        </w:tc>
        <w:tc>
          <w:tcPr>
            <w:tcW w:w="3686" w:type="dxa"/>
          </w:tcPr>
          <w:p w:rsidR="00966CCC" w:rsidRPr="008B03AA" w:rsidRDefault="00966CCC" w:rsidP="00966CCC">
            <w:pPr>
              <w:pStyle w:val="Pro-Tab"/>
              <w:rPr>
                <w:szCs w:val="24"/>
              </w:rPr>
            </w:pPr>
            <w:r w:rsidRPr="008B03AA">
              <w:rPr>
                <w:szCs w:val="24"/>
              </w:rPr>
              <w:t xml:space="preserve">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w:t>
            </w:r>
            <w:r w:rsidRPr="008B03AA">
              <w:rPr>
                <w:szCs w:val="24"/>
              </w:rPr>
              <w:lastRenderedPageBreak/>
              <w:t>7 лет, обучающихся в общеобразовательных организациях)</w:t>
            </w:r>
          </w:p>
        </w:tc>
        <w:tc>
          <w:tcPr>
            <w:tcW w:w="709" w:type="dxa"/>
          </w:tcPr>
          <w:p w:rsidR="00966CCC" w:rsidRPr="008B03AA" w:rsidRDefault="00966CCC" w:rsidP="00966CCC">
            <w:pPr>
              <w:pStyle w:val="Pro-Tab"/>
              <w:jc w:val="center"/>
              <w:rPr>
                <w:szCs w:val="24"/>
              </w:rPr>
            </w:pPr>
            <w:r w:rsidRPr="008B03AA">
              <w:rPr>
                <w:szCs w:val="24"/>
              </w:rPr>
              <w:lastRenderedPageBreak/>
              <w:t>%</w:t>
            </w:r>
          </w:p>
        </w:tc>
        <w:tc>
          <w:tcPr>
            <w:tcW w:w="708" w:type="dxa"/>
          </w:tcPr>
          <w:p w:rsidR="00966CCC" w:rsidRPr="008B03AA" w:rsidRDefault="00966CCC" w:rsidP="00966CCC">
            <w:pPr>
              <w:pStyle w:val="Pro-Tab"/>
              <w:jc w:val="center"/>
              <w:rPr>
                <w:szCs w:val="24"/>
              </w:rPr>
            </w:pPr>
            <w:r w:rsidRPr="008B03AA">
              <w:rPr>
                <w:szCs w:val="24"/>
              </w:rPr>
              <w:t>91</w:t>
            </w:r>
          </w:p>
        </w:tc>
        <w:tc>
          <w:tcPr>
            <w:tcW w:w="709" w:type="dxa"/>
          </w:tcPr>
          <w:p w:rsidR="00966CCC" w:rsidRPr="008B03AA" w:rsidRDefault="00966CCC" w:rsidP="00966CCC">
            <w:pPr>
              <w:pStyle w:val="Pro-Tab"/>
              <w:jc w:val="center"/>
              <w:rPr>
                <w:szCs w:val="24"/>
              </w:rPr>
            </w:pPr>
            <w:r w:rsidRPr="008B03AA">
              <w:rPr>
                <w:szCs w:val="24"/>
              </w:rPr>
              <w:t>91</w:t>
            </w:r>
          </w:p>
        </w:tc>
        <w:tc>
          <w:tcPr>
            <w:tcW w:w="709" w:type="dxa"/>
          </w:tcPr>
          <w:p w:rsidR="00966CCC" w:rsidRPr="008B03AA" w:rsidRDefault="00966CCC" w:rsidP="00966CCC">
            <w:pPr>
              <w:pStyle w:val="Pro-Tab"/>
              <w:jc w:val="center"/>
              <w:rPr>
                <w:szCs w:val="24"/>
              </w:rPr>
            </w:pPr>
            <w:r w:rsidRPr="008B03AA">
              <w:rPr>
                <w:szCs w:val="24"/>
              </w:rPr>
              <w:t>98,7</w:t>
            </w:r>
          </w:p>
        </w:tc>
        <w:tc>
          <w:tcPr>
            <w:tcW w:w="850" w:type="dxa"/>
          </w:tcPr>
          <w:p w:rsidR="00966CCC" w:rsidRPr="008B03AA" w:rsidRDefault="00966CCC" w:rsidP="00966CCC">
            <w:pPr>
              <w:pStyle w:val="Pro-Tab"/>
              <w:jc w:val="center"/>
              <w:rPr>
                <w:szCs w:val="24"/>
              </w:rPr>
            </w:pPr>
            <w:r w:rsidRPr="008B03AA">
              <w:rPr>
                <w:szCs w:val="24"/>
              </w:rPr>
              <w:t>98</w:t>
            </w:r>
          </w:p>
        </w:tc>
        <w:tc>
          <w:tcPr>
            <w:tcW w:w="851" w:type="dxa"/>
          </w:tcPr>
          <w:p w:rsidR="00966CCC" w:rsidRPr="008B03AA" w:rsidRDefault="00966CCC" w:rsidP="00966CCC">
            <w:pPr>
              <w:pStyle w:val="Pro-Tab"/>
              <w:jc w:val="center"/>
              <w:rPr>
                <w:szCs w:val="24"/>
              </w:rPr>
            </w:pPr>
            <w:r w:rsidRPr="008B03AA">
              <w:rPr>
                <w:szCs w:val="24"/>
              </w:rPr>
              <w:t>98</w:t>
            </w:r>
          </w:p>
        </w:tc>
        <w:tc>
          <w:tcPr>
            <w:tcW w:w="850" w:type="dxa"/>
          </w:tcPr>
          <w:p w:rsidR="00966CCC" w:rsidRPr="008B03AA" w:rsidRDefault="00966CCC" w:rsidP="00966CCC">
            <w:pPr>
              <w:pStyle w:val="Pro-Tab"/>
              <w:jc w:val="center"/>
              <w:rPr>
                <w:szCs w:val="24"/>
              </w:rPr>
            </w:pPr>
            <w:r w:rsidRPr="008B03AA">
              <w:rPr>
                <w:szCs w:val="24"/>
              </w:rPr>
              <w:t>98</w:t>
            </w:r>
          </w:p>
        </w:tc>
      </w:tr>
      <w:tr w:rsidR="00966CCC" w:rsidRPr="008B03AA" w:rsidTr="00966CCC">
        <w:tc>
          <w:tcPr>
            <w:tcW w:w="567" w:type="dxa"/>
          </w:tcPr>
          <w:p w:rsidR="00966CCC" w:rsidRPr="008B03AA" w:rsidRDefault="00966CCC" w:rsidP="00966CCC">
            <w:pPr>
              <w:pStyle w:val="Pro-Tab"/>
              <w:rPr>
                <w:szCs w:val="24"/>
              </w:rPr>
            </w:pPr>
            <w:r w:rsidRPr="008B03AA">
              <w:rPr>
                <w:szCs w:val="24"/>
              </w:rPr>
              <w:lastRenderedPageBreak/>
              <w:t>4</w:t>
            </w:r>
          </w:p>
        </w:tc>
        <w:tc>
          <w:tcPr>
            <w:tcW w:w="3686" w:type="dxa"/>
          </w:tcPr>
          <w:p w:rsidR="00966CCC" w:rsidRPr="008B03AA" w:rsidRDefault="00966CCC" w:rsidP="00966CCC">
            <w:pPr>
              <w:pStyle w:val="Pro-Tab"/>
              <w:rPr>
                <w:szCs w:val="24"/>
              </w:rPr>
            </w:pPr>
            <w:r w:rsidRPr="008B03AA">
              <w:rPr>
                <w:szCs w:val="24"/>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общеобразовательных организациях Ивановской области</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90</w:t>
            </w:r>
          </w:p>
        </w:tc>
        <w:tc>
          <w:tcPr>
            <w:tcW w:w="709" w:type="dxa"/>
          </w:tcPr>
          <w:p w:rsidR="00966CCC" w:rsidRPr="008B03AA" w:rsidRDefault="00966CCC" w:rsidP="00966CCC">
            <w:pPr>
              <w:pStyle w:val="Pro-Tab"/>
              <w:jc w:val="center"/>
              <w:rPr>
                <w:szCs w:val="24"/>
              </w:rPr>
            </w:pPr>
            <w:r w:rsidRPr="008B03AA">
              <w:rPr>
                <w:szCs w:val="24"/>
              </w:rPr>
              <w:t>90</w:t>
            </w:r>
          </w:p>
        </w:tc>
        <w:tc>
          <w:tcPr>
            <w:tcW w:w="709" w:type="dxa"/>
          </w:tcPr>
          <w:p w:rsidR="00966CCC" w:rsidRPr="008B03AA" w:rsidRDefault="00966CCC" w:rsidP="00966CCC">
            <w:pPr>
              <w:pStyle w:val="Pro-Tab"/>
              <w:rPr>
                <w:szCs w:val="24"/>
              </w:rPr>
            </w:pPr>
            <w:r w:rsidRPr="008B03AA">
              <w:rPr>
                <w:szCs w:val="24"/>
              </w:rPr>
              <w:t>90</w:t>
            </w:r>
          </w:p>
        </w:tc>
        <w:tc>
          <w:tcPr>
            <w:tcW w:w="850" w:type="dxa"/>
          </w:tcPr>
          <w:p w:rsidR="00966CCC" w:rsidRPr="008B03AA" w:rsidRDefault="00966CCC" w:rsidP="00966CCC">
            <w:pPr>
              <w:pStyle w:val="Pro-Tab"/>
              <w:jc w:val="center"/>
              <w:rPr>
                <w:szCs w:val="24"/>
              </w:rPr>
            </w:pPr>
            <w:r w:rsidRPr="008B03AA">
              <w:rPr>
                <w:szCs w:val="24"/>
              </w:rPr>
              <w:t>100</w:t>
            </w:r>
          </w:p>
        </w:tc>
        <w:tc>
          <w:tcPr>
            <w:tcW w:w="851" w:type="dxa"/>
          </w:tcPr>
          <w:p w:rsidR="00966CCC" w:rsidRPr="008B03AA" w:rsidRDefault="00966CCC" w:rsidP="00966CCC">
            <w:pPr>
              <w:pStyle w:val="Pro-Tab"/>
              <w:jc w:val="center"/>
              <w:rPr>
                <w:szCs w:val="24"/>
              </w:rPr>
            </w:pPr>
            <w:r w:rsidRPr="008B03AA">
              <w:rPr>
                <w:szCs w:val="24"/>
              </w:rPr>
              <w:t>100</w:t>
            </w:r>
          </w:p>
        </w:tc>
        <w:tc>
          <w:tcPr>
            <w:tcW w:w="850" w:type="dxa"/>
          </w:tcPr>
          <w:p w:rsidR="00966CCC" w:rsidRPr="008B03AA" w:rsidRDefault="00966CCC" w:rsidP="00966CCC">
            <w:pPr>
              <w:pStyle w:val="Pro-Tab"/>
              <w:jc w:val="center"/>
              <w:rPr>
                <w:szCs w:val="24"/>
              </w:rPr>
            </w:pPr>
            <w:r w:rsidRPr="008B03AA">
              <w:rPr>
                <w:szCs w:val="24"/>
              </w:rPr>
              <w:t>100</w:t>
            </w:r>
          </w:p>
        </w:tc>
      </w:tr>
    </w:tbl>
    <w:p w:rsidR="00966CCC" w:rsidRPr="008B03AA" w:rsidRDefault="00966CCC" w:rsidP="00966CCC">
      <w:pPr>
        <w:pStyle w:val="Pro-Gramma"/>
        <w:spacing w:line="100" w:lineRule="atLeast"/>
        <w:rPr>
          <w:sz w:val="24"/>
          <w:szCs w:val="24"/>
        </w:rPr>
      </w:pPr>
    </w:p>
    <w:p w:rsidR="00966CCC" w:rsidRPr="008B03AA" w:rsidRDefault="00966CCC" w:rsidP="00966CCC">
      <w:pPr>
        <w:pStyle w:val="Pro-Gramma"/>
        <w:spacing w:line="100" w:lineRule="atLeast"/>
        <w:rPr>
          <w:sz w:val="24"/>
          <w:szCs w:val="24"/>
        </w:rPr>
      </w:pPr>
      <w:r w:rsidRPr="008B03AA">
        <w:rPr>
          <w:sz w:val="24"/>
          <w:szCs w:val="24"/>
        </w:rPr>
        <w:t xml:space="preserve">В рамках поддержки развития вариативных форм дошкольного образования проводится муниципальный конкурс «Детский сад года», в рамках которого победителям предоставляются гранты Главы администрации Ильинского муниципального района. </w:t>
      </w:r>
    </w:p>
    <w:p w:rsidR="00966CCC" w:rsidRPr="008B03AA" w:rsidRDefault="00966CCC" w:rsidP="00966CCC">
      <w:pPr>
        <w:pStyle w:val="Pro-Gramma"/>
        <w:spacing w:line="100" w:lineRule="atLeast"/>
        <w:rPr>
          <w:sz w:val="24"/>
          <w:szCs w:val="24"/>
        </w:rPr>
      </w:pPr>
      <w:r w:rsidRPr="008B03AA">
        <w:rPr>
          <w:sz w:val="24"/>
          <w:szCs w:val="24"/>
        </w:rPr>
        <w:t>Обеспечена высокая доступность дошкольного образования для детей возрастной группы от 3 до 7 лет (98,7 %).</w:t>
      </w:r>
    </w:p>
    <w:p w:rsidR="00966CCC" w:rsidRPr="008B03AA" w:rsidRDefault="00966CCC" w:rsidP="00966CCC">
      <w:pPr>
        <w:pStyle w:val="Pro-Gramma"/>
        <w:spacing w:line="100" w:lineRule="atLeast"/>
        <w:rPr>
          <w:sz w:val="24"/>
          <w:szCs w:val="24"/>
        </w:rPr>
      </w:pPr>
      <w:r w:rsidRPr="008B03AA">
        <w:rPr>
          <w:sz w:val="24"/>
          <w:szCs w:val="24"/>
        </w:rPr>
        <w:t>Значительные усилия были также направлены на повышение качества дошкольного образования. Наиболее значимыми мероприятиями явились:</w:t>
      </w:r>
    </w:p>
    <w:p w:rsidR="00966CCC" w:rsidRPr="008B03AA" w:rsidRDefault="00966CCC" w:rsidP="00966CCC">
      <w:pPr>
        <w:pStyle w:val="Pro-List1"/>
        <w:spacing w:line="100" w:lineRule="atLeast"/>
        <w:rPr>
          <w:sz w:val="24"/>
          <w:szCs w:val="24"/>
        </w:rPr>
      </w:pPr>
      <w:r w:rsidRPr="008B03AA">
        <w:rPr>
          <w:sz w:val="24"/>
          <w:szCs w:val="24"/>
        </w:rPr>
        <w:t>- повышение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(в рамках исполнения Указа Президента Российской Федерации от 07.05.2012 № 597 «О мероприятиях по реализации государственной социальной политики»).</w:t>
      </w:r>
    </w:p>
    <w:p w:rsidR="00966CCC" w:rsidRPr="008B03AA" w:rsidRDefault="00966CCC" w:rsidP="00966CCC">
      <w:pPr>
        <w:pStyle w:val="Pro-Gramma"/>
        <w:spacing w:line="100" w:lineRule="atLeast"/>
        <w:rPr>
          <w:sz w:val="24"/>
          <w:szCs w:val="24"/>
        </w:rPr>
      </w:pPr>
      <w:r w:rsidRPr="008B03AA">
        <w:rPr>
          <w:sz w:val="24"/>
          <w:szCs w:val="24"/>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дошкольного образования.</w:t>
      </w:r>
    </w:p>
    <w:p w:rsidR="00966CCC" w:rsidRPr="008B03AA" w:rsidRDefault="00966CCC" w:rsidP="00966CCC">
      <w:pPr>
        <w:pStyle w:val="Pro-Gramma"/>
        <w:spacing w:line="100" w:lineRule="atLeast"/>
        <w:rPr>
          <w:sz w:val="24"/>
          <w:szCs w:val="24"/>
        </w:rPr>
      </w:pPr>
      <w:r w:rsidRPr="008B03AA">
        <w:rPr>
          <w:sz w:val="24"/>
          <w:szCs w:val="24"/>
        </w:rPr>
        <w:t>В средне- и долгосрочной перспективе основными проблемами, стоящими перед органами муниципальной власти Ильинского муниципального района в сфере дошкольного образования, являются:</w:t>
      </w:r>
    </w:p>
    <w:p w:rsidR="00966CCC" w:rsidRPr="008B03AA" w:rsidRDefault="00966CCC" w:rsidP="00966CCC">
      <w:pPr>
        <w:pStyle w:val="Pro-List1"/>
        <w:spacing w:line="100" w:lineRule="atLeast"/>
        <w:rPr>
          <w:sz w:val="24"/>
          <w:szCs w:val="24"/>
        </w:rPr>
      </w:pPr>
      <w:r w:rsidRPr="008B03AA">
        <w:rPr>
          <w:sz w:val="24"/>
          <w:szCs w:val="24"/>
        </w:rPr>
        <w:t>-   потребность в реконструкции МКДОУ Аньковского детского сада;</w:t>
      </w:r>
    </w:p>
    <w:p w:rsidR="00966CCC" w:rsidRPr="008B03AA" w:rsidRDefault="00966CCC" w:rsidP="00966CCC">
      <w:pPr>
        <w:pStyle w:val="Pro-List1"/>
        <w:spacing w:line="100" w:lineRule="atLeast"/>
        <w:rPr>
          <w:sz w:val="24"/>
          <w:szCs w:val="24"/>
        </w:rPr>
      </w:pPr>
      <w:r w:rsidRPr="008B03AA">
        <w:rPr>
          <w:sz w:val="24"/>
          <w:szCs w:val="24"/>
        </w:rPr>
        <w:t>- повышение качества оказываемых услуг в сфере дошкольного образования, в том числе обусловленное внедрением федерального государственного образовательного стандарта дошкольного образования.</w:t>
      </w:r>
    </w:p>
    <w:p w:rsidR="00966CCC" w:rsidRPr="008B03AA" w:rsidRDefault="00966CCC" w:rsidP="00966CCC">
      <w:pPr>
        <w:pStyle w:val="4"/>
        <w:tabs>
          <w:tab w:val="clear" w:pos="720"/>
        </w:tabs>
        <w:ind w:left="0" w:firstLine="708"/>
        <w:rPr>
          <w:sz w:val="24"/>
          <w:szCs w:val="24"/>
        </w:rPr>
      </w:pPr>
      <w:r w:rsidRPr="008B03AA">
        <w:rPr>
          <w:sz w:val="24"/>
          <w:szCs w:val="24"/>
        </w:rPr>
        <w:t>1.1.2. Начальное общее, основное общее, среднее общее образование.</w:t>
      </w:r>
    </w:p>
    <w:p w:rsidR="00966CCC" w:rsidRPr="008B03AA" w:rsidRDefault="00966CCC" w:rsidP="00966CCC">
      <w:pPr>
        <w:pStyle w:val="Pro-Gramma"/>
        <w:spacing w:line="100" w:lineRule="atLeast"/>
        <w:rPr>
          <w:sz w:val="24"/>
          <w:szCs w:val="24"/>
        </w:rPr>
      </w:pPr>
      <w:r w:rsidRPr="008B03AA">
        <w:rPr>
          <w:sz w:val="24"/>
          <w:szCs w:val="24"/>
        </w:rPr>
        <w:t>Начальное общее, основное общее, среднее общее образование в Ильинском муниципальном районе предоставляется в 4 образовательных учреждениях, из которых 3 находятся в сельской местности, в т. ч. 2 -малокомплектные. В районе работает 1 базовая школа, которая является ресурсным центром муниципального образования.</w:t>
      </w:r>
    </w:p>
    <w:p w:rsidR="00966CCC" w:rsidRPr="008B03AA" w:rsidRDefault="00966CCC" w:rsidP="00966CCC">
      <w:pPr>
        <w:pStyle w:val="Pro-Gramma"/>
        <w:spacing w:line="100" w:lineRule="atLeast"/>
        <w:rPr>
          <w:sz w:val="24"/>
          <w:szCs w:val="24"/>
        </w:rPr>
      </w:pPr>
      <w:r w:rsidRPr="008B03AA">
        <w:rPr>
          <w:sz w:val="24"/>
          <w:szCs w:val="24"/>
        </w:rPr>
        <w:t>Контингент обучающихся в общеобразовательных учреждениях составил на начало 2014 – 2015 учебного года 610 чел. и, по демографическим причинам, будет иметь в среднесрочной перспективе тенденцию к уменьшению.</w:t>
      </w:r>
    </w:p>
    <w:p w:rsidR="00966CCC" w:rsidRPr="008B03AA" w:rsidRDefault="00966CCC" w:rsidP="00966CCC">
      <w:pPr>
        <w:pStyle w:val="Pro-Gramma"/>
        <w:spacing w:line="100" w:lineRule="atLeast"/>
        <w:rPr>
          <w:sz w:val="24"/>
          <w:szCs w:val="24"/>
        </w:rPr>
      </w:pPr>
      <w:r w:rsidRPr="008B03AA">
        <w:rPr>
          <w:sz w:val="24"/>
          <w:szCs w:val="24"/>
        </w:rPr>
        <w:t>На начало 2014 – 2015 учебного года 90% школьников Ильинского муниципального района обучаются в школах, обеспечивающих от 80 до 100% основных видов современных условий обучения:</w:t>
      </w:r>
    </w:p>
    <w:p w:rsidR="00966CCC" w:rsidRPr="008B03AA" w:rsidRDefault="00966CCC" w:rsidP="00966CCC">
      <w:pPr>
        <w:pStyle w:val="Pro-List1"/>
        <w:spacing w:line="100" w:lineRule="atLeast"/>
        <w:rPr>
          <w:sz w:val="24"/>
          <w:szCs w:val="24"/>
        </w:rPr>
      </w:pPr>
      <w:r w:rsidRPr="008B03AA">
        <w:rPr>
          <w:sz w:val="24"/>
          <w:szCs w:val="24"/>
        </w:rPr>
        <w:t>- 100% обучающихся школ имеют возможность пользоваться оборудованными спортивными площадками, 77% - типовыми спортивными залами; 0% - современными библиотеками; 73% - медиатеками;</w:t>
      </w:r>
    </w:p>
    <w:p w:rsidR="00966CCC" w:rsidRPr="008B03AA" w:rsidRDefault="00966CCC" w:rsidP="00966CCC">
      <w:pPr>
        <w:pStyle w:val="Pro-List1"/>
        <w:spacing w:line="100" w:lineRule="atLeast"/>
        <w:rPr>
          <w:sz w:val="24"/>
          <w:szCs w:val="24"/>
        </w:rPr>
      </w:pPr>
      <w:r w:rsidRPr="008B03AA">
        <w:rPr>
          <w:sz w:val="24"/>
          <w:szCs w:val="24"/>
        </w:rPr>
        <w:lastRenderedPageBreak/>
        <w:t>- 91% школьников получают в общеобразовательных учреждениях горячее питание, охват горячим питанием учащихся 1 – 4 классов составляет 100%; охват 2-х разовым горячим питанием составил 32% (в 2012 году – 24%);</w:t>
      </w:r>
    </w:p>
    <w:p w:rsidR="00966CCC" w:rsidRPr="008B03AA" w:rsidRDefault="00966CCC" w:rsidP="00966CCC">
      <w:pPr>
        <w:pStyle w:val="Pro-List1"/>
        <w:spacing w:line="100" w:lineRule="atLeast"/>
        <w:rPr>
          <w:sz w:val="24"/>
          <w:szCs w:val="24"/>
        </w:rPr>
      </w:pPr>
      <w:r w:rsidRPr="008B03AA">
        <w:rPr>
          <w:sz w:val="24"/>
          <w:szCs w:val="24"/>
        </w:rPr>
        <w:t>- 50% школ оборудованы современными столовыми;</w:t>
      </w:r>
    </w:p>
    <w:p w:rsidR="00966CCC" w:rsidRPr="008B03AA" w:rsidRDefault="00966CCC" w:rsidP="00966CCC">
      <w:pPr>
        <w:pStyle w:val="Pro-List1"/>
        <w:spacing w:line="100" w:lineRule="atLeast"/>
        <w:rPr>
          <w:sz w:val="24"/>
          <w:szCs w:val="24"/>
        </w:rPr>
      </w:pPr>
      <w:r w:rsidRPr="008B03AA">
        <w:rPr>
          <w:sz w:val="24"/>
          <w:szCs w:val="24"/>
        </w:rPr>
        <w:t>- 50% школ имеют лицензированные медицинские кабинеты, в 50% школ ведется автоматизированный мониторинг здоровья школьников;</w:t>
      </w:r>
    </w:p>
    <w:p w:rsidR="00966CCC" w:rsidRPr="008B03AA" w:rsidRDefault="00966CCC" w:rsidP="00966CCC">
      <w:pPr>
        <w:pStyle w:val="Pro-List1"/>
        <w:spacing w:line="100" w:lineRule="atLeast"/>
        <w:rPr>
          <w:sz w:val="24"/>
          <w:szCs w:val="24"/>
        </w:rPr>
      </w:pPr>
      <w:r w:rsidRPr="008B03AA">
        <w:rPr>
          <w:sz w:val="24"/>
          <w:szCs w:val="24"/>
        </w:rPr>
        <w:t>- 100% школ района оборудованы автоматической пожарной сигнализацией, 100% – системами оповещения о пожаре, 100% – кнопками экстренного вызова полиции, 100% школ оснащены видеонаблюдением;</w:t>
      </w:r>
    </w:p>
    <w:p w:rsidR="00966CCC" w:rsidRPr="008B03AA" w:rsidRDefault="00966CCC" w:rsidP="00966CCC">
      <w:pPr>
        <w:pStyle w:val="Pro-List1"/>
        <w:spacing w:line="100" w:lineRule="atLeast"/>
        <w:rPr>
          <w:sz w:val="24"/>
          <w:szCs w:val="24"/>
        </w:rPr>
      </w:pPr>
      <w:r w:rsidRPr="008B03AA">
        <w:rPr>
          <w:sz w:val="24"/>
          <w:szCs w:val="24"/>
        </w:rPr>
        <w:t>- достигнут достаточно высокий уровень обеспеченности школ компьютерной техникой (6,5</w:t>
      </w:r>
      <w:r w:rsidRPr="008B03AA">
        <w:rPr>
          <w:color w:val="808080"/>
          <w:sz w:val="24"/>
          <w:szCs w:val="24"/>
        </w:rPr>
        <w:t xml:space="preserve"> </w:t>
      </w:r>
      <w:r w:rsidRPr="008B03AA">
        <w:rPr>
          <w:sz w:val="24"/>
          <w:szCs w:val="24"/>
        </w:rPr>
        <w:t>учеников на один компьютер); мультимедийные проекторы имеются в 100% школ, интерактивные доски – в 100%;</w:t>
      </w:r>
    </w:p>
    <w:p w:rsidR="00966CCC" w:rsidRPr="008B03AA" w:rsidRDefault="00966CCC" w:rsidP="00966CCC">
      <w:pPr>
        <w:pStyle w:val="Pro-List1"/>
        <w:spacing w:line="100" w:lineRule="atLeast"/>
        <w:rPr>
          <w:sz w:val="24"/>
          <w:szCs w:val="24"/>
        </w:rPr>
      </w:pPr>
      <w:r w:rsidRPr="008B03AA">
        <w:rPr>
          <w:sz w:val="24"/>
          <w:szCs w:val="24"/>
        </w:rPr>
        <w:t xml:space="preserve">- все школы района имеют доступ к Интернету, собственные сайты в сети Интернет; </w:t>
      </w:r>
    </w:p>
    <w:p w:rsidR="00966CCC" w:rsidRPr="008B03AA" w:rsidRDefault="00966CCC" w:rsidP="00966CCC">
      <w:pPr>
        <w:pStyle w:val="Pro-List1"/>
        <w:spacing w:line="100" w:lineRule="atLeast"/>
        <w:rPr>
          <w:sz w:val="24"/>
          <w:szCs w:val="24"/>
        </w:rPr>
      </w:pPr>
      <w:r w:rsidRPr="008B03AA">
        <w:rPr>
          <w:sz w:val="24"/>
          <w:szCs w:val="24"/>
        </w:rPr>
        <w:t>- для организации обучения сельских школьников организуется их подвоз к месту учебы и обратно к месту жительства – работают 8 автобусов по 19 школьным маршрутам.</w:t>
      </w:r>
    </w:p>
    <w:p w:rsidR="00966CCC" w:rsidRPr="008B03AA" w:rsidRDefault="00966CCC" w:rsidP="00966CCC">
      <w:pPr>
        <w:pStyle w:val="Pro-Gramma"/>
        <w:spacing w:line="100" w:lineRule="atLeast"/>
        <w:rPr>
          <w:sz w:val="24"/>
          <w:szCs w:val="24"/>
        </w:rPr>
      </w:pPr>
      <w:r w:rsidRPr="008B03AA">
        <w:rPr>
          <w:sz w:val="24"/>
          <w:szCs w:val="24"/>
        </w:rPr>
        <w:t>С целью обеспечения равного доступа к качественному образованию применяются формы дистанционного обучения для учащихся, в том числе малокомплектных сельских школ. С применением данных форм обучения обучаются школьники всех школ района. С использованием дистанционных технологий также осуществляется образование 100%</w:t>
      </w:r>
      <w:r w:rsidRPr="008B03AA">
        <w:rPr>
          <w:color w:val="808080"/>
          <w:sz w:val="24"/>
          <w:szCs w:val="24"/>
        </w:rPr>
        <w:t xml:space="preserve"> </w:t>
      </w:r>
      <w:r w:rsidRPr="008B03AA">
        <w:rPr>
          <w:sz w:val="24"/>
          <w:szCs w:val="24"/>
        </w:rPr>
        <w:t>детей-инвалидов, которым по медицинским показаниям рекомендовано обучение на дому.</w:t>
      </w:r>
    </w:p>
    <w:p w:rsidR="00966CCC" w:rsidRPr="008B03AA" w:rsidRDefault="00966CCC" w:rsidP="00966CCC">
      <w:pPr>
        <w:pStyle w:val="Pro-Gramma"/>
        <w:spacing w:line="100" w:lineRule="atLeast"/>
        <w:rPr>
          <w:sz w:val="24"/>
          <w:szCs w:val="24"/>
        </w:rPr>
      </w:pPr>
    </w:p>
    <w:p w:rsidR="00966CCC" w:rsidRPr="008B03AA" w:rsidRDefault="00966CCC" w:rsidP="00966CCC">
      <w:pPr>
        <w:pStyle w:val="Pro-Gramma"/>
        <w:spacing w:line="100" w:lineRule="atLeast"/>
        <w:rPr>
          <w:sz w:val="24"/>
          <w:szCs w:val="24"/>
        </w:rPr>
      </w:pPr>
      <w:r w:rsidRPr="008B03AA">
        <w:rPr>
          <w:sz w:val="24"/>
          <w:szCs w:val="24"/>
        </w:rPr>
        <w:t>За последние годы система общего образования Ильинского муниципального района динамично развивалась, в том числе в рамках реализации федерального проекта модернизации.</w:t>
      </w:r>
    </w:p>
    <w:p w:rsidR="00966CCC" w:rsidRPr="008B03AA" w:rsidRDefault="00966CCC" w:rsidP="00966CCC">
      <w:pPr>
        <w:pStyle w:val="Pro-TabName"/>
        <w:rPr>
          <w:color w:val="00000A"/>
          <w:sz w:val="24"/>
          <w:szCs w:val="24"/>
        </w:rPr>
      </w:pPr>
      <w:r w:rsidRPr="008B03AA">
        <w:rPr>
          <w:color w:val="00000A"/>
          <w:sz w:val="24"/>
          <w:szCs w:val="24"/>
        </w:rPr>
        <w:t>Показатели, характеризующие текущую ситуацию</w:t>
      </w:r>
    </w:p>
    <w:p w:rsidR="00966CCC" w:rsidRPr="008B03AA" w:rsidRDefault="00966CCC" w:rsidP="00966CCC">
      <w:pPr>
        <w:pStyle w:val="Pro-TabName"/>
        <w:rPr>
          <w:color w:val="00000A"/>
          <w:sz w:val="24"/>
          <w:szCs w:val="24"/>
        </w:rPr>
      </w:pPr>
      <w:r w:rsidRPr="008B03AA">
        <w:rPr>
          <w:color w:val="00000A"/>
          <w:sz w:val="24"/>
          <w:szCs w:val="24"/>
        </w:rPr>
        <w:t>в сфере общего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709"/>
        <w:gridCol w:w="850"/>
        <w:gridCol w:w="851"/>
        <w:gridCol w:w="850"/>
      </w:tblGrid>
      <w:tr w:rsidR="00966CCC" w:rsidRPr="008B03AA" w:rsidTr="00966CCC">
        <w:trPr>
          <w:trHeight w:val="842"/>
        </w:trPr>
        <w:tc>
          <w:tcPr>
            <w:tcW w:w="567" w:type="dxa"/>
          </w:tcPr>
          <w:p w:rsidR="00966CCC" w:rsidRPr="008B03AA" w:rsidRDefault="00966CCC" w:rsidP="00966CCC">
            <w:pPr>
              <w:pStyle w:val="Pro-Tab"/>
              <w:keepNext/>
              <w:rPr>
                <w:szCs w:val="24"/>
              </w:rPr>
            </w:pPr>
            <w:r w:rsidRPr="008B03AA">
              <w:rPr>
                <w:szCs w:val="24"/>
              </w:rPr>
              <w:t>№</w:t>
            </w:r>
          </w:p>
        </w:tc>
        <w:tc>
          <w:tcPr>
            <w:tcW w:w="3686" w:type="dxa"/>
          </w:tcPr>
          <w:p w:rsidR="00966CCC" w:rsidRPr="008B03AA" w:rsidRDefault="00966CCC" w:rsidP="00966CCC">
            <w:pPr>
              <w:pStyle w:val="Pro-Tab"/>
              <w:keepNext/>
              <w:rPr>
                <w:szCs w:val="24"/>
              </w:rPr>
            </w:pPr>
            <w:r w:rsidRPr="008B03AA">
              <w:rPr>
                <w:szCs w:val="24"/>
              </w:rPr>
              <w:t>Наименование показателя</w:t>
            </w:r>
          </w:p>
        </w:tc>
        <w:tc>
          <w:tcPr>
            <w:tcW w:w="709" w:type="dxa"/>
          </w:tcPr>
          <w:p w:rsidR="00966CCC" w:rsidRPr="008B03AA" w:rsidRDefault="00966CCC" w:rsidP="00966CCC">
            <w:pPr>
              <w:pStyle w:val="Pro-Tab"/>
              <w:keepNext/>
              <w:rPr>
                <w:szCs w:val="24"/>
              </w:rPr>
            </w:pPr>
            <w:r w:rsidRPr="008B03AA">
              <w:rPr>
                <w:szCs w:val="24"/>
              </w:rPr>
              <w:t>Ед. изм.</w:t>
            </w:r>
          </w:p>
        </w:tc>
        <w:tc>
          <w:tcPr>
            <w:tcW w:w="708"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w:t>
            </w:r>
          </w:p>
          <w:p w:rsidR="00966CCC" w:rsidRPr="008B03AA" w:rsidRDefault="00966CCC" w:rsidP="00966CCC">
            <w:pPr>
              <w:pStyle w:val="Pro-Tab"/>
              <w:keepNext/>
              <w:ind w:left="-65" w:right="-93"/>
              <w:jc w:val="center"/>
              <w:rPr>
                <w:szCs w:val="24"/>
              </w:rPr>
            </w:pPr>
            <w:r w:rsidRPr="008B03AA">
              <w:rPr>
                <w:szCs w:val="24"/>
              </w:rPr>
              <w:t>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ind w:right="-93"/>
              <w:jc w:val="center"/>
              <w:rPr>
                <w:szCs w:val="24"/>
              </w:rPr>
            </w:pPr>
          </w:p>
        </w:tc>
      </w:tr>
      <w:tr w:rsidR="00966CCC" w:rsidRPr="008B03AA" w:rsidTr="00966CCC">
        <w:tc>
          <w:tcPr>
            <w:tcW w:w="567" w:type="dxa"/>
          </w:tcPr>
          <w:p w:rsidR="00966CCC" w:rsidRPr="008B03AA" w:rsidRDefault="00966CCC" w:rsidP="00966CCC">
            <w:pPr>
              <w:pStyle w:val="Pro-Tab"/>
              <w:rPr>
                <w:szCs w:val="24"/>
              </w:rPr>
            </w:pPr>
            <w:r w:rsidRPr="008B03AA">
              <w:rPr>
                <w:szCs w:val="24"/>
              </w:rPr>
              <w:t>1</w:t>
            </w:r>
          </w:p>
        </w:tc>
        <w:tc>
          <w:tcPr>
            <w:tcW w:w="3686" w:type="dxa"/>
          </w:tcPr>
          <w:p w:rsidR="00966CCC" w:rsidRPr="008B03AA" w:rsidRDefault="00966CCC" w:rsidP="00966CCC">
            <w:pPr>
              <w:pStyle w:val="Pro-Tab"/>
              <w:rPr>
                <w:szCs w:val="24"/>
              </w:rPr>
            </w:pPr>
            <w:r w:rsidRPr="008B03AA">
              <w:rPr>
                <w:szCs w:val="24"/>
              </w:rPr>
              <w:t>Численность обучающихся (1-11 классы) в муниципальных общеобразовательных учреждениях (на начало учебного года)</w:t>
            </w:r>
          </w:p>
        </w:tc>
        <w:tc>
          <w:tcPr>
            <w:tcW w:w="709" w:type="dxa"/>
          </w:tcPr>
          <w:p w:rsidR="00966CCC" w:rsidRPr="008B03AA" w:rsidRDefault="00966CCC" w:rsidP="00966CCC">
            <w:pPr>
              <w:pStyle w:val="Pro-Tab"/>
              <w:jc w:val="center"/>
              <w:rPr>
                <w:szCs w:val="24"/>
              </w:rPr>
            </w:pPr>
            <w:r w:rsidRPr="008B03AA">
              <w:rPr>
                <w:szCs w:val="24"/>
              </w:rPr>
              <w:t>чел.</w:t>
            </w:r>
          </w:p>
        </w:tc>
        <w:tc>
          <w:tcPr>
            <w:tcW w:w="708" w:type="dxa"/>
          </w:tcPr>
          <w:p w:rsidR="00966CCC" w:rsidRPr="008B03AA" w:rsidRDefault="00966CCC" w:rsidP="00966CCC">
            <w:pPr>
              <w:pStyle w:val="Pro-Tab"/>
              <w:jc w:val="center"/>
              <w:rPr>
                <w:szCs w:val="24"/>
              </w:rPr>
            </w:pPr>
            <w:r w:rsidRPr="008B03AA">
              <w:rPr>
                <w:szCs w:val="24"/>
              </w:rPr>
              <w:t>613</w:t>
            </w:r>
          </w:p>
        </w:tc>
        <w:tc>
          <w:tcPr>
            <w:tcW w:w="709" w:type="dxa"/>
          </w:tcPr>
          <w:p w:rsidR="00966CCC" w:rsidRPr="008B03AA" w:rsidRDefault="00966CCC" w:rsidP="00966CCC">
            <w:pPr>
              <w:pStyle w:val="Pro-Tab"/>
              <w:jc w:val="center"/>
              <w:rPr>
                <w:szCs w:val="24"/>
              </w:rPr>
            </w:pPr>
            <w:r w:rsidRPr="008B03AA">
              <w:rPr>
                <w:szCs w:val="24"/>
              </w:rPr>
              <w:t>580</w:t>
            </w:r>
          </w:p>
        </w:tc>
        <w:tc>
          <w:tcPr>
            <w:tcW w:w="709" w:type="dxa"/>
          </w:tcPr>
          <w:p w:rsidR="00966CCC" w:rsidRPr="008B03AA" w:rsidRDefault="00966CCC" w:rsidP="00966CCC">
            <w:pPr>
              <w:pStyle w:val="Pro-Tab"/>
              <w:jc w:val="center"/>
              <w:rPr>
                <w:szCs w:val="24"/>
              </w:rPr>
            </w:pPr>
            <w:r w:rsidRPr="008B03AA">
              <w:rPr>
                <w:szCs w:val="24"/>
              </w:rPr>
              <w:t>574</w:t>
            </w:r>
          </w:p>
        </w:tc>
        <w:tc>
          <w:tcPr>
            <w:tcW w:w="850" w:type="dxa"/>
          </w:tcPr>
          <w:p w:rsidR="00966CCC" w:rsidRPr="008B03AA" w:rsidRDefault="00966CCC" w:rsidP="00966CCC">
            <w:pPr>
              <w:pStyle w:val="Pro-Tab"/>
              <w:jc w:val="center"/>
              <w:rPr>
                <w:szCs w:val="24"/>
              </w:rPr>
            </w:pPr>
            <w:r w:rsidRPr="008B03AA">
              <w:rPr>
                <w:szCs w:val="24"/>
              </w:rPr>
              <w:t>580</w:t>
            </w:r>
          </w:p>
        </w:tc>
        <w:tc>
          <w:tcPr>
            <w:tcW w:w="851" w:type="dxa"/>
          </w:tcPr>
          <w:p w:rsidR="00966CCC" w:rsidRPr="008B03AA" w:rsidRDefault="00966CCC" w:rsidP="00966CCC">
            <w:pPr>
              <w:pStyle w:val="Pro-Tab"/>
              <w:jc w:val="center"/>
              <w:rPr>
                <w:szCs w:val="24"/>
              </w:rPr>
            </w:pPr>
            <w:r w:rsidRPr="008B03AA">
              <w:rPr>
                <w:szCs w:val="24"/>
              </w:rPr>
              <w:t>580</w:t>
            </w:r>
          </w:p>
        </w:tc>
        <w:tc>
          <w:tcPr>
            <w:tcW w:w="850" w:type="dxa"/>
          </w:tcPr>
          <w:p w:rsidR="00966CCC" w:rsidRPr="008B03AA" w:rsidRDefault="00966CCC" w:rsidP="00966CCC">
            <w:pPr>
              <w:pStyle w:val="Pro-Tab"/>
              <w:jc w:val="center"/>
              <w:rPr>
                <w:szCs w:val="24"/>
              </w:rPr>
            </w:pPr>
            <w:r w:rsidRPr="008B03AA">
              <w:rPr>
                <w:szCs w:val="24"/>
              </w:rPr>
              <w:t>580</w:t>
            </w:r>
          </w:p>
        </w:tc>
      </w:tr>
      <w:tr w:rsidR="00966CCC" w:rsidRPr="008B03AA" w:rsidTr="00966CCC">
        <w:tc>
          <w:tcPr>
            <w:tcW w:w="567" w:type="dxa"/>
          </w:tcPr>
          <w:p w:rsidR="00966CCC" w:rsidRPr="008B03AA" w:rsidRDefault="00966CCC" w:rsidP="00966CCC">
            <w:pPr>
              <w:pStyle w:val="Pro-Tab"/>
              <w:rPr>
                <w:szCs w:val="24"/>
              </w:rPr>
            </w:pPr>
            <w:r w:rsidRPr="008B03AA">
              <w:rPr>
                <w:szCs w:val="24"/>
              </w:rPr>
              <w:t>2</w:t>
            </w:r>
          </w:p>
        </w:tc>
        <w:tc>
          <w:tcPr>
            <w:tcW w:w="3686" w:type="dxa"/>
          </w:tcPr>
          <w:p w:rsidR="00966CCC" w:rsidRPr="008B03AA" w:rsidRDefault="00966CCC" w:rsidP="00966CCC">
            <w:pPr>
              <w:pStyle w:val="Pro-Tab"/>
              <w:rPr>
                <w:szCs w:val="24"/>
              </w:rPr>
            </w:pPr>
            <w:r w:rsidRPr="008B03AA">
              <w:rPr>
                <w:szCs w:val="24"/>
              </w:rPr>
              <w:t>Численность обучающихся в дошкольных группах муниципальных общеобразовательных учреждений (на начало учебного года)</w:t>
            </w:r>
          </w:p>
        </w:tc>
        <w:tc>
          <w:tcPr>
            <w:tcW w:w="709" w:type="dxa"/>
          </w:tcPr>
          <w:p w:rsidR="00966CCC" w:rsidRPr="008B03AA" w:rsidRDefault="00966CCC" w:rsidP="00966CCC">
            <w:pPr>
              <w:pStyle w:val="Pro-Tab"/>
              <w:jc w:val="center"/>
              <w:rPr>
                <w:szCs w:val="24"/>
              </w:rPr>
            </w:pPr>
            <w:r w:rsidRPr="008B03AA">
              <w:rPr>
                <w:szCs w:val="24"/>
              </w:rPr>
              <w:t>чел.</w:t>
            </w:r>
          </w:p>
        </w:tc>
        <w:tc>
          <w:tcPr>
            <w:tcW w:w="708" w:type="dxa"/>
          </w:tcPr>
          <w:p w:rsidR="00966CCC" w:rsidRPr="008B03AA" w:rsidRDefault="00966CCC" w:rsidP="00966CCC">
            <w:pPr>
              <w:pStyle w:val="Pro-Tab"/>
              <w:jc w:val="center"/>
              <w:rPr>
                <w:szCs w:val="24"/>
              </w:rPr>
            </w:pPr>
            <w:r w:rsidRPr="008B03AA">
              <w:rPr>
                <w:szCs w:val="24"/>
              </w:rPr>
              <w:t>13</w:t>
            </w:r>
          </w:p>
        </w:tc>
        <w:tc>
          <w:tcPr>
            <w:tcW w:w="709" w:type="dxa"/>
          </w:tcPr>
          <w:p w:rsidR="00966CCC" w:rsidRPr="008B03AA" w:rsidRDefault="00966CCC" w:rsidP="00966CCC">
            <w:pPr>
              <w:pStyle w:val="Pro-Tab"/>
              <w:jc w:val="center"/>
              <w:rPr>
                <w:szCs w:val="24"/>
              </w:rPr>
            </w:pPr>
            <w:r w:rsidRPr="008B03AA">
              <w:rPr>
                <w:szCs w:val="24"/>
              </w:rPr>
              <w:t>30</w:t>
            </w:r>
          </w:p>
        </w:tc>
        <w:tc>
          <w:tcPr>
            <w:tcW w:w="709" w:type="dxa"/>
          </w:tcPr>
          <w:p w:rsidR="00966CCC" w:rsidRPr="008B03AA" w:rsidRDefault="00966CCC" w:rsidP="00966CCC">
            <w:pPr>
              <w:pStyle w:val="Pro-Tab"/>
              <w:jc w:val="center"/>
              <w:rPr>
                <w:szCs w:val="24"/>
              </w:rPr>
            </w:pPr>
            <w:r w:rsidRPr="008B03AA">
              <w:rPr>
                <w:szCs w:val="24"/>
              </w:rPr>
              <w:t>22</w:t>
            </w:r>
          </w:p>
        </w:tc>
        <w:tc>
          <w:tcPr>
            <w:tcW w:w="850" w:type="dxa"/>
          </w:tcPr>
          <w:p w:rsidR="00966CCC" w:rsidRPr="008B03AA" w:rsidRDefault="00966CCC" w:rsidP="00966CCC">
            <w:pPr>
              <w:pStyle w:val="Pro-Tab"/>
              <w:jc w:val="center"/>
              <w:rPr>
                <w:szCs w:val="24"/>
              </w:rPr>
            </w:pPr>
            <w:r w:rsidRPr="008B03AA">
              <w:rPr>
                <w:szCs w:val="24"/>
              </w:rPr>
              <w:t>30</w:t>
            </w:r>
          </w:p>
        </w:tc>
        <w:tc>
          <w:tcPr>
            <w:tcW w:w="851" w:type="dxa"/>
          </w:tcPr>
          <w:p w:rsidR="00966CCC" w:rsidRPr="008B03AA" w:rsidRDefault="00966CCC" w:rsidP="00966CCC">
            <w:pPr>
              <w:pStyle w:val="Pro-Tab"/>
              <w:jc w:val="center"/>
              <w:rPr>
                <w:szCs w:val="24"/>
              </w:rPr>
            </w:pPr>
            <w:r w:rsidRPr="008B03AA">
              <w:rPr>
                <w:szCs w:val="24"/>
              </w:rPr>
              <w:t>30</w:t>
            </w:r>
          </w:p>
        </w:tc>
        <w:tc>
          <w:tcPr>
            <w:tcW w:w="850" w:type="dxa"/>
          </w:tcPr>
          <w:p w:rsidR="00966CCC" w:rsidRPr="008B03AA" w:rsidRDefault="00966CCC" w:rsidP="00966CCC">
            <w:pPr>
              <w:pStyle w:val="Pro-Tab"/>
              <w:jc w:val="center"/>
              <w:rPr>
                <w:szCs w:val="24"/>
              </w:rPr>
            </w:pPr>
            <w:r w:rsidRPr="008B03AA">
              <w:rPr>
                <w:szCs w:val="24"/>
              </w:rPr>
              <w:t>30</w:t>
            </w:r>
          </w:p>
        </w:tc>
      </w:tr>
      <w:tr w:rsidR="00966CCC" w:rsidRPr="008B03AA" w:rsidTr="00966CCC">
        <w:tc>
          <w:tcPr>
            <w:tcW w:w="567" w:type="dxa"/>
          </w:tcPr>
          <w:p w:rsidR="00966CCC" w:rsidRPr="008B03AA" w:rsidRDefault="00966CCC" w:rsidP="00966CCC">
            <w:pPr>
              <w:pStyle w:val="Pro-Tab"/>
              <w:rPr>
                <w:szCs w:val="24"/>
              </w:rPr>
            </w:pPr>
            <w:r w:rsidRPr="008B03AA">
              <w:rPr>
                <w:szCs w:val="24"/>
              </w:rPr>
              <w:t>3</w:t>
            </w:r>
          </w:p>
        </w:tc>
        <w:tc>
          <w:tcPr>
            <w:tcW w:w="3686" w:type="dxa"/>
          </w:tcPr>
          <w:p w:rsidR="00966CCC" w:rsidRPr="008B03AA" w:rsidRDefault="00966CCC" w:rsidP="00966CCC">
            <w:pPr>
              <w:pStyle w:val="Pro-Tab"/>
              <w:rPr>
                <w:szCs w:val="24"/>
              </w:rPr>
            </w:pPr>
            <w:r w:rsidRPr="008B03AA">
              <w:rPr>
                <w:szCs w:val="24"/>
              </w:rPr>
              <w:t>Доля учащихся, обучающихся в общеобразовательных учреждениях, отвечающих современным требованиям к условиям организации образовательного процесса на 80-100%</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90</w:t>
            </w:r>
          </w:p>
        </w:tc>
        <w:tc>
          <w:tcPr>
            <w:tcW w:w="709" w:type="dxa"/>
          </w:tcPr>
          <w:p w:rsidR="00966CCC" w:rsidRPr="008B03AA" w:rsidRDefault="00966CCC" w:rsidP="00966CCC">
            <w:pPr>
              <w:pStyle w:val="Pro-Tab"/>
              <w:jc w:val="center"/>
              <w:rPr>
                <w:szCs w:val="24"/>
              </w:rPr>
            </w:pPr>
            <w:r w:rsidRPr="008B03AA">
              <w:rPr>
                <w:szCs w:val="24"/>
              </w:rPr>
              <w:t>92</w:t>
            </w:r>
          </w:p>
        </w:tc>
        <w:tc>
          <w:tcPr>
            <w:tcW w:w="709" w:type="dxa"/>
          </w:tcPr>
          <w:p w:rsidR="00966CCC" w:rsidRPr="008B03AA" w:rsidRDefault="00966CCC" w:rsidP="00966CCC">
            <w:pPr>
              <w:pStyle w:val="Pro-Tab"/>
              <w:jc w:val="center"/>
              <w:rPr>
                <w:szCs w:val="24"/>
              </w:rPr>
            </w:pPr>
            <w:r w:rsidRPr="008B03AA">
              <w:rPr>
                <w:szCs w:val="24"/>
              </w:rPr>
              <w:t>93</w:t>
            </w:r>
          </w:p>
        </w:tc>
        <w:tc>
          <w:tcPr>
            <w:tcW w:w="850" w:type="dxa"/>
          </w:tcPr>
          <w:p w:rsidR="00966CCC" w:rsidRPr="008B03AA" w:rsidRDefault="00966CCC" w:rsidP="00966CCC">
            <w:pPr>
              <w:pStyle w:val="Pro-Tab"/>
              <w:jc w:val="center"/>
              <w:rPr>
                <w:szCs w:val="24"/>
              </w:rPr>
            </w:pPr>
            <w:r w:rsidRPr="008B03AA">
              <w:rPr>
                <w:szCs w:val="24"/>
              </w:rPr>
              <w:t>93</w:t>
            </w:r>
          </w:p>
        </w:tc>
        <w:tc>
          <w:tcPr>
            <w:tcW w:w="851" w:type="dxa"/>
          </w:tcPr>
          <w:p w:rsidR="00966CCC" w:rsidRPr="008B03AA" w:rsidRDefault="00966CCC" w:rsidP="00966CCC">
            <w:pPr>
              <w:pStyle w:val="Pro-Tab"/>
              <w:jc w:val="center"/>
              <w:rPr>
                <w:szCs w:val="24"/>
              </w:rPr>
            </w:pPr>
            <w:r w:rsidRPr="008B03AA">
              <w:rPr>
                <w:szCs w:val="24"/>
              </w:rPr>
              <w:t>94</w:t>
            </w:r>
          </w:p>
        </w:tc>
        <w:tc>
          <w:tcPr>
            <w:tcW w:w="850" w:type="dxa"/>
          </w:tcPr>
          <w:p w:rsidR="00966CCC" w:rsidRPr="008B03AA" w:rsidRDefault="00966CCC" w:rsidP="00966CCC">
            <w:pPr>
              <w:pStyle w:val="Pro-Tab"/>
              <w:jc w:val="center"/>
              <w:rPr>
                <w:szCs w:val="24"/>
              </w:rPr>
            </w:pPr>
            <w:r w:rsidRPr="008B03AA">
              <w:rPr>
                <w:szCs w:val="24"/>
              </w:rPr>
              <w:t>95</w:t>
            </w:r>
          </w:p>
        </w:tc>
      </w:tr>
      <w:tr w:rsidR="00966CCC" w:rsidRPr="008B03AA" w:rsidTr="00966CCC">
        <w:tc>
          <w:tcPr>
            <w:tcW w:w="567" w:type="dxa"/>
          </w:tcPr>
          <w:p w:rsidR="00966CCC" w:rsidRPr="008B03AA" w:rsidRDefault="00966CCC" w:rsidP="00966CCC">
            <w:pPr>
              <w:pStyle w:val="Pro-Tab"/>
              <w:rPr>
                <w:szCs w:val="24"/>
              </w:rPr>
            </w:pPr>
            <w:r w:rsidRPr="008B03AA">
              <w:rPr>
                <w:szCs w:val="24"/>
              </w:rPr>
              <w:t>4</w:t>
            </w:r>
          </w:p>
        </w:tc>
        <w:tc>
          <w:tcPr>
            <w:tcW w:w="3686" w:type="dxa"/>
          </w:tcPr>
          <w:p w:rsidR="00966CCC" w:rsidRPr="008B03AA" w:rsidRDefault="00966CCC" w:rsidP="00966CCC">
            <w:pPr>
              <w:pStyle w:val="Pro-Tab"/>
              <w:rPr>
                <w:szCs w:val="24"/>
              </w:rPr>
            </w:pPr>
            <w:r w:rsidRPr="008B03AA">
              <w:rPr>
                <w:szCs w:val="24"/>
              </w:rPr>
              <w:t xml:space="preserve">Количество школьных </w:t>
            </w:r>
            <w:r w:rsidRPr="008B03AA">
              <w:rPr>
                <w:szCs w:val="24"/>
              </w:rPr>
              <w:lastRenderedPageBreak/>
              <w:t>предметов, по которым результаты ЕГЭ по Ильинскому муниципальному району превышают среднеобластные показатели</w:t>
            </w:r>
          </w:p>
        </w:tc>
        <w:tc>
          <w:tcPr>
            <w:tcW w:w="709" w:type="dxa"/>
          </w:tcPr>
          <w:p w:rsidR="00966CCC" w:rsidRPr="008B03AA" w:rsidRDefault="00966CCC" w:rsidP="00966CCC">
            <w:pPr>
              <w:pStyle w:val="Pro-Tab"/>
              <w:jc w:val="center"/>
              <w:rPr>
                <w:szCs w:val="24"/>
              </w:rPr>
            </w:pPr>
            <w:r w:rsidRPr="008B03AA">
              <w:rPr>
                <w:szCs w:val="24"/>
              </w:rPr>
              <w:lastRenderedPageBreak/>
              <w:t>пред</w:t>
            </w:r>
            <w:r w:rsidRPr="008B03AA">
              <w:rPr>
                <w:szCs w:val="24"/>
              </w:rPr>
              <w:lastRenderedPageBreak/>
              <w:t>мет</w:t>
            </w:r>
          </w:p>
        </w:tc>
        <w:tc>
          <w:tcPr>
            <w:tcW w:w="708" w:type="dxa"/>
          </w:tcPr>
          <w:p w:rsidR="00966CCC" w:rsidRPr="008B03AA" w:rsidRDefault="00966CCC" w:rsidP="00966CCC">
            <w:pPr>
              <w:pStyle w:val="Pro-Tab"/>
              <w:jc w:val="center"/>
              <w:rPr>
                <w:szCs w:val="24"/>
              </w:rPr>
            </w:pPr>
            <w:r w:rsidRPr="008B03AA">
              <w:rPr>
                <w:szCs w:val="24"/>
              </w:rPr>
              <w:lastRenderedPageBreak/>
              <w:t>5</w:t>
            </w:r>
          </w:p>
        </w:tc>
        <w:tc>
          <w:tcPr>
            <w:tcW w:w="709" w:type="dxa"/>
          </w:tcPr>
          <w:p w:rsidR="00966CCC" w:rsidRPr="008B03AA" w:rsidRDefault="00966CCC" w:rsidP="00966CCC">
            <w:pPr>
              <w:pStyle w:val="Pro-Tab"/>
              <w:jc w:val="center"/>
              <w:rPr>
                <w:szCs w:val="24"/>
              </w:rPr>
            </w:pPr>
            <w:r w:rsidRPr="008B03AA">
              <w:rPr>
                <w:szCs w:val="24"/>
              </w:rPr>
              <w:t>5</w:t>
            </w:r>
          </w:p>
        </w:tc>
        <w:tc>
          <w:tcPr>
            <w:tcW w:w="709" w:type="dxa"/>
          </w:tcPr>
          <w:p w:rsidR="00966CCC" w:rsidRPr="008B03AA" w:rsidRDefault="00966CCC" w:rsidP="00966CCC">
            <w:pPr>
              <w:pStyle w:val="Pro-Tab"/>
              <w:jc w:val="center"/>
              <w:rPr>
                <w:szCs w:val="24"/>
              </w:rPr>
            </w:pPr>
            <w:r w:rsidRPr="008B03AA">
              <w:rPr>
                <w:szCs w:val="24"/>
              </w:rPr>
              <w:t>2</w:t>
            </w:r>
          </w:p>
        </w:tc>
        <w:tc>
          <w:tcPr>
            <w:tcW w:w="850" w:type="dxa"/>
          </w:tcPr>
          <w:p w:rsidR="00966CCC" w:rsidRPr="008B03AA" w:rsidRDefault="00966CCC" w:rsidP="00966CCC">
            <w:pPr>
              <w:pStyle w:val="Pro-Tab"/>
              <w:jc w:val="center"/>
              <w:rPr>
                <w:szCs w:val="24"/>
              </w:rPr>
            </w:pPr>
            <w:r w:rsidRPr="008B03AA">
              <w:rPr>
                <w:szCs w:val="24"/>
              </w:rPr>
              <w:t>2</w:t>
            </w:r>
          </w:p>
        </w:tc>
        <w:tc>
          <w:tcPr>
            <w:tcW w:w="851" w:type="dxa"/>
          </w:tcPr>
          <w:p w:rsidR="00966CCC" w:rsidRPr="008B03AA" w:rsidRDefault="00966CCC" w:rsidP="00966CCC">
            <w:pPr>
              <w:pStyle w:val="Pro-Tab"/>
              <w:jc w:val="center"/>
              <w:rPr>
                <w:szCs w:val="24"/>
              </w:rPr>
            </w:pPr>
            <w:r w:rsidRPr="008B03AA">
              <w:rPr>
                <w:szCs w:val="24"/>
              </w:rPr>
              <w:t>2</w:t>
            </w:r>
          </w:p>
        </w:tc>
        <w:tc>
          <w:tcPr>
            <w:tcW w:w="850" w:type="dxa"/>
          </w:tcPr>
          <w:p w:rsidR="00966CCC" w:rsidRPr="008B03AA" w:rsidRDefault="00966CCC" w:rsidP="00966CCC">
            <w:pPr>
              <w:pStyle w:val="Pro-Tab"/>
              <w:jc w:val="center"/>
              <w:rPr>
                <w:szCs w:val="24"/>
              </w:rPr>
            </w:pPr>
            <w:r w:rsidRPr="008B03AA">
              <w:rPr>
                <w:szCs w:val="24"/>
              </w:rPr>
              <w:t>2</w:t>
            </w:r>
          </w:p>
        </w:tc>
      </w:tr>
      <w:tr w:rsidR="00966CCC" w:rsidRPr="008B03AA" w:rsidTr="00966CCC">
        <w:tc>
          <w:tcPr>
            <w:tcW w:w="567" w:type="dxa"/>
          </w:tcPr>
          <w:p w:rsidR="00966CCC" w:rsidRPr="008B03AA" w:rsidRDefault="00966CCC" w:rsidP="00966CCC">
            <w:pPr>
              <w:pStyle w:val="Pro-Tab"/>
              <w:rPr>
                <w:szCs w:val="24"/>
              </w:rPr>
            </w:pPr>
            <w:r w:rsidRPr="008B03AA">
              <w:rPr>
                <w:szCs w:val="24"/>
              </w:rPr>
              <w:lastRenderedPageBreak/>
              <w:t>5</w:t>
            </w:r>
          </w:p>
        </w:tc>
        <w:tc>
          <w:tcPr>
            <w:tcW w:w="3686" w:type="dxa"/>
          </w:tcPr>
          <w:p w:rsidR="00966CCC" w:rsidRPr="008B03AA" w:rsidRDefault="00966CCC" w:rsidP="00966CCC">
            <w:pPr>
              <w:pStyle w:val="Pro-Tab"/>
              <w:rPr>
                <w:szCs w:val="24"/>
              </w:rPr>
            </w:pPr>
            <w:r w:rsidRPr="008B03AA">
              <w:rPr>
                <w:szCs w:val="24"/>
              </w:rPr>
              <w:t>Численность обучающихся в муниципальных дошкольных образовательных учреждениях</w:t>
            </w:r>
          </w:p>
        </w:tc>
        <w:tc>
          <w:tcPr>
            <w:tcW w:w="709" w:type="dxa"/>
          </w:tcPr>
          <w:p w:rsidR="00966CCC" w:rsidRPr="008B03AA" w:rsidRDefault="00966CCC" w:rsidP="00966CCC">
            <w:pPr>
              <w:pStyle w:val="Pro-Tab"/>
              <w:jc w:val="center"/>
              <w:rPr>
                <w:szCs w:val="24"/>
              </w:rPr>
            </w:pPr>
            <w:r w:rsidRPr="008B03AA">
              <w:rPr>
                <w:szCs w:val="24"/>
              </w:rPr>
              <w:t>чел.</w:t>
            </w:r>
          </w:p>
        </w:tc>
        <w:tc>
          <w:tcPr>
            <w:tcW w:w="708" w:type="dxa"/>
          </w:tcPr>
          <w:p w:rsidR="00966CCC" w:rsidRPr="008B03AA" w:rsidRDefault="00966CCC" w:rsidP="00966CCC">
            <w:pPr>
              <w:pStyle w:val="Pro-Tab"/>
              <w:jc w:val="center"/>
              <w:rPr>
                <w:szCs w:val="24"/>
              </w:rPr>
            </w:pPr>
            <w:r w:rsidRPr="008B03AA">
              <w:rPr>
                <w:szCs w:val="24"/>
              </w:rPr>
              <w:t>251</w:t>
            </w:r>
          </w:p>
        </w:tc>
        <w:tc>
          <w:tcPr>
            <w:tcW w:w="709" w:type="dxa"/>
          </w:tcPr>
          <w:p w:rsidR="00966CCC" w:rsidRPr="008B03AA" w:rsidRDefault="00966CCC" w:rsidP="00966CCC">
            <w:pPr>
              <w:pStyle w:val="Pro-Tab"/>
              <w:jc w:val="center"/>
              <w:rPr>
                <w:szCs w:val="24"/>
              </w:rPr>
            </w:pPr>
            <w:r w:rsidRPr="008B03AA">
              <w:rPr>
                <w:szCs w:val="24"/>
              </w:rPr>
              <w:t>226</w:t>
            </w:r>
          </w:p>
        </w:tc>
        <w:tc>
          <w:tcPr>
            <w:tcW w:w="709" w:type="dxa"/>
          </w:tcPr>
          <w:p w:rsidR="00966CCC" w:rsidRPr="008B03AA" w:rsidRDefault="00966CCC" w:rsidP="00966CCC">
            <w:pPr>
              <w:pStyle w:val="Pro-Tab"/>
              <w:jc w:val="center"/>
              <w:rPr>
                <w:szCs w:val="24"/>
              </w:rPr>
            </w:pPr>
            <w:r w:rsidRPr="008B03AA">
              <w:rPr>
                <w:szCs w:val="24"/>
              </w:rPr>
              <w:t>222</w:t>
            </w:r>
          </w:p>
        </w:tc>
        <w:tc>
          <w:tcPr>
            <w:tcW w:w="850" w:type="dxa"/>
          </w:tcPr>
          <w:p w:rsidR="00966CCC" w:rsidRPr="008B03AA" w:rsidRDefault="00966CCC" w:rsidP="00966CCC">
            <w:pPr>
              <w:pStyle w:val="Pro-Tab"/>
              <w:jc w:val="center"/>
              <w:rPr>
                <w:szCs w:val="24"/>
              </w:rPr>
            </w:pPr>
            <w:r w:rsidRPr="008B03AA">
              <w:rPr>
                <w:szCs w:val="24"/>
              </w:rPr>
              <w:t>220</w:t>
            </w:r>
          </w:p>
        </w:tc>
        <w:tc>
          <w:tcPr>
            <w:tcW w:w="851" w:type="dxa"/>
          </w:tcPr>
          <w:p w:rsidR="00966CCC" w:rsidRPr="008B03AA" w:rsidRDefault="00966CCC" w:rsidP="00966CCC">
            <w:pPr>
              <w:pStyle w:val="Pro-Tab"/>
              <w:jc w:val="center"/>
              <w:rPr>
                <w:szCs w:val="24"/>
              </w:rPr>
            </w:pPr>
            <w:r w:rsidRPr="008B03AA">
              <w:rPr>
                <w:szCs w:val="24"/>
              </w:rPr>
              <w:t>220</w:t>
            </w:r>
          </w:p>
        </w:tc>
        <w:tc>
          <w:tcPr>
            <w:tcW w:w="850" w:type="dxa"/>
          </w:tcPr>
          <w:p w:rsidR="00966CCC" w:rsidRPr="008B03AA" w:rsidRDefault="00966CCC" w:rsidP="00966CCC">
            <w:pPr>
              <w:pStyle w:val="Pro-Tab"/>
              <w:jc w:val="center"/>
              <w:rPr>
                <w:szCs w:val="24"/>
              </w:rPr>
            </w:pPr>
            <w:r w:rsidRPr="008B03AA">
              <w:rPr>
                <w:szCs w:val="24"/>
              </w:rPr>
              <w:t>220</w:t>
            </w:r>
          </w:p>
        </w:tc>
      </w:tr>
      <w:tr w:rsidR="00966CCC" w:rsidRPr="008B03AA" w:rsidTr="00966CCC">
        <w:tc>
          <w:tcPr>
            <w:tcW w:w="567" w:type="dxa"/>
          </w:tcPr>
          <w:p w:rsidR="00966CCC" w:rsidRPr="008B03AA" w:rsidRDefault="00966CCC" w:rsidP="00966CCC">
            <w:pPr>
              <w:pStyle w:val="Pro-Tab"/>
              <w:rPr>
                <w:szCs w:val="24"/>
              </w:rPr>
            </w:pPr>
            <w:r w:rsidRPr="008B03AA">
              <w:rPr>
                <w:szCs w:val="24"/>
              </w:rPr>
              <w:t>6</w:t>
            </w:r>
          </w:p>
        </w:tc>
        <w:tc>
          <w:tcPr>
            <w:tcW w:w="3686" w:type="dxa"/>
          </w:tcPr>
          <w:p w:rsidR="00966CCC" w:rsidRPr="008B03AA" w:rsidRDefault="00966CCC" w:rsidP="00966CCC">
            <w:pPr>
              <w:pStyle w:val="Pro-Tab"/>
              <w:rPr>
                <w:szCs w:val="24"/>
              </w:rPr>
            </w:pPr>
            <w:r w:rsidRPr="008B03AA">
              <w:rPr>
                <w:szCs w:val="24"/>
              </w:rPr>
              <w:t>Охват детей в возрасте 1-7 лет дошкольным образованием (на начало учебного года)</w:t>
            </w:r>
          </w:p>
          <w:p w:rsidR="00966CCC" w:rsidRPr="008B03AA" w:rsidRDefault="00966CCC" w:rsidP="00966CCC">
            <w:pPr>
              <w:pStyle w:val="Pro-Tab"/>
              <w:rPr>
                <w:szCs w:val="24"/>
              </w:rPr>
            </w:pP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67</w:t>
            </w:r>
          </w:p>
        </w:tc>
        <w:tc>
          <w:tcPr>
            <w:tcW w:w="709" w:type="dxa"/>
          </w:tcPr>
          <w:p w:rsidR="00966CCC" w:rsidRPr="008B03AA" w:rsidRDefault="00966CCC" w:rsidP="00966CCC">
            <w:pPr>
              <w:pStyle w:val="Pro-Tab"/>
              <w:jc w:val="center"/>
              <w:rPr>
                <w:szCs w:val="24"/>
              </w:rPr>
            </w:pPr>
            <w:r w:rsidRPr="008B03AA">
              <w:rPr>
                <w:szCs w:val="24"/>
              </w:rPr>
              <w:t>67</w:t>
            </w:r>
          </w:p>
        </w:tc>
        <w:tc>
          <w:tcPr>
            <w:tcW w:w="709"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c>
          <w:tcPr>
            <w:tcW w:w="851"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r>
      <w:tr w:rsidR="00966CCC" w:rsidRPr="008B03AA" w:rsidTr="00966CCC">
        <w:tc>
          <w:tcPr>
            <w:tcW w:w="567" w:type="dxa"/>
          </w:tcPr>
          <w:p w:rsidR="00966CCC" w:rsidRPr="008B03AA" w:rsidRDefault="00966CCC" w:rsidP="00966CCC">
            <w:pPr>
              <w:pStyle w:val="Pro-Tab"/>
              <w:rPr>
                <w:szCs w:val="24"/>
              </w:rPr>
            </w:pPr>
            <w:r w:rsidRPr="008B03AA">
              <w:rPr>
                <w:szCs w:val="24"/>
              </w:rPr>
              <w:t>7</w:t>
            </w:r>
          </w:p>
        </w:tc>
        <w:tc>
          <w:tcPr>
            <w:tcW w:w="3686" w:type="dxa"/>
          </w:tcPr>
          <w:p w:rsidR="00966CCC" w:rsidRPr="008B03AA" w:rsidRDefault="00966CCC" w:rsidP="00966CCC">
            <w:pPr>
              <w:pStyle w:val="Pro-Tab"/>
              <w:rPr>
                <w:szCs w:val="24"/>
              </w:rPr>
            </w:pPr>
            <w:r w:rsidRPr="008B03AA">
              <w:rPr>
                <w:szCs w:val="24"/>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5-7 лет, обучающихся в общеобразовательных учреждениях)</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91</w:t>
            </w:r>
          </w:p>
        </w:tc>
        <w:tc>
          <w:tcPr>
            <w:tcW w:w="709" w:type="dxa"/>
          </w:tcPr>
          <w:p w:rsidR="00966CCC" w:rsidRPr="008B03AA" w:rsidRDefault="00966CCC" w:rsidP="00966CCC">
            <w:pPr>
              <w:pStyle w:val="Pro-Tab"/>
              <w:jc w:val="center"/>
              <w:rPr>
                <w:szCs w:val="24"/>
              </w:rPr>
            </w:pPr>
            <w:r w:rsidRPr="008B03AA">
              <w:rPr>
                <w:szCs w:val="24"/>
              </w:rPr>
              <w:t>91</w:t>
            </w:r>
          </w:p>
        </w:tc>
        <w:tc>
          <w:tcPr>
            <w:tcW w:w="709" w:type="dxa"/>
          </w:tcPr>
          <w:p w:rsidR="00966CCC" w:rsidRPr="008B03AA" w:rsidRDefault="00966CCC" w:rsidP="00966CCC">
            <w:pPr>
              <w:pStyle w:val="Pro-Tab"/>
              <w:jc w:val="center"/>
              <w:rPr>
                <w:szCs w:val="24"/>
              </w:rPr>
            </w:pPr>
            <w:r w:rsidRPr="008B03AA">
              <w:rPr>
                <w:szCs w:val="24"/>
              </w:rPr>
              <w:t>98,7</w:t>
            </w:r>
          </w:p>
        </w:tc>
        <w:tc>
          <w:tcPr>
            <w:tcW w:w="850" w:type="dxa"/>
          </w:tcPr>
          <w:p w:rsidR="00966CCC" w:rsidRPr="008B03AA" w:rsidRDefault="00966CCC" w:rsidP="00966CCC">
            <w:pPr>
              <w:pStyle w:val="Pro-Tab"/>
              <w:jc w:val="center"/>
              <w:rPr>
                <w:szCs w:val="24"/>
              </w:rPr>
            </w:pPr>
            <w:r w:rsidRPr="008B03AA">
              <w:rPr>
                <w:szCs w:val="24"/>
              </w:rPr>
              <w:t>98</w:t>
            </w:r>
          </w:p>
        </w:tc>
        <w:tc>
          <w:tcPr>
            <w:tcW w:w="851" w:type="dxa"/>
          </w:tcPr>
          <w:p w:rsidR="00966CCC" w:rsidRPr="008B03AA" w:rsidRDefault="00966CCC" w:rsidP="00966CCC">
            <w:pPr>
              <w:pStyle w:val="Pro-Tab"/>
              <w:jc w:val="center"/>
              <w:rPr>
                <w:szCs w:val="24"/>
              </w:rPr>
            </w:pPr>
            <w:r w:rsidRPr="008B03AA">
              <w:rPr>
                <w:szCs w:val="24"/>
              </w:rPr>
              <w:t>98</w:t>
            </w:r>
          </w:p>
        </w:tc>
        <w:tc>
          <w:tcPr>
            <w:tcW w:w="850" w:type="dxa"/>
          </w:tcPr>
          <w:p w:rsidR="00966CCC" w:rsidRPr="008B03AA" w:rsidRDefault="00966CCC" w:rsidP="00966CCC">
            <w:pPr>
              <w:pStyle w:val="Pro-Tab"/>
              <w:jc w:val="center"/>
              <w:rPr>
                <w:szCs w:val="24"/>
              </w:rPr>
            </w:pPr>
            <w:r w:rsidRPr="008B03AA">
              <w:rPr>
                <w:szCs w:val="24"/>
              </w:rPr>
              <w:t>98</w:t>
            </w:r>
          </w:p>
        </w:tc>
      </w:tr>
      <w:tr w:rsidR="00966CCC" w:rsidRPr="008B03AA" w:rsidTr="00966CCC">
        <w:tc>
          <w:tcPr>
            <w:tcW w:w="567" w:type="dxa"/>
          </w:tcPr>
          <w:p w:rsidR="00966CCC" w:rsidRPr="008B03AA" w:rsidRDefault="00966CCC" w:rsidP="00966CCC">
            <w:pPr>
              <w:pStyle w:val="Pro-Tab"/>
              <w:rPr>
                <w:szCs w:val="24"/>
              </w:rPr>
            </w:pPr>
            <w:r w:rsidRPr="008B03AA">
              <w:rPr>
                <w:szCs w:val="24"/>
              </w:rPr>
              <w:t>8</w:t>
            </w:r>
          </w:p>
        </w:tc>
        <w:tc>
          <w:tcPr>
            <w:tcW w:w="3686" w:type="dxa"/>
          </w:tcPr>
          <w:p w:rsidR="00966CCC" w:rsidRPr="008B03AA" w:rsidRDefault="00966CCC" w:rsidP="00966CCC">
            <w:pPr>
              <w:pStyle w:val="Pro-Tab"/>
              <w:rPr>
                <w:szCs w:val="24"/>
              </w:rPr>
            </w:pPr>
            <w:r w:rsidRPr="008B03AA">
              <w:rPr>
                <w:szCs w:val="24"/>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Ивановской области</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90</w:t>
            </w:r>
          </w:p>
        </w:tc>
        <w:tc>
          <w:tcPr>
            <w:tcW w:w="709" w:type="dxa"/>
          </w:tcPr>
          <w:p w:rsidR="00966CCC" w:rsidRPr="008B03AA" w:rsidRDefault="00966CCC" w:rsidP="00966CCC">
            <w:pPr>
              <w:pStyle w:val="Pro-Tab"/>
              <w:jc w:val="center"/>
              <w:rPr>
                <w:szCs w:val="24"/>
              </w:rPr>
            </w:pPr>
            <w:r w:rsidRPr="008B03AA">
              <w:rPr>
                <w:szCs w:val="24"/>
              </w:rPr>
              <w:t>98</w:t>
            </w:r>
          </w:p>
        </w:tc>
        <w:tc>
          <w:tcPr>
            <w:tcW w:w="709" w:type="dxa"/>
          </w:tcPr>
          <w:p w:rsidR="00966CCC" w:rsidRPr="008B03AA" w:rsidRDefault="00966CCC" w:rsidP="00966CCC">
            <w:pPr>
              <w:pStyle w:val="Pro-Tab"/>
              <w:jc w:val="center"/>
              <w:rPr>
                <w:szCs w:val="24"/>
              </w:rPr>
            </w:pPr>
            <w:r w:rsidRPr="008B03AA">
              <w:rPr>
                <w:szCs w:val="24"/>
              </w:rPr>
              <w:t>91</w:t>
            </w:r>
          </w:p>
        </w:tc>
        <w:tc>
          <w:tcPr>
            <w:tcW w:w="850" w:type="dxa"/>
          </w:tcPr>
          <w:p w:rsidR="00966CCC" w:rsidRPr="008B03AA" w:rsidRDefault="00966CCC" w:rsidP="00966CCC">
            <w:pPr>
              <w:pStyle w:val="Pro-Tab"/>
              <w:jc w:val="center"/>
              <w:rPr>
                <w:szCs w:val="24"/>
              </w:rPr>
            </w:pPr>
            <w:r w:rsidRPr="008B03AA">
              <w:rPr>
                <w:szCs w:val="24"/>
              </w:rPr>
              <w:t>100</w:t>
            </w:r>
          </w:p>
        </w:tc>
        <w:tc>
          <w:tcPr>
            <w:tcW w:w="851" w:type="dxa"/>
          </w:tcPr>
          <w:p w:rsidR="00966CCC" w:rsidRPr="008B03AA" w:rsidRDefault="00966CCC" w:rsidP="00966CCC">
            <w:pPr>
              <w:pStyle w:val="Pro-Tab"/>
              <w:jc w:val="center"/>
              <w:rPr>
                <w:szCs w:val="24"/>
              </w:rPr>
            </w:pPr>
            <w:r w:rsidRPr="008B03AA">
              <w:rPr>
                <w:szCs w:val="24"/>
              </w:rPr>
              <w:t>100</w:t>
            </w:r>
          </w:p>
        </w:tc>
        <w:tc>
          <w:tcPr>
            <w:tcW w:w="850" w:type="dxa"/>
          </w:tcPr>
          <w:p w:rsidR="00966CCC" w:rsidRPr="008B03AA" w:rsidRDefault="00966CCC" w:rsidP="00966CCC">
            <w:pPr>
              <w:pStyle w:val="Pro-Tab"/>
              <w:jc w:val="center"/>
              <w:rPr>
                <w:szCs w:val="24"/>
              </w:rPr>
            </w:pPr>
            <w:r w:rsidRPr="008B03AA">
              <w:rPr>
                <w:szCs w:val="24"/>
              </w:rPr>
              <w:t>100</w:t>
            </w:r>
          </w:p>
        </w:tc>
      </w:tr>
    </w:tbl>
    <w:p w:rsidR="00966CCC" w:rsidRPr="008B03AA" w:rsidRDefault="00966CCC" w:rsidP="00966CCC">
      <w:pPr>
        <w:pStyle w:val="Pro-Gramma"/>
        <w:spacing w:line="100" w:lineRule="atLeast"/>
        <w:rPr>
          <w:sz w:val="24"/>
          <w:szCs w:val="24"/>
        </w:rPr>
      </w:pPr>
      <w:r w:rsidRPr="008B03AA">
        <w:rPr>
          <w:sz w:val="24"/>
          <w:szCs w:val="24"/>
        </w:rPr>
        <w:t xml:space="preserve">За последние годы органами муниципальной власти Ильинского муниципального района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проектов развития Департамента образования Ивановской области был реализован широкий спектр мер, направленных на модернизацию и повышение качества школьного образования. </w:t>
      </w:r>
    </w:p>
    <w:p w:rsidR="00966CCC" w:rsidRPr="008B03AA" w:rsidRDefault="00966CCC" w:rsidP="00966CCC">
      <w:pPr>
        <w:pStyle w:val="Pro-Gramma"/>
        <w:spacing w:line="100" w:lineRule="atLeast"/>
        <w:rPr>
          <w:sz w:val="24"/>
          <w:szCs w:val="24"/>
        </w:rPr>
      </w:pPr>
      <w:r w:rsidRPr="008B03AA">
        <w:rPr>
          <w:sz w:val="24"/>
          <w:szCs w:val="24"/>
        </w:rPr>
        <w:t>Наиболее значимыми из них стали:</w:t>
      </w:r>
    </w:p>
    <w:p w:rsidR="00966CCC" w:rsidRPr="008B03AA" w:rsidRDefault="00966CCC" w:rsidP="00966CCC">
      <w:pPr>
        <w:pStyle w:val="Pro-List1"/>
        <w:spacing w:line="100" w:lineRule="atLeast"/>
        <w:rPr>
          <w:sz w:val="24"/>
          <w:szCs w:val="24"/>
        </w:rPr>
      </w:pPr>
      <w:r w:rsidRPr="008B03AA">
        <w:rPr>
          <w:sz w:val="24"/>
          <w:szCs w:val="24"/>
        </w:rPr>
        <w:t>- переход на нормативно-подушевое финансирование реализации программ общего образования, а также внедрение новой системы оплаты труда в муниципальных общеобразовательных учреждениях;</w:t>
      </w:r>
    </w:p>
    <w:p w:rsidR="00966CCC" w:rsidRPr="008B03AA" w:rsidRDefault="00966CCC" w:rsidP="00966CCC">
      <w:pPr>
        <w:pStyle w:val="Pro-List1"/>
        <w:tabs>
          <w:tab w:val="left" w:pos="0"/>
        </w:tabs>
        <w:spacing w:line="100" w:lineRule="atLeast"/>
        <w:rPr>
          <w:sz w:val="24"/>
          <w:szCs w:val="24"/>
        </w:rPr>
      </w:pPr>
      <w:r w:rsidRPr="008B03AA">
        <w:rPr>
          <w:sz w:val="24"/>
          <w:szCs w:val="24"/>
        </w:rPr>
        <w:t>- повышение средней заработной платы педагогических работников муниципальных образовательных учреждений общего образования до средней заработной платы в экономике Ивановской области и, как следствие, рост материальной заинтересованности педагогов в результатах качественного труда;</w:t>
      </w:r>
    </w:p>
    <w:p w:rsidR="00966CCC" w:rsidRPr="008B03AA" w:rsidRDefault="00966CCC" w:rsidP="00966CCC">
      <w:pPr>
        <w:pStyle w:val="Pro-List1"/>
        <w:tabs>
          <w:tab w:val="left" w:pos="0"/>
        </w:tabs>
        <w:spacing w:line="100" w:lineRule="atLeast"/>
        <w:rPr>
          <w:sz w:val="24"/>
          <w:szCs w:val="24"/>
        </w:rPr>
      </w:pPr>
      <w:r w:rsidRPr="008B03AA">
        <w:rPr>
          <w:sz w:val="24"/>
          <w:szCs w:val="24"/>
        </w:rPr>
        <w:t>-реструктуризация сети общеобразовательных учреждений,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учреждений, но показатели соотношения численности обучающихся и учителей ниже среднеобластных показателей (14,3 учащихся на учителя в городских школах (областной показатель – 17,6), 7,5 – в сельских (областной показатель – 8,2).</w:t>
      </w:r>
    </w:p>
    <w:p w:rsidR="00966CCC" w:rsidRPr="008B03AA" w:rsidRDefault="00966CCC" w:rsidP="00966CCC">
      <w:pPr>
        <w:pStyle w:val="Pro-List1"/>
        <w:tabs>
          <w:tab w:val="left" w:pos="0"/>
        </w:tabs>
        <w:spacing w:line="100" w:lineRule="atLeast"/>
        <w:rPr>
          <w:sz w:val="24"/>
          <w:szCs w:val="24"/>
        </w:rPr>
      </w:pPr>
      <w:r w:rsidRPr="008B03AA">
        <w:rPr>
          <w:sz w:val="24"/>
          <w:szCs w:val="24"/>
        </w:rPr>
        <w:lastRenderedPageBreak/>
        <w:t>- внедрение модели дистанционного образования в общеобразовательных учреждениях, организация обучения детей-инвалидов с применением дистанционных технологий;</w:t>
      </w:r>
    </w:p>
    <w:p w:rsidR="00966CCC" w:rsidRPr="008B03AA" w:rsidRDefault="00966CCC" w:rsidP="00966CCC">
      <w:pPr>
        <w:pStyle w:val="Pro-List1"/>
        <w:tabs>
          <w:tab w:val="left" w:pos="0"/>
        </w:tabs>
        <w:spacing w:line="100" w:lineRule="atLeast"/>
        <w:rPr>
          <w:sz w:val="24"/>
          <w:szCs w:val="24"/>
        </w:rPr>
      </w:pPr>
      <w:r w:rsidRPr="008B03AA">
        <w:rPr>
          <w:sz w:val="24"/>
          <w:szCs w:val="24"/>
        </w:rPr>
        <w:t>- внедрение федерального государственного образовательного стандарта начального общего образования (на начало 2014-2015 учебного года по новым федеральным образовательным стандартам обучалось 100 % учащихся 1 - 4 классов), создание необходимых материально-технических и кадровых условий введения новых образовательных стандартов, апробация внедрения федерального государственного образовательного стандарта основного общего образования на базе МБОУ Ильинская СОШ;</w:t>
      </w:r>
    </w:p>
    <w:p w:rsidR="00966CCC" w:rsidRPr="008B03AA" w:rsidRDefault="00966CCC" w:rsidP="00966CCC">
      <w:pPr>
        <w:pStyle w:val="Pro-List1"/>
        <w:tabs>
          <w:tab w:val="left" w:pos="0"/>
        </w:tabs>
        <w:spacing w:line="100" w:lineRule="atLeast"/>
        <w:rPr>
          <w:sz w:val="24"/>
          <w:szCs w:val="24"/>
        </w:rPr>
      </w:pPr>
      <w:r w:rsidRPr="008B03AA">
        <w:rPr>
          <w:sz w:val="24"/>
          <w:szCs w:val="24"/>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966CCC" w:rsidRPr="008B03AA" w:rsidRDefault="00966CCC" w:rsidP="00966CCC">
      <w:pPr>
        <w:pStyle w:val="Pro-List1"/>
        <w:tabs>
          <w:tab w:val="left" w:pos="0"/>
        </w:tabs>
        <w:spacing w:line="100" w:lineRule="atLeast"/>
        <w:rPr>
          <w:sz w:val="24"/>
          <w:szCs w:val="24"/>
        </w:rPr>
      </w:pPr>
      <w:r w:rsidRPr="008B03AA">
        <w:rPr>
          <w:sz w:val="24"/>
          <w:szCs w:val="24"/>
        </w:rPr>
        <w:t>- создание муниципальной модели сохранения и укрепления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966CCC" w:rsidRPr="008B03AA" w:rsidRDefault="00966CCC" w:rsidP="00966CCC">
      <w:pPr>
        <w:pStyle w:val="Pro-List1"/>
        <w:tabs>
          <w:tab w:val="left" w:pos="0"/>
        </w:tabs>
        <w:spacing w:line="100" w:lineRule="atLeast"/>
        <w:rPr>
          <w:sz w:val="24"/>
          <w:szCs w:val="24"/>
        </w:rPr>
      </w:pPr>
      <w:r w:rsidRPr="008B03AA">
        <w:rPr>
          <w:sz w:val="24"/>
          <w:szCs w:val="24"/>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учреждений (в 100% школ созданы органы государственно-общественного управления; все школы представляют публичные отчеты об итогах учебной и хозяйственной деятельности), отчеты по самообследованию;</w:t>
      </w:r>
    </w:p>
    <w:p w:rsidR="00966CCC" w:rsidRPr="008B03AA" w:rsidRDefault="00966CCC" w:rsidP="00966CCC">
      <w:pPr>
        <w:pStyle w:val="Pro-List1"/>
        <w:tabs>
          <w:tab w:val="left" w:pos="0"/>
        </w:tabs>
        <w:spacing w:line="100" w:lineRule="atLeast"/>
        <w:rPr>
          <w:sz w:val="24"/>
          <w:szCs w:val="24"/>
        </w:rPr>
      </w:pPr>
      <w:r w:rsidRPr="008B03AA">
        <w:rPr>
          <w:sz w:val="24"/>
          <w:szCs w:val="24"/>
        </w:rPr>
        <w:t>- организация сетевого взаимодействия школ с учреждением дополнительного образования детей.</w:t>
      </w:r>
    </w:p>
    <w:p w:rsidR="00966CCC" w:rsidRPr="008B03AA" w:rsidRDefault="00966CCC" w:rsidP="00966CCC">
      <w:pPr>
        <w:pStyle w:val="Pro-Gramma"/>
        <w:tabs>
          <w:tab w:val="left" w:pos="0"/>
        </w:tabs>
        <w:spacing w:line="100" w:lineRule="atLeast"/>
        <w:rPr>
          <w:sz w:val="24"/>
          <w:szCs w:val="24"/>
        </w:rPr>
      </w:pPr>
      <w:r w:rsidRPr="008B03AA">
        <w:rPr>
          <w:sz w:val="24"/>
          <w:szCs w:val="24"/>
        </w:rPr>
        <w:t>Несмотря на проделанную работу, ряд проблем в сфере общего образования остается нерешенным, многие задачи еще находятся в стадии реализации. Кроме того, дополнительные вопросы перед системой школьного образования района возникают в связи с реализацией нового регионального и федерального законодательства в сфере образования.</w:t>
      </w:r>
    </w:p>
    <w:p w:rsidR="00966CCC" w:rsidRPr="008B03AA" w:rsidRDefault="00966CCC" w:rsidP="00966CCC">
      <w:pPr>
        <w:pStyle w:val="Pro-Gramma"/>
        <w:tabs>
          <w:tab w:val="left" w:pos="0"/>
        </w:tabs>
        <w:spacing w:line="100" w:lineRule="atLeast"/>
        <w:rPr>
          <w:sz w:val="24"/>
          <w:szCs w:val="24"/>
        </w:rPr>
      </w:pPr>
      <w:r w:rsidRPr="008B03AA">
        <w:rPr>
          <w:sz w:val="24"/>
          <w:szCs w:val="24"/>
        </w:rPr>
        <w:t xml:space="preserve">Ключевой проблемой в период до 2019 года выступает недостаточный уровень соответствия общеобразовательных учреждений основным современным требованиям. Проблемными вопросами развития школьной инфраструктуры в районе остаются неудовлетворительное состояние зданий и помещений в ряде образовательных учреждений в связи с высокой степенью износа зданий, отсутствие современных библиотек и актовых залов, помещений для творческих студий. </w:t>
      </w:r>
    </w:p>
    <w:p w:rsidR="00966CCC" w:rsidRPr="008B03AA" w:rsidRDefault="00966CCC" w:rsidP="00966CCC">
      <w:pPr>
        <w:pStyle w:val="Pro-Gramma"/>
        <w:spacing w:line="100" w:lineRule="atLeast"/>
        <w:rPr>
          <w:sz w:val="24"/>
          <w:szCs w:val="24"/>
        </w:rPr>
      </w:pPr>
      <w:r w:rsidRPr="008B03AA">
        <w:rPr>
          <w:sz w:val="24"/>
          <w:szCs w:val="24"/>
        </w:rPr>
        <w:t>Кроме того, остается актуальной проблема транспортного обеспечения школьников: неудовлетворительное состояние транспортной инфраструктуры в сельских отдаленных населенных пунктах создает риск износа школьных автобусов ранее установленных сроков их эксплуатации и снижения безопасности перевозок обучающихся. Не все образовательные учреждения полностью отвечают современным требованиям к пожарной, санитарно-эпидемиологической и антитеррористической безопасности.</w:t>
      </w:r>
    </w:p>
    <w:p w:rsidR="00966CCC" w:rsidRPr="008B03AA" w:rsidRDefault="00966CCC" w:rsidP="00966CCC">
      <w:pPr>
        <w:pStyle w:val="Pro-Gramma"/>
        <w:spacing w:line="100" w:lineRule="atLeast"/>
        <w:rPr>
          <w:sz w:val="24"/>
          <w:szCs w:val="24"/>
        </w:rPr>
      </w:pPr>
      <w:r w:rsidRPr="008B03AA">
        <w:rPr>
          <w:sz w:val="24"/>
          <w:szCs w:val="24"/>
        </w:rPr>
        <w:t>Дополнительным фактором в данном вопросе является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966CCC" w:rsidRPr="008B03AA" w:rsidRDefault="00966CCC" w:rsidP="00966CCC">
      <w:pPr>
        <w:pStyle w:val="Pro-Gramma"/>
        <w:spacing w:line="100" w:lineRule="atLeast"/>
        <w:rPr>
          <w:sz w:val="24"/>
          <w:szCs w:val="24"/>
        </w:rPr>
      </w:pPr>
      <w:r w:rsidRPr="008B03AA">
        <w:rPr>
          <w:sz w:val="24"/>
          <w:szCs w:val="24"/>
        </w:rPr>
        <w:t xml:space="preserve">Не в полной мере решена проблема сохранения и укрепления здоровья обучающихся общеобразовательных школ, создания условий для формирования в школах культуры здорового и безопасного образа жизни обучающихся. Доля учащихся с </w:t>
      </w:r>
      <w:r w:rsidRPr="008B03AA">
        <w:rPr>
          <w:sz w:val="24"/>
          <w:szCs w:val="24"/>
          <w:lang w:val="en-US"/>
        </w:rPr>
        <w:t>I</w:t>
      </w:r>
      <w:r w:rsidRPr="008B03AA">
        <w:rPr>
          <w:sz w:val="24"/>
          <w:szCs w:val="24"/>
        </w:rPr>
        <w:t xml:space="preserve"> - </w:t>
      </w:r>
      <w:r w:rsidRPr="008B03AA">
        <w:rPr>
          <w:sz w:val="24"/>
          <w:szCs w:val="24"/>
          <w:lang w:val="en-US"/>
        </w:rPr>
        <w:t>II</w:t>
      </w:r>
      <w:r w:rsidRPr="008B03AA">
        <w:rPr>
          <w:sz w:val="24"/>
          <w:szCs w:val="24"/>
        </w:rPr>
        <w:t xml:space="preserve"> группой здоровья составляет 81,3%. Двухразовое горячее питание в общеобразовательных учреждениях получают 32 % школьников, удельный вес лиц, обеспеченных горячим питанием, в общей численности обучающихся общеобразовательных учреждений, составил 90,8%.</w:t>
      </w:r>
    </w:p>
    <w:p w:rsidR="00966CCC" w:rsidRPr="008B03AA" w:rsidRDefault="00966CCC" w:rsidP="00966CCC">
      <w:pPr>
        <w:pStyle w:val="Pro-Gramma"/>
        <w:spacing w:line="100" w:lineRule="atLeast"/>
        <w:rPr>
          <w:sz w:val="24"/>
          <w:szCs w:val="24"/>
        </w:rPr>
      </w:pPr>
      <w:r w:rsidRPr="008B03AA">
        <w:rPr>
          <w:sz w:val="24"/>
          <w:szCs w:val="24"/>
        </w:rPr>
        <w:t>Серьезной проблемой, ограничивающей потенциал дистанционного образования, является скорость каналов подключения общеобразовательных школ к сети Интернет.</w:t>
      </w:r>
    </w:p>
    <w:p w:rsidR="00966CCC" w:rsidRPr="008B03AA" w:rsidRDefault="00966CCC" w:rsidP="00966CCC">
      <w:pPr>
        <w:pStyle w:val="Pro-Gramma"/>
        <w:spacing w:line="100" w:lineRule="atLeast"/>
        <w:rPr>
          <w:sz w:val="24"/>
          <w:szCs w:val="24"/>
        </w:rPr>
      </w:pPr>
      <w:r w:rsidRPr="008B03AA">
        <w:rPr>
          <w:sz w:val="24"/>
          <w:szCs w:val="24"/>
        </w:rPr>
        <w:lastRenderedPageBreak/>
        <w:t>В школах очень низкая доля молодых учителей, что в разы ниже доли педагогов пенсионного и предпенсионного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учреждений.</w:t>
      </w:r>
    </w:p>
    <w:p w:rsidR="00966CCC" w:rsidRPr="008B03AA" w:rsidRDefault="00966CCC" w:rsidP="00966CCC">
      <w:pPr>
        <w:pStyle w:val="4"/>
        <w:tabs>
          <w:tab w:val="clear" w:pos="720"/>
        </w:tabs>
        <w:ind w:left="0" w:firstLine="708"/>
        <w:rPr>
          <w:sz w:val="24"/>
          <w:szCs w:val="24"/>
        </w:rPr>
      </w:pPr>
      <w:r w:rsidRPr="008B03AA">
        <w:rPr>
          <w:sz w:val="24"/>
          <w:szCs w:val="24"/>
        </w:rPr>
        <w:t>1.1.3. Дополнительное образование</w:t>
      </w:r>
    </w:p>
    <w:p w:rsidR="00966CCC" w:rsidRPr="008B03AA" w:rsidRDefault="00966CCC" w:rsidP="00966CCC">
      <w:pPr>
        <w:pStyle w:val="Pro-Gramma"/>
        <w:spacing w:line="100" w:lineRule="atLeast"/>
        <w:ind w:firstLine="567"/>
        <w:rPr>
          <w:sz w:val="24"/>
          <w:szCs w:val="24"/>
        </w:rPr>
      </w:pPr>
      <w:r w:rsidRPr="008B03AA">
        <w:rPr>
          <w:sz w:val="24"/>
          <w:szCs w:val="24"/>
        </w:rPr>
        <w:t>В районе функционирует 1 учреждение дополнительного образования детей, которое расположено в п. Ильинское-Хованское. Учреждение выполняет следующие основные задачи:</w:t>
      </w:r>
    </w:p>
    <w:p w:rsidR="00966CCC" w:rsidRPr="008B03AA" w:rsidRDefault="00966CCC" w:rsidP="00966CCC">
      <w:pPr>
        <w:pStyle w:val="Pro-Gramma"/>
        <w:spacing w:line="100" w:lineRule="atLeast"/>
        <w:ind w:firstLine="567"/>
        <w:rPr>
          <w:sz w:val="24"/>
          <w:szCs w:val="24"/>
        </w:rPr>
      </w:pPr>
      <w:r w:rsidRPr="008B03AA">
        <w:rPr>
          <w:sz w:val="24"/>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преимущественного от 4 до 18 лет, адаптация их к жизни в обществе, формирование общей культуры, организация содержательного досуга;</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предпрофильной подготовки и профильного обучения учащихся;</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и проведение массовых мероприятий с учащимися;</w:t>
      </w:r>
    </w:p>
    <w:p w:rsidR="00966CCC" w:rsidRPr="008B03AA" w:rsidRDefault="00966CCC" w:rsidP="00966CCC">
      <w:pPr>
        <w:pStyle w:val="Pro-Gramma"/>
        <w:spacing w:line="100" w:lineRule="atLeast"/>
        <w:ind w:firstLine="567"/>
        <w:rPr>
          <w:sz w:val="24"/>
          <w:szCs w:val="24"/>
        </w:rPr>
      </w:pPr>
      <w:r w:rsidRPr="008B03AA">
        <w:rPr>
          <w:sz w:val="24"/>
          <w:szCs w:val="24"/>
        </w:rPr>
        <w:t xml:space="preserve"> - подготовка муниципальных команд к участию в мероприятиях муниципального, регионального и других уровней;</w:t>
      </w:r>
    </w:p>
    <w:p w:rsidR="00966CCC" w:rsidRPr="008B03AA" w:rsidRDefault="00966CCC" w:rsidP="00966CCC">
      <w:pPr>
        <w:pStyle w:val="Pro-Gramma"/>
        <w:spacing w:line="100" w:lineRule="atLeast"/>
        <w:ind w:firstLine="567"/>
        <w:rPr>
          <w:sz w:val="24"/>
          <w:szCs w:val="24"/>
        </w:rPr>
      </w:pPr>
      <w:r w:rsidRPr="008B03AA">
        <w:rPr>
          <w:sz w:val="24"/>
          <w:szCs w:val="24"/>
        </w:rPr>
        <w:t xml:space="preserve"> - оказание инструктивно-методической помощи учреждениям образования Ильинского муниципального района в организации дополнительного образовании и проведении воспитательной и образовательной деятельности с учащимися;</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детского общественного движения, поддержка социально-значимых инициатив учащихся в образовательных учреждениях;</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летней оздоровительной и досуговой деятельности детей, создание лагерей с дневным пребыванием, профильных лагерей, сводных отрядов в каникулярное время;</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работы с детьми с ограниченными физическими возможностями.</w:t>
      </w:r>
    </w:p>
    <w:p w:rsidR="00966CCC" w:rsidRPr="008B03AA" w:rsidRDefault="00966CCC" w:rsidP="00966CCC">
      <w:pPr>
        <w:pStyle w:val="Pro-Gramma"/>
        <w:spacing w:line="100" w:lineRule="atLeast"/>
        <w:ind w:firstLine="567"/>
        <w:rPr>
          <w:sz w:val="24"/>
          <w:szCs w:val="24"/>
        </w:rPr>
      </w:pPr>
      <w:r w:rsidRPr="008B03AA">
        <w:rPr>
          <w:sz w:val="24"/>
          <w:szCs w:val="24"/>
        </w:rPr>
        <w:t>Кроме того, программы дополнительного образования реализуются в общеобразовательных учреждениях. 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федеральному государственному образовательному стандарту начального общего образования, основного общего образования.</w:t>
      </w:r>
    </w:p>
    <w:p w:rsidR="00966CCC" w:rsidRPr="008B03AA" w:rsidRDefault="00966CCC" w:rsidP="00966CCC">
      <w:pPr>
        <w:pStyle w:val="Pro-Gramma"/>
        <w:spacing w:line="100" w:lineRule="atLeast"/>
        <w:rPr>
          <w:sz w:val="24"/>
          <w:szCs w:val="24"/>
        </w:rPr>
      </w:pPr>
      <w:r w:rsidRPr="008B03AA">
        <w:rPr>
          <w:sz w:val="24"/>
          <w:szCs w:val="24"/>
        </w:rPr>
        <w:t xml:space="preserve">Услуги по дополнительному образованию детей в муниципальных учреждениях предоставляются на бесплатной основе. </w:t>
      </w:r>
    </w:p>
    <w:p w:rsidR="00966CCC" w:rsidRPr="008B03AA" w:rsidRDefault="00966CCC" w:rsidP="00966CCC">
      <w:pPr>
        <w:ind w:firstLine="708"/>
        <w:rPr>
          <w:rFonts w:ascii="Times New Roman" w:hAnsi="Times New Roman"/>
          <w:bCs/>
          <w:sz w:val="24"/>
          <w:szCs w:val="24"/>
        </w:rPr>
      </w:pPr>
      <w:r w:rsidRPr="008B03AA">
        <w:rPr>
          <w:rFonts w:ascii="Times New Roman" w:hAnsi="Times New Roman"/>
          <w:bCs/>
          <w:sz w:val="24"/>
          <w:szCs w:val="24"/>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966CCC" w:rsidRPr="008B03AA" w:rsidRDefault="00966CCC" w:rsidP="00966CCC">
      <w:pPr>
        <w:pStyle w:val="Pro-TabName"/>
        <w:ind w:firstLine="709"/>
        <w:rPr>
          <w:color w:val="00000A"/>
          <w:sz w:val="24"/>
          <w:szCs w:val="24"/>
        </w:rPr>
      </w:pPr>
      <w:r w:rsidRPr="008B03AA">
        <w:rPr>
          <w:color w:val="00000A"/>
          <w:sz w:val="24"/>
          <w:szCs w:val="24"/>
        </w:rPr>
        <w:t xml:space="preserve">Показатели, характеризующие текущую ситуацию </w:t>
      </w:r>
    </w:p>
    <w:p w:rsidR="00966CCC" w:rsidRPr="008B03AA" w:rsidRDefault="00966CCC" w:rsidP="00966CCC">
      <w:pPr>
        <w:pStyle w:val="Pro-TabName"/>
        <w:ind w:firstLine="709"/>
        <w:rPr>
          <w:color w:val="00000A"/>
          <w:sz w:val="24"/>
          <w:szCs w:val="24"/>
        </w:rPr>
      </w:pPr>
      <w:r w:rsidRPr="008B03AA">
        <w:rPr>
          <w:color w:val="00000A"/>
          <w:sz w:val="24"/>
          <w:szCs w:val="24"/>
        </w:rPr>
        <w:t>в сфере дополнительного образования</w:t>
      </w:r>
    </w:p>
    <w:tbl>
      <w:tblPr>
        <w:tblW w:w="949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828"/>
        <w:gridCol w:w="708"/>
        <w:gridCol w:w="709"/>
        <w:gridCol w:w="709"/>
        <w:gridCol w:w="709"/>
        <w:gridCol w:w="708"/>
        <w:gridCol w:w="851"/>
        <w:gridCol w:w="850"/>
      </w:tblGrid>
      <w:tr w:rsidR="00966CCC" w:rsidRPr="008B03AA" w:rsidTr="00966CCC">
        <w:tc>
          <w:tcPr>
            <w:tcW w:w="426" w:type="dxa"/>
          </w:tcPr>
          <w:p w:rsidR="00966CCC" w:rsidRPr="008B03AA" w:rsidRDefault="00966CCC" w:rsidP="00966CCC">
            <w:pPr>
              <w:pStyle w:val="Pro-Tab"/>
              <w:keepNext/>
              <w:rPr>
                <w:szCs w:val="24"/>
              </w:rPr>
            </w:pPr>
            <w:r w:rsidRPr="008B03AA">
              <w:rPr>
                <w:szCs w:val="24"/>
              </w:rPr>
              <w:t>№</w:t>
            </w:r>
          </w:p>
        </w:tc>
        <w:tc>
          <w:tcPr>
            <w:tcW w:w="3828" w:type="dxa"/>
          </w:tcPr>
          <w:p w:rsidR="00966CCC" w:rsidRPr="008B03AA" w:rsidRDefault="00966CCC" w:rsidP="00966CCC">
            <w:pPr>
              <w:pStyle w:val="Pro-Tab"/>
              <w:keepNext/>
              <w:rPr>
                <w:szCs w:val="24"/>
              </w:rPr>
            </w:pPr>
            <w:r w:rsidRPr="008B03AA">
              <w:rPr>
                <w:szCs w:val="24"/>
              </w:rPr>
              <w:t>Наименование показателя</w:t>
            </w:r>
          </w:p>
        </w:tc>
        <w:tc>
          <w:tcPr>
            <w:tcW w:w="708" w:type="dxa"/>
          </w:tcPr>
          <w:p w:rsidR="00966CCC" w:rsidRPr="008B03AA" w:rsidRDefault="00966CCC" w:rsidP="00966CCC">
            <w:pPr>
              <w:pStyle w:val="Pro-Tab"/>
              <w:keepNext/>
              <w:jc w:val="center"/>
              <w:rPr>
                <w:szCs w:val="24"/>
              </w:rPr>
            </w:pPr>
            <w:r w:rsidRPr="008B03AA">
              <w:rPr>
                <w:szCs w:val="24"/>
              </w:rPr>
              <w:t>Ед. изм.</w:t>
            </w:r>
          </w:p>
        </w:tc>
        <w:tc>
          <w:tcPr>
            <w:tcW w:w="709"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708"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w:t>
            </w:r>
          </w:p>
          <w:p w:rsidR="00966CCC" w:rsidRPr="008B03AA" w:rsidRDefault="00966CCC" w:rsidP="00966CCC">
            <w:pPr>
              <w:pStyle w:val="Pro-Tab"/>
              <w:keepNext/>
              <w:ind w:left="-65" w:right="-93"/>
              <w:jc w:val="center"/>
              <w:rPr>
                <w:szCs w:val="24"/>
              </w:rPr>
            </w:pPr>
            <w:r w:rsidRPr="008B03AA">
              <w:rPr>
                <w:szCs w:val="24"/>
              </w:rPr>
              <w:t>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ind w:right="-93"/>
              <w:jc w:val="center"/>
              <w:rPr>
                <w:szCs w:val="24"/>
              </w:rPr>
            </w:pPr>
          </w:p>
        </w:tc>
      </w:tr>
      <w:tr w:rsidR="00966CCC" w:rsidRPr="008B03AA" w:rsidTr="00966CCC">
        <w:tc>
          <w:tcPr>
            <w:tcW w:w="426" w:type="dxa"/>
          </w:tcPr>
          <w:p w:rsidR="00966CCC" w:rsidRPr="008B03AA" w:rsidRDefault="00966CCC" w:rsidP="00966CCC">
            <w:pPr>
              <w:pStyle w:val="Pro-Tab"/>
              <w:rPr>
                <w:szCs w:val="24"/>
              </w:rPr>
            </w:pPr>
            <w:r w:rsidRPr="008B03AA">
              <w:rPr>
                <w:szCs w:val="24"/>
              </w:rPr>
              <w:t>1</w:t>
            </w:r>
          </w:p>
        </w:tc>
        <w:tc>
          <w:tcPr>
            <w:tcW w:w="3828" w:type="dxa"/>
          </w:tcPr>
          <w:p w:rsidR="00966CCC" w:rsidRPr="008B03AA" w:rsidRDefault="00966CCC" w:rsidP="00966CCC">
            <w:pPr>
              <w:pStyle w:val="Pro-Tab"/>
              <w:rPr>
                <w:szCs w:val="24"/>
              </w:rPr>
            </w:pPr>
            <w:r w:rsidRPr="008B03AA">
              <w:rPr>
                <w:szCs w:val="24"/>
              </w:rPr>
              <w:t>Количество объединений, учреждений дополнительного образования детей</w:t>
            </w:r>
          </w:p>
        </w:tc>
        <w:tc>
          <w:tcPr>
            <w:tcW w:w="708" w:type="dxa"/>
          </w:tcPr>
          <w:p w:rsidR="00966CCC" w:rsidRPr="008B03AA" w:rsidRDefault="00966CCC" w:rsidP="00966CCC">
            <w:pPr>
              <w:pStyle w:val="Pro-Tab"/>
              <w:jc w:val="center"/>
              <w:rPr>
                <w:szCs w:val="24"/>
              </w:rPr>
            </w:pPr>
            <w:r w:rsidRPr="008B03AA">
              <w:rPr>
                <w:szCs w:val="24"/>
              </w:rPr>
              <w:t>шт.</w:t>
            </w:r>
          </w:p>
        </w:tc>
        <w:tc>
          <w:tcPr>
            <w:tcW w:w="709" w:type="dxa"/>
          </w:tcPr>
          <w:p w:rsidR="00966CCC" w:rsidRPr="008B03AA" w:rsidRDefault="00966CCC" w:rsidP="00966CCC">
            <w:pPr>
              <w:pStyle w:val="Pro-Tab"/>
              <w:jc w:val="center"/>
              <w:rPr>
                <w:szCs w:val="24"/>
              </w:rPr>
            </w:pPr>
            <w:r w:rsidRPr="008B03AA">
              <w:rPr>
                <w:szCs w:val="24"/>
              </w:rPr>
              <w:t>37</w:t>
            </w:r>
          </w:p>
        </w:tc>
        <w:tc>
          <w:tcPr>
            <w:tcW w:w="709" w:type="dxa"/>
          </w:tcPr>
          <w:p w:rsidR="00966CCC" w:rsidRPr="008B03AA" w:rsidRDefault="00966CCC" w:rsidP="00966CCC">
            <w:pPr>
              <w:pStyle w:val="Pro-Tab"/>
              <w:jc w:val="center"/>
              <w:rPr>
                <w:szCs w:val="24"/>
              </w:rPr>
            </w:pPr>
            <w:r w:rsidRPr="008B03AA">
              <w:rPr>
                <w:szCs w:val="24"/>
              </w:rPr>
              <w:t>33</w:t>
            </w:r>
          </w:p>
        </w:tc>
        <w:tc>
          <w:tcPr>
            <w:tcW w:w="709" w:type="dxa"/>
          </w:tcPr>
          <w:p w:rsidR="00966CCC" w:rsidRPr="008B03AA" w:rsidRDefault="00966CCC" w:rsidP="00966CCC">
            <w:pPr>
              <w:pStyle w:val="Pro-Tab"/>
              <w:jc w:val="center"/>
              <w:rPr>
                <w:szCs w:val="24"/>
              </w:rPr>
            </w:pPr>
            <w:r w:rsidRPr="008B03AA">
              <w:rPr>
                <w:szCs w:val="24"/>
              </w:rPr>
              <w:t>11</w:t>
            </w:r>
          </w:p>
        </w:tc>
        <w:tc>
          <w:tcPr>
            <w:tcW w:w="708" w:type="dxa"/>
          </w:tcPr>
          <w:p w:rsidR="00966CCC" w:rsidRPr="008B03AA" w:rsidRDefault="00966CCC" w:rsidP="00966CCC">
            <w:pPr>
              <w:pStyle w:val="Pro-Tab"/>
              <w:jc w:val="center"/>
              <w:rPr>
                <w:szCs w:val="24"/>
              </w:rPr>
            </w:pPr>
            <w:r w:rsidRPr="008B03AA">
              <w:rPr>
                <w:szCs w:val="24"/>
              </w:rPr>
              <w:t>10</w:t>
            </w:r>
          </w:p>
        </w:tc>
        <w:tc>
          <w:tcPr>
            <w:tcW w:w="851" w:type="dxa"/>
          </w:tcPr>
          <w:p w:rsidR="00966CCC" w:rsidRPr="008B03AA" w:rsidRDefault="00966CCC" w:rsidP="00966CCC">
            <w:pPr>
              <w:pStyle w:val="Pro-Tab"/>
              <w:jc w:val="center"/>
              <w:rPr>
                <w:szCs w:val="24"/>
              </w:rPr>
            </w:pPr>
            <w:r w:rsidRPr="008B03AA">
              <w:rPr>
                <w:szCs w:val="24"/>
              </w:rPr>
              <w:t>10</w:t>
            </w:r>
          </w:p>
        </w:tc>
        <w:tc>
          <w:tcPr>
            <w:tcW w:w="850" w:type="dxa"/>
          </w:tcPr>
          <w:p w:rsidR="00966CCC" w:rsidRPr="008B03AA" w:rsidRDefault="00966CCC" w:rsidP="00966CCC">
            <w:pPr>
              <w:pStyle w:val="Pro-Tab"/>
              <w:jc w:val="center"/>
              <w:rPr>
                <w:szCs w:val="24"/>
              </w:rPr>
            </w:pPr>
            <w:r w:rsidRPr="008B03AA">
              <w:rPr>
                <w:szCs w:val="24"/>
              </w:rPr>
              <w:t>10</w:t>
            </w:r>
          </w:p>
        </w:tc>
      </w:tr>
      <w:tr w:rsidR="00966CCC" w:rsidRPr="008B03AA" w:rsidTr="00966CCC">
        <w:tc>
          <w:tcPr>
            <w:tcW w:w="426" w:type="dxa"/>
          </w:tcPr>
          <w:p w:rsidR="00966CCC" w:rsidRPr="008B03AA" w:rsidRDefault="00966CCC" w:rsidP="00966CCC">
            <w:pPr>
              <w:pStyle w:val="Pro-Tab"/>
              <w:rPr>
                <w:szCs w:val="24"/>
              </w:rPr>
            </w:pPr>
            <w:r w:rsidRPr="008B03AA">
              <w:rPr>
                <w:szCs w:val="24"/>
              </w:rPr>
              <w:t>2</w:t>
            </w:r>
          </w:p>
        </w:tc>
        <w:tc>
          <w:tcPr>
            <w:tcW w:w="3828" w:type="dxa"/>
          </w:tcPr>
          <w:p w:rsidR="00966CCC" w:rsidRPr="008B03AA" w:rsidRDefault="00966CCC" w:rsidP="00966CCC">
            <w:pPr>
              <w:pStyle w:val="Pro-Tab"/>
              <w:rPr>
                <w:szCs w:val="24"/>
              </w:rPr>
            </w:pPr>
            <w:r w:rsidRPr="008B03AA">
              <w:rPr>
                <w:szCs w:val="24"/>
              </w:rPr>
              <w:t>Численность детей, занимающихся в муниципальной системе дополнительного образования детей</w:t>
            </w:r>
          </w:p>
        </w:tc>
        <w:tc>
          <w:tcPr>
            <w:tcW w:w="708" w:type="dxa"/>
          </w:tcPr>
          <w:p w:rsidR="00966CCC" w:rsidRPr="008B03AA" w:rsidRDefault="00966CCC" w:rsidP="00966CCC">
            <w:pPr>
              <w:pStyle w:val="Pro-Tab"/>
              <w:jc w:val="center"/>
              <w:rPr>
                <w:szCs w:val="24"/>
              </w:rPr>
            </w:pPr>
            <w:r w:rsidRPr="008B03AA">
              <w:rPr>
                <w:szCs w:val="24"/>
              </w:rPr>
              <w:t>чел.</w:t>
            </w:r>
          </w:p>
        </w:tc>
        <w:tc>
          <w:tcPr>
            <w:tcW w:w="709" w:type="dxa"/>
          </w:tcPr>
          <w:p w:rsidR="00966CCC" w:rsidRPr="008B03AA" w:rsidRDefault="00966CCC" w:rsidP="00966CCC">
            <w:pPr>
              <w:pStyle w:val="Pro-Tab"/>
              <w:jc w:val="center"/>
              <w:rPr>
                <w:szCs w:val="24"/>
              </w:rPr>
            </w:pPr>
            <w:r w:rsidRPr="008B03AA">
              <w:rPr>
                <w:szCs w:val="24"/>
              </w:rPr>
              <w:t>728</w:t>
            </w:r>
          </w:p>
        </w:tc>
        <w:tc>
          <w:tcPr>
            <w:tcW w:w="709" w:type="dxa"/>
          </w:tcPr>
          <w:p w:rsidR="00966CCC" w:rsidRPr="008B03AA" w:rsidRDefault="00966CCC" w:rsidP="00966CCC">
            <w:pPr>
              <w:pStyle w:val="Pro-Tab"/>
              <w:jc w:val="center"/>
              <w:rPr>
                <w:szCs w:val="24"/>
              </w:rPr>
            </w:pPr>
            <w:r w:rsidRPr="008B03AA">
              <w:rPr>
                <w:szCs w:val="24"/>
              </w:rPr>
              <w:t>377</w:t>
            </w:r>
          </w:p>
        </w:tc>
        <w:tc>
          <w:tcPr>
            <w:tcW w:w="709" w:type="dxa"/>
          </w:tcPr>
          <w:p w:rsidR="00966CCC" w:rsidRPr="008B03AA" w:rsidRDefault="00966CCC" w:rsidP="00966CCC">
            <w:pPr>
              <w:pStyle w:val="Pro-Tab"/>
              <w:jc w:val="center"/>
              <w:rPr>
                <w:szCs w:val="24"/>
              </w:rPr>
            </w:pPr>
            <w:r w:rsidRPr="008B03AA">
              <w:rPr>
                <w:szCs w:val="24"/>
              </w:rPr>
              <w:t>370</w:t>
            </w:r>
          </w:p>
        </w:tc>
        <w:tc>
          <w:tcPr>
            <w:tcW w:w="708" w:type="dxa"/>
          </w:tcPr>
          <w:p w:rsidR="00966CCC" w:rsidRPr="008B03AA" w:rsidRDefault="00966CCC" w:rsidP="00966CCC">
            <w:pPr>
              <w:pStyle w:val="Pro-Tab"/>
              <w:jc w:val="center"/>
              <w:rPr>
                <w:szCs w:val="24"/>
              </w:rPr>
            </w:pPr>
            <w:r w:rsidRPr="008B03AA">
              <w:rPr>
                <w:szCs w:val="24"/>
              </w:rPr>
              <w:t>370</w:t>
            </w:r>
          </w:p>
        </w:tc>
        <w:tc>
          <w:tcPr>
            <w:tcW w:w="851" w:type="dxa"/>
          </w:tcPr>
          <w:p w:rsidR="00966CCC" w:rsidRPr="008B03AA" w:rsidRDefault="00966CCC" w:rsidP="00966CCC">
            <w:pPr>
              <w:pStyle w:val="Pro-Tab"/>
              <w:jc w:val="center"/>
              <w:rPr>
                <w:szCs w:val="24"/>
              </w:rPr>
            </w:pPr>
            <w:r w:rsidRPr="008B03AA">
              <w:rPr>
                <w:szCs w:val="24"/>
              </w:rPr>
              <w:t>370</w:t>
            </w:r>
          </w:p>
        </w:tc>
        <w:tc>
          <w:tcPr>
            <w:tcW w:w="850" w:type="dxa"/>
          </w:tcPr>
          <w:p w:rsidR="00966CCC" w:rsidRPr="008B03AA" w:rsidRDefault="00966CCC" w:rsidP="00966CCC">
            <w:pPr>
              <w:pStyle w:val="Pro-Tab"/>
              <w:jc w:val="center"/>
              <w:rPr>
                <w:szCs w:val="24"/>
              </w:rPr>
            </w:pPr>
            <w:r w:rsidRPr="008B03AA">
              <w:rPr>
                <w:szCs w:val="24"/>
              </w:rPr>
              <w:t>370</w:t>
            </w:r>
          </w:p>
        </w:tc>
      </w:tr>
      <w:tr w:rsidR="00966CCC" w:rsidRPr="008B03AA" w:rsidTr="00966CCC">
        <w:tc>
          <w:tcPr>
            <w:tcW w:w="426" w:type="dxa"/>
          </w:tcPr>
          <w:p w:rsidR="00966CCC" w:rsidRPr="008B03AA" w:rsidRDefault="00966CCC" w:rsidP="00966CCC">
            <w:pPr>
              <w:pStyle w:val="Pro-Tab"/>
              <w:rPr>
                <w:szCs w:val="24"/>
              </w:rPr>
            </w:pPr>
            <w:r w:rsidRPr="008B03AA">
              <w:rPr>
                <w:szCs w:val="24"/>
              </w:rPr>
              <w:lastRenderedPageBreak/>
              <w:t>3</w:t>
            </w:r>
          </w:p>
        </w:tc>
        <w:tc>
          <w:tcPr>
            <w:tcW w:w="3828" w:type="dxa"/>
          </w:tcPr>
          <w:p w:rsidR="00966CCC" w:rsidRPr="008B03AA" w:rsidRDefault="00966CCC" w:rsidP="00966CCC">
            <w:pPr>
              <w:pStyle w:val="Pro-Tab"/>
              <w:rPr>
                <w:szCs w:val="24"/>
              </w:rPr>
            </w:pPr>
            <w:r w:rsidRPr="008B03AA">
              <w:rPr>
                <w:szCs w:val="24"/>
              </w:rPr>
              <w:t>Доля детей, охваченных дополнительными образовательными программами</w:t>
            </w:r>
          </w:p>
          <w:p w:rsidR="00966CCC" w:rsidRPr="008B03AA" w:rsidRDefault="00966CCC" w:rsidP="00966CCC">
            <w:pPr>
              <w:pStyle w:val="Pro-Tab"/>
              <w:rPr>
                <w:szCs w:val="24"/>
              </w:rPr>
            </w:pPr>
            <w:r w:rsidRPr="008B03AA">
              <w:rPr>
                <w:szCs w:val="24"/>
              </w:rPr>
              <w:t>в общей численности детей и молодежи в возрасте 5 - 18 лет</w:t>
            </w:r>
          </w:p>
        </w:tc>
        <w:tc>
          <w:tcPr>
            <w:tcW w:w="708" w:type="dxa"/>
          </w:tcPr>
          <w:p w:rsidR="00966CCC" w:rsidRPr="008B03AA" w:rsidRDefault="00966CCC" w:rsidP="00966CCC">
            <w:pPr>
              <w:pStyle w:val="Pro-Tab"/>
              <w:jc w:val="center"/>
              <w:rPr>
                <w:szCs w:val="24"/>
              </w:rPr>
            </w:pPr>
            <w:r w:rsidRPr="008B03AA">
              <w:rPr>
                <w:szCs w:val="24"/>
              </w:rPr>
              <w:t>%</w:t>
            </w: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tc>
        <w:tc>
          <w:tcPr>
            <w:tcW w:w="709" w:type="dxa"/>
          </w:tcPr>
          <w:p w:rsidR="00966CCC" w:rsidRPr="008B03AA" w:rsidRDefault="00966CCC" w:rsidP="00966CCC">
            <w:pPr>
              <w:pStyle w:val="Pro-Tab"/>
              <w:jc w:val="center"/>
              <w:rPr>
                <w:szCs w:val="24"/>
              </w:rPr>
            </w:pPr>
            <w:r w:rsidRPr="008B03AA">
              <w:rPr>
                <w:szCs w:val="24"/>
              </w:rPr>
              <w:t>102</w:t>
            </w:r>
          </w:p>
        </w:tc>
        <w:tc>
          <w:tcPr>
            <w:tcW w:w="709" w:type="dxa"/>
          </w:tcPr>
          <w:p w:rsidR="00966CCC" w:rsidRPr="008B03AA" w:rsidRDefault="00966CCC" w:rsidP="00966CCC">
            <w:pPr>
              <w:pStyle w:val="Pro-Tab"/>
              <w:jc w:val="center"/>
              <w:rPr>
                <w:szCs w:val="24"/>
              </w:rPr>
            </w:pPr>
            <w:r w:rsidRPr="008B03AA">
              <w:rPr>
                <w:szCs w:val="24"/>
              </w:rPr>
              <w:t>87,5</w:t>
            </w:r>
          </w:p>
        </w:tc>
        <w:tc>
          <w:tcPr>
            <w:tcW w:w="709" w:type="dxa"/>
          </w:tcPr>
          <w:p w:rsidR="00966CCC" w:rsidRPr="008B03AA" w:rsidRDefault="00966CCC" w:rsidP="00966CCC">
            <w:pPr>
              <w:pStyle w:val="Pro-Tab"/>
              <w:jc w:val="center"/>
              <w:rPr>
                <w:szCs w:val="24"/>
              </w:rPr>
            </w:pPr>
            <w:r w:rsidRPr="008B03AA">
              <w:rPr>
                <w:szCs w:val="24"/>
              </w:rPr>
              <w:t>88</w:t>
            </w:r>
          </w:p>
        </w:tc>
        <w:tc>
          <w:tcPr>
            <w:tcW w:w="708" w:type="dxa"/>
          </w:tcPr>
          <w:p w:rsidR="00966CCC" w:rsidRPr="008B03AA" w:rsidRDefault="00966CCC" w:rsidP="00966CCC">
            <w:pPr>
              <w:pStyle w:val="Pro-Tab"/>
              <w:jc w:val="center"/>
              <w:rPr>
                <w:szCs w:val="24"/>
              </w:rPr>
            </w:pPr>
            <w:r w:rsidRPr="008B03AA">
              <w:rPr>
                <w:szCs w:val="24"/>
              </w:rPr>
              <w:t>88</w:t>
            </w:r>
          </w:p>
        </w:tc>
        <w:tc>
          <w:tcPr>
            <w:tcW w:w="851" w:type="dxa"/>
          </w:tcPr>
          <w:p w:rsidR="00966CCC" w:rsidRPr="008B03AA" w:rsidRDefault="00966CCC" w:rsidP="00966CCC">
            <w:pPr>
              <w:pStyle w:val="Pro-Tab"/>
              <w:jc w:val="center"/>
              <w:rPr>
                <w:szCs w:val="24"/>
              </w:rPr>
            </w:pPr>
            <w:r w:rsidRPr="008B03AA">
              <w:rPr>
                <w:szCs w:val="24"/>
              </w:rPr>
              <w:t>88</w:t>
            </w:r>
          </w:p>
        </w:tc>
        <w:tc>
          <w:tcPr>
            <w:tcW w:w="850" w:type="dxa"/>
          </w:tcPr>
          <w:p w:rsidR="00966CCC" w:rsidRPr="008B03AA" w:rsidRDefault="00966CCC" w:rsidP="00966CCC">
            <w:pPr>
              <w:pStyle w:val="Pro-Tab"/>
              <w:jc w:val="center"/>
              <w:rPr>
                <w:szCs w:val="24"/>
              </w:rPr>
            </w:pPr>
            <w:r w:rsidRPr="008B03AA">
              <w:rPr>
                <w:szCs w:val="24"/>
              </w:rPr>
              <w:t>88</w:t>
            </w:r>
          </w:p>
        </w:tc>
      </w:tr>
    </w:tbl>
    <w:p w:rsidR="00966CCC" w:rsidRPr="008B03AA" w:rsidRDefault="00966CCC" w:rsidP="00966CCC">
      <w:pPr>
        <w:pStyle w:val="Pro-Gramma"/>
        <w:spacing w:line="100" w:lineRule="atLeast"/>
        <w:rPr>
          <w:sz w:val="24"/>
          <w:szCs w:val="24"/>
        </w:rPr>
      </w:pPr>
      <w:r w:rsidRPr="008B03AA">
        <w:rPr>
          <w:sz w:val="24"/>
          <w:szCs w:val="24"/>
        </w:rPr>
        <w:t>В последние годы усилия органов муниципальной власти Ильинского муниципального района в сфере дополнительного образования были направлены на:</w:t>
      </w:r>
    </w:p>
    <w:p w:rsidR="00966CCC" w:rsidRPr="008B03AA" w:rsidRDefault="00966CCC" w:rsidP="001E1D72">
      <w:pPr>
        <w:pStyle w:val="Pro-List1"/>
        <w:numPr>
          <w:ilvl w:val="0"/>
          <w:numId w:val="65"/>
        </w:numPr>
        <w:suppressAutoHyphens/>
        <w:spacing w:line="100" w:lineRule="atLeast"/>
        <w:ind w:left="142" w:hanging="142"/>
        <w:rPr>
          <w:sz w:val="24"/>
          <w:szCs w:val="24"/>
        </w:rPr>
      </w:pPr>
      <w:r w:rsidRPr="008B03AA">
        <w:rPr>
          <w:sz w:val="24"/>
          <w:szCs w:val="24"/>
        </w:rPr>
        <w:t>повышение материально-технической оснащенности учреждения дополнительного образования детей;</w:t>
      </w:r>
    </w:p>
    <w:p w:rsidR="00966CCC" w:rsidRPr="008B03AA" w:rsidRDefault="00966CCC" w:rsidP="001E1D72">
      <w:pPr>
        <w:pStyle w:val="Pro-List1"/>
        <w:numPr>
          <w:ilvl w:val="0"/>
          <w:numId w:val="65"/>
        </w:numPr>
        <w:tabs>
          <w:tab w:val="left" w:pos="0"/>
        </w:tabs>
        <w:suppressAutoHyphens/>
        <w:spacing w:line="100" w:lineRule="atLeast"/>
        <w:ind w:left="142" w:hanging="142"/>
        <w:rPr>
          <w:sz w:val="24"/>
          <w:szCs w:val="24"/>
        </w:rPr>
      </w:pPr>
      <w:r w:rsidRPr="008B03AA">
        <w:rPr>
          <w:sz w:val="24"/>
          <w:szCs w:val="24"/>
        </w:rPr>
        <w:t>развитие сетевых форм взаимодействия учреждения дополнительного образования с общеобразовательными учреждениями в условиях введения новых федеральных государственных образовательных стандартов;</w:t>
      </w:r>
    </w:p>
    <w:p w:rsidR="00966CCC" w:rsidRPr="008B03AA" w:rsidRDefault="00966CCC" w:rsidP="001E1D72">
      <w:pPr>
        <w:pStyle w:val="Pro-List1"/>
        <w:numPr>
          <w:ilvl w:val="0"/>
          <w:numId w:val="65"/>
        </w:numPr>
        <w:tabs>
          <w:tab w:val="left" w:pos="0"/>
        </w:tabs>
        <w:suppressAutoHyphens/>
        <w:spacing w:line="100" w:lineRule="atLeast"/>
        <w:ind w:left="142" w:hanging="142"/>
        <w:rPr>
          <w:sz w:val="24"/>
          <w:szCs w:val="24"/>
        </w:rPr>
      </w:pPr>
      <w:r w:rsidRPr="008B03AA">
        <w:rPr>
          <w:sz w:val="24"/>
          <w:szCs w:val="24"/>
        </w:rPr>
        <w:t>содействие программно-методическому обеспечению организации деятельности муниципального учреждения дополнительного образования;</w:t>
      </w:r>
    </w:p>
    <w:p w:rsidR="00966CCC" w:rsidRPr="008B03AA" w:rsidRDefault="00966CCC" w:rsidP="001E1D72">
      <w:pPr>
        <w:pStyle w:val="Pro-List1"/>
        <w:numPr>
          <w:ilvl w:val="0"/>
          <w:numId w:val="65"/>
        </w:numPr>
        <w:tabs>
          <w:tab w:val="left" w:pos="0"/>
        </w:tabs>
        <w:suppressAutoHyphens/>
        <w:spacing w:line="100" w:lineRule="atLeast"/>
        <w:ind w:left="142" w:hanging="142"/>
        <w:rPr>
          <w:sz w:val="24"/>
          <w:szCs w:val="24"/>
        </w:rPr>
      </w:pPr>
      <w:r w:rsidRPr="008B03AA">
        <w:rPr>
          <w:sz w:val="24"/>
          <w:szCs w:val="24"/>
        </w:rPr>
        <w:t>поэтапное повышение средней заработной платы педагогических работников муниципального учреждения дополнительного образования.</w:t>
      </w:r>
    </w:p>
    <w:p w:rsidR="00966CCC" w:rsidRPr="008B03AA" w:rsidRDefault="00966CCC" w:rsidP="00966CCC">
      <w:pPr>
        <w:pStyle w:val="Pro-Gramma"/>
        <w:tabs>
          <w:tab w:val="left" w:pos="0"/>
        </w:tabs>
        <w:spacing w:line="100" w:lineRule="atLeast"/>
        <w:rPr>
          <w:sz w:val="24"/>
          <w:szCs w:val="24"/>
        </w:rPr>
      </w:pPr>
      <w:r w:rsidRPr="008B03AA">
        <w:rPr>
          <w:sz w:val="24"/>
          <w:szCs w:val="24"/>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Учреждению требуется проведение капитального ремонта, приобретение современного оборудования.</w:t>
      </w:r>
    </w:p>
    <w:p w:rsidR="00966CCC" w:rsidRPr="008B03AA" w:rsidRDefault="00966CCC" w:rsidP="00966CCC">
      <w:pPr>
        <w:pStyle w:val="Pro-Gramma"/>
        <w:tabs>
          <w:tab w:val="left" w:pos="0"/>
        </w:tabs>
        <w:spacing w:line="100" w:lineRule="atLeast"/>
        <w:rPr>
          <w:sz w:val="24"/>
          <w:szCs w:val="24"/>
        </w:rPr>
      </w:pPr>
      <w:r w:rsidRPr="008B03AA">
        <w:rPr>
          <w:sz w:val="24"/>
          <w:szCs w:val="24"/>
        </w:rPr>
        <w:t xml:space="preserve">Второй по значимости проблемой выступает недостаточное обеспечение системы дополнительного образования штатными квалифицированными кадрами. </w:t>
      </w:r>
    </w:p>
    <w:p w:rsidR="00966CCC" w:rsidRPr="008B03AA" w:rsidRDefault="00966CCC" w:rsidP="00966CCC">
      <w:pPr>
        <w:pStyle w:val="4"/>
        <w:tabs>
          <w:tab w:val="clear" w:pos="720"/>
          <w:tab w:val="left" w:pos="0"/>
        </w:tabs>
        <w:ind w:left="0" w:firstLine="0"/>
        <w:rPr>
          <w:sz w:val="24"/>
          <w:szCs w:val="24"/>
        </w:rPr>
      </w:pPr>
      <w:r w:rsidRPr="008B03AA">
        <w:rPr>
          <w:sz w:val="24"/>
          <w:szCs w:val="24"/>
        </w:rPr>
        <w:t>Выявление и поддержка одаренных детей</w:t>
      </w:r>
    </w:p>
    <w:p w:rsidR="00966CCC" w:rsidRPr="008B03AA" w:rsidRDefault="00966CCC" w:rsidP="00966CCC">
      <w:pPr>
        <w:pStyle w:val="Pro-Gramma"/>
        <w:tabs>
          <w:tab w:val="left" w:pos="0"/>
        </w:tabs>
        <w:spacing w:line="100" w:lineRule="atLeast"/>
        <w:rPr>
          <w:sz w:val="24"/>
          <w:szCs w:val="24"/>
        </w:rPr>
      </w:pPr>
      <w:r w:rsidRPr="008B03AA">
        <w:rPr>
          <w:sz w:val="24"/>
          <w:szCs w:val="24"/>
        </w:rPr>
        <w:t xml:space="preserve">Развитие системы поддержки талантливых детей является одним из приоритетных направлений деятельности в сфере образования. </w:t>
      </w:r>
    </w:p>
    <w:p w:rsidR="00966CCC" w:rsidRPr="008B03AA" w:rsidRDefault="00966CCC" w:rsidP="00966CCC">
      <w:pPr>
        <w:pStyle w:val="Pro-Gramma"/>
        <w:tabs>
          <w:tab w:val="left" w:pos="0"/>
        </w:tabs>
        <w:spacing w:line="100" w:lineRule="atLeast"/>
        <w:rPr>
          <w:sz w:val="24"/>
          <w:szCs w:val="24"/>
        </w:rPr>
      </w:pPr>
      <w:r w:rsidRPr="008B03AA">
        <w:rPr>
          <w:sz w:val="24"/>
          <w:szCs w:val="24"/>
        </w:rPr>
        <w:t>Ежегодно в Ильинском муниципальном районе организуется более 50 мероприятий по выявлению и поддержке одаренных детей и талантливой молодежи интеллектуальной, творческой, социальной и спортивной направленности.</w:t>
      </w:r>
    </w:p>
    <w:p w:rsidR="00966CCC" w:rsidRPr="008B03AA" w:rsidRDefault="00966CCC" w:rsidP="00966CCC">
      <w:pPr>
        <w:pStyle w:val="Pro-Gramma"/>
        <w:spacing w:line="100" w:lineRule="atLeast"/>
        <w:rPr>
          <w:sz w:val="24"/>
          <w:szCs w:val="24"/>
        </w:rPr>
      </w:pPr>
      <w:r w:rsidRPr="008B03AA">
        <w:rPr>
          <w:sz w:val="24"/>
          <w:szCs w:val="24"/>
        </w:rPr>
        <w:t>Более 40 учащихся района, победителей муниципальных конкурсов, ежегодно принимают участие в региональных этапах всероссийских конкурсов. Победителями и призерами конкурсов в 2014 году стали более 40 школьников. Сформирована и обновляется муниципальная база данных одаренных детей, в которую по состоянию на конец 2016 года было внесено 30 обучающихся.</w:t>
      </w:r>
    </w:p>
    <w:p w:rsidR="00966CCC" w:rsidRPr="008B03AA" w:rsidRDefault="00966CCC" w:rsidP="00966CCC">
      <w:pPr>
        <w:pStyle w:val="Pro-TabName"/>
        <w:rPr>
          <w:b/>
          <w:color w:val="00000A"/>
          <w:sz w:val="24"/>
          <w:szCs w:val="24"/>
        </w:rPr>
      </w:pPr>
    </w:p>
    <w:p w:rsidR="00966CCC" w:rsidRPr="008B03AA" w:rsidRDefault="00966CCC" w:rsidP="00966CCC">
      <w:pPr>
        <w:pStyle w:val="Pro-TabName"/>
        <w:rPr>
          <w:color w:val="00000A"/>
          <w:sz w:val="24"/>
          <w:szCs w:val="24"/>
        </w:rPr>
      </w:pPr>
      <w:r w:rsidRPr="008B03AA">
        <w:rPr>
          <w:color w:val="00000A"/>
          <w:sz w:val="24"/>
          <w:szCs w:val="24"/>
        </w:rPr>
        <w:t>Показатели, характеризующие текущую ситуацию в сфере выявления и поддержки одаренных детей</w:t>
      </w:r>
    </w:p>
    <w:p w:rsidR="00966CCC" w:rsidRPr="008B03AA" w:rsidRDefault="00966CCC" w:rsidP="00966CCC">
      <w:pPr>
        <w:pStyle w:val="Pro-TabName"/>
        <w:rPr>
          <w:b/>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709"/>
        <w:gridCol w:w="850"/>
        <w:gridCol w:w="851"/>
        <w:gridCol w:w="850"/>
      </w:tblGrid>
      <w:tr w:rsidR="00966CCC" w:rsidRPr="008B03AA" w:rsidTr="00966CCC">
        <w:tc>
          <w:tcPr>
            <w:tcW w:w="567" w:type="dxa"/>
          </w:tcPr>
          <w:p w:rsidR="00966CCC" w:rsidRPr="008B03AA" w:rsidRDefault="00966CCC" w:rsidP="00966CCC">
            <w:pPr>
              <w:pStyle w:val="Pro-Tab"/>
              <w:keepNext/>
              <w:rPr>
                <w:szCs w:val="24"/>
              </w:rPr>
            </w:pPr>
            <w:r w:rsidRPr="008B03AA">
              <w:rPr>
                <w:szCs w:val="24"/>
              </w:rPr>
              <w:t>№</w:t>
            </w:r>
          </w:p>
        </w:tc>
        <w:tc>
          <w:tcPr>
            <w:tcW w:w="3686" w:type="dxa"/>
          </w:tcPr>
          <w:p w:rsidR="00966CCC" w:rsidRPr="008B03AA" w:rsidRDefault="00966CCC" w:rsidP="00966CCC">
            <w:pPr>
              <w:pStyle w:val="Pro-Tab"/>
              <w:keepNext/>
              <w:rPr>
                <w:szCs w:val="24"/>
              </w:rPr>
            </w:pPr>
            <w:r w:rsidRPr="008B03AA">
              <w:rPr>
                <w:szCs w:val="24"/>
              </w:rPr>
              <w:t>Наименование показателя</w:t>
            </w:r>
          </w:p>
        </w:tc>
        <w:tc>
          <w:tcPr>
            <w:tcW w:w="709" w:type="dxa"/>
          </w:tcPr>
          <w:p w:rsidR="00966CCC" w:rsidRPr="008B03AA" w:rsidRDefault="00966CCC" w:rsidP="00966CCC">
            <w:pPr>
              <w:pStyle w:val="Pro-Tab"/>
              <w:keepNext/>
              <w:jc w:val="center"/>
              <w:rPr>
                <w:szCs w:val="24"/>
              </w:rPr>
            </w:pPr>
            <w:r w:rsidRPr="008B03AA">
              <w:rPr>
                <w:szCs w:val="24"/>
              </w:rPr>
              <w:t>Ед. изм.</w:t>
            </w:r>
          </w:p>
        </w:tc>
        <w:tc>
          <w:tcPr>
            <w:tcW w:w="708"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w:t>
            </w:r>
          </w:p>
          <w:p w:rsidR="00966CCC" w:rsidRPr="008B03AA" w:rsidRDefault="00966CCC" w:rsidP="00966CCC">
            <w:pPr>
              <w:pStyle w:val="Pro-Tab"/>
              <w:keepNext/>
              <w:ind w:left="-65" w:right="-93"/>
              <w:jc w:val="center"/>
              <w:rPr>
                <w:szCs w:val="24"/>
              </w:rPr>
            </w:pPr>
            <w:r w:rsidRPr="008B03AA">
              <w:rPr>
                <w:szCs w:val="24"/>
              </w:rPr>
              <w:t>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ind w:right="-93"/>
              <w:jc w:val="center"/>
              <w:rPr>
                <w:szCs w:val="24"/>
              </w:rPr>
            </w:pPr>
          </w:p>
        </w:tc>
      </w:tr>
      <w:tr w:rsidR="00966CCC" w:rsidRPr="008B03AA" w:rsidTr="00966CCC">
        <w:tc>
          <w:tcPr>
            <w:tcW w:w="567" w:type="dxa"/>
          </w:tcPr>
          <w:p w:rsidR="00966CCC" w:rsidRPr="008B03AA" w:rsidRDefault="00966CCC" w:rsidP="00966CCC">
            <w:pPr>
              <w:pStyle w:val="Pro-Tab"/>
              <w:rPr>
                <w:szCs w:val="24"/>
              </w:rPr>
            </w:pPr>
            <w:r w:rsidRPr="008B03AA">
              <w:rPr>
                <w:szCs w:val="24"/>
              </w:rPr>
              <w:t>1</w:t>
            </w:r>
          </w:p>
        </w:tc>
        <w:tc>
          <w:tcPr>
            <w:tcW w:w="3686" w:type="dxa"/>
          </w:tcPr>
          <w:p w:rsidR="00966CCC" w:rsidRPr="008B03AA" w:rsidRDefault="00966CCC" w:rsidP="00966CCC">
            <w:pPr>
              <w:pStyle w:val="Pro-Tab"/>
              <w:rPr>
                <w:szCs w:val="24"/>
              </w:rPr>
            </w:pPr>
            <w:r w:rsidRPr="008B03AA">
              <w:rPr>
                <w:szCs w:val="24"/>
              </w:rPr>
              <w:t xml:space="preserve">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учащихся по </w:t>
            </w:r>
            <w:r w:rsidRPr="008B03AA">
              <w:rPr>
                <w:szCs w:val="24"/>
              </w:rPr>
              <w:lastRenderedPageBreak/>
              <w:t>основным общеобразовательным программам</w:t>
            </w:r>
          </w:p>
        </w:tc>
        <w:tc>
          <w:tcPr>
            <w:tcW w:w="709" w:type="dxa"/>
          </w:tcPr>
          <w:p w:rsidR="00966CCC" w:rsidRPr="008B03AA" w:rsidRDefault="00966CCC" w:rsidP="00966CCC">
            <w:pPr>
              <w:pStyle w:val="Pro-Tab"/>
              <w:jc w:val="center"/>
              <w:rPr>
                <w:szCs w:val="24"/>
              </w:rPr>
            </w:pPr>
            <w:r w:rsidRPr="008B03AA">
              <w:rPr>
                <w:szCs w:val="24"/>
              </w:rPr>
              <w:lastRenderedPageBreak/>
              <w:t>%</w:t>
            </w:r>
          </w:p>
        </w:tc>
        <w:tc>
          <w:tcPr>
            <w:tcW w:w="708" w:type="dxa"/>
          </w:tcPr>
          <w:p w:rsidR="00966CCC" w:rsidRPr="008B03AA" w:rsidRDefault="00966CCC" w:rsidP="00966CCC">
            <w:pPr>
              <w:pStyle w:val="Pro-Tab"/>
              <w:jc w:val="center"/>
              <w:rPr>
                <w:szCs w:val="24"/>
              </w:rPr>
            </w:pPr>
            <w:r w:rsidRPr="008B03AA">
              <w:rPr>
                <w:szCs w:val="24"/>
              </w:rPr>
              <w:t>38,5</w:t>
            </w:r>
          </w:p>
        </w:tc>
        <w:tc>
          <w:tcPr>
            <w:tcW w:w="709" w:type="dxa"/>
          </w:tcPr>
          <w:p w:rsidR="00966CCC" w:rsidRPr="008B03AA" w:rsidRDefault="00966CCC" w:rsidP="00966CCC">
            <w:pPr>
              <w:pStyle w:val="Pro-Tab"/>
              <w:jc w:val="center"/>
              <w:rPr>
                <w:szCs w:val="24"/>
              </w:rPr>
            </w:pPr>
            <w:r w:rsidRPr="008B03AA">
              <w:rPr>
                <w:szCs w:val="24"/>
              </w:rPr>
              <w:t>38,8</w:t>
            </w:r>
          </w:p>
        </w:tc>
        <w:tc>
          <w:tcPr>
            <w:tcW w:w="709" w:type="dxa"/>
          </w:tcPr>
          <w:p w:rsidR="00966CCC" w:rsidRPr="008B03AA" w:rsidRDefault="00966CCC" w:rsidP="00966CCC">
            <w:pPr>
              <w:pStyle w:val="Pro-Tab"/>
              <w:jc w:val="center"/>
              <w:rPr>
                <w:szCs w:val="24"/>
              </w:rPr>
            </w:pPr>
            <w:r w:rsidRPr="008B03AA">
              <w:rPr>
                <w:szCs w:val="24"/>
              </w:rPr>
              <w:t>38,8</w:t>
            </w:r>
          </w:p>
        </w:tc>
        <w:tc>
          <w:tcPr>
            <w:tcW w:w="850" w:type="dxa"/>
          </w:tcPr>
          <w:p w:rsidR="00966CCC" w:rsidRPr="008B03AA" w:rsidRDefault="00966CCC" w:rsidP="00966CCC">
            <w:pPr>
              <w:pStyle w:val="Pro-Tab"/>
              <w:jc w:val="center"/>
              <w:rPr>
                <w:szCs w:val="24"/>
              </w:rPr>
            </w:pPr>
            <w:r w:rsidRPr="008B03AA">
              <w:rPr>
                <w:szCs w:val="24"/>
              </w:rPr>
              <w:t>38,8</w:t>
            </w:r>
          </w:p>
        </w:tc>
        <w:tc>
          <w:tcPr>
            <w:tcW w:w="851" w:type="dxa"/>
          </w:tcPr>
          <w:p w:rsidR="00966CCC" w:rsidRPr="008B03AA" w:rsidRDefault="00966CCC" w:rsidP="00966CCC">
            <w:pPr>
              <w:pStyle w:val="Pro-Tab"/>
              <w:jc w:val="center"/>
              <w:rPr>
                <w:szCs w:val="24"/>
              </w:rPr>
            </w:pPr>
            <w:r w:rsidRPr="008B03AA">
              <w:rPr>
                <w:szCs w:val="24"/>
              </w:rPr>
              <w:t>38,8</w:t>
            </w:r>
          </w:p>
        </w:tc>
        <w:tc>
          <w:tcPr>
            <w:tcW w:w="850" w:type="dxa"/>
          </w:tcPr>
          <w:p w:rsidR="00966CCC" w:rsidRPr="008B03AA" w:rsidRDefault="00966CCC" w:rsidP="00966CCC">
            <w:pPr>
              <w:pStyle w:val="Pro-Tab"/>
              <w:jc w:val="center"/>
              <w:rPr>
                <w:szCs w:val="24"/>
              </w:rPr>
            </w:pPr>
            <w:r w:rsidRPr="008B03AA">
              <w:rPr>
                <w:szCs w:val="24"/>
              </w:rPr>
              <w:t>38,8</w:t>
            </w:r>
          </w:p>
        </w:tc>
      </w:tr>
      <w:tr w:rsidR="00966CCC" w:rsidRPr="008B03AA" w:rsidTr="00966CCC">
        <w:tc>
          <w:tcPr>
            <w:tcW w:w="567" w:type="dxa"/>
          </w:tcPr>
          <w:p w:rsidR="00966CCC" w:rsidRPr="008B03AA" w:rsidRDefault="00966CCC" w:rsidP="00966CCC">
            <w:pPr>
              <w:pStyle w:val="Pro-Tab"/>
              <w:rPr>
                <w:szCs w:val="24"/>
              </w:rPr>
            </w:pPr>
            <w:r w:rsidRPr="008B03AA">
              <w:rPr>
                <w:szCs w:val="24"/>
              </w:rPr>
              <w:lastRenderedPageBreak/>
              <w:t>2</w:t>
            </w:r>
          </w:p>
        </w:tc>
        <w:tc>
          <w:tcPr>
            <w:tcW w:w="3686" w:type="dxa"/>
          </w:tcPr>
          <w:p w:rsidR="00966CCC" w:rsidRPr="008B03AA" w:rsidRDefault="00966CCC" w:rsidP="00966CCC">
            <w:pPr>
              <w:pStyle w:val="Pro-Tab"/>
              <w:rPr>
                <w:szCs w:val="24"/>
              </w:rPr>
            </w:pPr>
            <w:r w:rsidRPr="008B03AA">
              <w:rPr>
                <w:szCs w:val="24"/>
              </w:rPr>
              <w:t>Количесвто детей, обучающихся по дополнительным общеобразовательным общеразвивающим программам в рамках муниципальной услуги, ставших победителями, лауреатами, призерами, участниками всероссийских и международных конкурсов, выставок, фестивалей</w:t>
            </w:r>
          </w:p>
        </w:tc>
        <w:tc>
          <w:tcPr>
            <w:tcW w:w="709" w:type="dxa"/>
          </w:tcPr>
          <w:p w:rsidR="00966CCC" w:rsidRPr="008B03AA" w:rsidRDefault="00966CCC" w:rsidP="00966CCC">
            <w:pPr>
              <w:pStyle w:val="Pro-Tab"/>
              <w:jc w:val="center"/>
              <w:rPr>
                <w:szCs w:val="24"/>
              </w:rPr>
            </w:pPr>
            <w:r w:rsidRPr="008B03AA">
              <w:rPr>
                <w:szCs w:val="24"/>
              </w:rPr>
              <w:t>чел.</w:t>
            </w:r>
          </w:p>
        </w:tc>
        <w:tc>
          <w:tcPr>
            <w:tcW w:w="708" w:type="dxa"/>
          </w:tcPr>
          <w:p w:rsidR="00966CCC" w:rsidRPr="008B03AA" w:rsidRDefault="00966CCC" w:rsidP="00966CCC">
            <w:pPr>
              <w:pStyle w:val="Pro-Tab"/>
              <w:jc w:val="center"/>
              <w:rPr>
                <w:szCs w:val="24"/>
              </w:rPr>
            </w:pPr>
            <w:r w:rsidRPr="008B03AA">
              <w:rPr>
                <w:szCs w:val="24"/>
              </w:rPr>
              <w:t>1</w:t>
            </w:r>
          </w:p>
        </w:tc>
        <w:tc>
          <w:tcPr>
            <w:tcW w:w="709" w:type="dxa"/>
          </w:tcPr>
          <w:p w:rsidR="00966CCC" w:rsidRPr="008B03AA" w:rsidRDefault="00966CCC" w:rsidP="00966CCC">
            <w:pPr>
              <w:pStyle w:val="Pro-Tab"/>
              <w:jc w:val="center"/>
              <w:rPr>
                <w:szCs w:val="24"/>
              </w:rPr>
            </w:pPr>
            <w:r w:rsidRPr="008B03AA">
              <w:rPr>
                <w:szCs w:val="24"/>
              </w:rPr>
              <w:t>1</w:t>
            </w:r>
          </w:p>
        </w:tc>
        <w:tc>
          <w:tcPr>
            <w:tcW w:w="709" w:type="dxa"/>
          </w:tcPr>
          <w:p w:rsidR="00966CCC" w:rsidRPr="008B03AA" w:rsidRDefault="00966CCC" w:rsidP="00966CCC">
            <w:pPr>
              <w:pStyle w:val="Pro-Tab"/>
              <w:jc w:val="center"/>
              <w:rPr>
                <w:szCs w:val="24"/>
              </w:rPr>
            </w:pPr>
            <w:r w:rsidRPr="008B03AA">
              <w:rPr>
                <w:szCs w:val="24"/>
              </w:rPr>
              <w:t>1</w:t>
            </w:r>
          </w:p>
        </w:tc>
        <w:tc>
          <w:tcPr>
            <w:tcW w:w="850" w:type="dxa"/>
          </w:tcPr>
          <w:p w:rsidR="00966CCC" w:rsidRPr="008B03AA" w:rsidRDefault="00966CCC" w:rsidP="00966CCC">
            <w:pPr>
              <w:pStyle w:val="Pro-Tab"/>
              <w:jc w:val="center"/>
              <w:rPr>
                <w:szCs w:val="24"/>
              </w:rPr>
            </w:pPr>
            <w:r w:rsidRPr="008B03AA">
              <w:rPr>
                <w:szCs w:val="24"/>
              </w:rPr>
              <w:t>1</w:t>
            </w:r>
          </w:p>
        </w:tc>
        <w:tc>
          <w:tcPr>
            <w:tcW w:w="851" w:type="dxa"/>
          </w:tcPr>
          <w:p w:rsidR="00966CCC" w:rsidRPr="008B03AA" w:rsidRDefault="00966CCC" w:rsidP="00966CCC">
            <w:pPr>
              <w:pStyle w:val="Pro-Tab"/>
              <w:jc w:val="center"/>
              <w:rPr>
                <w:szCs w:val="24"/>
              </w:rPr>
            </w:pPr>
            <w:r w:rsidRPr="008B03AA">
              <w:rPr>
                <w:szCs w:val="24"/>
              </w:rPr>
              <w:t>1</w:t>
            </w:r>
          </w:p>
        </w:tc>
        <w:tc>
          <w:tcPr>
            <w:tcW w:w="850" w:type="dxa"/>
          </w:tcPr>
          <w:p w:rsidR="00966CCC" w:rsidRPr="008B03AA" w:rsidRDefault="00966CCC" w:rsidP="00966CCC">
            <w:pPr>
              <w:pStyle w:val="Pro-Tab"/>
              <w:jc w:val="center"/>
              <w:rPr>
                <w:szCs w:val="24"/>
              </w:rPr>
            </w:pPr>
            <w:r w:rsidRPr="008B03AA">
              <w:rPr>
                <w:szCs w:val="24"/>
              </w:rPr>
              <w:t>1</w:t>
            </w:r>
          </w:p>
        </w:tc>
      </w:tr>
    </w:tbl>
    <w:p w:rsidR="00966CCC" w:rsidRPr="008B03AA" w:rsidRDefault="00966CCC" w:rsidP="00966CCC">
      <w:pPr>
        <w:pStyle w:val="Pro-Gramma"/>
        <w:spacing w:line="100" w:lineRule="atLeast"/>
        <w:rPr>
          <w:sz w:val="24"/>
          <w:szCs w:val="24"/>
        </w:rPr>
      </w:pPr>
      <w:r w:rsidRPr="008B03AA">
        <w:rPr>
          <w:sz w:val="24"/>
          <w:szCs w:val="24"/>
        </w:rPr>
        <w:t>Ежегодно отделом образования администрации Ильинского муниципального района проводится традиционный муниципальный форум одаренных детей и талантливой молодежи. В 2016 году его участниками стали более 60 учащихся Ильинского муниципального района.</w:t>
      </w:r>
    </w:p>
    <w:p w:rsidR="00966CCC" w:rsidRPr="008B03AA" w:rsidRDefault="00966CCC" w:rsidP="00966CCC">
      <w:pPr>
        <w:pStyle w:val="Pro-Gramma"/>
        <w:spacing w:line="100" w:lineRule="atLeast"/>
        <w:rPr>
          <w:rFonts w:eastAsia="Lucida Sans Unicode"/>
          <w:sz w:val="24"/>
          <w:szCs w:val="24"/>
        </w:rPr>
      </w:pPr>
      <w:r w:rsidRPr="008B03AA">
        <w:rPr>
          <w:sz w:val="24"/>
          <w:szCs w:val="24"/>
        </w:rPr>
        <w:t xml:space="preserve">В рамках Всероссийской олимпиады школьников, как наиболее массовом интеллектуальном состязании, в 2016 году приняли участие 455 учащихся школ Ильинского муниципального района, </w:t>
      </w:r>
      <w:r w:rsidRPr="008B03AA">
        <w:rPr>
          <w:rFonts w:eastAsia="Lucida Sans Unicode"/>
          <w:sz w:val="24"/>
          <w:szCs w:val="24"/>
        </w:rPr>
        <w:t>в том числе школьного этапа 340 учащихся, в муниципальном этапе олимпиады приняли участие 101 человек, в региональном 11 человек.</w:t>
      </w:r>
    </w:p>
    <w:p w:rsidR="00966CCC" w:rsidRPr="008B03AA" w:rsidRDefault="00966CCC" w:rsidP="00966CCC">
      <w:pPr>
        <w:pStyle w:val="Pro-Gramma"/>
        <w:spacing w:line="100" w:lineRule="atLeast"/>
        <w:rPr>
          <w:rFonts w:eastAsia="Lucida Sans Unicode"/>
          <w:sz w:val="24"/>
          <w:szCs w:val="24"/>
        </w:rPr>
      </w:pPr>
      <w:r w:rsidRPr="008B03AA">
        <w:rPr>
          <w:sz w:val="24"/>
          <w:szCs w:val="24"/>
        </w:rPr>
        <w:t xml:space="preserve">Благодаря развитию </w:t>
      </w:r>
      <w:r w:rsidRPr="008B03AA">
        <w:rPr>
          <w:rFonts w:eastAsia="Lucida Sans Unicode"/>
          <w:sz w:val="24"/>
          <w:szCs w:val="24"/>
        </w:rPr>
        <w:t>дистанционных форм обучения увеличивается количество участников дистанционных олимпиад. В 2014 году в них приняли участие 54 учащихся, 1 учащийся стал победителем.</w:t>
      </w:r>
    </w:p>
    <w:p w:rsidR="00966CCC" w:rsidRPr="008B03AA" w:rsidRDefault="00966CCC" w:rsidP="00966CCC">
      <w:pPr>
        <w:pStyle w:val="Pro-Gramma"/>
        <w:spacing w:line="100" w:lineRule="atLeast"/>
        <w:rPr>
          <w:rFonts w:eastAsia="Calibri"/>
          <w:sz w:val="24"/>
          <w:szCs w:val="24"/>
        </w:rPr>
      </w:pPr>
      <w:r w:rsidRPr="008B03AA">
        <w:rPr>
          <w:sz w:val="24"/>
          <w:szCs w:val="24"/>
        </w:rPr>
        <w:t>В целях развития интеллектуальной одаренности учащихся в 50% школ района работают научные общества учащихся, в</w:t>
      </w:r>
      <w:r w:rsidRPr="008B03AA">
        <w:rPr>
          <w:rFonts w:eastAsia="Calibri"/>
          <w:sz w:val="24"/>
          <w:szCs w:val="24"/>
        </w:rPr>
        <w:t xml:space="preserve"> 100 % школ апробируется система ученического портфолио, в 50% школ отрабатываются механизмы построения индивидуальной образовательной траектории, разрабатываются индивидуальные «маршруты развития» победителей и призеров областных, всероссийских конкурсов. </w:t>
      </w:r>
    </w:p>
    <w:p w:rsidR="00966CCC" w:rsidRPr="008B03AA" w:rsidRDefault="00966CCC" w:rsidP="00966CCC">
      <w:pPr>
        <w:pStyle w:val="Pro-Gramma"/>
        <w:spacing w:line="100" w:lineRule="atLeast"/>
        <w:rPr>
          <w:rFonts w:eastAsia="Calibri"/>
          <w:sz w:val="24"/>
          <w:szCs w:val="24"/>
        </w:rPr>
      </w:pPr>
      <w:r w:rsidRPr="008B03AA">
        <w:rPr>
          <w:rFonts w:eastAsia="Calibri"/>
          <w:sz w:val="24"/>
          <w:szCs w:val="24"/>
        </w:rPr>
        <w:t xml:space="preserve">Талантливая молодежь участвует в работе </w:t>
      </w:r>
      <w:r w:rsidRPr="008B03AA">
        <w:rPr>
          <w:sz w:val="24"/>
          <w:szCs w:val="24"/>
        </w:rPr>
        <w:t>заочной школы «Творите и общайтесь», очно-заочной школы «МедиаШкола». Удельный вес численности обучающихся 8-11 классов школ Ильинского района, занимающихся в очно-заочных школах и заочных (дистанционных) школах составляет на 01.09.2014 г.  – 18,7 % - 130 человек.</w:t>
      </w:r>
    </w:p>
    <w:p w:rsidR="00966CCC" w:rsidRPr="008B03AA" w:rsidRDefault="00966CCC" w:rsidP="00966CCC">
      <w:pPr>
        <w:pStyle w:val="Pro-Gramma"/>
        <w:spacing w:line="100" w:lineRule="atLeast"/>
        <w:rPr>
          <w:rFonts w:eastAsia="Calibri"/>
          <w:sz w:val="24"/>
          <w:szCs w:val="24"/>
        </w:rPr>
      </w:pPr>
      <w:r w:rsidRPr="008B03AA">
        <w:rPr>
          <w:rFonts w:eastAsia="Calibri"/>
          <w:sz w:val="24"/>
          <w:szCs w:val="24"/>
        </w:rPr>
        <w:t>В качестве мер поощрения и мотивации одаренным учащимся предоставляются премии и стипендии, организуется прием Главы администрации Ильинского муниципального района для лучших выпускников общеобразовательных учреждений, утверждена премия «Надежда Земли Ильинской».</w:t>
      </w:r>
    </w:p>
    <w:p w:rsidR="00966CCC" w:rsidRPr="008B03AA" w:rsidRDefault="00966CCC" w:rsidP="00966CCC">
      <w:pPr>
        <w:pStyle w:val="Pro-Gramma"/>
        <w:spacing w:line="100" w:lineRule="atLeast"/>
        <w:rPr>
          <w:sz w:val="24"/>
          <w:szCs w:val="24"/>
        </w:rPr>
      </w:pPr>
      <w:r w:rsidRPr="008B03AA">
        <w:rPr>
          <w:sz w:val="24"/>
          <w:szCs w:val="24"/>
        </w:rPr>
        <w:t>В районе реализуются мероприятия по выявлению и поддержке талантливых детей, предусматривающие организацию и проведение муниципальных олимпиад, соревнований, конкурсов, слетов, обеспечение участия детей в мероприятиях различного уровня, материальную поддержку детей за особые успехи в учебе, спорте, социальной и творческой деятельности.</w:t>
      </w:r>
    </w:p>
    <w:p w:rsidR="00966CCC" w:rsidRPr="008B03AA" w:rsidRDefault="00966CCC" w:rsidP="00966CCC">
      <w:pPr>
        <w:pStyle w:val="Pro-Gramma"/>
        <w:spacing w:line="100" w:lineRule="atLeast"/>
        <w:rPr>
          <w:sz w:val="24"/>
          <w:szCs w:val="24"/>
        </w:rPr>
      </w:pPr>
      <w:r w:rsidRPr="008B03AA">
        <w:rPr>
          <w:sz w:val="24"/>
          <w:szCs w:val="24"/>
        </w:rPr>
        <w:t>К числу недостатков действующей системы выявления и поддержки одаренных детей можно отнести:</w:t>
      </w:r>
    </w:p>
    <w:p w:rsidR="00966CCC" w:rsidRPr="008B03AA" w:rsidRDefault="00966CCC" w:rsidP="00966CCC">
      <w:pPr>
        <w:pStyle w:val="Pro-List1"/>
        <w:spacing w:line="100" w:lineRule="atLeast"/>
        <w:rPr>
          <w:sz w:val="24"/>
          <w:szCs w:val="24"/>
        </w:rPr>
      </w:pPr>
      <w:r w:rsidRPr="008B03AA">
        <w:rPr>
          <w:sz w:val="24"/>
          <w:szCs w:val="24"/>
        </w:rPr>
        <w:t>- отсутствие современно оборудованных помещений творческих студий и актовых залов, используемых для организации занятий во внеурочное время;</w:t>
      </w:r>
    </w:p>
    <w:p w:rsidR="00966CCC" w:rsidRPr="008B03AA" w:rsidRDefault="00966CCC" w:rsidP="00966CCC">
      <w:pPr>
        <w:pStyle w:val="Pro-List1"/>
        <w:spacing w:line="100" w:lineRule="atLeast"/>
        <w:rPr>
          <w:rStyle w:val="aff7"/>
          <w:i w:val="0"/>
          <w:sz w:val="24"/>
          <w:szCs w:val="24"/>
        </w:rPr>
      </w:pPr>
      <w:r w:rsidRPr="008B03AA">
        <w:rPr>
          <w:sz w:val="24"/>
          <w:szCs w:val="24"/>
        </w:rPr>
        <w:t xml:space="preserve">- дефицит качественного доступа в Интернет ряда образовательных учреждений; </w:t>
      </w:r>
    </w:p>
    <w:p w:rsidR="00966CCC" w:rsidRPr="008B03AA" w:rsidRDefault="00966CCC" w:rsidP="00966CCC">
      <w:pPr>
        <w:pStyle w:val="Pro-List1"/>
        <w:tabs>
          <w:tab w:val="left" w:pos="0"/>
        </w:tabs>
        <w:spacing w:line="100" w:lineRule="atLeast"/>
        <w:rPr>
          <w:sz w:val="24"/>
          <w:szCs w:val="24"/>
        </w:rPr>
      </w:pPr>
      <w:r w:rsidRPr="008B03AA">
        <w:rPr>
          <w:rStyle w:val="aff7"/>
          <w:i w:val="0"/>
          <w:sz w:val="24"/>
          <w:szCs w:val="24"/>
        </w:rPr>
        <w:t xml:space="preserve">- низкий уровень интеграции </w:t>
      </w:r>
      <w:r w:rsidRPr="008B03AA">
        <w:rPr>
          <w:sz w:val="24"/>
          <w:szCs w:val="24"/>
        </w:rPr>
        <w:t>образовательных учреждений в вопросах поддержки и сопровождения одаренности;</w:t>
      </w:r>
    </w:p>
    <w:p w:rsidR="00966CCC" w:rsidRPr="008B03AA" w:rsidRDefault="00966CCC" w:rsidP="00966CCC">
      <w:pPr>
        <w:pStyle w:val="Pro-List1"/>
        <w:tabs>
          <w:tab w:val="left" w:pos="0"/>
        </w:tabs>
        <w:spacing w:line="100" w:lineRule="atLeast"/>
        <w:rPr>
          <w:sz w:val="24"/>
          <w:szCs w:val="24"/>
        </w:rPr>
      </w:pPr>
      <w:r w:rsidRPr="008B03AA">
        <w:rPr>
          <w:sz w:val="24"/>
          <w:szCs w:val="24"/>
        </w:rPr>
        <w:t>- недостаточное финансирование.</w:t>
      </w:r>
    </w:p>
    <w:p w:rsidR="00966CCC" w:rsidRPr="008B03AA" w:rsidRDefault="00966CCC" w:rsidP="00966CCC">
      <w:pPr>
        <w:pStyle w:val="ConsPlusTitle"/>
        <w:rPr>
          <w:rFonts w:ascii="Times New Roman" w:hAnsi="Times New Roman" w:cs="Times New Roman"/>
          <w:sz w:val="24"/>
          <w:szCs w:val="24"/>
        </w:rPr>
      </w:pPr>
    </w:p>
    <w:p w:rsidR="00966CCC" w:rsidRPr="008B03AA" w:rsidRDefault="00966CCC" w:rsidP="001E1D72">
      <w:pPr>
        <w:pStyle w:val="ConsPlusTitle"/>
        <w:numPr>
          <w:ilvl w:val="0"/>
          <w:numId w:val="63"/>
        </w:numPr>
        <w:adjustRightInd w:val="0"/>
        <w:jc w:val="center"/>
        <w:rPr>
          <w:rFonts w:ascii="Times New Roman" w:hAnsi="Times New Roman" w:cs="Times New Roman"/>
          <w:sz w:val="24"/>
          <w:szCs w:val="24"/>
        </w:rPr>
      </w:pPr>
      <w:r w:rsidRPr="008B03AA">
        <w:rPr>
          <w:rFonts w:ascii="Times New Roman" w:hAnsi="Times New Roman" w:cs="Times New Roman"/>
          <w:sz w:val="24"/>
          <w:szCs w:val="24"/>
        </w:rPr>
        <w:t>Ресурсное обеспечение муниципальной программы</w:t>
      </w:r>
    </w:p>
    <w:p w:rsidR="00966CCC" w:rsidRPr="008B03AA" w:rsidRDefault="00966CCC" w:rsidP="00966CCC">
      <w:pPr>
        <w:pStyle w:val="ConsPlusTitle"/>
        <w:ind w:left="720"/>
        <w:rPr>
          <w:rFonts w:ascii="Times New Roman" w:hAnsi="Times New Roman" w:cs="Times New Roman"/>
          <w:sz w:val="24"/>
          <w:szCs w:val="24"/>
        </w:rPr>
      </w:pPr>
    </w:p>
    <w:p w:rsidR="00966CCC" w:rsidRPr="008B03AA" w:rsidRDefault="00966CCC" w:rsidP="00966CCC">
      <w:pPr>
        <w:pStyle w:val="aff8"/>
        <w:ind w:firstLine="709"/>
        <w:jc w:val="both"/>
        <w:rPr>
          <w:rFonts w:ascii="Times New Roman" w:hAnsi="Times New Roman"/>
          <w:sz w:val="24"/>
          <w:szCs w:val="24"/>
        </w:rPr>
      </w:pPr>
      <w:r w:rsidRPr="008B03AA">
        <w:rPr>
          <w:rFonts w:ascii="Times New Roman" w:hAnsi="Times New Roman"/>
          <w:sz w:val="24"/>
          <w:szCs w:val="24"/>
        </w:rPr>
        <w:t>Расходы муниципального бюджета в 2014 – 2019 годах на реализацию муниципальной программы Ильинского муниципального района «Развитие системы образования Ильинского муниципального района» представлены в таблице:</w:t>
      </w:r>
    </w:p>
    <w:p w:rsidR="00966CCC" w:rsidRPr="008B03AA" w:rsidRDefault="00966CCC" w:rsidP="00966CCC">
      <w:pPr>
        <w:pStyle w:val="aff8"/>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267"/>
        <w:gridCol w:w="1240"/>
        <w:gridCol w:w="1268"/>
        <w:gridCol w:w="1240"/>
        <w:gridCol w:w="1236"/>
        <w:gridCol w:w="1236"/>
      </w:tblGrid>
      <w:tr w:rsidR="00966CCC" w:rsidRPr="008B03AA" w:rsidTr="00966CCC">
        <w:trPr>
          <w:jc w:val="center"/>
        </w:trPr>
        <w:tc>
          <w:tcPr>
            <w:tcW w:w="2239" w:type="dxa"/>
            <w:vMerge w:val="restart"/>
            <w:shd w:val="clear" w:color="auto" w:fill="auto"/>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Наименование</w:t>
            </w:r>
          </w:p>
        </w:tc>
        <w:tc>
          <w:tcPr>
            <w:tcW w:w="7367" w:type="dxa"/>
            <w:gridSpan w:val="6"/>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Сумма, тыс. руб.</w:t>
            </w:r>
          </w:p>
        </w:tc>
      </w:tr>
      <w:tr w:rsidR="00966CCC" w:rsidRPr="008B03AA" w:rsidTr="00966CCC">
        <w:trPr>
          <w:jc w:val="center"/>
        </w:trPr>
        <w:tc>
          <w:tcPr>
            <w:tcW w:w="2239" w:type="dxa"/>
            <w:vMerge/>
            <w:shd w:val="clear" w:color="auto" w:fill="auto"/>
          </w:tcPr>
          <w:p w:rsidR="00966CCC" w:rsidRPr="008B03AA" w:rsidRDefault="00966CCC" w:rsidP="00966CCC">
            <w:pPr>
              <w:pStyle w:val="aff8"/>
              <w:jc w:val="both"/>
              <w:rPr>
                <w:rFonts w:ascii="Times New Roman" w:hAnsi="Times New Roman"/>
                <w:sz w:val="24"/>
                <w:szCs w:val="24"/>
              </w:rPr>
            </w:pPr>
          </w:p>
        </w:tc>
        <w:tc>
          <w:tcPr>
            <w:tcW w:w="1267" w:type="dxa"/>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2014 год</w:t>
            </w:r>
          </w:p>
        </w:tc>
        <w:tc>
          <w:tcPr>
            <w:tcW w:w="1240" w:type="dxa"/>
            <w:shd w:val="clear" w:color="auto" w:fill="auto"/>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2015 год</w:t>
            </w:r>
          </w:p>
        </w:tc>
        <w:tc>
          <w:tcPr>
            <w:tcW w:w="1268" w:type="dxa"/>
            <w:shd w:val="clear" w:color="auto" w:fill="auto"/>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2016 год</w:t>
            </w:r>
          </w:p>
        </w:tc>
        <w:tc>
          <w:tcPr>
            <w:tcW w:w="1240" w:type="dxa"/>
            <w:shd w:val="clear" w:color="auto" w:fill="auto"/>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2017 год</w:t>
            </w:r>
          </w:p>
        </w:tc>
        <w:tc>
          <w:tcPr>
            <w:tcW w:w="1236" w:type="dxa"/>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2018 год</w:t>
            </w:r>
          </w:p>
        </w:tc>
        <w:tc>
          <w:tcPr>
            <w:tcW w:w="1116" w:type="dxa"/>
          </w:tcPr>
          <w:p w:rsidR="00966CCC" w:rsidRPr="008B03AA" w:rsidRDefault="00966CCC" w:rsidP="00966CCC">
            <w:pPr>
              <w:pStyle w:val="aff8"/>
              <w:jc w:val="center"/>
              <w:rPr>
                <w:rFonts w:ascii="Times New Roman" w:hAnsi="Times New Roman"/>
                <w:sz w:val="24"/>
                <w:szCs w:val="24"/>
              </w:rPr>
            </w:pPr>
            <w:r w:rsidRPr="008B03AA">
              <w:rPr>
                <w:rFonts w:ascii="Times New Roman" w:hAnsi="Times New Roman"/>
                <w:sz w:val="24"/>
                <w:szCs w:val="24"/>
              </w:rPr>
              <w:t>2019 год</w:t>
            </w:r>
          </w:p>
        </w:tc>
      </w:tr>
      <w:tr w:rsidR="00966CCC" w:rsidRPr="008B03AA" w:rsidTr="00966CCC">
        <w:trPr>
          <w:trHeight w:val="440"/>
          <w:jc w:val="center"/>
        </w:trPr>
        <w:tc>
          <w:tcPr>
            <w:tcW w:w="2239" w:type="dxa"/>
            <w:shd w:val="clear" w:color="auto" w:fill="auto"/>
            <w:vAlign w:val="center"/>
          </w:tcPr>
          <w:p w:rsidR="00966CCC" w:rsidRPr="008B03AA" w:rsidRDefault="00966CCC" w:rsidP="00966CCC">
            <w:pPr>
              <w:pStyle w:val="aff8"/>
              <w:rPr>
                <w:rFonts w:ascii="Times New Roman" w:hAnsi="Times New Roman"/>
                <w:b/>
                <w:sz w:val="24"/>
                <w:szCs w:val="24"/>
              </w:rPr>
            </w:pPr>
          </w:p>
          <w:p w:rsidR="00966CCC" w:rsidRPr="008B03AA" w:rsidRDefault="00966CCC" w:rsidP="00966CCC">
            <w:pPr>
              <w:pStyle w:val="aff8"/>
              <w:rPr>
                <w:rFonts w:ascii="Times New Roman" w:hAnsi="Times New Roman"/>
                <w:b/>
                <w:sz w:val="24"/>
                <w:szCs w:val="24"/>
              </w:rPr>
            </w:pPr>
            <w:r w:rsidRPr="008B03AA">
              <w:rPr>
                <w:rFonts w:ascii="Times New Roman" w:hAnsi="Times New Roman"/>
                <w:b/>
                <w:sz w:val="24"/>
                <w:szCs w:val="24"/>
              </w:rPr>
              <w:t>Всего:</w:t>
            </w:r>
          </w:p>
        </w:tc>
        <w:tc>
          <w:tcPr>
            <w:tcW w:w="1267" w:type="dxa"/>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69880,800</w:t>
            </w:r>
          </w:p>
        </w:tc>
        <w:tc>
          <w:tcPr>
            <w:tcW w:w="1240" w:type="dxa"/>
            <w:shd w:val="clear" w:color="auto" w:fill="auto"/>
          </w:tcPr>
          <w:p w:rsidR="00966CCC" w:rsidRPr="008B03AA" w:rsidRDefault="00966CCC" w:rsidP="00966CCC">
            <w:pPr>
              <w:jc w:val="right"/>
              <w:rPr>
                <w:rFonts w:ascii="Times New Roman" w:hAnsi="Times New Roman"/>
                <w:b/>
                <w:sz w:val="24"/>
                <w:szCs w:val="24"/>
              </w:rPr>
            </w:pPr>
            <w:r w:rsidRPr="008B03AA">
              <w:rPr>
                <w:rFonts w:ascii="Times New Roman" w:hAnsi="Times New Roman"/>
                <w:sz w:val="24"/>
                <w:szCs w:val="24"/>
              </w:rPr>
              <w:t>67048,677</w:t>
            </w:r>
          </w:p>
        </w:tc>
        <w:tc>
          <w:tcPr>
            <w:tcW w:w="1268" w:type="dxa"/>
            <w:shd w:val="clear" w:color="auto" w:fill="auto"/>
          </w:tcPr>
          <w:p w:rsidR="00966CCC" w:rsidRPr="008B03AA" w:rsidRDefault="00966CCC" w:rsidP="00966CCC">
            <w:pPr>
              <w:jc w:val="right"/>
              <w:rPr>
                <w:rFonts w:ascii="Times New Roman" w:hAnsi="Times New Roman"/>
                <w:b/>
                <w:sz w:val="24"/>
                <w:szCs w:val="24"/>
              </w:rPr>
            </w:pPr>
            <w:r w:rsidRPr="008B03AA">
              <w:rPr>
                <w:rFonts w:ascii="Times New Roman" w:hAnsi="Times New Roman"/>
                <w:sz w:val="24"/>
                <w:szCs w:val="24"/>
              </w:rPr>
              <w:t>65688,723</w:t>
            </w:r>
          </w:p>
        </w:tc>
        <w:tc>
          <w:tcPr>
            <w:tcW w:w="1240" w:type="dxa"/>
            <w:shd w:val="clear" w:color="auto" w:fill="auto"/>
          </w:tcPr>
          <w:p w:rsidR="00966CCC" w:rsidRPr="008B03AA" w:rsidRDefault="00966CCC" w:rsidP="00966CCC">
            <w:pPr>
              <w:jc w:val="right"/>
              <w:rPr>
                <w:rFonts w:ascii="Times New Roman" w:hAnsi="Times New Roman"/>
                <w:b/>
                <w:sz w:val="24"/>
                <w:szCs w:val="24"/>
              </w:rPr>
            </w:pPr>
            <w:r w:rsidRPr="008B03AA">
              <w:rPr>
                <w:rFonts w:ascii="Times New Roman" w:hAnsi="Times New Roman"/>
                <w:sz w:val="24"/>
                <w:szCs w:val="24"/>
              </w:rPr>
              <w:t>61371,783</w:t>
            </w:r>
          </w:p>
        </w:tc>
        <w:tc>
          <w:tcPr>
            <w:tcW w:w="1236"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63938,383</w:t>
            </w:r>
          </w:p>
        </w:tc>
        <w:tc>
          <w:tcPr>
            <w:tcW w:w="1116"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63190,083</w:t>
            </w:r>
          </w:p>
        </w:tc>
      </w:tr>
      <w:tr w:rsidR="00966CCC" w:rsidRPr="008B03AA" w:rsidTr="00966CCC">
        <w:trPr>
          <w:jc w:val="center"/>
        </w:trPr>
        <w:tc>
          <w:tcPr>
            <w:tcW w:w="2239" w:type="dxa"/>
            <w:shd w:val="clear" w:color="auto" w:fill="auto"/>
          </w:tcPr>
          <w:p w:rsidR="00966CCC" w:rsidRPr="008B03AA" w:rsidRDefault="00966CCC" w:rsidP="00966CCC">
            <w:pPr>
              <w:pStyle w:val="aff8"/>
              <w:jc w:val="both"/>
              <w:rPr>
                <w:rFonts w:ascii="Times New Roman" w:hAnsi="Times New Roman"/>
                <w:sz w:val="24"/>
                <w:szCs w:val="24"/>
              </w:rPr>
            </w:pPr>
            <w:r w:rsidRPr="008B03AA">
              <w:rPr>
                <w:rFonts w:ascii="Times New Roman" w:hAnsi="Times New Roman"/>
                <w:sz w:val="24"/>
                <w:szCs w:val="24"/>
              </w:rPr>
              <w:t>в том числе:</w:t>
            </w:r>
          </w:p>
        </w:tc>
        <w:tc>
          <w:tcPr>
            <w:tcW w:w="1267" w:type="dxa"/>
          </w:tcPr>
          <w:p w:rsidR="00966CCC" w:rsidRPr="008B03AA" w:rsidRDefault="00966CCC" w:rsidP="00966CCC">
            <w:pPr>
              <w:pStyle w:val="aff8"/>
              <w:jc w:val="both"/>
              <w:rPr>
                <w:rFonts w:ascii="Times New Roman" w:hAnsi="Times New Roman"/>
                <w:sz w:val="24"/>
                <w:szCs w:val="24"/>
              </w:rPr>
            </w:pPr>
          </w:p>
        </w:tc>
        <w:tc>
          <w:tcPr>
            <w:tcW w:w="1240" w:type="dxa"/>
            <w:shd w:val="clear" w:color="auto" w:fill="auto"/>
          </w:tcPr>
          <w:p w:rsidR="00966CCC" w:rsidRPr="008B03AA" w:rsidRDefault="00966CCC" w:rsidP="00966CCC">
            <w:pPr>
              <w:pStyle w:val="aff8"/>
              <w:jc w:val="both"/>
              <w:rPr>
                <w:rFonts w:ascii="Times New Roman" w:hAnsi="Times New Roman"/>
                <w:sz w:val="24"/>
                <w:szCs w:val="24"/>
              </w:rPr>
            </w:pPr>
          </w:p>
        </w:tc>
        <w:tc>
          <w:tcPr>
            <w:tcW w:w="1268" w:type="dxa"/>
            <w:shd w:val="clear" w:color="auto" w:fill="auto"/>
          </w:tcPr>
          <w:p w:rsidR="00966CCC" w:rsidRPr="008B03AA" w:rsidRDefault="00966CCC" w:rsidP="00966CCC">
            <w:pPr>
              <w:pStyle w:val="aff8"/>
              <w:jc w:val="both"/>
              <w:rPr>
                <w:rFonts w:ascii="Times New Roman" w:hAnsi="Times New Roman"/>
                <w:sz w:val="24"/>
                <w:szCs w:val="24"/>
              </w:rPr>
            </w:pPr>
          </w:p>
        </w:tc>
        <w:tc>
          <w:tcPr>
            <w:tcW w:w="1240" w:type="dxa"/>
            <w:shd w:val="clear" w:color="auto" w:fill="auto"/>
          </w:tcPr>
          <w:p w:rsidR="00966CCC" w:rsidRPr="008B03AA" w:rsidRDefault="00966CCC" w:rsidP="00966CCC">
            <w:pPr>
              <w:pStyle w:val="aff8"/>
              <w:jc w:val="both"/>
              <w:rPr>
                <w:rFonts w:ascii="Times New Roman" w:hAnsi="Times New Roman"/>
                <w:sz w:val="24"/>
                <w:szCs w:val="24"/>
              </w:rPr>
            </w:pPr>
          </w:p>
        </w:tc>
        <w:tc>
          <w:tcPr>
            <w:tcW w:w="1236" w:type="dxa"/>
          </w:tcPr>
          <w:p w:rsidR="00966CCC" w:rsidRPr="008B03AA" w:rsidRDefault="00966CCC" w:rsidP="00966CCC">
            <w:pPr>
              <w:pStyle w:val="aff8"/>
              <w:jc w:val="both"/>
              <w:rPr>
                <w:rFonts w:ascii="Times New Roman" w:hAnsi="Times New Roman"/>
                <w:sz w:val="24"/>
                <w:szCs w:val="24"/>
              </w:rPr>
            </w:pPr>
          </w:p>
        </w:tc>
        <w:tc>
          <w:tcPr>
            <w:tcW w:w="1116" w:type="dxa"/>
          </w:tcPr>
          <w:p w:rsidR="00966CCC" w:rsidRPr="008B03AA" w:rsidRDefault="00966CCC" w:rsidP="00966CCC">
            <w:pPr>
              <w:pStyle w:val="aff8"/>
              <w:jc w:val="both"/>
              <w:rPr>
                <w:rFonts w:ascii="Times New Roman" w:hAnsi="Times New Roman"/>
                <w:sz w:val="24"/>
                <w:szCs w:val="24"/>
              </w:rPr>
            </w:pPr>
          </w:p>
        </w:tc>
      </w:tr>
      <w:tr w:rsidR="00966CCC" w:rsidRPr="008B03AA" w:rsidTr="00966CCC">
        <w:trPr>
          <w:jc w:val="center"/>
        </w:trPr>
        <w:tc>
          <w:tcPr>
            <w:tcW w:w="2239" w:type="dxa"/>
            <w:shd w:val="clear" w:color="auto" w:fill="auto"/>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Подпрограмма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«Развитие дошкольного образования»</w:t>
            </w:r>
          </w:p>
        </w:tc>
        <w:tc>
          <w:tcPr>
            <w:tcW w:w="1267"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18224,600</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17701,636</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15735,377</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14831,100</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15401,700</w:t>
            </w: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14678,100</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 xml:space="preserve">Подпрограмма </w:t>
            </w:r>
          </w:p>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«Развитие начального, основного, среднего общего образования»</w:t>
            </w:r>
          </w:p>
        </w:tc>
        <w:tc>
          <w:tcPr>
            <w:tcW w:w="1267" w:type="dxa"/>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42643,131</w:t>
            </w:r>
          </w:p>
        </w:tc>
        <w:tc>
          <w:tcPr>
            <w:tcW w:w="1240" w:type="dxa"/>
            <w:shd w:val="clear" w:color="auto" w:fill="auto"/>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42023,909</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41833,361</w:t>
            </w:r>
          </w:p>
        </w:tc>
        <w:tc>
          <w:tcPr>
            <w:tcW w:w="1240" w:type="dxa"/>
            <w:shd w:val="clear" w:color="auto" w:fill="auto"/>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38457,674</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41055,674</w:t>
            </w: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41103,174</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 xml:space="preserve">Подпрограмма </w:t>
            </w:r>
          </w:p>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«Развитие дополнительного образования»</w:t>
            </w:r>
          </w:p>
        </w:tc>
        <w:tc>
          <w:tcPr>
            <w:tcW w:w="1267" w:type="dxa"/>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1836,400</w:t>
            </w:r>
          </w:p>
        </w:tc>
        <w:tc>
          <w:tcPr>
            <w:tcW w:w="1240" w:type="dxa"/>
            <w:shd w:val="clear" w:color="auto" w:fill="auto"/>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1819,689</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1920,000</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1800,000</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1400,000</w:t>
            </w: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1400,00</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 xml:space="preserve">Подпрограмма </w:t>
            </w:r>
          </w:p>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«Развитие структурных подразделений образования»</w:t>
            </w:r>
          </w:p>
        </w:tc>
        <w:tc>
          <w:tcPr>
            <w:tcW w:w="1267" w:type="dxa"/>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3866,200</w:t>
            </w:r>
          </w:p>
        </w:tc>
        <w:tc>
          <w:tcPr>
            <w:tcW w:w="1240" w:type="dxa"/>
            <w:shd w:val="clear" w:color="auto" w:fill="auto"/>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3759,300</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3782,083</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3815,100</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3755,100</w:t>
            </w: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3755,100</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 xml:space="preserve">Подпрограмма </w:t>
            </w:r>
          </w:p>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«Финансовое обеспечение предоставления мер социальной поддержки в сфере образования»</w:t>
            </w:r>
          </w:p>
        </w:tc>
        <w:tc>
          <w:tcPr>
            <w:tcW w:w="1267" w:type="dxa"/>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1913,869</w:t>
            </w:r>
          </w:p>
        </w:tc>
        <w:tc>
          <w:tcPr>
            <w:tcW w:w="1240" w:type="dxa"/>
            <w:shd w:val="clear" w:color="auto" w:fill="auto"/>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1614,143</w:t>
            </w:r>
          </w:p>
        </w:tc>
        <w:tc>
          <w:tcPr>
            <w:tcW w:w="1268" w:type="dxa"/>
            <w:shd w:val="clear" w:color="auto" w:fill="auto"/>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1740,902</w:t>
            </w:r>
          </w:p>
        </w:tc>
        <w:tc>
          <w:tcPr>
            <w:tcW w:w="1240" w:type="dxa"/>
            <w:shd w:val="clear" w:color="auto" w:fill="auto"/>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1667,709</w:t>
            </w:r>
          </w:p>
        </w:tc>
        <w:tc>
          <w:tcPr>
            <w:tcW w:w="1236" w:type="dxa"/>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1667,709</w:t>
            </w:r>
          </w:p>
        </w:tc>
        <w:tc>
          <w:tcPr>
            <w:tcW w:w="1116" w:type="dxa"/>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1667,709</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Подпрограмма «Создание современных условий в муниципальных образовательных учреждениях»</w:t>
            </w:r>
          </w:p>
        </w:tc>
        <w:tc>
          <w:tcPr>
            <w:tcW w:w="1267" w:type="dxa"/>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1316,600</w:t>
            </w:r>
          </w:p>
        </w:tc>
        <w:tc>
          <w:tcPr>
            <w:tcW w:w="1240" w:type="dxa"/>
            <w:shd w:val="clear" w:color="auto" w:fill="auto"/>
          </w:tcPr>
          <w:p w:rsidR="00966CCC" w:rsidRPr="008B03AA" w:rsidRDefault="00966CCC" w:rsidP="00966CCC">
            <w:pPr>
              <w:jc w:val="right"/>
              <w:rPr>
                <w:rFonts w:ascii="Times New Roman" w:hAnsi="Times New Roman"/>
                <w:sz w:val="24"/>
                <w:szCs w:val="24"/>
              </w:rPr>
            </w:pPr>
            <w:r w:rsidRPr="008B03AA">
              <w:rPr>
                <w:rFonts w:ascii="Times New Roman" w:hAnsi="Times New Roman"/>
                <w:sz w:val="24"/>
                <w:szCs w:val="24"/>
              </w:rPr>
              <w:t>100,000</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185,000</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100,000</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0</w:t>
            </w:r>
          </w:p>
          <w:p w:rsidR="00966CCC" w:rsidRPr="008B03AA" w:rsidRDefault="00966CCC" w:rsidP="00966CCC">
            <w:pPr>
              <w:widowControl w:val="0"/>
              <w:autoSpaceDE w:val="0"/>
              <w:autoSpaceDN w:val="0"/>
              <w:adjustRightInd w:val="0"/>
              <w:jc w:val="right"/>
              <w:rPr>
                <w:rFonts w:ascii="Times New Roman" w:hAnsi="Times New Roman"/>
                <w:sz w:val="24"/>
                <w:szCs w:val="24"/>
              </w:rPr>
            </w:pP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0</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Подпрограмма</w:t>
            </w:r>
          </w:p>
          <w:p w:rsidR="00966CCC" w:rsidRPr="008B03AA" w:rsidRDefault="00966CCC" w:rsidP="00966CCC">
            <w:pPr>
              <w:pStyle w:val="aff8"/>
              <w:rPr>
                <w:rFonts w:ascii="Times New Roman" w:hAnsi="Times New Roman"/>
                <w:sz w:val="24"/>
                <w:szCs w:val="24"/>
              </w:rPr>
            </w:pPr>
            <w:r w:rsidRPr="008B03AA">
              <w:rPr>
                <w:rFonts w:ascii="Times New Roman" w:hAnsi="Times New Roman"/>
                <w:sz w:val="24"/>
                <w:szCs w:val="24"/>
              </w:rPr>
              <w:t>«Организация муниципальных мероприятий в сфере образования»</w:t>
            </w:r>
          </w:p>
        </w:tc>
        <w:tc>
          <w:tcPr>
            <w:tcW w:w="1267" w:type="dxa"/>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80,000</w:t>
            </w:r>
          </w:p>
        </w:tc>
        <w:tc>
          <w:tcPr>
            <w:tcW w:w="1240" w:type="dxa"/>
            <w:shd w:val="clear" w:color="auto" w:fill="auto"/>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30,000</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80,000</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80,000</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0</w:t>
            </w: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0</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sz w:val="24"/>
                <w:szCs w:val="24"/>
              </w:rPr>
            </w:pPr>
            <w:r w:rsidRPr="008B03AA">
              <w:rPr>
                <w:rFonts w:ascii="Times New Roman" w:hAnsi="Times New Roman"/>
                <w:color w:val="000000"/>
                <w:sz w:val="24"/>
                <w:szCs w:val="24"/>
              </w:rPr>
              <w:t xml:space="preserve">Модернизация системы общего </w:t>
            </w:r>
            <w:r w:rsidRPr="008B03AA">
              <w:rPr>
                <w:rFonts w:ascii="Times New Roman" w:hAnsi="Times New Roman"/>
                <w:color w:val="000000"/>
                <w:sz w:val="24"/>
                <w:szCs w:val="24"/>
              </w:rPr>
              <w:lastRenderedPageBreak/>
              <w:t>образования</w:t>
            </w:r>
          </w:p>
        </w:tc>
        <w:tc>
          <w:tcPr>
            <w:tcW w:w="1267" w:type="dxa"/>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lastRenderedPageBreak/>
              <w:t>0</w:t>
            </w:r>
          </w:p>
        </w:tc>
        <w:tc>
          <w:tcPr>
            <w:tcW w:w="1240" w:type="dxa"/>
            <w:shd w:val="clear" w:color="auto" w:fill="auto"/>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0</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412,000</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433,200</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433,200</w:t>
            </w: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361,000</w:t>
            </w:r>
          </w:p>
        </w:tc>
      </w:tr>
      <w:tr w:rsidR="00966CCC" w:rsidRPr="008B03AA" w:rsidTr="00966CCC">
        <w:trPr>
          <w:jc w:val="center"/>
        </w:trPr>
        <w:tc>
          <w:tcPr>
            <w:tcW w:w="2239" w:type="dxa"/>
            <w:shd w:val="clear" w:color="auto" w:fill="auto"/>
          </w:tcPr>
          <w:p w:rsidR="00966CCC" w:rsidRPr="008B03AA" w:rsidRDefault="00966CCC" w:rsidP="00966CCC">
            <w:pPr>
              <w:pStyle w:val="aff8"/>
              <w:rPr>
                <w:rFonts w:ascii="Times New Roman" w:hAnsi="Times New Roman"/>
                <w:color w:val="000000"/>
                <w:sz w:val="24"/>
                <w:szCs w:val="24"/>
              </w:rPr>
            </w:pPr>
            <w:r w:rsidRPr="008B03AA">
              <w:rPr>
                <w:rFonts w:ascii="Times New Roman" w:hAnsi="Times New Roman"/>
                <w:sz w:val="24"/>
                <w:szCs w:val="24"/>
              </w:rPr>
              <w:lastRenderedPageBreak/>
              <w:t>Внедрение ВФСК «ГТО»</w:t>
            </w:r>
          </w:p>
        </w:tc>
        <w:tc>
          <w:tcPr>
            <w:tcW w:w="1267" w:type="dxa"/>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0</w:t>
            </w:r>
          </w:p>
        </w:tc>
        <w:tc>
          <w:tcPr>
            <w:tcW w:w="1240" w:type="dxa"/>
            <w:shd w:val="clear" w:color="auto" w:fill="auto"/>
          </w:tcPr>
          <w:p w:rsidR="00966CCC" w:rsidRPr="008B03AA" w:rsidRDefault="00966CCC" w:rsidP="00966CCC">
            <w:pPr>
              <w:pStyle w:val="aff8"/>
              <w:jc w:val="right"/>
              <w:rPr>
                <w:rFonts w:ascii="Times New Roman" w:hAnsi="Times New Roman"/>
                <w:sz w:val="24"/>
                <w:szCs w:val="24"/>
              </w:rPr>
            </w:pPr>
            <w:r w:rsidRPr="008B03AA">
              <w:rPr>
                <w:rFonts w:ascii="Times New Roman" w:hAnsi="Times New Roman"/>
                <w:sz w:val="24"/>
                <w:szCs w:val="24"/>
              </w:rPr>
              <w:t>0</w:t>
            </w:r>
          </w:p>
        </w:tc>
        <w:tc>
          <w:tcPr>
            <w:tcW w:w="1268"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0</w:t>
            </w:r>
          </w:p>
        </w:tc>
        <w:tc>
          <w:tcPr>
            <w:tcW w:w="1240" w:type="dxa"/>
            <w:shd w:val="clear" w:color="auto" w:fill="auto"/>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187,000</w:t>
            </w:r>
          </w:p>
        </w:tc>
        <w:tc>
          <w:tcPr>
            <w:tcW w:w="123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225,000</w:t>
            </w:r>
          </w:p>
        </w:tc>
        <w:tc>
          <w:tcPr>
            <w:tcW w:w="1116" w:type="dxa"/>
          </w:tcPr>
          <w:p w:rsidR="00966CCC" w:rsidRPr="008B03AA" w:rsidRDefault="00966CCC" w:rsidP="00966CCC">
            <w:pPr>
              <w:widowControl w:val="0"/>
              <w:autoSpaceDE w:val="0"/>
              <w:autoSpaceDN w:val="0"/>
              <w:adjustRightInd w:val="0"/>
              <w:jc w:val="right"/>
              <w:rPr>
                <w:rFonts w:ascii="Times New Roman" w:hAnsi="Times New Roman"/>
                <w:sz w:val="24"/>
                <w:szCs w:val="24"/>
              </w:rPr>
            </w:pPr>
            <w:r w:rsidRPr="008B03AA">
              <w:rPr>
                <w:rFonts w:ascii="Times New Roman" w:hAnsi="Times New Roman"/>
                <w:sz w:val="24"/>
                <w:szCs w:val="24"/>
              </w:rPr>
              <w:t>225,000</w:t>
            </w:r>
          </w:p>
        </w:tc>
      </w:tr>
    </w:tbl>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В рамках подпрограмм муниципальной программы Ильинского муниципального района «Развитие системы образования Ильинского муниципального района» предусматриваются бюджетные ассигнования на оказание 9 муниципальных услуг Ильинского муниципального района, направленных на достижение целей и задач муниципальной программы. Объем средств на финансовое обеспечение выполнения муниципального задания на оказание муниципальных услуг бюджетными муниципальными образовательными учреждениями определен с учетом утвержденных в соответствующих подпрограммах значений целевых индикаторов (показателей) и средних нормативов затрат на оказание муниципальных услуг.</w:t>
      </w:r>
    </w:p>
    <w:p w:rsidR="00966CCC" w:rsidRPr="008B03AA" w:rsidRDefault="00966CCC" w:rsidP="00966CCC">
      <w:pPr>
        <w:pStyle w:val="Pro-Gramma"/>
        <w:rPr>
          <w:sz w:val="24"/>
          <w:szCs w:val="24"/>
        </w:rPr>
      </w:pPr>
      <w:r w:rsidRPr="008B03AA">
        <w:rPr>
          <w:sz w:val="24"/>
          <w:szCs w:val="24"/>
        </w:rPr>
        <w:t>В целях обеспечения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 создание современных условий обучения, развитие сетевого взаимодействия образовательных учреждений в соответствии с Законами  Ивановской области от 05.07.2013 № 66-ОЗ «Об образовании в Ивановской области», от 05.07.2013 №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соответствующих подпрограмм предусмотрены бюджетные ассигнования:</w:t>
      </w:r>
    </w:p>
    <w:p w:rsidR="00966CCC" w:rsidRPr="008B03AA" w:rsidRDefault="00966CCC" w:rsidP="001E1D72">
      <w:pPr>
        <w:pStyle w:val="Pro-Gramma"/>
        <w:numPr>
          <w:ilvl w:val="0"/>
          <w:numId w:val="66"/>
        </w:numPr>
        <w:suppressAutoHyphens/>
        <w:ind w:left="0" w:firstLine="0"/>
        <w:rPr>
          <w:sz w:val="24"/>
          <w:szCs w:val="24"/>
        </w:rPr>
      </w:pPr>
      <w:r w:rsidRPr="008B03AA">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возмещения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суммах:</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2014 год -  6667,900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2015 год -  6206,616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2016 год -  5213,130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2017 год-   5298,890 тыс.руб;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2018 год – 5298,890 тыс.руб.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2019 год -  5298,890 тыс.руб.</w:t>
      </w:r>
    </w:p>
    <w:p w:rsidR="00966CCC" w:rsidRPr="008B03AA" w:rsidRDefault="00966CCC" w:rsidP="001E1D72">
      <w:pPr>
        <w:pStyle w:val="Pro-Gramma"/>
        <w:numPr>
          <w:ilvl w:val="0"/>
          <w:numId w:val="66"/>
        </w:numPr>
        <w:suppressAutoHyphens/>
        <w:ind w:left="0" w:firstLine="0"/>
        <w:rPr>
          <w:sz w:val="24"/>
          <w:szCs w:val="24"/>
        </w:rPr>
      </w:pPr>
      <w:r w:rsidRPr="008B03AA">
        <w:rPr>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суммах:</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2014 год -  32451,100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2015 год -  29256,705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2016 год -  29306,161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2017 год-   27929,304 тыс.руб;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2018 год – 27929,304 тыс.руб.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2019 год -  27929,304 тыс.руб.</w:t>
      </w:r>
    </w:p>
    <w:p w:rsidR="00966CCC" w:rsidRPr="008B03AA" w:rsidRDefault="00966CCC" w:rsidP="00966CCC">
      <w:pPr>
        <w:rPr>
          <w:rFonts w:ascii="Times New Roman" w:hAnsi="Times New Roman"/>
          <w:color w:val="000000"/>
          <w:sz w:val="24"/>
          <w:szCs w:val="24"/>
        </w:rPr>
      </w:pPr>
      <w:r w:rsidRPr="008B03AA">
        <w:rPr>
          <w:rFonts w:ascii="Times New Roman" w:hAnsi="Times New Roman"/>
          <w:sz w:val="24"/>
          <w:szCs w:val="24"/>
        </w:rPr>
        <w:t>В рамках подпрограммы «</w:t>
      </w:r>
      <w:r w:rsidRPr="008B03AA">
        <w:rPr>
          <w:rFonts w:ascii="Times New Roman" w:hAnsi="Times New Roman"/>
          <w:color w:val="000000"/>
          <w:sz w:val="24"/>
          <w:szCs w:val="24"/>
        </w:rPr>
        <w:t>Финансовое обеспечение предоставления мер социальной поддержки» предусмотрены денежные ассигнования в суммах:</w:t>
      </w:r>
    </w:p>
    <w:p w:rsidR="00966CCC" w:rsidRPr="008B03AA" w:rsidRDefault="00966CCC" w:rsidP="001E1D72">
      <w:pPr>
        <w:numPr>
          <w:ilvl w:val="0"/>
          <w:numId w:val="66"/>
        </w:numPr>
        <w:suppressAutoHyphens/>
        <w:ind w:left="0" w:firstLine="0"/>
        <w:rPr>
          <w:rFonts w:ascii="Times New Roman" w:hAnsi="Times New Roman"/>
          <w:color w:val="000000"/>
          <w:sz w:val="24"/>
          <w:szCs w:val="24"/>
        </w:rPr>
      </w:pPr>
      <w:r w:rsidRPr="008B03AA">
        <w:rPr>
          <w:rFonts w:ascii="Times New Roman" w:hAnsi="Times New Roman"/>
          <w:sz w:val="24"/>
          <w:szCs w:val="24"/>
        </w:rPr>
        <w:t>обеспечение присмотра и ухода за детьми-сиротами и детьми, оставшимися без попечения родителей, детьми-инвалидами в муниципальных дошкольных образовательных организаций и детьми, нуждающимися в длительном лечении в муниципальных дошкольных образовательных организациях, осуществляющих оздоровление в суммах:</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lastRenderedPageBreak/>
        <w:t>на 2014 год – 292,900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2015 год - 249,893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2016 год – 236,268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2017 год-   279,342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2018 год-   279,342 тыс.руб.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2019 год – 279,342 тыс.руб.</w:t>
      </w:r>
    </w:p>
    <w:p w:rsidR="00966CCC" w:rsidRPr="008B03AA" w:rsidRDefault="00966CCC" w:rsidP="00966CCC">
      <w:pPr>
        <w:autoSpaceDE w:val="0"/>
        <w:autoSpaceDN w:val="0"/>
        <w:adjustRightInd w:val="0"/>
        <w:ind w:firstLine="709"/>
        <w:rPr>
          <w:rFonts w:ascii="Times New Roman" w:hAnsi="Times New Roman"/>
          <w:sz w:val="24"/>
          <w:szCs w:val="24"/>
        </w:rPr>
      </w:pPr>
    </w:p>
    <w:p w:rsidR="00966CCC" w:rsidRPr="008B03AA" w:rsidRDefault="00966CCC" w:rsidP="001E1D72">
      <w:pPr>
        <w:numPr>
          <w:ilvl w:val="0"/>
          <w:numId w:val="66"/>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обеспечение присмотра и ухода за детьми-сиротами и детьми, оставшимися без попечения родителей, детьми-инвалидами в дошкольных группах муниципальных общеобразовательных организациях и детьми в суммах:</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2016 год – 65,506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2017 год-   67,612 тыс.руб;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2018 год-   67,612 тыс.руб.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на 2019 год-   67,612 тыс.руб</w:t>
      </w:r>
    </w:p>
    <w:p w:rsidR="00966CCC" w:rsidRPr="008B03AA" w:rsidRDefault="00966CCC" w:rsidP="00966CCC">
      <w:pPr>
        <w:autoSpaceDE w:val="0"/>
        <w:autoSpaceDN w:val="0"/>
        <w:adjustRightInd w:val="0"/>
        <w:ind w:firstLine="709"/>
        <w:rPr>
          <w:rFonts w:ascii="Times New Roman" w:hAnsi="Times New Roman"/>
          <w:sz w:val="24"/>
          <w:szCs w:val="24"/>
        </w:rPr>
      </w:pPr>
    </w:p>
    <w:p w:rsidR="00966CCC" w:rsidRPr="008B03AA" w:rsidRDefault="00966CCC" w:rsidP="001E1D72">
      <w:pPr>
        <w:numPr>
          <w:ilvl w:val="0"/>
          <w:numId w:val="66"/>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выплата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в суммах:</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2014 год – 644,000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2015 год – 426,634тыс.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2016 год – 561,284 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2017 год-   300,755 тыс.руб;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2018 год-   300,755 тыс.руб.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2019 год-   300,755 тыс.руб.</w:t>
      </w:r>
    </w:p>
    <w:p w:rsidR="00966CCC" w:rsidRPr="008B03AA" w:rsidRDefault="00966CCC" w:rsidP="00966CCC">
      <w:pPr>
        <w:autoSpaceDE w:val="0"/>
        <w:autoSpaceDN w:val="0"/>
        <w:adjustRightInd w:val="0"/>
        <w:rPr>
          <w:rFonts w:ascii="Times New Roman" w:hAnsi="Times New Roman"/>
          <w:sz w:val="24"/>
          <w:szCs w:val="24"/>
        </w:rPr>
      </w:pPr>
    </w:p>
    <w:p w:rsidR="00966CCC" w:rsidRPr="008B03AA" w:rsidRDefault="00966CCC" w:rsidP="001E1D72">
      <w:pPr>
        <w:numPr>
          <w:ilvl w:val="0"/>
          <w:numId w:val="66"/>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обеспечение льготным питанием детей из малообеспеченных семей в суммах:</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2014 год – 180,0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2015 год – 200,0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2016 год – 180,0 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2017 год-  200,0 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2018 год-  200,0 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2019 год-   200,0 тыс. руб.</w:t>
      </w:r>
    </w:p>
    <w:p w:rsidR="00966CCC" w:rsidRPr="008B03AA" w:rsidRDefault="00966CCC" w:rsidP="00966CCC">
      <w:pPr>
        <w:autoSpaceDE w:val="0"/>
        <w:autoSpaceDN w:val="0"/>
        <w:adjustRightInd w:val="0"/>
        <w:rPr>
          <w:rFonts w:ascii="Times New Roman" w:hAnsi="Times New Roman"/>
          <w:sz w:val="24"/>
          <w:szCs w:val="24"/>
        </w:rPr>
      </w:pPr>
    </w:p>
    <w:p w:rsidR="00966CCC" w:rsidRPr="008B03AA" w:rsidRDefault="00966CCC" w:rsidP="001E1D72">
      <w:pPr>
        <w:numPr>
          <w:ilvl w:val="0"/>
          <w:numId w:val="66"/>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организация питания обучающихся 1-4 классов муниципальных общеобразовательных организаций:</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2014 год –  7,969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2015 год  -  7,376 тыс. руб.,</w:t>
      </w:r>
    </w:p>
    <w:p w:rsidR="00966CCC" w:rsidRPr="008B03AA" w:rsidRDefault="00966CCC" w:rsidP="00966CCC">
      <w:pPr>
        <w:autoSpaceDE w:val="0"/>
        <w:autoSpaceDN w:val="0"/>
        <w:adjustRightInd w:val="0"/>
        <w:ind w:firstLine="709"/>
        <w:rPr>
          <w:rFonts w:ascii="Times New Roman" w:hAnsi="Times New Roman"/>
          <w:sz w:val="24"/>
          <w:szCs w:val="24"/>
        </w:rPr>
      </w:pPr>
      <w:r w:rsidRPr="008B03AA">
        <w:rPr>
          <w:rFonts w:ascii="Times New Roman" w:hAnsi="Times New Roman"/>
          <w:sz w:val="24"/>
          <w:szCs w:val="24"/>
        </w:rPr>
        <w:t>2016 год –  697,844 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2017 год-     820,000 тыс.руб.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2018 год-     820,000тыс.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2019 год-     820,000 тыс.руб.</w:t>
      </w:r>
    </w:p>
    <w:p w:rsidR="00966CCC" w:rsidRPr="008B03AA" w:rsidRDefault="00966CCC" w:rsidP="001E1D72">
      <w:pPr>
        <w:numPr>
          <w:ilvl w:val="0"/>
          <w:numId w:val="66"/>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Субсидия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2014 год – 796,869 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2015 год –  730,240 тыс. руб.,</w:t>
      </w: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p w:rsidR="00966CCC" w:rsidRPr="008B03AA" w:rsidRDefault="00966CCC" w:rsidP="00966CCC">
      <w:pPr>
        <w:rPr>
          <w:rFonts w:ascii="Times New Roman" w:hAnsi="Times New Roman"/>
          <w:color w:val="000000"/>
          <w:sz w:val="24"/>
          <w:szCs w:val="24"/>
        </w:rPr>
      </w:pPr>
      <w:r w:rsidRPr="008B03AA">
        <w:rPr>
          <w:rFonts w:ascii="Times New Roman" w:hAnsi="Times New Roman"/>
          <w:sz w:val="24"/>
          <w:szCs w:val="24"/>
        </w:rPr>
        <w:t>В рамках подпрограммы «</w:t>
      </w:r>
      <w:r w:rsidRPr="008B03AA">
        <w:rPr>
          <w:rFonts w:ascii="Times New Roman" w:hAnsi="Times New Roman"/>
          <w:color w:val="000000"/>
          <w:sz w:val="24"/>
          <w:szCs w:val="24"/>
        </w:rPr>
        <w:t>Создания современных условий в муниципальных образовательных учреждениях» предусмотрены денежные ассигнования в суммах:</w:t>
      </w:r>
    </w:p>
    <w:p w:rsidR="00966CCC" w:rsidRPr="008B03AA" w:rsidRDefault="00966CCC" w:rsidP="001E1D72">
      <w:pPr>
        <w:numPr>
          <w:ilvl w:val="0"/>
          <w:numId w:val="66"/>
        </w:numPr>
        <w:suppressAutoHyphens/>
        <w:ind w:left="0" w:firstLine="0"/>
        <w:jc w:val="left"/>
        <w:rPr>
          <w:rFonts w:ascii="Times New Roman" w:hAnsi="Times New Roman"/>
          <w:color w:val="000000"/>
          <w:sz w:val="24"/>
          <w:szCs w:val="24"/>
        </w:rPr>
      </w:pPr>
      <w:r w:rsidRPr="008B03AA">
        <w:rPr>
          <w:rFonts w:ascii="Times New Roman" w:hAnsi="Times New Roman"/>
          <w:color w:val="000000"/>
          <w:sz w:val="24"/>
          <w:szCs w:val="24"/>
        </w:rPr>
        <w:t>текущий ремонт муниципальных дошкольных образовательных учреждений</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2014 год – 195,0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lastRenderedPageBreak/>
        <w:t>2015 год – 50,0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2016 год – 0,00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2017 год – 70,0 тыс. руб.</w:t>
      </w:r>
    </w:p>
    <w:p w:rsidR="00966CCC" w:rsidRPr="008B03AA" w:rsidRDefault="00966CCC" w:rsidP="001E1D72">
      <w:pPr>
        <w:numPr>
          <w:ilvl w:val="0"/>
          <w:numId w:val="67"/>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год – 0,00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2019 год -  0,00 тыс.руб.</w:t>
      </w:r>
    </w:p>
    <w:p w:rsidR="00966CCC" w:rsidRPr="008B03AA" w:rsidRDefault="00966CCC" w:rsidP="001E1D72">
      <w:pPr>
        <w:numPr>
          <w:ilvl w:val="0"/>
          <w:numId w:val="66"/>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текущий ремонт муниципальных общеобразовательных учреждений</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2014 год – 1071,6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2015 год – 50,0 тыс. руб.,</w:t>
      </w:r>
    </w:p>
    <w:p w:rsidR="00966CCC" w:rsidRPr="008B03AA" w:rsidRDefault="00966CCC" w:rsidP="00966CCC">
      <w:pPr>
        <w:autoSpaceDE w:val="0"/>
        <w:autoSpaceDN w:val="0"/>
        <w:adjustRightInd w:val="0"/>
        <w:ind w:left="360"/>
        <w:rPr>
          <w:rFonts w:ascii="Times New Roman" w:hAnsi="Times New Roman"/>
          <w:sz w:val="24"/>
          <w:szCs w:val="24"/>
        </w:rPr>
      </w:pPr>
      <w:r w:rsidRPr="008B03AA">
        <w:rPr>
          <w:rFonts w:ascii="Times New Roman" w:hAnsi="Times New Roman"/>
          <w:sz w:val="24"/>
          <w:szCs w:val="24"/>
        </w:rPr>
        <w:t xml:space="preserve">     2016 год – 185,0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2017 год –  0,00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2018 год – 0,00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2019 год-   0,00 тыс.руб.</w:t>
      </w:r>
    </w:p>
    <w:p w:rsidR="00966CCC" w:rsidRPr="008B03AA" w:rsidRDefault="00966CCC" w:rsidP="001E1D72">
      <w:pPr>
        <w:numPr>
          <w:ilvl w:val="0"/>
          <w:numId w:val="66"/>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текущий ремонт МБОУ ДОД ЦДО п. Ильинское</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2014 год – 50,0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2015 год – 0,00 тыс. руб.,</w:t>
      </w:r>
    </w:p>
    <w:p w:rsidR="00966CCC" w:rsidRPr="008B03AA" w:rsidRDefault="00966CCC" w:rsidP="00966CCC">
      <w:pPr>
        <w:autoSpaceDE w:val="0"/>
        <w:autoSpaceDN w:val="0"/>
        <w:adjustRightInd w:val="0"/>
        <w:ind w:left="360"/>
        <w:rPr>
          <w:rFonts w:ascii="Times New Roman" w:hAnsi="Times New Roman"/>
          <w:sz w:val="24"/>
          <w:szCs w:val="24"/>
        </w:rPr>
      </w:pPr>
      <w:r w:rsidRPr="008B03AA">
        <w:rPr>
          <w:rFonts w:ascii="Times New Roman" w:hAnsi="Times New Roman"/>
          <w:sz w:val="24"/>
          <w:szCs w:val="24"/>
        </w:rPr>
        <w:t xml:space="preserve">     2016 год – 0,00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2017 год – 30,00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2018 год – 0,00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2019 год -  0,00 тыс.руб.</w:t>
      </w:r>
    </w:p>
    <w:p w:rsidR="00966CCC" w:rsidRPr="008B03AA" w:rsidRDefault="00966CCC" w:rsidP="00966CCC">
      <w:pPr>
        <w:autoSpaceDE w:val="0"/>
        <w:autoSpaceDN w:val="0"/>
        <w:adjustRightInd w:val="0"/>
        <w:rPr>
          <w:rFonts w:ascii="Times New Roman" w:hAnsi="Times New Roman"/>
          <w:sz w:val="24"/>
          <w:szCs w:val="24"/>
        </w:rPr>
      </w:pPr>
    </w:p>
    <w:p w:rsidR="00966CCC" w:rsidRPr="008B03AA" w:rsidRDefault="00966CCC" w:rsidP="00966CCC">
      <w:pPr>
        <w:autoSpaceDE w:val="0"/>
        <w:autoSpaceDN w:val="0"/>
        <w:adjustRightInd w:val="0"/>
        <w:rPr>
          <w:rFonts w:ascii="Times New Roman" w:hAnsi="Times New Roman"/>
          <w:sz w:val="24"/>
          <w:szCs w:val="24"/>
        </w:rPr>
      </w:pPr>
      <w:r w:rsidRPr="008B03AA">
        <w:rPr>
          <w:rFonts w:ascii="Times New Roman" w:hAnsi="Times New Roman"/>
          <w:sz w:val="24"/>
          <w:szCs w:val="24"/>
        </w:rPr>
        <w:t>В рамках подпрограммы «Организация муниципальных мероприятий в сфере образования» предусмотрены денежные ассигнования в суммах:</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 xml:space="preserve">   - чествование лучших педагогов и воспитателей в рамках Дня воспитателя и дошкольного работника, Международного Дня учителя. Проведение конкурса «Педагог года», мероприятия с детьми.</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2014 год – 80,0 тыс. руб.,</w:t>
      </w:r>
    </w:p>
    <w:p w:rsidR="00966CCC" w:rsidRPr="008B03AA" w:rsidRDefault="00966CCC" w:rsidP="00966CCC">
      <w:pPr>
        <w:autoSpaceDE w:val="0"/>
        <w:autoSpaceDN w:val="0"/>
        <w:adjustRightInd w:val="0"/>
        <w:ind w:left="720"/>
        <w:rPr>
          <w:rFonts w:ascii="Times New Roman" w:hAnsi="Times New Roman"/>
          <w:sz w:val="24"/>
          <w:szCs w:val="24"/>
        </w:rPr>
      </w:pPr>
      <w:r w:rsidRPr="008B03AA">
        <w:rPr>
          <w:rFonts w:ascii="Times New Roman" w:hAnsi="Times New Roman"/>
          <w:sz w:val="24"/>
          <w:szCs w:val="24"/>
        </w:rPr>
        <w:t>2015 год – 30,0 тыс. руб.,</w:t>
      </w:r>
    </w:p>
    <w:p w:rsidR="00966CCC" w:rsidRPr="008B03AA" w:rsidRDefault="00966CCC" w:rsidP="00966CCC">
      <w:pPr>
        <w:autoSpaceDE w:val="0"/>
        <w:autoSpaceDN w:val="0"/>
        <w:adjustRightInd w:val="0"/>
        <w:ind w:left="360"/>
        <w:rPr>
          <w:rFonts w:ascii="Times New Roman" w:hAnsi="Times New Roman"/>
          <w:sz w:val="24"/>
          <w:szCs w:val="24"/>
        </w:rPr>
      </w:pPr>
      <w:r w:rsidRPr="008B03AA">
        <w:rPr>
          <w:rFonts w:ascii="Times New Roman" w:hAnsi="Times New Roman"/>
          <w:sz w:val="24"/>
          <w:szCs w:val="24"/>
        </w:rPr>
        <w:t xml:space="preserve">     2016 год – 80,0 тыс. руб.</w:t>
      </w:r>
    </w:p>
    <w:p w:rsidR="00966CCC" w:rsidRPr="008B03AA" w:rsidRDefault="00966CCC" w:rsidP="001E1D72">
      <w:pPr>
        <w:numPr>
          <w:ilvl w:val="0"/>
          <w:numId w:val="64"/>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год – 80,0 тыс. руб.</w:t>
      </w:r>
    </w:p>
    <w:p w:rsidR="00966CCC" w:rsidRPr="008B03AA" w:rsidRDefault="00966CCC" w:rsidP="001E1D72">
      <w:pPr>
        <w:numPr>
          <w:ilvl w:val="0"/>
          <w:numId w:val="64"/>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год– 0,00 тыс.руб.</w:t>
      </w:r>
    </w:p>
    <w:p w:rsidR="00966CCC" w:rsidRPr="008B03AA" w:rsidRDefault="00966CCC" w:rsidP="001E1D72">
      <w:pPr>
        <w:numPr>
          <w:ilvl w:val="0"/>
          <w:numId w:val="64"/>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 xml:space="preserve"> год– 0,00 тыс.руб.</w:t>
      </w:r>
    </w:p>
    <w:p w:rsidR="00966CCC" w:rsidRPr="008B03AA" w:rsidRDefault="00966CCC" w:rsidP="00966CCC">
      <w:pPr>
        <w:pStyle w:val="Pro-Gramma"/>
        <w:spacing w:line="100" w:lineRule="atLeast"/>
        <w:rPr>
          <w:sz w:val="24"/>
          <w:szCs w:val="24"/>
        </w:rPr>
      </w:pPr>
    </w:p>
    <w:p w:rsidR="00966CCC" w:rsidRPr="008B03AA" w:rsidRDefault="00966CCC" w:rsidP="001E1D72">
      <w:pPr>
        <w:pStyle w:val="30"/>
        <w:keepNext/>
        <w:numPr>
          <w:ilvl w:val="2"/>
          <w:numId w:val="57"/>
        </w:numPr>
        <w:suppressAutoHyphens/>
        <w:contextualSpacing w:val="0"/>
        <w:rPr>
          <w:b/>
          <w:color w:val="00000A"/>
          <w:sz w:val="24"/>
          <w:szCs w:val="24"/>
        </w:rPr>
      </w:pPr>
      <w:r w:rsidRPr="008B03AA">
        <w:rPr>
          <w:b/>
          <w:color w:val="00000A"/>
          <w:sz w:val="24"/>
          <w:szCs w:val="24"/>
        </w:rPr>
        <w:t>3. Цель и ожидаемые результаты</w:t>
      </w:r>
    </w:p>
    <w:p w:rsidR="00966CCC" w:rsidRPr="008B03AA" w:rsidRDefault="00966CCC" w:rsidP="001E1D72">
      <w:pPr>
        <w:pStyle w:val="30"/>
        <w:keepNext/>
        <w:numPr>
          <w:ilvl w:val="2"/>
          <w:numId w:val="57"/>
        </w:numPr>
        <w:suppressAutoHyphens/>
        <w:contextualSpacing w:val="0"/>
        <w:rPr>
          <w:color w:val="00000A"/>
          <w:sz w:val="24"/>
          <w:szCs w:val="24"/>
        </w:rPr>
      </w:pPr>
      <w:r w:rsidRPr="008B03AA">
        <w:rPr>
          <w:b/>
          <w:color w:val="00000A"/>
          <w:sz w:val="24"/>
          <w:szCs w:val="24"/>
        </w:rPr>
        <w:t xml:space="preserve"> реализации муниципальной программы</w:t>
      </w:r>
      <w:r w:rsidRPr="008B03AA">
        <w:rPr>
          <w:color w:val="00000A"/>
          <w:sz w:val="24"/>
          <w:szCs w:val="24"/>
        </w:rPr>
        <w:t>.</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66CCC">
      <w:pPr>
        <w:pStyle w:val="4"/>
        <w:tabs>
          <w:tab w:val="clear" w:pos="720"/>
        </w:tabs>
        <w:ind w:left="0" w:firstLine="708"/>
        <w:rPr>
          <w:sz w:val="24"/>
          <w:szCs w:val="24"/>
        </w:rPr>
      </w:pPr>
      <w:r w:rsidRPr="008B03AA">
        <w:rPr>
          <w:sz w:val="24"/>
          <w:szCs w:val="24"/>
        </w:rPr>
        <w:t>3.1. Цели и целевые показатели муниципальной программы</w:t>
      </w:r>
    </w:p>
    <w:p w:rsidR="00966CCC" w:rsidRPr="008B03AA" w:rsidRDefault="00966CCC" w:rsidP="00966CCC">
      <w:pPr>
        <w:pStyle w:val="4"/>
        <w:tabs>
          <w:tab w:val="clear" w:pos="720"/>
        </w:tabs>
        <w:ind w:left="0" w:firstLine="708"/>
        <w:jc w:val="both"/>
        <w:rPr>
          <w:b/>
          <w:sz w:val="24"/>
          <w:szCs w:val="24"/>
        </w:rPr>
      </w:pPr>
    </w:p>
    <w:p w:rsidR="00966CCC" w:rsidRPr="008B03AA" w:rsidRDefault="00966CCC" w:rsidP="00966CCC">
      <w:pPr>
        <w:pStyle w:val="4"/>
        <w:tabs>
          <w:tab w:val="clear" w:pos="720"/>
        </w:tabs>
        <w:ind w:left="0" w:firstLine="708"/>
        <w:jc w:val="both"/>
        <w:rPr>
          <w:b/>
          <w:sz w:val="24"/>
          <w:szCs w:val="24"/>
        </w:rPr>
      </w:pPr>
      <w:r w:rsidRPr="008B03AA">
        <w:rPr>
          <w:b/>
          <w:sz w:val="24"/>
          <w:szCs w:val="24"/>
        </w:rPr>
        <w:t>Целями реализации муниципальной программы выступают:</w:t>
      </w:r>
    </w:p>
    <w:p w:rsidR="00966CCC" w:rsidRPr="008B03AA" w:rsidRDefault="00966CCC" w:rsidP="001E1D72">
      <w:pPr>
        <w:pStyle w:val="Pro-Gramma"/>
        <w:numPr>
          <w:ilvl w:val="0"/>
          <w:numId w:val="66"/>
        </w:numPr>
        <w:suppressAutoHyphens/>
        <w:ind w:left="0" w:firstLine="0"/>
        <w:rPr>
          <w:sz w:val="24"/>
          <w:szCs w:val="24"/>
        </w:rPr>
      </w:pPr>
      <w:r w:rsidRPr="008B03AA">
        <w:rPr>
          <w:sz w:val="24"/>
          <w:szCs w:val="24"/>
        </w:rPr>
        <w:t>повышение качества образовательных услуг и обеспечение возможности для всего населения Ильинского муниципального района получить доступное и качественное образование.</w:t>
      </w:r>
    </w:p>
    <w:p w:rsidR="00966CCC" w:rsidRPr="008B03AA" w:rsidRDefault="00966CCC" w:rsidP="00966CCC">
      <w:pPr>
        <w:pStyle w:val="aff8"/>
        <w:ind w:firstLine="709"/>
        <w:jc w:val="center"/>
        <w:rPr>
          <w:rFonts w:ascii="Times New Roman" w:hAnsi="Times New Roman"/>
          <w:b/>
          <w:sz w:val="24"/>
          <w:szCs w:val="24"/>
        </w:rPr>
      </w:pPr>
      <w:r w:rsidRPr="008B03AA">
        <w:rPr>
          <w:rFonts w:ascii="Times New Roman" w:hAnsi="Times New Roman"/>
          <w:b/>
          <w:sz w:val="24"/>
          <w:szCs w:val="24"/>
        </w:rPr>
        <w:t>Реализация программы позволит обеспечить:</w:t>
      </w:r>
    </w:p>
    <w:p w:rsidR="00966CCC" w:rsidRPr="008B03AA" w:rsidRDefault="00966CCC" w:rsidP="001E1D72">
      <w:pPr>
        <w:pStyle w:val="aff8"/>
        <w:numPr>
          <w:ilvl w:val="0"/>
          <w:numId w:val="66"/>
        </w:numPr>
        <w:ind w:left="0" w:firstLine="0"/>
        <w:jc w:val="both"/>
        <w:rPr>
          <w:rFonts w:ascii="Times New Roman" w:hAnsi="Times New Roman"/>
          <w:sz w:val="24"/>
          <w:szCs w:val="24"/>
        </w:rPr>
      </w:pPr>
      <w:r w:rsidRPr="008B03AA">
        <w:rPr>
          <w:rFonts w:ascii="Times New Roman" w:hAnsi="Times New Roman"/>
          <w:sz w:val="24"/>
          <w:szCs w:val="24"/>
        </w:rPr>
        <w:t>повышение к 2019 году удельного веса населения Ильинского муниципального района в возрасте 5-18 лет, охваченного образованием с 77% до 80% от общей численности населения данной возрастной категории;</w:t>
      </w:r>
    </w:p>
    <w:p w:rsidR="00966CCC" w:rsidRPr="008B03AA" w:rsidRDefault="00966CCC" w:rsidP="001E1D72">
      <w:pPr>
        <w:pStyle w:val="aff8"/>
        <w:numPr>
          <w:ilvl w:val="0"/>
          <w:numId w:val="66"/>
        </w:numPr>
        <w:ind w:left="0" w:firstLine="0"/>
        <w:jc w:val="both"/>
        <w:rPr>
          <w:rFonts w:ascii="Times New Roman" w:hAnsi="Times New Roman"/>
          <w:sz w:val="24"/>
          <w:szCs w:val="24"/>
        </w:rPr>
      </w:pPr>
      <w:r w:rsidRPr="008B03AA">
        <w:rPr>
          <w:rFonts w:ascii="Times New Roman" w:hAnsi="Times New Roman"/>
          <w:sz w:val="24"/>
          <w:szCs w:val="24"/>
        </w:rPr>
        <w:t>повышение доступности дошкольного образования – 100% детей в возрасте от 1 до 7 лет к 2019 году будет предоставлена возможность получать услуги дошкольного образования;</w:t>
      </w:r>
    </w:p>
    <w:p w:rsidR="00966CCC" w:rsidRPr="008B03AA" w:rsidRDefault="00966CCC" w:rsidP="001E1D72">
      <w:pPr>
        <w:pStyle w:val="aff8"/>
        <w:numPr>
          <w:ilvl w:val="0"/>
          <w:numId w:val="66"/>
        </w:numPr>
        <w:ind w:left="0" w:firstLine="0"/>
        <w:jc w:val="both"/>
        <w:rPr>
          <w:rFonts w:ascii="Times New Roman" w:hAnsi="Times New Roman"/>
          <w:sz w:val="24"/>
          <w:szCs w:val="24"/>
        </w:rPr>
      </w:pPr>
      <w:r w:rsidRPr="008B03AA">
        <w:rPr>
          <w:rFonts w:ascii="Times New Roman" w:hAnsi="Times New Roman"/>
          <w:sz w:val="24"/>
          <w:szCs w:val="24"/>
        </w:rPr>
        <w:t>увеличение доли учащихся, обучающихся в школах, отвечающих современным требованиям к условиям организации образовательного процесса с 90% до 95%;</w:t>
      </w:r>
    </w:p>
    <w:p w:rsidR="00966CCC" w:rsidRPr="008B03AA" w:rsidRDefault="00966CCC" w:rsidP="001E1D72">
      <w:pPr>
        <w:pStyle w:val="aff8"/>
        <w:numPr>
          <w:ilvl w:val="0"/>
          <w:numId w:val="66"/>
        </w:numPr>
        <w:ind w:left="0" w:firstLine="0"/>
        <w:jc w:val="both"/>
        <w:rPr>
          <w:rFonts w:ascii="Times New Roman" w:hAnsi="Times New Roman"/>
          <w:sz w:val="24"/>
          <w:szCs w:val="24"/>
        </w:rPr>
      </w:pPr>
      <w:r w:rsidRPr="008B03AA">
        <w:rPr>
          <w:rFonts w:ascii="Times New Roman" w:hAnsi="Times New Roman"/>
          <w:sz w:val="24"/>
          <w:szCs w:val="24"/>
        </w:rPr>
        <w:lastRenderedPageBreak/>
        <w:t>охват молодежи проводимыми муниципальными и межпоселенческими мероприятиями – 66%.</w:t>
      </w:r>
    </w:p>
    <w:p w:rsidR="00966CCC" w:rsidRPr="008B03AA" w:rsidRDefault="00966CCC" w:rsidP="00966CCC">
      <w:pPr>
        <w:pStyle w:val="aff8"/>
        <w:ind w:firstLine="709"/>
        <w:jc w:val="both"/>
        <w:rPr>
          <w:rFonts w:ascii="Times New Roman" w:hAnsi="Times New Roman"/>
          <w:sz w:val="24"/>
          <w:szCs w:val="24"/>
        </w:rPr>
      </w:pPr>
    </w:p>
    <w:p w:rsidR="00966CCC" w:rsidRPr="008B03AA" w:rsidRDefault="00966CCC" w:rsidP="00966CCC">
      <w:pPr>
        <w:pStyle w:val="Pro-TabName"/>
        <w:rPr>
          <w:color w:val="00000A"/>
          <w:sz w:val="24"/>
          <w:szCs w:val="24"/>
        </w:rPr>
      </w:pPr>
      <w:r w:rsidRPr="008B03AA">
        <w:rPr>
          <w:color w:val="00000A"/>
          <w:sz w:val="24"/>
          <w:szCs w:val="24"/>
        </w:rPr>
        <w:t>Целевые индикаторы (показатели) реализации программы</w:t>
      </w:r>
    </w:p>
    <w:p w:rsidR="00966CCC" w:rsidRPr="008B03AA" w:rsidRDefault="00966CCC" w:rsidP="00966CCC">
      <w:pPr>
        <w:pStyle w:val="Pro-TabName"/>
        <w:rPr>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708"/>
        <w:gridCol w:w="851"/>
        <w:gridCol w:w="850"/>
        <w:gridCol w:w="851"/>
        <w:gridCol w:w="850"/>
        <w:gridCol w:w="851"/>
        <w:gridCol w:w="850"/>
      </w:tblGrid>
      <w:tr w:rsidR="00966CCC" w:rsidRPr="008B03AA" w:rsidTr="00966CCC">
        <w:trPr>
          <w:cantSplit/>
          <w:tblHeader/>
        </w:trPr>
        <w:tc>
          <w:tcPr>
            <w:tcW w:w="567" w:type="dxa"/>
            <w:shd w:val="clear" w:color="auto" w:fill="auto"/>
          </w:tcPr>
          <w:p w:rsidR="00966CCC" w:rsidRPr="008B03AA" w:rsidRDefault="00966CCC" w:rsidP="00966CCC">
            <w:pPr>
              <w:pStyle w:val="Pro-Tab"/>
              <w:keepNext/>
              <w:ind w:right="-123"/>
              <w:rPr>
                <w:szCs w:val="24"/>
              </w:rPr>
            </w:pPr>
            <w:r w:rsidRPr="008B03AA">
              <w:rPr>
                <w:szCs w:val="24"/>
              </w:rPr>
              <w:t>№</w:t>
            </w:r>
            <w:r w:rsidRPr="008B03AA">
              <w:rPr>
                <w:szCs w:val="24"/>
              </w:rPr>
              <w:br/>
              <w:t>п/п</w:t>
            </w:r>
          </w:p>
        </w:tc>
        <w:tc>
          <w:tcPr>
            <w:tcW w:w="3261" w:type="dxa"/>
            <w:shd w:val="clear" w:color="auto" w:fill="auto"/>
          </w:tcPr>
          <w:p w:rsidR="00966CCC" w:rsidRPr="008B03AA" w:rsidRDefault="00966CCC" w:rsidP="00966CCC">
            <w:pPr>
              <w:pStyle w:val="Pro-Tab"/>
              <w:keepNext/>
              <w:rPr>
                <w:szCs w:val="24"/>
              </w:rPr>
            </w:pPr>
            <w:r w:rsidRPr="008B03AA">
              <w:rPr>
                <w:szCs w:val="24"/>
              </w:rPr>
              <w:t>Наименование целевого индикатора (показателя)</w:t>
            </w:r>
          </w:p>
        </w:tc>
        <w:tc>
          <w:tcPr>
            <w:tcW w:w="708" w:type="dxa"/>
            <w:shd w:val="clear" w:color="auto" w:fill="auto"/>
          </w:tcPr>
          <w:p w:rsidR="00966CCC" w:rsidRPr="008B03AA" w:rsidRDefault="00966CCC" w:rsidP="00966CCC">
            <w:pPr>
              <w:pStyle w:val="Pro-Tab"/>
              <w:keepNext/>
              <w:jc w:val="center"/>
              <w:rPr>
                <w:szCs w:val="24"/>
              </w:rPr>
            </w:pPr>
            <w:r w:rsidRPr="008B03AA">
              <w:rPr>
                <w:szCs w:val="24"/>
              </w:rPr>
              <w:t>Ед. изм.</w:t>
            </w:r>
          </w:p>
        </w:tc>
        <w:tc>
          <w:tcPr>
            <w:tcW w:w="851" w:type="dxa"/>
            <w:shd w:val="clear" w:color="auto" w:fill="auto"/>
          </w:tcPr>
          <w:p w:rsidR="00966CCC" w:rsidRPr="008B03AA" w:rsidRDefault="00966CCC" w:rsidP="00966CCC">
            <w:pPr>
              <w:pStyle w:val="Pro-Tab"/>
              <w:keepNext/>
              <w:ind w:left="-163" w:right="-123"/>
              <w:jc w:val="center"/>
              <w:rPr>
                <w:szCs w:val="24"/>
              </w:rPr>
            </w:pPr>
            <w:r w:rsidRPr="008B03AA">
              <w:rPr>
                <w:szCs w:val="24"/>
              </w:rPr>
              <w:t>2014</w:t>
            </w:r>
          </w:p>
          <w:p w:rsidR="00966CCC" w:rsidRPr="008B03AA" w:rsidRDefault="00966CCC" w:rsidP="00966CCC">
            <w:pPr>
              <w:pStyle w:val="Pro-Tab"/>
              <w:keepNext/>
              <w:ind w:left="-163" w:right="-123"/>
              <w:jc w:val="center"/>
              <w:rPr>
                <w:szCs w:val="24"/>
              </w:rPr>
            </w:pPr>
            <w:r w:rsidRPr="008B03AA">
              <w:rPr>
                <w:szCs w:val="24"/>
              </w:rPr>
              <w:t>факт</w:t>
            </w:r>
          </w:p>
          <w:p w:rsidR="00966CCC" w:rsidRPr="008B03AA" w:rsidRDefault="00966CCC" w:rsidP="00966CCC">
            <w:pPr>
              <w:pStyle w:val="Pro-Tab"/>
              <w:keepNext/>
              <w:ind w:left="-163" w:right="-123"/>
              <w:jc w:val="center"/>
              <w:rPr>
                <w:szCs w:val="24"/>
              </w:rPr>
            </w:pPr>
          </w:p>
        </w:tc>
        <w:tc>
          <w:tcPr>
            <w:tcW w:w="850" w:type="dxa"/>
            <w:shd w:val="clear" w:color="auto" w:fill="auto"/>
          </w:tcPr>
          <w:p w:rsidR="00966CCC" w:rsidRPr="008B03AA" w:rsidRDefault="00966CCC" w:rsidP="00966CCC">
            <w:pPr>
              <w:pStyle w:val="Pro-Tab"/>
              <w:keepNext/>
              <w:ind w:left="-93" w:right="-195"/>
              <w:jc w:val="center"/>
              <w:rPr>
                <w:szCs w:val="24"/>
              </w:rPr>
            </w:pPr>
            <w:r w:rsidRPr="008B03AA">
              <w:rPr>
                <w:szCs w:val="24"/>
              </w:rPr>
              <w:t>2015</w:t>
            </w:r>
          </w:p>
          <w:p w:rsidR="00966CCC" w:rsidRPr="008B03AA" w:rsidRDefault="00966CCC" w:rsidP="00966CCC">
            <w:pPr>
              <w:pStyle w:val="Pro-Tab"/>
              <w:keepNext/>
              <w:ind w:left="-93" w:right="-195"/>
              <w:jc w:val="center"/>
              <w:rPr>
                <w:szCs w:val="24"/>
              </w:rPr>
            </w:pPr>
            <w:r w:rsidRPr="008B03AA">
              <w:rPr>
                <w:szCs w:val="24"/>
              </w:rPr>
              <w:t>факт</w:t>
            </w:r>
          </w:p>
          <w:p w:rsidR="00966CCC" w:rsidRPr="008B03AA" w:rsidRDefault="00966CCC" w:rsidP="00966CCC">
            <w:pPr>
              <w:pStyle w:val="Pro-Tab"/>
              <w:keepNext/>
              <w:ind w:left="-93" w:right="-195"/>
              <w:jc w:val="center"/>
              <w:rPr>
                <w:szCs w:val="24"/>
              </w:rPr>
            </w:pPr>
          </w:p>
        </w:tc>
        <w:tc>
          <w:tcPr>
            <w:tcW w:w="851" w:type="dxa"/>
            <w:shd w:val="clear" w:color="auto" w:fill="auto"/>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shd w:val="clear" w:color="auto" w:fill="auto"/>
          </w:tcPr>
          <w:p w:rsidR="00966CCC" w:rsidRPr="008B03AA" w:rsidRDefault="00966CCC" w:rsidP="00966CCC">
            <w:pPr>
              <w:pStyle w:val="Pro-Tab"/>
              <w:keepNext/>
              <w:jc w:val="center"/>
              <w:rPr>
                <w:szCs w:val="24"/>
              </w:rPr>
            </w:pPr>
            <w:r w:rsidRPr="008B03AA">
              <w:rPr>
                <w:szCs w:val="24"/>
              </w:rPr>
              <w:t>2017</w:t>
            </w:r>
          </w:p>
          <w:p w:rsidR="00966CCC" w:rsidRPr="008B03AA" w:rsidRDefault="00966CCC" w:rsidP="00966CCC">
            <w:pPr>
              <w:pStyle w:val="Pro-Tab"/>
              <w:keepNext/>
              <w:jc w:val="center"/>
              <w:rPr>
                <w:szCs w:val="24"/>
              </w:rPr>
            </w:pPr>
            <w:r w:rsidRPr="008B03AA">
              <w:rPr>
                <w:szCs w:val="24"/>
              </w:rPr>
              <w:t>прог-ноз</w:t>
            </w:r>
          </w:p>
          <w:p w:rsidR="00966CCC" w:rsidRPr="008B03AA" w:rsidRDefault="00966CCC" w:rsidP="00966CCC">
            <w:pPr>
              <w:pStyle w:val="Pro-Tab"/>
              <w:keepNext/>
              <w:jc w:val="center"/>
              <w:rPr>
                <w:szCs w:val="24"/>
              </w:rPr>
            </w:pPr>
          </w:p>
        </w:tc>
        <w:tc>
          <w:tcPr>
            <w:tcW w:w="851" w:type="dxa"/>
            <w:shd w:val="clear" w:color="auto" w:fill="auto"/>
          </w:tcPr>
          <w:p w:rsidR="00966CCC" w:rsidRPr="008B03AA" w:rsidRDefault="00966CCC" w:rsidP="00966CCC">
            <w:pPr>
              <w:pStyle w:val="Pro-Tab"/>
              <w:keepNext/>
              <w:jc w:val="center"/>
              <w:rPr>
                <w:szCs w:val="24"/>
              </w:rPr>
            </w:pPr>
            <w:r w:rsidRPr="008B03AA">
              <w:rPr>
                <w:szCs w:val="24"/>
              </w:rPr>
              <w:t>2018</w:t>
            </w:r>
          </w:p>
          <w:p w:rsidR="00966CCC" w:rsidRPr="008B03AA" w:rsidRDefault="00966CCC" w:rsidP="00966CCC">
            <w:pPr>
              <w:pStyle w:val="Pro-Tab"/>
              <w:keepNext/>
              <w:jc w:val="center"/>
              <w:rPr>
                <w:szCs w:val="24"/>
              </w:rPr>
            </w:pPr>
            <w:r w:rsidRPr="008B03AA">
              <w:rPr>
                <w:szCs w:val="24"/>
              </w:rPr>
              <w:t>прог-ноз</w:t>
            </w:r>
          </w:p>
          <w:p w:rsidR="00966CCC" w:rsidRPr="008B03AA" w:rsidRDefault="00966CCC" w:rsidP="00966CCC">
            <w:pPr>
              <w:pStyle w:val="Pro-Tab"/>
              <w:keepNext/>
              <w:jc w:val="center"/>
              <w:rPr>
                <w:szCs w:val="24"/>
              </w:rPr>
            </w:pPr>
          </w:p>
        </w:tc>
        <w:tc>
          <w:tcPr>
            <w:tcW w:w="850" w:type="dxa"/>
            <w:shd w:val="clear" w:color="auto" w:fill="auto"/>
          </w:tcPr>
          <w:p w:rsidR="00966CCC" w:rsidRPr="008B03AA" w:rsidRDefault="00966CCC" w:rsidP="00966CCC">
            <w:pPr>
              <w:pStyle w:val="Pro-Tab"/>
              <w:keepNext/>
              <w:jc w:val="center"/>
              <w:rPr>
                <w:szCs w:val="24"/>
              </w:rPr>
            </w:pPr>
            <w:r w:rsidRPr="008B03AA">
              <w:rPr>
                <w:szCs w:val="24"/>
              </w:rPr>
              <w:t>2019</w:t>
            </w:r>
          </w:p>
          <w:p w:rsidR="00966CCC" w:rsidRPr="008B03AA" w:rsidRDefault="00966CCC" w:rsidP="00966CCC">
            <w:pPr>
              <w:pStyle w:val="Pro-Tab"/>
              <w:keepNext/>
              <w:jc w:val="center"/>
              <w:rPr>
                <w:szCs w:val="24"/>
              </w:rPr>
            </w:pPr>
            <w:r w:rsidRPr="008B03AA">
              <w:rPr>
                <w:szCs w:val="24"/>
              </w:rPr>
              <w:t>прог-ноз</w:t>
            </w:r>
          </w:p>
          <w:p w:rsidR="00966CCC" w:rsidRPr="008B03AA" w:rsidRDefault="00966CCC" w:rsidP="00966CCC">
            <w:pPr>
              <w:pStyle w:val="Pro-Tab"/>
              <w:keepNext/>
              <w:jc w:val="center"/>
              <w:rPr>
                <w:szCs w:val="24"/>
              </w:rPr>
            </w:pPr>
          </w:p>
        </w:tc>
      </w:tr>
      <w:tr w:rsidR="00966CCC" w:rsidRPr="008B03AA" w:rsidTr="00966CCC">
        <w:trPr>
          <w:cantSplit/>
        </w:trPr>
        <w:tc>
          <w:tcPr>
            <w:tcW w:w="567" w:type="dxa"/>
            <w:shd w:val="clear" w:color="auto" w:fill="auto"/>
          </w:tcPr>
          <w:p w:rsidR="00966CCC" w:rsidRPr="008B03AA" w:rsidRDefault="00966CCC" w:rsidP="00966CCC">
            <w:pPr>
              <w:pStyle w:val="Pro-Tab"/>
              <w:rPr>
                <w:szCs w:val="24"/>
              </w:rPr>
            </w:pPr>
            <w:r w:rsidRPr="008B03AA">
              <w:rPr>
                <w:szCs w:val="24"/>
              </w:rPr>
              <w:t>1</w:t>
            </w:r>
          </w:p>
        </w:tc>
        <w:tc>
          <w:tcPr>
            <w:tcW w:w="3261" w:type="dxa"/>
            <w:shd w:val="clear" w:color="auto" w:fill="auto"/>
          </w:tcPr>
          <w:p w:rsidR="00966CCC" w:rsidRPr="008B03AA" w:rsidRDefault="00966CCC" w:rsidP="00966CCC">
            <w:pPr>
              <w:pStyle w:val="Pro-Tab"/>
              <w:rPr>
                <w:szCs w:val="24"/>
              </w:rPr>
            </w:pPr>
            <w:r w:rsidRPr="008B03AA">
              <w:rPr>
                <w:szCs w:val="24"/>
              </w:rPr>
              <w:t>Удельный вес населения в возрасте 5 - 18 лет, охваченного образованием, в общей численности населения в возрасте 5 - 18 лет</w:t>
            </w:r>
          </w:p>
        </w:tc>
        <w:tc>
          <w:tcPr>
            <w:tcW w:w="708" w:type="dxa"/>
            <w:shd w:val="clear" w:color="auto" w:fill="auto"/>
          </w:tcPr>
          <w:p w:rsidR="00966CCC" w:rsidRPr="008B03AA" w:rsidRDefault="00966CCC" w:rsidP="00966CCC">
            <w:pPr>
              <w:pStyle w:val="Pro-Tab"/>
              <w:jc w:val="center"/>
              <w:rPr>
                <w:szCs w:val="24"/>
              </w:rPr>
            </w:pPr>
            <w:r w:rsidRPr="008B03AA">
              <w:rPr>
                <w:szCs w:val="24"/>
              </w:rPr>
              <w:t>%</w:t>
            </w:r>
          </w:p>
        </w:tc>
        <w:tc>
          <w:tcPr>
            <w:tcW w:w="851" w:type="dxa"/>
            <w:shd w:val="clear" w:color="auto" w:fill="auto"/>
          </w:tcPr>
          <w:p w:rsidR="00966CCC" w:rsidRPr="008B03AA" w:rsidRDefault="00966CCC" w:rsidP="00966CCC">
            <w:pPr>
              <w:pStyle w:val="Pro-Tab"/>
              <w:jc w:val="center"/>
              <w:rPr>
                <w:szCs w:val="24"/>
              </w:rPr>
            </w:pPr>
            <w:r w:rsidRPr="008B03AA">
              <w:rPr>
                <w:szCs w:val="24"/>
              </w:rPr>
              <w:t>78,0</w:t>
            </w:r>
          </w:p>
        </w:tc>
        <w:tc>
          <w:tcPr>
            <w:tcW w:w="850" w:type="dxa"/>
            <w:shd w:val="clear" w:color="auto" w:fill="auto"/>
          </w:tcPr>
          <w:p w:rsidR="00966CCC" w:rsidRPr="008B03AA" w:rsidRDefault="00966CCC" w:rsidP="00966CCC">
            <w:pPr>
              <w:pStyle w:val="Pro-Tab"/>
              <w:jc w:val="center"/>
              <w:rPr>
                <w:szCs w:val="24"/>
              </w:rPr>
            </w:pPr>
            <w:r w:rsidRPr="008B03AA">
              <w:rPr>
                <w:szCs w:val="24"/>
              </w:rPr>
              <w:t>79,0</w:t>
            </w:r>
          </w:p>
        </w:tc>
        <w:tc>
          <w:tcPr>
            <w:tcW w:w="851" w:type="dxa"/>
            <w:shd w:val="clear" w:color="auto" w:fill="auto"/>
          </w:tcPr>
          <w:p w:rsidR="00966CCC" w:rsidRPr="008B03AA" w:rsidRDefault="00966CCC" w:rsidP="00966CCC">
            <w:pPr>
              <w:pStyle w:val="Pro-Tab"/>
              <w:jc w:val="center"/>
              <w:rPr>
                <w:szCs w:val="24"/>
              </w:rPr>
            </w:pPr>
            <w:r w:rsidRPr="008B03AA">
              <w:rPr>
                <w:szCs w:val="24"/>
              </w:rPr>
              <w:t>80,0</w:t>
            </w:r>
          </w:p>
        </w:tc>
        <w:tc>
          <w:tcPr>
            <w:tcW w:w="850" w:type="dxa"/>
            <w:shd w:val="clear" w:color="auto" w:fill="auto"/>
          </w:tcPr>
          <w:p w:rsidR="00966CCC" w:rsidRPr="008B03AA" w:rsidRDefault="00966CCC" w:rsidP="00966CCC">
            <w:pPr>
              <w:pStyle w:val="Pro-Tab"/>
              <w:jc w:val="center"/>
              <w:rPr>
                <w:szCs w:val="24"/>
              </w:rPr>
            </w:pPr>
            <w:r w:rsidRPr="008B03AA">
              <w:rPr>
                <w:szCs w:val="24"/>
              </w:rPr>
              <w:t>80,0</w:t>
            </w:r>
          </w:p>
        </w:tc>
        <w:tc>
          <w:tcPr>
            <w:tcW w:w="851" w:type="dxa"/>
            <w:shd w:val="clear" w:color="auto" w:fill="auto"/>
          </w:tcPr>
          <w:p w:rsidR="00966CCC" w:rsidRPr="008B03AA" w:rsidRDefault="00966CCC" w:rsidP="00966CCC">
            <w:pPr>
              <w:pStyle w:val="Pro-Tab"/>
              <w:jc w:val="center"/>
              <w:rPr>
                <w:szCs w:val="24"/>
              </w:rPr>
            </w:pPr>
            <w:r w:rsidRPr="008B03AA">
              <w:rPr>
                <w:szCs w:val="24"/>
              </w:rPr>
              <w:t>80,0</w:t>
            </w:r>
          </w:p>
        </w:tc>
        <w:tc>
          <w:tcPr>
            <w:tcW w:w="850" w:type="dxa"/>
            <w:shd w:val="clear" w:color="auto" w:fill="auto"/>
          </w:tcPr>
          <w:p w:rsidR="00966CCC" w:rsidRPr="008B03AA" w:rsidRDefault="00966CCC" w:rsidP="00966CCC">
            <w:pPr>
              <w:pStyle w:val="Pro-Tab"/>
              <w:jc w:val="center"/>
              <w:rPr>
                <w:szCs w:val="24"/>
              </w:rPr>
            </w:pPr>
            <w:r w:rsidRPr="008B03AA">
              <w:rPr>
                <w:szCs w:val="24"/>
              </w:rPr>
              <w:t>82,0</w:t>
            </w:r>
          </w:p>
        </w:tc>
      </w:tr>
      <w:tr w:rsidR="00966CCC" w:rsidRPr="008B03AA" w:rsidTr="00966CCC">
        <w:trPr>
          <w:cantSplit/>
        </w:trPr>
        <w:tc>
          <w:tcPr>
            <w:tcW w:w="567" w:type="dxa"/>
            <w:shd w:val="clear" w:color="auto" w:fill="auto"/>
          </w:tcPr>
          <w:p w:rsidR="00966CCC" w:rsidRPr="008B03AA" w:rsidRDefault="00966CCC" w:rsidP="00966CCC">
            <w:pPr>
              <w:pStyle w:val="Pro-Tab"/>
              <w:rPr>
                <w:szCs w:val="24"/>
              </w:rPr>
            </w:pPr>
            <w:r w:rsidRPr="008B03AA">
              <w:rPr>
                <w:szCs w:val="24"/>
              </w:rPr>
              <w:t>2</w:t>
            </w:r>
          </w:p>
        </w:tc>
        <w:tc>
          <w:tcPr>
            <w:tcW w:w="3261" w:type="dxa"/>
            <w:shd w:val="clear" w:color="auto" w:fill="auto"/>
          </w:tcPr>
          <w:p w:rsidR="00966CCC" w:rsidRPr="008B03AA" w:rsidRDefault="00966CCC" w:rsidP="00966CCC">
            <w:pPr>
              <w:pStyle w:val="Pro-Tab"/>
              <w:rPr>
                <w:szCs w:val="24"/>
              </w:rPr>
            </w:pPr>
            <w:r w:rsidRPr="008B03AA">
              <w:rPr>
                <w:szCs w:val="24"/>
              </w:rPr>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общеобразовательных учреждениях</w:t>
            </w:r>
          </w:p>
        </w:tc>
        <w:tc>
          <w:tcPr>
            <w:tcW w:w="708" w:type="dxa"/>
            <w:shd w:val="clear" w:color="auto" w:fill="auto"/>
          </w:tcPr>
          <w:p w:rsidR="00966CCC" w:rsidRPr="008B03AA" w:rsidRDefault="00966CCC" w:rsidP="00966CCC">
            <w:pPr>
              <w:pStyle w:val="Pro-Tab"/>
              <w:jc w:val="center"/>
              <w:rPr>
                <w:szCs w:val="24"/>
              </w:rPr>
            </w:pPr>
            <w:r w:rsidRPr="008B03AA">
              <w:rPr>
                <w:szCs w:val="24"/>
              </w:rPr>
              <w:t>%</w:t>
            </w:r>
          </w:p>
        </w:tc>
        <w:tc>
          <w:tcPr>
            <w:tcW w:w="851" w:type="dxa"/>
            <w:shd w:val="clear" w:color="auto" w:fill="auto"/>
          </w:tcPr>
          <w:p w:rsidR="00966CCC" w:rsidRPr="008B03AA" w:rsidRDefault="00966CCC" w:rsidP="00966CCC">
            <w:pPr>
              <w:pStyle w:val="Pro-Tab"/>
              <w:jc w:val="center"/>
              <w:rPr>
                <w:szCs w:val="24"/>
              </w:rPr>
            </w:pPr>
            <w:r w:rsidRPr="008B03AA">
              <w:rPr>
                <w:szCs w:val="24"/>
              </w:rPr>
              <w:t>91</w:t>
            </w:r>
          </w:p>
        </w:tc>
        <w:tc>
          <w:tcPr>
            <w:tcW w:w="850" w:type="dxa"/>
            <w:shd w:val="clear" w:color="auto" w:fill="auto"/>
          </w:tcPr>
          <w:p w:rsidR="00966CCC" w:rsidRPr="008B03AA" w:rsidRDefault="00966CCC" w:rsidP="00966CCC">
            <w:pPr>
              <w:pStyle w:val="Pro-Tab"/>
              <w:jc w:val="center"/>
              <w:rPr>
                <w:szCs w:val="24"/>
              </w:rPr>
            </w:pPr>
            <w:r w:rsidRPr="008B03AA">
              <w:rPr>
                <w:szCs w:val="24"/>
              </w:rPr>
              <w:t>91</w:t>
            </w:r>
          </w:p>
        </w:tc>
        <w:tc>
          <w:tcPr>
            <w:tcW w:w="851" w:type="dxa"/>
            <w:shd w:val="clear" w:color="auto" w:fill="auto"/>
          </w:tcPr>
          <w:p w:rsidR="00966CCC" w:rsidRPr="008B03AA" w:rsidRDefault="00966CCC" w:rsidP="00966CCC">
            <w:pPr>
              <w:pStyle w:val="Pro-Tab"/>
              <w:jc w:val="center"/>
              <w:rPr>
                <w:szCs w:val="24"/>
              </w:rPr>
            </w:pPr>
            <w:r w:rsidRPr="008B03AA">
              <w:rPr>
                <w:szCs w:val="24"/>
              </w:rPr>
              <w:t>98,7</w:t>
            </w:r>
          </w:p>
        </w:tc>
        <w:tc>
          <w:tcPr>
            <w:tcW w:w="850" w:type="dxa"/>
            <w:shd w:val="clear" w:color="auto" w:fill="auto"/>
          </w:tcPr>
          <w:p w:rsidR="00966CCC" w:rsidRPr="008B03AA" w:rsidRDefault="00966CCC" w:rsidP="00966CCC">
            <w:pPr>
              <w:pStyle w:val="Pro-Tab"/>
              <w:jc w:val="center"/>
              <w:rPr>
                <w:szCs w:val="24"/>
              </w:rPr>
            </w:pPr>
            <w:r w:rsidRPr="008B03AA">
              <w:rPr>
                <w:szCs w:val="24"/>
              </w:rPr>
              <w:t>98</w:t>
            </w:r>
          </w:p>
        </w:tc>
        <w:tc>
          <w:tcPr>
            <w:tcW w:w="851" w:type="dxa"/>
            <w:shd w:val="clear" w:color="auto" w:fill="auto"/>
          </w:tcPr>
          <w:p w:rsidR="00966CCC" w:rsidRPr="008B03AA" w:rsidRDefault="00966CCC" w:rsidP="00966CCC">
            <w:pPr>
              <w:pStyle w:val="Pro-Tab"/>
              <w:jc w:val="center"/>
              <w:rPr>
                <w:szCs w:val="24"/>
              </w:rPr>
            </w:pPr>
            <w:r w:rsidRPr="008B03AA">
              <w:rPr>
                <w:szCs w:val="24"/>
              </w:rPr>
              <w:t>98</w:t>
            </w:r>
          </w:p>
        </w:tc>
        <w:tc>
          <w:tcPr>
            <w:tcW w:w="850" w:type="dxa"/>
            <w:shd w:val="clear" w:color="auto" w:fill="auto"/>
          </w:tcPr>
          <w:p w:rsidR="00966CCC" w:rsidRPr="008B03AA" w:rsidRDefault="00966CCC" w:rsidP="00966CCC">
            <w:pPr>
              <w:pStyle w:val="Pro-Tab"/>
              <w:jc w:val="center"/>
              <w:rPr>
                <w:szCs w:val="24"/>
              </w:rPr>
            </w:pPr>
            <w:r w:rsidRPr="008B03AA">
              <w:rPr>
                <w:szCs w:val="24"/>
              </w:rPr>
              <w:t>98</w:t>
            </w:r>
          </w:p>
        </w:tc>
      </w:tr>
      <w:tr w:rsidR="00966CCC" w:rsidRPr="008B03AA" w:rsidTr="00966CCC">
        <w:trPr>
          <w:cantSplit/>
        </w:trPr>
        <w:tc>
          <w:tcPr>
            <w:tcW w:w="567" w:type="dxa"/>
            <w:shd w:val="clear" w:color="auto" w:fill="auto"/>
          </w:tcPr>
          <w:p w:rsidR="00966CCC" w:rsidRPr="008B03AA" w:rsidRDefault="00966CCC" w:rsidP="00966CCC">
            <w:pPr>
              <w:pStyle w:val="Pro-Tab"/>
              <w:rPr>
                <w:szCs w:val="24"/>
              </w:rPr>
            </w:pPr>
            <w:r w:rsidRPr="008B03AA">
              <w:rPr>
                <w:szCs w:val="24"/>
              </w:rPr>
              <w:t>3</w:t>
            </w:r>
          </w:p>
        </w:tc>
        <w:tc>
          <w:tcPr>
            <w:tcW w:w="3261" w:type="dxa"/>
            <w:shd w:val="clear" w:color="auto" w:fill="auto"/>
          </w:tcPr>
          <w:p w:rsidR="00966CCC" w:rsidRPr="008B03AA" w:rsidRDefault="00966CCC" w:rsidP="00966CCC">
            <w:pPr>
              <w:pStyle w:val="Pro-Tab"/>
              <w:jc w:val="both"/>
              <w:rPr>
                <w:szCs w:val="24"/>
              </w:rPr>
            </w:pPr>
            <w:r w:rsidRPr="008B03AA">
              <w:rPr>
                <w:szCs w:val="24"/>
              </w:rPr>
              <w:t>Доля учащихся, обучающихся в общеобразовательных</w:t>
            </w:r>
          </w:p>
          <w:p w:rsidR="00966CCC" w:rsidRPr="008B03AA" w:rsidRDefault="00966CCC" w:rsidP="00966CCC">
            <w:pPr>
              <w:pStyle w:val="Pro-Tab"/>
              <w:rPr>
                <w:szCs w:val="24"/>
              </w:rPr>
            </w:pPr>
            <w:r w:rsidRPr="008B03AA">
              <w:rPr>
                <w:szCs w:val="24"/>
              </w:rPr>
              <w:t>учреждениях, отвечающих современным требованиям к условиям организации образовательного процесса на 80-100%</w:t>
            </w:r>
          </w:p>
        </w:tc>
        <w:tc>
          <w:tcPr>
            <w:tcW w:w="708" w:type="dxa"/>
            <w:shd w:val="clear" w:color="auto" w:fill="auto"/>
          </w:tcPr>
          <w:p w:rsidR="00966CCC" w:rsidRPr="008B03AA" w:rsidRDefault="00966CCC" w:rsidP="00966CCC">
            <w:pPr>
              <w:pStyle w:val="Pro-Tab"/>
              <w:jc w:val="center"/>
              <w:rPr>
                <w:szCs w:val="24"/>
              </w:rPr>
            </w:pPr>
            <w:r w:rsidRPr="008B03AA">
              <w:rPr>
                <w:szCs w:val="24"/>
              </w:rPr>
              <w:t>%</w:t>
            </w:r>
          </w:p>
        </w:tc>
        <w:tc>
          <w:tcPr>
            <w:tcW w:w="851" w:type="dxa"/>
            <w:shd w:val="clear" w:color="auto" w:fill="auto"/>
          </w:tcPr>
          <w:p w:rsidR="00966CCC" w:rsidRPr="008B03AA" w:rsidRDefault="00966CCC" w:rsidP="00966CCC">
            <w:pPr>
              <w:pStyle w:val="Pro-Tab"/>
              <w:jc w:val="center"/>
              <w:rPr>
                <w:szCs w:val="24"/>
              </w:rPr>
            </w:pPr>
            <w:r w:rsidRPr="008B03AA">
              <w:rPr>
                <w:szCs w:val="24"/>
              </w:rPr>
              <w:t>90</w:t>
            </w:r>
          </w:p>
        </w:tc>
        <w:tc>
          <w:tcPr>
            <w:tcW w:w="850" w:type="dxa"/>
            <w:shd w:val="clear" w:color="auto" w:fill="auto"/>
          </w:tcPr>
          <w:p w:rsidR="00966CCC" w:rsidRPr="008B03AA" w:rsidRDefault="00966CCC" w:rsidP="00966CCC">
            <w:pPr>
              <w:pStyle w:val="Pro-Tab"/>
              <w:jc w:val="center"/>
              <w:rPr>
                <w:szCs w:val="24"/>
              </w:rPr>
            </w:pPr>
            <w:r w:rsidRPr="008B03AA">
              <w:rPr>
                <w:szCs w:val="24"/>
              </w:rPr>
              <w:t>92</w:t>
            </w:r>
          </w:p>
        </w:tc>
        <w:tc>
          <w:tcPr>
            <w:tcW w:w="851" w:type="dxa"/>
            <w:shd w:val="clear" w:color="auto" w:fill="auto"/>
          </w:tcPr>
          <w:p w:rsidR="00966CCC" w:rsidRPr="008B03AA" w:rsidRDefault="00966CCC" w:rsidP="00966CCC">
            <w:pPr>
              <w:pStyle w:val="Pro-Tab"/>
              <w:jc w:val="center"/>
              <w:rPr>
                <w:szCs w:val="24"/>
              </w:rPr>
            </w:pPr>
            <w:r w:rsidRPr="008B03AA">
              <w:rPr>
                <w:szCs w:val="24"/>
              </w:rPr>
              <w:t>93</w:t>
            </w:r>
          </w:p>
        </w:tc>
        <w:tc>
          <w:tcPr>
            <w:tcW w:w="850" w:type="dxa"/>
            <w:shd w:val="clear" w:color="auto" w:fill="auto"/>
          </w:tcPr>
          <w:p w:rsidR="00966CCC" w:rsidRPr="008B03AA" w:rsidRDefault="00966CCC" w:rsidP="00966CCC">
            <w:pPr>
              <w:pStyle w:val="Pro-Tab"/>
              <w:jc w:val="center"/>
              <w:rPr>
                <w:szCs w:val="24"/>
              </w:rPr>
            </w:pPr>
            <w:r w:rsidRPr="008B03AA">
              <w:rPr>
                <w:szCs w:val="24"/>
              </w:rPr>
              <w:t>93</w:t>
            </w:r>
          </w:p>
        </w:tc>
        <w:tc>
          <w:tcPr>
            <w:tcW w:w="851" w:type="dxa"/>
            <w:shd w:val="clear" w:color="auto" w:fill="auto"/>
          </w:tcPr>
          <w:p w:rsidR="00966CCC" w:rsidRPr="008B03AA" w:rsidRDefault="00966CCC" w:rsidP="00966CCC">
            <w:pPr>
              <w:pStyle w:val="Pro-Tab"/>
              <w:jc w:val="center"/>
              <w:rPr>
                <w:szCs w:val="24"/>
              </w:rPr>
            </w:pPr>
            <w:r w:rsidRPr="008B03AA">
              <w:rPr>
                <w:szCs w:val="24"/>
              </w:rPr>
              <w:t>94</w:t>
            </w:r>
          </w:p>
        </w:tc>
        <w:tc>
          <w:tcPr>
            <w:tcW w:w="850" w:type="dxa"/>
            <w:shd w:val="clear" w:color="auto" w:fill="auto"/>
          </w:tcPr>
          <w:p w:rsidR="00966CCC" w:rsidRPr="008B03AA" w:rsidRDefault="00966CCC" w:rsidP="00966CCC">
            <w:pPr>
              <w:pStyle w:val="Pro-Tab"/>
              <w:jc w:val="center"/>
              <w:rPr>
                <w:szCs w:val="24"/>
              </w:rPr>
            </w:pPr>
            <w:r w:rsidRPr="008B03AA">
              <w:rPr>
                <w:szCs w:val="24"/>
              </w:rPr>
              <w:t>95</w:t>
            </w:r>
          </w:p>
        </w:tc>
      </w:tr>
      <w:tr w:rsidR="00966CCC" w:rsidRPr="008B03AA" w:rsidTr="00966CCC">
        <w:trPr>
          <w:cantSplit/>
        </w:trPr>
        <w:tc>
          <w:tcPr>
            <w:tcW w:w="567"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4</w:t>
            </w:r>
          </w:p>
        </w:tc>
        <w:tc>
          <w:tcPr>
            <w:tcW w:w="3261" w:type="dxa"/>
            <w:shd w:val="clear" w:color="auto" w:fill="auto"/>
            <w:vAlign w:val="center"/>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 xml:space="preserve">Охват молодежи Ильинского муниципального района, проводимыми муниципальными и межпоселенческими мероприятиями по работе с молодежью </w:t>
            </w:r>
          </w:p>
        </w:tc>
        <w:tc>
          <w:tcPr>
            <w:tcW w:w="708" w:type="dxa"/>
            <w:shd w:val="clear" w:color="auto" w:fill="auto"/>
          </w:tcPr>
          <w:p w:rsidR="00966CCC" w:rsidRPr="008B03AA" w:rsidRDefault="00966CCC" w:rsidP="00966CCC">
            <w:pPr>
              <w:spacing w:before="40" w:after="40"/>
              <w:jc w:val="center"/>
              <w:rPr>
                <w:rFonts w:ascii="Times New Roman" w:hAnsi="Times New Roman"/>
                <w:sz w:val="24"/>
                <w:szCs w:val="24"/>
              </w:rPr>
            </w:pPr>
            <w:r w:rsidRPr="008B03AA">
              <w:rPr>
                <w:rFonts w:ascii="Times New Roman" w:hAnsi="Times New Roman"/>
                <w:sz w:val="24"/>
                <w:szCs w:val="24"/>
              </w:rPr>
              <w:t>%</w:t>
            </w:r>
          </w:p>
        </w:tc>
        <w:tc>
          <w:tcPr>
            <w:tcW w:w="851" w:type="dxa"/>
            <w:shd w:val="clear" w:color="auto" w:fill="auto"/>
          </w:tcPr>
          <w:p w:rsidR="00966CCC" w:rsidRPr="008B03AA" w:rsidRDefault="00966CCC" w:rsidP="00966CCC">
            <w:pPr>
              <w:spacing w:before="40" w:after="40"/>
              <w:jc w:val="center"/>
              <w:rPr>
                <w:rFonts w:ascii="Times New Roman" w:hAnsi="Times New Roman"/>
                <w:sz w:val="24"/>
                <w:szCs w:val="24"/>
              </w:rPr>
            </w:pPr>
            <w:r w:rsidRPr="008B03AA">
              <w:rPr>
                <w:rFonts w:ascii="Times New Roman" w:hAnsi="Times New Roman"/>
                <w:sz w:val="24"/>
                <w:szCs w:val="24"/>
              </w:rPr>
              <w:t>65,0</w:t>
            </w:r>
          </w:p>
        </w:tc>
        <w:tc>
          <w:tcPr>
            <w:tcW w:w="850" w:type="dxa"/>
            <w:shd w:val="clear" w:color="auto" w:fill="auto"/>
          </w:tcPr>
          <w:p w:rsidR="00966CCC" w:rsidRPr="008B03AA" w:rsidRDefault="00966CCC" w:rsidP="00966CCC">
            <w:pPr>
              <w:spacing w:before="60" w:after="60"/>
              <w:jc w:val="center"/>
              <w:rPr>
                <w:rFonts w:ascii="Times New Roman" w:hAnsi="Times New Roman"/>
                <w:sz w:val="24"/>
                <w:szCs w:val="24"/>
              </w:rPr>
            </w:pPr>
            <w:r w:rsidRPr="008B03AA">
              <w:rPr>
                <w:rFonts w:ascii="Times New Roman" w:hAnsi="Times New Roman"/>
                <w:sz w:val="24"/>
                <w:szCs w:val="24"/>
              </w:rPr>
              <w:t>66,0</w:t>
            </w:r>
          </w:p>
        </w:tc>
        <w:tc>
          <w:tcPr>
            <w:tcW w:w="851" w:type="dxa"/>
            <w:shd w:val="clear" w:color="auto" w:fill="auto"/>
          </w:tcPr>
          <w:p w:rsidR="00966CCC" w:rsidRPr="008B03AA" w:rsidRDefault="00966CCC" w:rsidP="00966CCC">
            <w:pPr>
              <w:spacing w:before="60" w:after="60"/>
              <w:jc w:val="center"/>
              <w:rPr>
                <w:rFonts w:ascii="Times New Roman" w:hAnsi="Times New Roman"/>
                <w:sz w:val="24"/>
                <w:szCs w:val="24"/>
              </w:rPr>
            </w:pPr>
            <w:r w:rsidRPr="008B03AA">
              <w:rPr>
                <w:rFonts w:ascii="Times New Roman" w:hAnsi="Times New Roman"/>
                <w:sz w:val="24"/>
                <w:szCs w:val="24"/>
              </w:rPr>
              <w:t>66</w:t>
            </w:r>
          </w:p>
        </w:tc>
        <w:tc>
          <w:tcPr>
            <w:tcW w:w="850" w:type="dxa"/>
            <w:shd w:val="clear" w:color="auto" w:fill="auto"/>
          </w:tcPr>
          <w:p w:rsidR="00966CCC" w:rsidRPr="008B03AA" w:rsidRDefault="00966CCC" w:rsidP="00966CCC">
            <w:pPr>
              <w:spacing w:before="60" w:after="60"/>
              <w:jc w:val="center"/>
              <w:rPr>
                <w:rFonts w:ascii="Times New Roman" w:hAnsi="Times New Roman"/>
                <w:sz w:val="24"/>
                <w:szCs w:val="24"/>
              </w:rPr>
            </w:pPr>
            <w:r w:rsidRPr="008B03AA">
              <w:rPr>
                <w:rFonts w:ascii="Times New Roman" w:hAnsi="Times New Roman"/>
                <w:sz w:val="24"/>
                <w:szCs w:val="24"/>
              </w:rPr>
              <w:t>66</w:t>
            </w:r>
          </w:p>
        </w:tc>
        <w:tc>
          <w:tcPr>
            <w:tcW w:w="851" w:type="dxa"/>
            <w:shd w:val="clear" w:color="auto" w:fill="auto"/>
          </w:tcPr>
          <w:p w:rsidR="00966CCC" w:rsidRPr="008B03AA" w:rsidRDefault="00966CCC" w:rsidP="00966CCC">
            <w:pPr>
              <w:spacing w:before="40" w:after="40"/>
              <w:jc w:val="center"/>
              <w:rPr>
                <w:rFonts w:ascii="Times New Roman" w:hAnsi="Times New Roman"/>
                <w:sz w:val="24"/>
                <w:szCs w:val="24"/>
              </w:rPr>
            </w:pPr>
            <w:r w:rsidRPr="008B03AA">
              <w:rPr>
                <w:rFonts w:ascii="Times New Roman" w:hAnsi="Times New Roman"/>
                <w:sz w:val="24"/>
                <w:szCs w:val="24"/>
              </w:rPr>
              <w:t>66</w:t>
            </w:r>
          </w:p>
        </w:tc>
        <w:tc>
          <w:tcPr>
            <w:tcW w:w="850" w:type="dxa"/>
            <w:shd w:val="clear" w:color="auto" w:fill="auto"/>
          </w:tcPr>
          <w:p w:rsidR="00966CCC" w:rsidRPr="008B03AA" w:rsidRDefault="00966CCC" w:rsidP="00966CCC">
            <w:pPr>
              <w:spacing w:before="40" w:after="40"/>
              <w:jc w:val="center"/>
              <w:rPr>
                <w:rFonts w:ascii="Times New Roman" w:hAnsi="Times New Roman"/>
                <w:sz w:val="24"/>
                <w:szCs w:val="24"/>
              </w:rPr>
            </w:pPr>
            <w:r w:rsidRPr="008B03AA">
              <w:rPr>
                <w:rFonts w:ascii="Times New Roman" w:hAnsi="Times New Roman"/>
                <w:sz w:val="24"/>
                <w:szCs w:val="24"/>
              </w:rPr>
              <w:t>66</w:t>
            </w:r>
          </w:p>
        </w:tc>
      </w:tr>
    </w:tbl>
    <w:p w:rsidR="00966CCC" w:rsidRPr="008B03AA" w:rsidRDefault="00966CCC" w:rsidP="00966CCC">
      <w:pPr>
        <w:pStyle w:val="4"/>
        <w:tabs>
          <w:tab w:val="clear" w:pos="720"/>
        </w:tabs>
        <w:ind w:left="0" w:firstLine="708"/>
        <w:rPr>
          <w:sz w:val="24"/>
          <w:szCs w:val="24"/>
        </w:rPr>
      </w:pPr>
      <w:r w:rsidRPr="008B03AA">
        <w:rPr>
          <w:sz w:val="24"/>
          <w:szCs w:val="24"/>
        </w:rPr>
        <w:t>3.2. Ожидаемые результаты реализации муниципальной программы</w:t>
      </w:r>
    </w:p>
    <w:p w:rsidR="00966CCC" w:rsidRPr="008B03AA" w:rsidRDefault="00966CCC" w:rsidP="00966CCC">
      <w:pPr>
        <w:pStyle w:val="Pro-Gramma"/>
        <w:spacing w:line="100" w:lineRule="atLeast"/>
        <w:rPr>
          <w:sz w:val="24"/>
          <w:szCs w:val="24"/>
        </w:rPr>
      </w:pPr>
      <w:r w:rsidRPr="008B03AA">
        <w:rPr>
          <w:sz w:val="24"/>
          <w:szCs w:val="24"/>
        </w:rPr>
        <w:t>В рамках реализации муниципальной программы в 2014 - 2019 гг. планируется решить следующие основные задачи:</w:t>
      </w:r>
    </w:p>
    <w:p w:rsidR="00966CCC" w:rsidRPr="008B03AA" w:rsidRDefault="00966CCC" w:rsidP="00966CCC">
      <w:pPr>
        <w:pStyle w:val="Pro-Gramma"/>
        <w:spacing w:line="100" w:lineRule="atLeast"/>
        <w:rPr>
          <w:sz w:val="24"/>
          <w:szCs w:val="24"/>
        </w:rPr>
      </w:pPr>
      <w:r w:rsidRPr="008B03AA">
        <w:rPr>
          <w:sz w:val="24"/>
          <w:szCs w:val="24"/>
        </w:rPr>
        <w:t>- развитие эффективных финансово-экономических механизмов управления образованием (нормативное финансирование; введение эффективного контракта с педагогическими и административно-управленческими кадрами);</w:t>
      </w:r>
    </w:p>
    <w:p w:rsidR="00966CCC" w:rsidRPr="008B03AA" w:rsidRDefault="00966CCC" w:rsidP="00966CCC">
      <w:pPr>
        <w:pStyle w:val="Pro-List1"/>
        <w:spacing w:line="100" w:lineRule="atLeast"/>
        <w:rPr>
          <w:sz w:val="24"/>
          <w:szCs w:val="24"/>
        </w:rPr>
      </w:pPr>
      <w:r w:rsidRPr="008B03AA">
        <w:rPr>
          <w:sz w:val="24"/>
          <w:szCs w:val="24"/>
        </w:rPr>
        <w:lastRenderedPageBreak/>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 том числе:</w:t>
      </w:r>
    </w:p>
    <w:p w:rsidR="00966CCC" w:rsidRPr="008B03AA" w:rsidRDefault="00966CCC" w:rsidP="00966CCC">
      <w:pPr>
        <w:pStyle w:val="Pro-Gramma"/>
        <w:spacing w:line="100" w:lineRule="atLeast"/>
        <w:rPr>
          <w:sz w:val="24"/>
          <w:szCs w:val="24"/>
        </w:rPr>
      </w:pPr>
      <w:r w:rsidRPr="008B03AA">
        <w:rPr>
          <w:sz w:val="24"/>
          <w:szCs w:val="24"/>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966CCC" w:rsidRPr="008B03AA" w:rsidRDefault="00966CCC" w:rsidP="00966CCC">
      <w:pPr>
        <w:pStyle w:val="Pro-Gramma"/>
        <w:spacing w:line="100" w:lineRule="atLeast"/>
        <w:rPr>
          <w:sz w:val="24"/>
          <w:szCs w:val="24"/>
        </w:rPr>
      </w:pPr>
      <w:r w:rsidRPr="008B03AA">
        <w:rPr>
          <w:sz w:val="24"/>
          <w:szCs w:val="24"/>
        </w:rPr>
        <w:t>создание современных условий обучения;</w:t>
      </w:r>
    </w:p>
    <w:p w:rsidR="00966CCC" w:rsidRPr="008B03AA" w:rsidRDefault="00966CCC" w:rsidP="00966CCC">
      <w:pPr>
        <w:pStyle w:val="Pro-Gramma"/>
        <w:spacing w:line="100" w:lineRule="atLeast"/>
        <w:rPr>
          <w:sz w:val="24"/>
          <w:szCs w:val="24"/>
        </w:rPr>
      </w:pPr>
      <w:r w:rsidRPr="008B03AA">
        <w:rPr>
          <w:sz w:val="24"/>
          <w:szCs w:val="24"/>
        </w:rPr>
        <w:t>развитие сетевого взаимодействия образовательных учреждений;</w:t>
      </w:r>
    </w:p>
    <w:p w:rsidR="00966CCC" w:rsidRPr="008B03AA" w:rsidRDefault="00966CCC" w:rsidP="00966CCC">
      <w:pPr>
        <w:pStyle w:val="Pro-Gramma"/>
        <w:spacing w:line="100" w:lineRule="atLeast"/>
        <w:rPr>
          <w:sz w:val="24"/>
          <w:szCs w:val="24"/>
        </w:rPr>
      </w:pPr>
      <w:r w:rsidRPr="008B03AA">
        <w:rPr>
          <w:sz w:val="24"/>
          <w:szCs w:val="24"/>
        </w:rPr>
        <w:t>внедрение и совершенствование современных организационно-экономических механизмов управления образованием.</w:t>
      </w:r>
    </w:p>
    <w:p w:rsidR="00966CCC" w:rsidRPr="008B03AA" w:rsidRDefault="00966CCC" w:rsidP="00966CCC">
      <w:pPr>
        <w:pStyle w:val="Pro-List1"/>
        <w:spacing w:line="100" w:lineRule="atLeast"/>
        <w:rPr>
          <w:sz w:val="24"/>
          <w:szCs w:val="24"/>
        </w:rPr>
      </w:pPr>
      <w:r w:rsidRPr="008B03AA">
        <w:rPr>
          <w:sz w:val="24"/>
          <w:szCs w:val="24"/>
        </w:rPr>
        <w:t>-    модернизация образовательных программ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в том числе:</w:t>
      </w:r>
    </w:p>
    <w:p w:rsidR="00966CCC" w:rsidRPr="008B03AA" w:rsidRDefault="00966CCC" w:rsidP="00966CCC">
      <w:pPr>
        <w:pStyle w:val="Pro-Gramma"/>
        <w:spacing w:line="100" w:lineRule="atLeast"/>
        <w:rPr>
          <w:sz w:val="24"/>
          <w:szCs w:val="24"/>
        </w:rPr>
      </w:pPr>
      <w:r w:rsidRPr="008B03AA">
        <w:rPr>
          <w:sz w:val="24"/>
          <w:szCs w:val="24"/>
        </w:rPr>
        <w:t>- стимулирование качественного труда педагогических работников;</w:t>
      </w:r>
    </w:p>
    <w:p w:rsidR="00966CCC" w:rsidRPr="008B03AA" w:rsidRDefault="00966CCC" w:rsidP="00966CCC">
      <w:pPr>
        <w:pStyle w:val="Pro-Gramma"/>
        <w:spacing w:line="100" w:lineRule="atLeast"/>
        <w:rPr>
          <w:sz w:val="24"/>
          <w:szCs w:val="24"/>
        </w:rPr>
      </w:pPr>
      <w:r w:rsidRPr="008B03AA">
        <w:rPr>
          <w:sz w:val="24"/>
          <w:szCs w:val="24"/>
        </w:rPr>
        <w:t xml:space="preserve">- внедрение федерального государственного образовательного стандарта основного общего образования; </w:t>
      </w:r>
    </w:p>
    <w:p w:rsidR="00966CCC" w:rsidRPr="008B03AA" w:rsidRDefault="00966CCC" w:rsidP="00966CCC">
      <w:pPr>
        <w:pStyle w:val="Pro-Gramma"/>
        <w:spacing w:line="100" w:lineRule="atLeast"/>
        <w:rPr>
          <w:sz w:val="24"/>
          <w:szCs w:val="24"/>
        </w:rPr>
      </w:pPr>
      <w:r w:rsidRPr="008B03AA">
        <w:rPr>
          <w:sz w:val="24"/>
          <w:szCs w:val="24"/>
        </w:rPr>
        <w:t>- обновление содержания, технологий и материальной среды образования;</w:t>
      </w:r>
    </w:p>
    <w:p w:rsidR="00966CCC" w:rsidRPr="008B03AA" w:rsidRDefault="00966CCC" w:rsidP="00966CCC">
      <w:pPr>
        <w:pStyle w:val="Pro-Gramma"/>
        <w:spacing w:line="100" w:lineRule="atLeast"/>
        <w:rPr>
          <w:sz w:val="24"/>
          <w:szCs w:val="24"/>
        </w:rPr>
      </w:pPr>
      <w:r w:rsidRPr="008B03AA">
        <w:rPr>
          <w:sz w:val="24"/>
          <w:szCs w:val="24"/>
        </w:rPr>
        <w:t>- развитие информационных технологий;</w:t>
      </w:r>
    </w:p>
    <w:p w:rsidR="00966CCC" w:rsidRPr="008B03AA" w:rsidRDefault="00966CCC" w:rsidP="00966CCC">
      <w:pPr>
        <w:pStyle w:val="Pro-List1"/>
        <w:spacing w:line="100" w:lineRule="atLeast"/>
        <w:ind w:firstLine="0"/>
        <w:rPr>
          <w:sz w:val="24"/>
          <w:szCs w:val="24"/>
        </w:rPr>
      </w:pPr>
      <w:r w:rsidRPr="008B03AA">
        <w:rPr>
          <w:sz w:val="24"/>
          <w:szCs w:val="24"/>
        </w:rPr>
        <w:t>-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w:t>
      </w:r>
    </w:p>
    <w:p w:rsidR="00966CCC" w:rsidRPr="008B03AA" w:rsidRDefault="00966CCC" w:rsidP="001E1D72">
      <w:pPr>
        <w:pStyle w:val="Pro-Gramma"/>
        <w:numPr>
          <w:ilvl w:val="0"/>
          <w:numId w:val="68"/>
        </w:numPr>
        <w:suppressAutoHyphens/>
        <w:spacing w:line="100" w:lineRule="atLeast"/>
        <w:rPr>
          <w:sz w:val="24"/>
          <w:szCs w:val="24"/>
        </w:rPr>
      </w:pPr>
      <w:r w:rsidRPr="008B03AA">
        <w:rPr>
          <w:sz w:val="24"/>
          <w:szCs w:val="24"/>
        </w:rPr>
        <w:t>внедрение системы оценки качества образования;</w:t>
      </w:r>
    </w:p>
    <w:p w:rsidR="00966CCC" w:rsidRPr="008B03AA" w:rsidRDefault="00966CCC" w:rsidP="001E1D72">
      <w:pPr>
        <w:pStyle w:val="Pro-Gramma"/>
        <w:numPr>
          <w:ilvl w:val="0"/>
          <w:numId w:val="68"/>
        </w:numPr>
        <w:suppressAutoHyphens/>
        <w:spacing w:line="100" w:lineRule="atLeast"/>
        <w:rPr>
          <w:sz w:val="24"/>
          <w:szCs w:val="24"/>
        </w:rPr>
      </w:pPr>
      <w:r w:rsidRPr="008B03AA">
        <w:rPr>
          <w:sz w:val="24"/>
          <w:szCs w:val="24"/>
        </w:rPr>
        <w:t>участие в мониторинговых исследованиях в образовании;</w:t>
      </w:r>
    </w:p>
    <w:p w:rsidR="00966CCC" w:rsidRPr="008B03AA" w:rsidRDefault="00966CCC" w:rsidP="001E1D72">
      <w:pPr>
        <w:pStyle w:val="Pro-Gramma"/>
        <w:numPr>
          <w:ilvl w:val="0"/>
          <w:numId w:val="68"/>
        </w:numPr>
        <w:suppressAutoHyphens/>
        <w:spacing w:line="100" w:lineRule="atLeast"/>
        <w:rPr>
          <w:sz w:val="24"/>
          <w:szCs w:val="24"/>
        </w:rPr>
      </w:pPr>
      <w:r w:rsidRPr="008B03AA">
        <w:rPr>
          <w:sz w:val="24"/>
          <w:szCs w:val="24"/>
        </w:rPr>
        <w:t>расширение участия общественности в оценке качества образования.</w:t>
      </w:r>
    </w:p>
    <w:p w:rsidR="00966CCC" w:rsidRPr="008B03AA" w:rsidRDefault="00966CCC" w:rsidP="00966CCC">
      <w:pPr>
        <w:pStyle w:val="Pro-Gramma"/>
        <w:spacing w:line="100" w:lineRule="atLeast"/>
        <w:rPr>
          <w:sz w:val="24"/>
          <w:szCs w:val="24"/>
        </w:rPr>
      </w:pPr>
    </w:p>
    <w:p w:rsidR="00966CCC" w:rsidRPr="008B03AA" w:rsidRDefault="00966CCC" w:rsidP="00966CCC">
      <w:pPr>
        <w:pStyle w:val="4"/>
        <w:tabs>
          <w:tab w:val="clear" w:pos="720"/>
        </w:tabs>
        <w:ind w:left="0" w:firstLine="708"/>
        <w:rPr>
          <w:sz w:val="24"/>
          <w:szCs w:val="24"/>
        </w:rPr>
      </w:pPr>
      <w:r w:rsidRPr="008B03AA">
        <w:rPr>
          <w:sz w:val="24"/>
          <w:szCs w:val="24"/>
        </w:rPr>
        <w:t>4. Подпрограммы муниципальной программы.</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66CCC">
      <w:pPr>
        <w:pStyle w:val="Pro-Gramma"/>
        <w:spacing w:line="100" w:lineRule="atLeast"/>
        <w:rPr>
          <w:sz w:val="24"/>
          <w:szCs w:val="24"/>
        </w:rPr>
      </w:pPr>
      <w:r w:rsidRPr="008B03AA">
        <w:rPr>
          <w:sz w:val="24"/>
          <w:szCs w:val="24"/>
        </w:rPr>
        <w:t>Муниципальная программа реализуется посредством 9 аналитических подпрограмм:</w:t>
      </w:r>
    </w:p>
    <w:p w:rsidR="00966CCC" w:rsidRPr="008B03AA" w:rsidRDefault="00966CCC" w:rsidP="001E1D72">
      <w:pPr>
        <w:pStyle w:val="ConsPlusCell"/>
        <w:widowControl w:val="0"/>
        <w:numPr>
          <w:ilvl w:val="0"/>
          <w:numId w:val="61"/>
        </w:numPr>
        <w:jc w:val="both"/>
        <w:rPr>
          <w:rFonts w:ascii="Times New Roman" w:hAnsi="Times New Roman" w:cs="Times New Roman"/>
          <w:sz w:val="24"/>
          <w:szCs w:val="24"/>
        </w:rPr>
      </w:pPr>
      <w:r w:rsidRPr="008B03AA">
        <w:rPr>
          <w:rFonts w:ascii="Times New Roman" w:hAnsi="Times New Roman" w:cs="Times New Roman"/>
          <w:sz w:val="24"/>
          <w:szCs w:val="24"/>
        </w:rPr>
        <w:t>Развитие дошкольного образования.</w:t>
      </w:r>
    </w:p>
    <w:p w:rsidR="00966CCC" w:rsidRPr="008B03AA" w:rsidRDefault="00966CCC" w:rsidP="001E1D72">
      <w:pPr>
        <w:pStyle w:val="ConsPlusCell"/>
        <w:widowControl w:val="0"/>
        <w:numPr>
          <w:ilvl w:val="0"/>
          <w:numId w:val="61"/>
        </w:numPr>
        <w:jc w:val="both"/>
        <w:rPr>
          <w:rFonts w:ascii="Times New Roman" w:hAnsi="Times New Roman" w:cs="Times New Roman"/>
          <w:sz w:val="24"/>
          <w:szCs w:val="24"/>
        </w:rPr>
      </w:pPr>
      <w:r w:rsidRPr="008B03AA">
        <w:rPr>
          <w:rFonts w:ascii="Times New Roman" w:hAnsi="Times New Roman" w:cs="Times New Roman"/>
          <w:sz w:val="24"/>
          <w:szCs w:val="24"/>
        </w:rPr>
        <w:t>Развитие начального, основного, среднего общего образования.</w:t>
      </w:r>
    </w:p>
    <w:p w:rsidR="00966CCC" w:rsidRPr="008B03AA" w:rsidRDefault="00966CCC" w:rsidP="001E1D72">
      <w:pPr>
        <w:pStyle w:val="ConsPlusCell"/>
        <w:widowControl w:val="0"/>
        <w:numPr>
          <w:ilvl w:val="0"/>
          <w:numId w:val="61"/>
        </w:numPr>
        <w:jc w:val="both"/>
        <w:rPr>
          <w:rFonts w:ascii="Times New Roman" w:hAnsi="Times New Roman" w:cs="Times New Roman"/>
          <w:sz w:val="24"/>
          <w:szCs w:val="24"/>
        </w:rPr>
      </w:pPr>
      <w:r w:rsidRPr="008B03AA">
        <w:rPr>
          <w:rFonts w:ascii="Times New Roman" w:hAnsi="Times New Roman" w:cs="Times New Roman"/>
          <w:sz w:val="24"/>
          <w:szCs w:val="24"/>
        </w:rPr>
        <w:t>Развитие дополнительного образования.</w:t>
      </w:r>
    </w:p>
    <w:p w:rsidR="00966CCC" w:rsidRPr="008B03AA" w:rsidRDefault="00966CCC" w:rsidP="001E1D72">
      <w:pPr>
        <w:pStyle w:val="ConsPlusCell"/>
        <w:widowControl w:val="0"/>
        <w:numPr>
          <w:ilvl w:val="0"/>
          <w:numId w:val="61"/>
        </w:numPr>
        <w:jc w:val="both"/>
        <w:rPr>
          <w:rFonts w:ascii="Times New Roman" w:hAnsi="Times New Roman" w:cs="Times New Roman"/>
          <w:sz w:val="24"/>
          <w:szCs w:val="24"/>
        </w:rPr>
      </w:pPr>
      <w:r w:rsidRPr="008B03AA">
        <w:rPr>
          <w:rFonts w:ascii="Times New Roman" w:hAnsi="Times New Roman" w:cs="Times New Roman"/>
          <w:sz w:val="24"/>
          <w:szCs w:val="24"/>
        </w:rPr>
        <w:t>Развитие структурных подразделений образования.</w:t>
      </w:r>
    </w:p>
    <w:p w:rsidR="00966CCC" w:rsidRPr="008B03AA" w:rsidRDefault="00966CCC" w:rsidP="001E1D72">
      <w:pPr>
        <w:pStyle w:val="ConsPlusCell"/>
        <w:widowControl w:val="0"/>
        <w:numPr>
          <w:ilvl w:val="0"/>
          <w:numId w:val="61"/>
        </w:numPr>
        <w:jc w:val="both"/>
        <w:rPr>
          <w:rFonts w:ascii="Times New Roman" w:hAnsi="Times New Roman" w:cs="Times New Roman"/>
          <w:sz w:val="24"/>
          <w:szCs w:val="24"/>
        </w:rPr>
      </w:pPr>
      <w:r w:rsidRPr="008B03AA">
        <w:rPr>
          <w:rFonts w:ascii="Times New Roman" w:hAnsi="Times New Roman" w:cs="Times New Roman"/>
          <w:sz w:val="24"/>
          <w:szCs w:val="24"/>
        </w:rPr>
        <w:t>Финансовое обеспечение предоставления мер социальной поддержки в сфере образования.</w:t>
      </w:r>
    </w:p>
    <w:p w:rsidR="00966CCC" w:rsidRPr="008B03AA" w:rsidRDefault="00966CCC" w:rsidP="001E1D72">
      <w:pPr>
        <w:pStyle w:val="ConsPlusCell"/>
        <w:widowControl w:val="0"/>
        <w:numPr>
          <w:ilvl w:val="0"/>
          <w:numId w:val="61"/>
        </w:numPr>
        <w:jc w:val="both"/>
        <w:rPr>
          <w:rFonts w:ascii="Times New Roman" w:hAnsi="Times New Roman" w:cs="Times New Roman"/>
          <w:sz w:val="24"/>
          <w:szCs w:val="24"/>
        </w:rPr>
      </w:pPr>
      <w:r w:rsidRPr="008B03AA">
        <w:rPr>
          <w:rFonts w:ascii="Times New Roman" w:hAnsi="Times New Roman" w:cs="Times New Roman"/>
          <w:sz w:val="24"/>
          <w:szCs w:val="24"/>
        </w:rPr>
        <w:t>Создание современных и безопасных условий в муниципальных образовательных учреждениях.</w:t>
      </w:r>
    </w:p>
    <w:p w:rsidR="00966CCC" w:rsidRPr="008B03AA" w:rsidRDefault="00966CCC" w:rsidP="001E1D72">
      <w:pPr>
        <w:pStyle w:val="ConsPlusCell"/>
        <w:widowControl w:val="0"/>
        <w:numPr>
          <w:ilvl w:val="0"/>
          <w:numId w:val="61"/>
        </w:numPr>
        <w:jc w:val="both"/>
        <w:rPr>
          <w:rFonts w:ascii="Times New Roman" w:hAnsi="Times New Roman" w:cs="Times New Roman"/>
          <w:sz w:val="24"/>
          <w:szCs w:val="24"/>
        </w:rPr>
      </w:pPr>
      <w:r w:rsidRPr="008B03AA">
        <w:rPr>
          <w:rFonts w:ascii="Times New Roman" w:hAnsi="Times New Roman" w:cs="Times New Roman"/>
          <w:sz w:val="24"/>
          <w:szCs w:val="24"/>
        </w:rPr>
        <w:t>Организация муниципальных мероприятий в сфере образования.</w:t>
      </w:r>
    </w:p>
    <w:p w:rsidR="00966CCC" w:rsidRPr="008B03AA" w:rsidRDefault="00966CCC" w:rsidP="001E1D72">
      <w:pPr>
        <w:pStyle w:val="Pro-Tab"/>
        <w:numPr>
          <w:ilvl w:val="0"/>
          <w:numId w:val="61"/>
        </w:numPr>
        <w:suppressAutoHyphens/>
        <w:spacing w:before="0" w:after="0" w:line="100" w:lineRule="atLeast"/>
        <w:jc w:val="both"/>
        <w:rPr>
          <w:color w:val="000000"/>
          <w:szCs w:val="24"/>
        </w:rPr>
      </w:pPr>
      <w:r w:rsidRPr="008B03AA">
        <w:rPr>
          <w:color w:val="000000"/>
          <w:szCs w:val="24"/>
        </w:rPr>
        <w:t>Модернизация системы общего образования.</w:t>
      </w:r>
    </w:p>
    <w:p w:rsidR="00966CCC" w:rsidRPr="008B03AA" w:rsidRDefault="00966CCC" w:rsidP="001E1D72">
      <w:pPr>
        <w:pStyle w:val="Pro-Tab"/>
        <w:numPr>
          <w:ilvl w:val="0"/>
          <w:numId w:val="61"/>
        </w:numPr>
        <w:suppressAutoHyphens/>
        <w:spacing w:before="0" w:after="0" w:line="100" w:lineRule="atLeast"/>
        <w:jc w:val="both"/>
        <w:rPr>
          <w:color w:val="000000"/>
          <w:szCs w:val="24"/>
        </w:rPr>
      </w:pPr>
      <w:r w:rsidRPr="008B03AA">
        <w:rPr>
          <w:szCs w:val="24"/>
        </w:rPr>
        <w:t>Внедрение ВФСК «ГТО».</w:t>
      </w:r>
    </w:p>
    <w:p w:rsidR="00966CCC" w:rsidRPr="008B03AA" w:rsidRDefault="00966CCC" w:rsidP="00966CCC">
      <w:pPr>
        <w:pStyle w:val="Pro-Gramma"/>
        <w:spacing w:line="100" w:lineRule="atLeast"/>
        <w:rPr>
          <w:sz w:val="24"/>
          <w:szCs w:val="24"/>
        </w:rPr>
      </w:pPr>
      <w:r w:rsidRPr="008B03AA">
        <w:rPr>
          <w:sz w:val="24"/>
          <w:szCs w:val="24"/>
        </w:rPr>
        <w:t>Подпрограммы предполагают оказание муниципальных услуг в сфере образования, а также выполнение иных установленных законодательством обязательств и функций органов исполнительной власти в сфере образования, в том числе:</w:t>
      </w:r>
    </w:p>
    <w:p w:rsidR="00966CCC" w:rsidRPr="008B03AA" w:rsidRDefault="00966CCC" w:rsidP="00966CCC">
      <w:pPr>
        <w:pStyle w:val="ConsPlusCell"/>
        <w:ind w:left="720"/>
        <w:jc w:val="both"/>
        <w:rPr>
          <w:rFonts w:ascii="Times New Roman" w:hAnsi="Times New Roman" w:cs="Times New Roman"/>
          <w:sz w:val="24"/>
          <w:szCs w:val="24"/>
        </w:rPr>
      </w:pPr>
    </w:p>
    <w:p w:rsidR="00966CCC" w:rsidRPr="008B03AA" w:rsidRDefault="00966CCC" w:rsidP="00966CCC">
      <w:pPr>
        <w:pStyle w:val="a5"/>
        <w:rPr>
          <w:rFonts w:ascii="Times New Roman" w:hAnsi="Times New Roman" w:cs="Times New Roman"/>
          <w:sz w:val="24"/>
          <w:szCs w:val="24"/>
          <w:highlight w:val="yellow"/>
        </w:rPr>
      </w:pPr>
    </w:p>
    <w:p w:rsidR="00966CCC" w:rsidRDefault="00966CCC" w:rsidP="00966CCC">
      <w:pPr>
        <w:pStyle w:val="Pro-Gramma"/>
        <w:spacing w:line="100" w:lineRule="atLeast"/>
        <w:ind w:left="5387"/>
        <w:jc w:val="right"/>
        <w:rPr>
          <w:sz w:val="24"/>
          <w:szCs w:val="24"/>
        </w:rPr>
      </w:pPr>
    </w:p>
    <w:p w:rsidR="008B03AA" w:rsidRDefault="008B03AA" w:rsidP="00966CCC">
      <w:pPr>
        <w:pStyle w:val="Pro-Gramma"/>
        <w:spacing w:line="100" w:lineRule="atLeast"/>
        <w:ind w:left="5387"/>
        <w:jc w:val="right"/>
        <w:rPr>
          <w:sz w:val="24"/>
          <w:szCs w:val="24"/>
        </w:rPr>
      </w:pPr>
    </w:p>
    <w:p w:rsidR="008B03AA" w:rsidRDefault="008B03AA" w:rsidP="00966CCC">
      <w:pPr>
        <w:pStyle w:val="Pro-Gramma"/>
        <w:spacing w:line="100" w:lineRule="atLeast"/>
        <w:ind w:left="5387"/>
        <w:jc w:val="right"/>
        <w:rPr>
          <w:sz w:val="24"/>
          <w:szCs w:val="24"/>
        </w:rPr>
      </w:pPr>
    </w:p>
    <w:p w:rsidR="008B03AA" w:rsidRDefault="008B03AA" w:rsidP="00966CCC">
      <w:pPr>
        <w:pStyle w:val="Pro-Gramma"/>
        <w:spacing w:line="100" w:lineRule="atLeast"/>
        <w:ind w:left="5387"/>
        <w:jc w:val="right"/>
        <w:rPr>
          <w:sz w:val="24"/>
          <w:szCs w:val="24"/>
        </w:rPr>
      </w:pPr>
    </w:p>
    <w:p w:rsidR="008B03AA" w:rsidRPr="008B03AA" w:rsidRDefault="008B03AA" w:rsidP="00966CCC">
      <w:pPr>
        <w:pStyle w:val="Pro-Gramma"/>
        <w:spacing w:line="100" w:lineRule="atLeast"/>
        <w:ind w:left="5387"/>
        <w:jc w:val="right"/>
        <w:rPr>
          <w:sz w:val="24"/>
          <w:szCs w:val="24"/>
        </w:rPr>
      </w:pPr>
    </w:p>
    <w:p w:rsidR="00966CCC" w:rsidRPr="008B03AA" w:rsidRDefault="00966CCC" w:rsidP="00966CCC">
      <w:pPr>
        <w:pStyle w:val="Pro-Gramma"/>
        <w:spacing w:line="100" w:lineRule="atLeast"/>
        <w:ind w:left="5387"/>
        <w:jc w:val="right"/>
        <w:rPr>
          <w:sz w:val="24"/>
          <w:szCs w:val="24"/>
        </w:rPr>
      </w:pPr>
      <w:r w:rsidRPr="008B03AA">
        <w:rPr>
          <w:sz w:val="24"/>
          <w:szCs w:val="24"/>
        </w:rPr>
        <w:lastRenderedPageBreak/>
        <w:t xml:space="preserve">Приложение 1 </w:t>
      </w:r>
    </w:p>
    <w:p w:rsidR="00966CCC" w:rsidRPr="008B03AA" w:rsidRDefault="00966CCC" w:rsidP="00966CCC">
      <w:pPr>
        <w:pStyle w:val="Pro-Gramma"/>
        <w:spacing w:line="100" w:lineRule="atLeast"/>
        <w:ind w:left="5387"/>
        <w:jc w:val="right"/>
        <w:rPr>
          <w:sz w:val="24"/>
          <w:szCs w:val="24"/>
        </w:rPr>
      </w:pPr>
      <w:r w:rsidRPr="008B03AA">
        <w:rPr>
          <w:sz w:val="24"/>
          <w:szCs w:val="24"/>
        </w:rPr>
        <w:t xml:space="preserve">к муниципальной программе </w:t>
      </w:r>
    </w:p>
    <w:p w:rsidR="00966CCC" w:rsidRPr="008B03AA" w:rsidRDefault="00966CCC" w:rsidP="00966CCC">
      <w:pPr>
        <w:pStyle w:val="Pro-Gramma"/>
        <w:spacing w:line="100" w:lineRule="atLeast"/>
        <w:ind w:left="5387"/>
        <w:jc w:val="right"/>
        <w:rPr>
          <w:sz w:val="24"/>
          <w:szCs w:val="24"/>
        </w:rPr>
      </w:pPr>
      <w:r w:rsidRPr="008B03AA">
        <w:rPr>
          <w:sz w:val="24"/>
          <w:szCs w:val="24"/>
        </w:rPr>
        <w:t>«Развитие системы образования Ильинского муниципального района»</w:t>
      </w:r>
    </w:p>
    <w:p w:rsidR="00966CCC" w:rsidRPr="008B03AA" w:rsidRDefault="00966CCC" w:rsidP="001E1D72">
      <w:pPr>
        <w:pStyle w:val="30"/>
        <w:keepNext/>
        <w:numPr>
          <w:ilvl w:val="2"/>
          <w:numId w:val="57"/>
        </w:numPr>
        <w:suppressAutoHyphens/>
        <w:contextualSpacing w:val="0"/>
        <w:jc w:val="left"/>
        <w:rPr>
          <w:sz w:val="24"/>
          <w:szCs w:val="24"/>
        </w:rPr>
      </w:pPr>
    </w:p>
    <w:p w:rsidR="00966CCC" w:rsidRPr="008B03AA" w:rsidRDefault="00966CCC" w:rsidP="001E1D72">
      <w:pPr>
        <w:pStyle w:val="30"/>
        <w:keepNext/>
        <w:numPr>
          <w:ilvl w:val="2"/>
          <w:numId w:val="57"/>
        </w:numPr>
        <w:tabs>
          <w:tab w:val="left" w:pos="0"/>
        </w:tabs>
        <w:suppressAutoHyphens/>
        <w:ind w:left="0" w:hanging="11"/>
        <w:contextualSpacing w:val="0"/>
        <w:rPr>
          <w:b/>
          <w:color w:val="00000A"/>
          <w:sz w:val="24"/>
          <w:szCs w:val="24"/>
        </w:rPr>
      </w:pPr>
      <w:r w:rsidRPr="008B03AA">
        <w:rPr>
          <w:b/>
          <w:color w:val="00000A"/>
          <w:sz w:val="24"/>
          <w:szCs w:val="24"/>
        </w:rPr>
        <w:t xml:space="preserve">Подпрограмма </w:t>
      </w:r>
    </w:p>
    <w:p w:rsidR="00966CCC" w:rsidRPr="008B03AA" w:rsidRDefault="00966CCC" w:rsidP="001E1D72">
      <w:pPr>
        <w:pStyle w:val="30"/>
        <w:keepNext/>
        <w:numPr>
          <w:ilvl w:val="2"/>
          <w:numId w:val="57"/>
        </w:numPr>
        <w:tabs>
          <w:tab w:val="left" w:pos="0"/>
        </w:tabs>
        <w:suppressAutoHyphens/>
        <w:ind w:left="0" w:hanging="11"/>
        <w:contextualSpacing w:val="0"/>
        <w:rPr>
          <w:b/>
          <w:color w:val="00000A"/>
          <w:sz w:val="24"/>
          <w:szCs w:val="24"/>
        </w:rPr>
      </w:pPr>
      <w:r w:rsidRPr="008B03AA">
        <w:rPr>
          <w:b/>
          <w:color w:val="00000A"/>
          <w:sz w:val="24"/>
          <w:szCs w:val="24"/>
        </w:rPr>
        <w:t>«Развитие дошкольного образования»</w:t>
      </w:r>
    </w:p>
    <w:p w:rsidR="00966CCC" w:rsidRPr="008B03AA" w:rsidRDefault="00966CCC" w:rsidP="001E1D72">
      <w:pPr>
        <w:pStyle w:val="4"/>
        <w:keepNext/>
        <w:numPr>
          <w:ilvl w:val="3"/>
          <w:numId w:val="57"/>
        </w:numPr>
        <w:tabs>
          <w:tab w:val="left" w:pos="0"/>
        </w:tabs>
        <w:suppressAutoHyphens/>
        <w:ind w:left="0" w:hanging="11"/>
        <w:contextualSpacing w:val="0"/>
        <w:rPr>
          <w:sz w:val="24"/>
          <w:szCs w:val="24"/>
        </w:rPr>
      </w:pPr>
    </w:p>
    <w:p w:rsidR="00966CCC" w:rsidRPr="008B03AA" w:rsidRDefault="00966CCC" w:rsidP="001E1D72">
      <w:pPr>
        <w:pStyle w:val="4"/>
        <w:keepNext/>
        <w:numPr>
          <w:ilvl w:val="3"/>
          <w:numId w:val="57"/>
        </w:numPr>
        <w:tabs>
          <w:tab w:val="left" w:pos="0"/>
        </w:tabs>
        <w:suppressAutoHyphens/>
        <w:ind w:left="0" w:hanging="11"/>
        <w:contextualSpacing w:val="0"/>
        <w:rPr>
          <w:sz w:val="24"/>
          <w:szCs w:val="24"/>
        </w:rPr>
      </w:pPr>
      <w:r w:rsidRPr="008B03AA">
        <w:rPr>
          <w:sz w:val="24"/>
          <w:szCs w:val="24"/>
        </w:rPr>
        <w:t>1.Паспорт подпрограммы</w:t>
      </w:r>
    </w:p>
    <w:p w:rsidR="00966CCC" w:rsidRPr="008B03AA" w:rsidRDefault="00966CCC" w:rsidP="00966CCC">
      <w:pPr>
        <w:pStyle w:val="Pro-Gramma"/>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966CCC" w:rsidRPr="008B03AA" w:rsidTr="00966CCC">
        <w:trPr>
          <w:cantSplit/>
          <w:trHeight w:val="697"/>
        </w:trPr>
        <w:tc>
          <w:tcPr>
            <w:tcW w:w="2835" w:type="dxa"/>
            <w:shd w:val="clear" w:color="auto" w:fill="auto"/>
          </w:tcPr>
          <w:p w:rsidR="00966CCC" w:rsidRPr="008B03AA" w:rsidRDefault="00966CCC" w:rsidP="00966CCC">
            <w:pPr>
              <w:pStyle w:val="Pro-Tab"/>
              <w:rPr>
                <w:szCs w:val="24"/>
              </w:rPr>
            </w:pPr>
            <w:r w:rsidRPr="008B03AA">
              <w:rPr>
                <w:szCs w:val="24"/>
              </w:rPr>
              <w:t>Наименование подпрограммы</w:t>
            </w:r>
          </w:p>
        </w:tc>
        <w:tc>
          <w:tcPr>
            <w:tcW w:w="6804" w:type="dxa"/>
            <w:shd w:val="clear" w:color="auto" w:fill="auto"/>
          </w:tcPr>
          <w:p w:rsidR="00966CCC" w:rsidRPr="008B03AA" w:rsidRDefault="00966CCC" w:rsidP="00966CCC">
            <w:pPr>
              <w:pStyle w:val="Pro-Tab"/>
              <w:rPr>
                <w:szCs w:val="24"/>
              </w:rPr>
            </w:pPr>
            <w:r w:rsidRPr="008B03AA">
              <w:rPr>
                <w:szCs w:val="24"/>
              </w:rPr>
              <w:t>Развитие дошкольного образования</w:t>
            </w:r>
          </w:p>
        </w:tc>
      </w:tr>
      <w:tr w:rsidR="00966CCC" w:rsidRPr="008B03AA" w:rsidTr="00966CCC">
        <w:trPr>
          <w:cantSplit/>
          <w:trHeight w:val="397"/>
        </w:trPr>
        <w:tc>
          <w:tcPr>
            <w:tcW w:w="2835" w:type="dxa"/>
            <w:shd w:val="clear" w:color="auto" w:fill="auto"/>
          </w:tcPr>
          <w:p w:rsidR="00966CCC" w:rsidRPr="008B03AA" w:rsidRDefault="00966CCC" w:rsidP="00966CCC">
            <w:pPr>
              <w:pStyle w:val="Pro-Tab"/>
              <w:rPr>
                <w:szCs w:val="24"/>
              </w:rPr>
            </w:pPr>
            <w:r w:rsidRPr="008B03AA">
              <w:rPr>
                <w:szCs w:val="24"/>
              </w:rPr>
              <w:t>Тип подпрограммы</w:t>
            </w:r>
          </w:p>
        </w:tc>
        <w:tc>
          <w:tcPr>
            <w:tcW w:w="6804" w:type="dxa"/>
            <w:shd w:val="clear" w:color="auto" w:fill="auto"/>
          </w:tcPr>
          <w:p w:rsidR="00966CCC" w:rsidRPr="008B03AA" w:rsidRDefault="00966CCC" w:rsidP="00966CCC">
            <w:pPr>
              <w:pStyle w:val="Pro-Tab"/>
              <w:rPr>
                <w:szCs w:val="24"/>
              </w:rPr>
            </w:pPr>
            <w:r w:rsidRPr="008B03AA">
              <w:rPr>
                <w:szCs w:val="24"/>
              </w:rPr>
              <w:t>аналитическая</w:t>
            </w:r>
          </w:p>
        </w:tc>
      </w:tr>
      <w:tr w:rsidR="00966CCC" w:rsidRPr="008B03AA" w:rsidTr="00966CCC">
        <w:trPr>
          <w:cantSplit/>
          <w:trHeight w:val="495"/>
        </w:trPr>
        <w:tc>
          <w:tcPr>
            <w:tcW w:w="2835" w:type="dxa"/>
            <w:shd w:val="clear" w:color="auto" w:fill="auto"/>
          </w:tcPr>
          <w:p w:rsidR="00966CCC" w:rsidRPr="008B03AA" w:rsidRDefault="00966CCC" w:rsidP="00966CCC">
            <w:pPr>
              <w:pStyle w:val="Pro-Tab"/>
              <w:rPr>
                <w:szCs w:val="24"/>
              </w:rPr>
            </w:pPr>
            <w:r w:rsidRPr="008B03AA">
              <w:rPr>
                <w:szCs w:val="24"/>
              </w:rPr>
              <w:t>Срок реализации подпрограммы</w:t>
            </w:r>
          </w:p>
        </w:tc>
        <w:tc>
          <w:tcPr>
            <w:tcW w:w="6804" w:type="dxa"/>
            <w:shd w:val="clear" w:color="auto" w:fill="auto"/>
          </w:tcPr>
          <w:p w:rsidR="00966CCC" w:rsidRPr="008B03AA" w:rsidRDefault="00966CCC" w:rsidP="00966CCC">
            <w:pPr>
              <w:pStyle w:val="Pro-Tab"/>
              <w:rPr>
                <w:szCs w:val="24"/>
              </w:rPr>
            </w:pPr>
            <w:r w:rsidRPr="008B03AA">
              <w:rPr>
                <w:szCs w:val="24"/>
              </w:rPr>
              <w:t>2014 – 2019 годы</w:t>
            </w:r>
          </w:p>
        </w:tc>
      </w:tr>
      <w:tr w:rsidR="00966CCC" w:rsidRPr="008B03AA" w:rsidTr="00966CCC">
        <w:trPr>
          <w:cantSplit/>
          <w:trHeight w:val="651"/>
        </w:trPr>
        <w:tc>
          <w:tcPr>
            <w:tcW w:w="2835" w:type="dxa"/>
            <w:shd w:val="clear" w:color="auto" w:fill="auto"/>
          </w:tcPr>
          <w:p w:rsidR="00966CCC" w:rsidRPr="008B03AA" w:rsidRDefault="00966CCC" w:rsidP="00966CCC">
            <w:pPr>
              <w:pStyle w:val="Pro-Tab"/>
              <w:rPr>
                <w:szCs w:val="24"/>
              </w:rPr>
            </w:pPr>
            <w:r w:rsidRPr="008B03AA">
              <w:rPr>
                <w:szCs w:val="24"/>
              </w:rPr>
              <w:t>Ответственный исполнитель</w:t>
            </w:r>
          </w:p>
        </w:tc>
        <w:tc>
          <w:tcPr>
            <w:tcW w:w="6804" w:type="dxa"/>
            <w:shd w:val="clear" w:color="auto" w:fill="auto"/>
          </w:tcPr>
          <w:p w:rsidR="00966CCC" w:rsidRPr="008B03AA" w:rsidRDefault="00966CCC" w:rsidP="00966CCC">
            <w:pPr>
              <w:pStyle w:val="Pro-Tab"/>
              <w:rPr>
                <w:szCs w:val="24"/>
              </w:rPr>
            </w:pPr>
            <w:r w:rsidRPr="008B03AA">
              <w:rPr>
                <w:szCs w:val="24"/>
              </w:rPr>
              <w:t>Отдел образования администрации Ильинского муниципального района</w:t>
            </w:r>
          </w:p>
        </w:tc>
      </w:tr>
      <w:tr w:rsidR="00966CCC" w:rsidRPr="008B03AA" w:rsidTr="00966CCC">
        <w:trPr>
          <w:cantSplit/>
          <w:trHeight w:val="1823"/>
        </w:trPr>
        <w:tc>
          <w:tcPr>
            <w:tcW w:w="2835" w:type="dxa"/>
            <w:shd w:val="clear" w:color="auto" w:fill="auto"/>
          </w:tcPr>
          <w:p w:rsidR="00966CCC" w:rsidRPr="008B03AA" w:rsidRDefault="00966CCC" w:rsidP="00966CCC">
            <w:pPr>
              <w:pStyle w:val="Pro-Tab"/>
              <w:rPr>
                <w:szCs w:val="24"/>
              </w:rPr>
            </w:pPr>
            <w:r w:rsidRPr="008B03AA">
              <w:rPr>
                <w:szCs w:val="24"/>
              </w:rPr>
              <w:t>Цель (цели) подпрограммы</w:t>
            </w:r>
          </w:p>
        </w:tc>
        <w:tc>
          <w:tcPr>
            <w:tcW w:w="6804" w:type="dxa"/>
            <w:shd w:val="clear" w:color="auto" w:fill="auto"/>
          </w:tcPr>
          <w:p w:rsidR="00966CCC" w:rsidRPr="008B03AA" w:rsidRDefault="00966CCC" w:rsidP="00966CCC">
            <w:pPr>
              <w:pStyle w:val="Pro-Tab"/>
              <w:rPr>
                <w:szCs w:val="24"/>
              </w:rPr>
            </w:pPr>
            <w:r w:rsidRPr="008B03AA">
              <w:rPr>
                <w:szCs w:val="24"/>
              </w:rPr>
              <w:t>1. Обеспечение государственных гарантий прав граждан Ильинского муниципального района на получение доступного и бесплатного дошкольного образования.</w:t>
            </w:r>
          </w:p>
          <w:p w:rsidR="00966CCC" w:rsidRPr="008B03AA" w:rsidRDefault="00966CCC" w:rsidP="00966CCC">
            <w:pPr>
              <w:pStyle w:val="Pro-Tab"/>
              <w:rPr>
                <w:szCs w:val="24"/>
              </w:rPr>
            </w:pPr>
            <w:r w:rsidRPr="008B03AA">
              <w:rPr>
                <w:szCs w:val="24"/>
              </w:rPr>
              <w:t>2. Повышение доступности дошкольного образования.</w:t>
            </w:r>
          </w:p>
          <w:p w:rsidR="00966CCC" w:rsidRPr="008B03AA" w:rsidRDefault="00966CCC" w:rsidP="00966CCC">
            <w:pPr>
              <w:pStyle w:val="Pro-Tab"/>
              <w:rPr>
                <w:szCs w:val="24"/>
              </w:rPr>
            </w:pPr>
            <w:r w:rsidRPr="008B03AA">
              <w:rPr>
                <w:szCs w:val="24"/>
              </w:rPr>
              <w:t>3. Повышение эффективности деятельности муниципальных дошкольных образовательных учреждений.</w:t>
            </w:r>
          </w:p>
        </w:tc>
      </w:tr>
      <w:tr w:rsidR="00966CCC" w:rsidRPr="008B03AA" w:rsidTr="00966CCC">
        <w:trPr>
          <w:trHeight w:val="6356"/>
        </w:trPr>
        <w:tc>
          <w:tcPr>
            <w:tcW w:w="2835" w:type="dxa"/>
            <w:shd w:val="clear" w:color="auto" w:fill="auto"/>
          </w:tcPr>
          <w:p w:rsidR="00966CCC" w:rsidRPr="008B03AA" w:rsidRDefault="00966CCC" w:rsidP="00966CCC">
            <w:pPr>
              <w:pStyle w:val="Pro-Tab"/>
              <w:rPr>
                <w:szCs w:val="24"/>
              </w:rPr>
            </w:pPr>
            <w:r w:rsidRPr="008B03AA">
              <w:rPr>
                <w:szCs w:val="24"/>
              </w:rPr>
              <w:t>Объем ресурсного обеспечения подпрограммы</w:t>
            </w:r>
          </w:p>
        </w:tc>
        <w:tc>
          <w:tcPr>
            <w:tcW w:w="6804" w:type="dxa"/>
            <w:shd w:val="clear" w:color="auto" w:fill="auto"/>
          </w:tcPr>
          <w:p w:rsidR="00966CCC" w:rsidRPr="008B03AA" w:rsidRDefault="00966CCC" w:rsidP="00966CCC">
            <w:pPr>
              <w:pStyle w:val="Pro-Tab"/>
              <w:rPr>
                <w:szCs w:val="24"/>
              </w:rPr>
            </w:pPr>
            <w:r w:rsidRPr="008B03AA">
              <w:rPr>
                <w:szCs w:val="24"/>
              </w:rPr>
              <w:t xml:space="preserve">Общий объем бюджетных ассигнований: </w:t>
            </w:r>
          </w:p>
          <w:p w:rsidR="00966CCC" w:rsidRPr="008B03AA" w:rsidRDefault="00966CCC" w:rsidP="00966CCC">
            <w:pPr>
              <w:pStyle w:val="Pro-Tab"/>
              <w:rPr>
                <w:szCs w:val="24"/>
              </w:rPr>
            </w:pPr>
            <w:r w:rsidRPr="008B03AA">
              <w:rPr>
                <w:szCs w:val="24"/>
              </w:rPr>
              <w:t>2014 год – 18224,600 тыс. руб.</w:t>
            </w:r>
          </w:p>
          <w:p w:rsidR="00966CCC" w:rsidRPr="008B03AA" w:rsidRDefault="00966CCC" w:rsidP="00966CCC">
            <w:pPr>
              <w:pStyle w:val="Pro-Tab"/>
              <w:rPr>
                <w:szCs w:val="24"/>
              </w:rPr>
            </w:pPr>
            <w:r w:rsidRPr="008B03AA">
              <w:rPr>
                <w:szCs w:val="24"/>
              </w:rPr>
              <w:t>2015 год – 17701,636 тыс. руб.</w:t>
            </w:r>
          </w:p>
          <w:p w:rsidR="00966CCC" w:rsidRPr="008B03AA" w:rsidRDefault="00966CCC" w:rsidP="00966CCC">
            <w:pPr>
              <w:pStyle w:val="Pro-Tab"/>
              <w:rPr>
                <w:szCs w:val="24"/>
              </w:rPr>
            </w:pPr>
            <w:r w:rsidRPr="008B03AA">
              <w:rPr>
                <w:szCs w:val="24"/>
              </w:rPr>
              <w:t>2016 год – 15735,377 тыс. руб.</w:t>
            </w:r>
          </w:p>
          <w:p w:rsidR="00966CCC" w:rsidRPr="008B03AA" w:rsidRDefault="00966CCC" w:rsidP="00966CCC">
            <w:pPr>
              <w:pStyle w:val="Pro-Tab"/>
              <w:rPr>
                <w:szCs w:val="24"/>
              </w:rPr>
            </w:pPr>
            <w:r w:rsidRPr="008B03AA">
              <w:rPr>
                <w:szCs w:val="24"/>
              </w:rPr>
              <w:t>2017 год – 14831,100 тыс. руб.</w:t>
            </w:r>
          </w:p>
          <w:p w:rsidR="00966CCC" w:rsidRPr="008B03AA" w:rsidRDefault="00966CCC" w:rsidP="00966CCC">
            <w:pPr>
              <w:pStyle w:val="Pro-Tab"/>
              <w:rPr>
                <w:szCs w:val="24"/>
              </w:rPr>
            </w:pPr>
            <w:r w:rsidRPr="008B03AA">
              <w:rPr>
                <w:szCs w:val="24"/>
              </w:rPr>
              <w:t>2018 год – 15401,700 тыс. руб.</w:t>
            </w:r>
          </w:p>
          <w:p w:rsidR="00966CCC" w:rsidRPr="008B03AA" w:rsidRDefault="00966CCC" w:rsidP="00966CCC">
            <w:pPr>
              <w:pStyle w:val="Pro-Tab"/>
              <w:rPr>
                <w:szCs w:val="24"/>
              </w:rPr>
            </w:pPr>
            <w:r w:rsidRPr="008B03AA">
              <w:rPr>
                <w:szCs w:val="24"/>
              </w:rPr>
              <w:t>2019 год -  14678,100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6667,900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6206,616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5213,130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5298,890 тыс. руб.</w:t>
            </w:r>
          </w:p>
          <w:p w:rsidR="00966CCC" w:rsidRPr="008B03AA" w:rsidRDefault="00966CCC" w:rsidP="00966CCC">
            <w:pPr>
              <w:pStyle w:val="Pro-Tab"/>
              <w:rPr>
                <w:szCs w:val="24"/>
              </w:rPr>
            </w:pPr>
            <w:r w:rsidRPr="008B03AA">
              <w:rPr>
                <w:szCs w:val="24"/>
              </w:rPr>
              <w:t>2018 год – 5298,890 тыс. руб.</w:t>
            </w:r>
          </w:p>
          <w:p w:rsidR="00966CCC" w:rsidRPr="008B03AA" w:rsidRDefault="00966CCC" w:rsidP="00966CCC">
            <w:pPr>
              <w:pStyle w:val="Pro-Tab"/>
              <w:rPr>
                <w:szCs w:val="24"/>
              </w:rPr>
            </w:pPr>
            <w:r w:rsidRPr="008B03AA">
              <w:rPr>
                <w:szCs w:val="24"/>
              </w:rPr>
              <w:t>2019 год – 5298,890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11556,700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11495,020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10522,247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9532,210  тыс. руб;</w:t>
            </w:r>
          </w:p>
          <w:p w:rsidR="00966CCC" w:rsidRPr="008B03AA" w:rsidRDefault="00966CCC" w:rsidP="00966CCC">
            <w:pPr>
              <w:pStyle w:val="Pro-Tab"/>
              <w:rPr>
                <w:szCs w:val="24"/>
              </w:rPr>
            </w:pPr>
            <w:r w:rsidRPr="008B03AA">
              <w:rPr>
                <w:szCs w:val="24"/>
              </w:rPr>
              <w:t>2018 год –   10102,810  тыс. руб.</w:t>
            </w:r>
          </w:p>
          <w:p w:rsidR="00966CCC" w:rsidRPr="008B03AA" w:rsidRDefault="00966CCC" w:rsidP="00966CCC">
            <w:pPr>
              <w:pStyle w:val="Pro-Tab"/>
              <w:rPr>
                <w:szCs w:val="24"/>
              </w:rPr>
            </w:pPr>
            <w:r w:rsidRPr="008B03AA">
              <w:rPr>
                <w:szCs w:val="24"/>
              </w:rPr>
              <w:t>2019 год –    9379,210 тыс.руб.</w:t>
            </w:r>
          </w:p>
          <w:p w:rsidR="00966CCC" w:rsidRPr="008B03AA" w:rsidRDefault="00966CCC" w:rsidP="00966CCC">
            <w:pPr>
              <w:pStyle w:val="ConsPlusCell"/>
              <w:jc w:val="both"/>
              <w:rPr>
                <w:rFonts w:ascii="Times New Roman" w:hAnsi="Times New Roman" w:cs="Times New Roman"/>
                <w:color w:val="FF0000"/>
                <w:sz w:val="24"/>
                <w:szCs w:val="24"/>
              </w:rPr>
            </w:pPr>
          </w:p>
        </w:tc>
      </w:tr>
    </w:tbl>
    <w:p w:rsidR="00966CCC" w:rsidRPr="008B03AA" w:rsidRDefault="00966CCC" w:rsidP="001E1D72">
      <w:pPr>
        <w:pStyle w:val="4"/>
        <w:keepNext/>
        <w:numPr>
          <w:ilvl w:val="3"/>
          <w:numId w:val="57"/>
        </w:numPr>
        <w:suppressAutoHyphens/>
        <w:ind w:left="0" w:firstLine="709"/>
        <w:contextualSpacing w:val="0"/>
        <w:jc w:val="left"/>
        <w:rPr>
          <w:sz w:val="24"/>
          <w:szCs w:val="24"/>
        </w:rPr>
      </w:pPr>
    </w:p>
    <w:p w:rsidR="00966CCC" w:rsidRPr="008B03AA" w:rsidRDefault="00966CCC" w:rsidP="00966CCC">
      <w:pPr>
        <w:widowControl w:val="0"/>
        <w:autoSpaceDE w:val="0"/>
        <w:autoSpaceDN w:val="0"/>
        <w:adjustRightInd w:val="0"/>
        <w:jc w:val="center"/>
        <w:rPr>
          <w:rFonts w:ascii="Times New Roman" w:hAnsi="Times New Roman"/>
          <w:b/>
          <w:sz w:val="24"/>
          <w:szCs w:val="24"/>
        </w:rPr>
      </w:pPr>
      <w:bookmarkStart w:id="7" w:name="Par715"/>
      <w:bookmarkEnd w:id="7"/>
      <w:r w:rsidRPr="008B03AA">
        <w:rPr>
          <w:rFonts w:ascii="Times New Roman" w:hAnsi="Times New Roman"/>
          <w:b/>
          <w:sz w:val="24"/>
          <w:szCs w:val="24"/>
        </w:rPr>
        <w:t>2. Краткая характеристика сферы реализации подпрограммы</w:t>
      </w:r>
    </w:p>
    <w:p w:rsidR="00966CCC" w:rsidRPr="008B03AA" w:rsidRDefault="00966CCC" w:rsidP="001E1D72">
      <w:pPr>
        <w:pStyle w:val="4"/>
        <w:keepNext/>
        <w:numPr>
          <w:ilvl w:val="2"/>
          <w:numId w:val="63"/>
        </w:numPr>
        <w:suppressAutoHyphens/>
        <w:contextualSpacing w:val="0"/>
        <w:rPr>
          <w:sz w:val="24"/>
          <w:szCs w:val="24"/>
        </w:rPr>
      </w:pPr>
      <w:r w:rsidRPr="008B03AA">
        <w:rPr>
          <w:sz w:val="24"/>
          <w:szCs w:val="24"/>
        </w:rPr>
        <w:lastRenderedPageBreak/>
        <w:t>Дошкольное образование</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66CCC">
      <w:pPr>
        <w:pStyle w:val="Pro-Gramma"/>
        <w:spacing w:line="100" w:lineRule="atLeast"/>
        <w:rPr>
          <w:sz w:val="24"/>
          <w:szCs w:val="24"/>
        </w:rPr>
      </w:pPr>
      <w:r w:rsidRPr="008B03AA">
        <w:rPr>
          <w:sz w:val="24"/>
          <w:szCs w:val="24"/>
        </w:rPr>
        <w:t>Предоставление дошкольного образования в Ильинском муниципальном районе по состоянию на начало 2016 года осуществляли 4образовательных учреждений – 2 муниципальных детских сада, 2 общеобразовательных учреждения.</w:t>
      </w:r>
    </w:p>
    <w:p w:rsidR="00966CCC" w:rsidRPr="008B03AA" w:rsidRDefault="00966CCC" w:rsidP="00966CCC">
      <w:pPr>
        <w:pStyle w:val="Pro-Gramma"/>
        <w:spacing w:line="100" w:lineRule="atLeast"/>
        <w:rPr>
          <w:sz w:val="24"/>
          <w:szCs w:val="24"/>
        </w:rPr>
      </w:pPr>
      <w:r w:rsidRPr="008B03AA">
        <w:rPr>
          <w:sz w:val="24"/>
          <w:szCs w:val="24"/>
        </w:rPr>
        <w:t>Все муниципальные дошкольные образовательные учреждения общеразвивающего вида.</w:t>
      </w:r>
    </w:p>
    <w:p w:rsidR="00966CCC" w:rsidRPr="008B03AA" w:rsidRDefault="00966CCC" w:rsidP="00966CCC">
      <w:pPr>
        <w:pStyle w:val="Pro-Gramma"/>
        <w:spacing w:line="100" w:lineRule="atLeast"/>
        <w:rPr>
          <w:sz w:val="24"/>
          <w:szCs w:val="24"/>
        </w:rPr>
      </w:pPr>
      <w:r w:rsidRPr="008B03AA">
        <w:rPr>
          <w:sz w:val="24"/>
          <w:szCs w:val="24"/>
        </w:rPr>
        <w:t>Численность детей, обучающихся по программам дошкольного образования, остается стабильной.</w:t>
      </w:r>
    </w:p>
    <w:p w:rsidR="00966CCC" w:rsidRPr="008B03AA" w:rsidRDefault="00966CCC" w:rsidP="00966CCC">
      <w:pPr>
        <w:ind w:firstLine="708"/>
        <w:rPr>
          <w:rFonts w:ascii="Times New Roman" w:hAnsi="Times New Roman"/>
          <w:bCs/>
          <w:sz w:val="24"/>
          <w:szCs w:val="24"/>
        </w:rPr>
      </w:pPr>
      <w:r w:rsidRPr="008B03AA">
        <w:rPr>
          <w:rFonts w:ascii="Times New Roman" w:hAnsi="Times New Roman"/>
          <w:bCs/>
          <w:sz w:val="24"/>
          <w:szCs w:val="24"/>
        </w:rPr>
        <w:t>Охват дошкольным образованием детей от 1 до 7 лет с учетом развития вариативных форм, составляет 71%, охват детей от 3 до 7 лет – 98,7%. Все дети имеют возможность посещать детские сады, очереди в сады в районе нет.</w:t>
      </w:r>
    </w:p>
    <w:p w:rsidR="00966CCC" w:rsidRPr="008B03AA" w:rsidRDefault="00966CCC" w:rsidP="00966CCC">
      <w:pPr>
        <w:pStyle w:val="Pro-TabName"/>
        <w:rPr>
          <w:color w:val="00000A"/>
          <w:sz w:val="24"/>
          <w:szCs w:val="24"/>
        </w:rPr>
      </w:pPr>
    </w:p>
    <w:p w:rsidR="00966CCC" w:rsidRPr="008B03AA" w:rsidRDefault="00966CCC" w:rsidP="00966CCC">
      <w:pPr>
        <w:pStyle w:val="Pro-TabName"/>
        <w:ind w:left="720"/>
        <w:rPr>
          <w:color w:val="00000A"/>
          <w:sz w:val="24"/>
          <w:szCs w:val="24"/>
        </w:rPr>
      </w:pPr>
      <w:r w:rsidRPr="008B03AA">
        <w:rPr>
          <w:color w:val="00000A"/>
          <w:sz w:val="24"/>
          <w:szCs w:val="24"/>
        </w:rPr>
        <w:t>Показатели, характеризующие текущую ситуацию</w:t>
      </w:r>
    </w:p>
    <w:p w:rsidR="00966CCC" w:rsidRPr="008B03AA" w:rsidRDefault="00966CCC" w:rsidP="00966CCC">
      <w:pPr>
        <w:pStyle w:val="Pro-TabName"/>
        <w:ind w:left="720"/>
        <w:rPr>
          <w:color w:val="00000A"/>
          <w:sz w:val="24"/>
          <w:szCs w:val="24"/>
        </w:rPr>
      </w:pPr>
      <w:r w:rsidRPr="008B03AA">
        <w:rPr>
          <w:color w:val="00000A"/>
          <w:sz w:val="24"/>
          <w:szCs w:val="24"/>
        </w:rPr>
        <w:t>в сфере дошкольного образования</w:t>
      </w:r>
    </w:p>
    <w:p w:rsidR="00966CCC" w:rsidRPr="008B03AA" w:rsidRDefault="00966CCC" w:rsidP="00966CCC">
      <w:pPr>
        <w:pStyle w:val="Pro-TabName"/>
        <w:ind w:left="720"/>
        <w:jc w:val="right"/>
        <w:rPr>
          <w:b/>
          <w:color w:val="00000A"/>
          <w:sz w:val="24"/>
          <w:szCs w:val="24"/>
        </w:rPr>
      </w:pPr>
      <w:r w:rsidRPr="008B03AA">
        <w:rPr>
          <w:b/>
          <w:color w:val="00000A"/>
          <w:sz w:val="24"/>
          <w:szCs w:val="24"/>
        </w:rPr>
        <w:t>на 01.01.2016 г.</w:t>
      </w:r>
    </w:p>
    <w:p w:rsidR="00966CCC" w:rsidRPr="008B03AA" w:rsidRDefault="00966CCC" w:rsidP="00966CCC">
      <w:pPr>
        <w:pStyle w:val="Pro-TabName"/>
        <w:rPr>
          <w:b/>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709"/>
        <w:gridCol w:w="850"/>
        <w:gridCol w:w="851"/>
        <w:gridCol w:w="850"/>
      </w:tblGrid>
      <w:tr w:rsidR="00966CCC" w:rsidRPr="008B03AA" w:rsidTr="00966CCC">
        <w:tc>
          <w:tcPr>
            <w:tcW w:w="567" w:type="dxa"/>
          </w:tcPr>
          <w:p w:rsidR="00966CCC" w:rsidRPr="008B03AA" w:rsidRDefault="00966CCC" w:rsidP="00966CCC">
            <w:pPr>
              <w:pStyle w:val="Pro-Tab"/>
              <w:keepNext/>
              <w:rPr>
                <w:szCs w:val="24"/>
              </w:rPr>
            </w:pPr>
            <w:r w:rsidRPr="008B03AA">
              <w:rPr>
                <w:szCs w:val="24"/>
              </w:rPr>
              <w:t>№</w:t>
            </w:r>
          </w:p>
        </w:tc>
        <w:tc>
          <w:tcPr>
            <w:tcW w:w="3686" w:type="dxa"/>
          </w:tcPr>
          <w:p w:rsidR="00966CCC" w:rsidRPr="008B03AA" w:rsidRDefault="00966CCC" w:rsidP="00966CCC">
            <w:pPr>
              <w:pStyle w:val="Pro-Tab"/>
              <w:keepNext/>
              <w:rPr>
                <w:szCs w:val="24"/>
              </w:rPr>
            </w:pPr>
            <w:r w:rsidRPr="008B03AA">
              <w:rPr>
                <w:szCs w:val="24"/>
              </w:rPr>
              <w:t>Наименование показателя</w:t>
            </w:r>
          </w:p>
        </w:tc>
        <w:tc>
          <w:tcPr>
            <w:tcW w:w="709" w:type="dxa"/>
          </w:tcPr>
          <w:p w:rsidR="00966CCC" w:rsidRPr="008B03AA" w:rsidRDefault="00966CCC" w:rsidP="00966CCC">
            <w:pPr>
              <w:pStyle w:val="Pro-Tab"/>
              <w:keepNext/>
              <w:rPr>
                <w:szCs w:val="24"/>
              </w:rPr>
            </w:pPr>
            <w:r w:rsidRPr="008B03AA">
              <w:rPr>
                <w:szCs w:val="24"/>
              </w:rPr>
              <w:t>Ед. изм.</w:t>
            </w:r>
          </w:p>
        </w:tc>
        <w:tc>
          <w:tcPr>
            <w:tcW w:w="708"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w:t>
            </w:r>
          </w:p>
          <w:p w:rsidR="00966CCC" w:rsidRPr="008B03AA" w:rsidRDefault="00966CCC" w:rsidP="00966CCC">
            <w:pPr>
              <w:pStyle w:val="Pro-Tab"/>
              <w:keepNext/>
              <w:ind w:left="-65" w:right="-93"/>
              <w:jc w:val="center"/>
              <w:rPr>
                <w:szCs w:val="24"/>
              </w:rPr>
            </w:pPr>
            <w:r w:rsidRPr="008B03AA">
              <w:rPr>
                <w:szCs w:val="24"/>
              </w:rPr>
              <w:t>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ind w:right="-93"/>
              <w:jc w:val="center"/>
              <w:rPr>
                <w:szCs w:val="24"/>
              </w:rPr>
            </w:pPr>
          </w:p>
        </w:tc>
      </w:tr>
      <w:tr w:rsidR="00966CCC" w:rsidRPr="008B03AA" w:rsidTr="00966CCC">
        <w:tc>
          <w:tcPr>
            <w:tcW w:w="567" w:type="dxa"/>
          </w:tcPr>
          <w:p w:rsidR="00966CCC" w:rsidRPr="008B03AA" w:rsidRDefault="00966CCC" w:rsidP="00966CCC">
            <w:pPr>
              <w:pStyle w:val="Pro-Tab"/>
              <w:rPr>
                <w:szCs w:val="24"/>
              </w:rPr>
            </w:pPr>
            <w:r w:rsidRPr="008B03AA">
              <w:rPr>
                <w:szCs w:val="24"/>
              </w:rPr>
              <w:t>1</w:t>
            </w:r>
          </w:p>
        </w:tc>
        <w:tc>
          <w:tcPr>
            <w:tcW w:w="3686" w:type="dxa"/>
          </w:tcPr>
          <w:p w:rsidR="00966CCC" w:rsidRPr="008B03AA" w:rsidRDefault="00966CCC" w:rsidP="00966CCC">
            <w:pPr>
              <w:pStyle w:val="Pro-Tab"/>
              <w:rPr>
                <w:szCs w:val="24"/>
              </w:rPr>
            </w:pPr>
            <w:r w:rsidRPr="008B03AA">
              <w:rPr>
                <w:szCs w:val="24"/>
              </w:rPr>
              <w:t>Численность обучающихся в муниципальных дошкольных образовательных учреждениях</w:t>
            </w:r>
          </w:p>
        </w:tc>
        <w:tc>
          <w:tcPr>
            <w:tcW w:w="709" w:type="dxa"/>
          </w:tcPr>
          <w:p w:rsidR="00966CCC" w:rsidRPr="008B03AA" w:rsidRDefault="00966CCC" w:rsidP="00966CCC">
            <w:pPr>
              <w:pStyle w:val="Pro-Tab"/>
              <w:jc w:val="center"/>
              <w:rPr>
                <w:szCs w:val="24"/>
              </w:rPr>
            </w:pPr>
            <w:r w:rsidRPr="008B03AA">
              <w:rPr>
                <w:szCs w:val="24"/>
              </w:rPr>
              <w:t>чел.</w:t>
            </w:r>
          </w:p>
        </w:tc>
        <w:tc>
          <w:tcPr>
            <w:tcW w:w="708" w:type="dxa"/>
          </w:tcPr>
          <w:p w:rsidR="00966CCC" w:rsidRPr="008B03AA" w:rsidRDefault="00966CCC" w:rsidP="00966CCC">
            <w:pPr>
              <w:pStyle w:val="Pro-Tab"/>
              <w:jc w:val="center"/>
              <w:rPr>
                <w:szCs w:val="24"/>
              </w:rPr>
            </w:pPr>
            <w:r w:rsidRPr="008B03AA">
              <w:rPr>
                <w:szCs w:val="24"/>
              </w:rPr>
              <w:t>251</w:t>
            </w:r>
          </w:p>
        </w:tc>
        <w:tc>
          <w:tcPr>
            <w:tcW w:w="709" w:type="dxa"/>
          </w:tcPr>
          <w:p w:rsidR="00966CCC" w:rsidRPr="008B03AA" w:rsidRDefault="00966CCC" w:rsidP="00966CCC">
            <w:pPr>
              <w:pStyle w:val="Pro-Tab"/>
              <w:jc w:val="center"/>
              <w:rPr>
                <w:szCs w:val="24"/>
              </w:rPr>
            </w:pPr>
            <w:r w:rsidRPr="008B03AA">
              <w:rPr>
                <w:szCs w:val="24"/>
              </w:rPr>
              <w:t>226</w:t>
            </w:r>
          </w:p>
        </w:tc>
        <w:tc>
          <w:tcPr>
            <w:tcW w:w="709" w:type="dxa"/>
          </w:tcPr>
          <w:p w:rsidR="00966CCC" w:rsidRPr="008B03AA" w:rsidRDefault="00966CCC" w:rsidP="00966CCC">
            <w:pPr>
              <w:pStyle w:val="Pro-Tab"/>
              <w:jc w:val="center"/>
              <w:rPr>
                <w:szCs w:val="24"/>
              </w:rPr>
            </w:pPr>
            <w:r w:rsidRPr="008B03AA">
              <w:rPr>
                <w:szCs w:val="24"/>
              </w:rPr>
              <w:t>222</w:t>
            </w:r>
          </w:p>
        </w:tc>
        <w:tc>
          <w:tcPr>
            <w:tcW w:w="850" w:type="dxa"/>
          </w:tcPr>
          <w:p w:rsidR="00966CCC" w:rsidRPr="008B03AA" w:rsidRDefault="00966CCC" w:rsidP="00966CCC">
            <w:pPr>
              <w:pStyle w:val="Pro-Tab"/>
              <w:jc w:val="center"/>
              <w:rPr>
                <w:szCs w:val="24"/>
              </w:rPr>
            </w:pPr>
            <w:r w:rsidRPr="008B03AA">
              <w:rPr>
                <w:szCs w:val="24"/>
              </w:rPr>
              <w:t>220</w:t>
            </w:r>
          </w:p>
        </w:tc>
        <w:tc>
          <w:tcPr>
            <w:tcW w:w="851" w:type="dxa"/>
          </w:tcPr>
          <w:p w:rsidR="00966CCC" w:rsidRPr="008B03AA" w:rsidRDefault="00966CCC" w:rsidP="00966CCC">
            <w:pPr>
              <w:pStyle w:val="Pro-Tab"/>
              <w:jc w:val="center"/>
              <w:rPr>
                <w:szCs w:val="24"/>
              </w:rPr>
            </w:pPr>
            <w:r w:rsidRPr="008B03AA">
              <w:rPr>
                <w:szCs w:val="24"/>
              </w:rPr>
              <w:t>220</w:t>
            </w:r>
          </w:p>
        </w:tc>
        <w:tc>
          <w:tcPr>
            <w:tcW w:w="850" w:type="dxa"/>
          </w:tcPr>
          <w:p w:rsidR="00966CCC" w:rsidRPr="008B03AA" w:rsidRDefault="00966CCC" w:rsidP="00966CCC">
            <w:pPr>
              <w:pStyle w:val="Pro-Tab"/>
              <w:jc w:val="center"/>
              <w:rPr>
                <w:szCs w:val="24"/>
              </w:rPr>
            </w:pPr>
            <w:r w:rsidRPr="008B03AA">
              <w:rPr>
                <w:szCs w:val="24"/>
              </w:rPr>
              <w:t>220</w:t>
            </w:r>
          </w:p>
        </w:tc>
      </w:tr>
      <w:tr w:rsidR="00966CCC" w:rsidRPr="008B03AA" w:rsidTr="00966CCC">
        <w:tc>
          <w:tcPr>
            <w:tcW w:w="567" w:type="dxa"/>
          </w:tcPr>
          <w:p w:rsidR="00966CCC" w:rsidRPr="008B03AA" w:rsidRDefault="00966CCC" w:rsidP="00966CCC">
            <w:pPr>
              <w:pStyle w:val="Pro-Tab"/>
              <w:rPr>
                <w:szCs w:val="24"/>
              </w:rPr>
            </w:pPr>
            <w:r w:rsidRPr="008B03AA">
              <w:rPr>
                <w:szCs w:val="24"/>
              </w:rPr>
              <w:t>2</w:t>
            </w:r>
          </w:p>
        </w:tc>
        <w:tc>
          <w:tcPr>
            <w:tcW w:w="3686" w:type="dxa"/>
          </w:tcPr>
          <w:p w:rsidR="00966CCC" w:rsidRPr="008B03AA" w:rsidRDefault="00966CCC" w:rsidP="00966CCC">
            <w:pPr>
              <w:pStyle w:val="Pro-Tab"/>
              <w:rPr>
                <w:szCs w:val="24"/>
              </w:rPr>
            </w:pPr>
            <w:r w:rsidRPr="008B03AA">
              <w:rPr>
                <w:szCs w:val="24"/>
              </w:rPr>
              <w:t>Охват детей в возрасте 1-7 лет дошкольным образованием (на начало учебного года)</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rPr>
                <w:szCs w:val="24"/>
              </w:rPr>
            </w:pPr>
            <w:r w:rsidRPr="008B03AA">
              <w:rPr>
                <w:szCs w:val="24"/>
              </w:rPr>
              <w:t>67</w:t>
            </w:r>
          </w:p>
        </w:tc>
        <w:tc>
          <w:tcPr>
            <w:tcW w:w="709" w:type="dxa"/>
          </w:tcPr>
          <w:p w:rsidR="00966CCC" w:rsidRPr="008B03AA" w:rsidRDefault="00966CCC" w:rsidP="00966CCC">
            <w:pPr>
              <w:pStyle w:val="Pro-Tab"/>
              <w:jc w:val="center"/>
              <w:rPr>
                <w:szCs w:val="24"/>
              </w:rPr>
            </w:pPr>
            <w:r w:rsidRPr="008B03AA">
              <w:rPr>
                <w:szCs w:val="24"/>
              </w:rPr>
              <w:t>67</w:t>
            </w:r>
          </w:p>
        </w:tc>
        <w:tc>
          <w:tcPr>
            <w:tcW w:w="709"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c>
          <w:tcPr>
            <w:tcW w:w="851"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r>
      <w:tr w:rsidR="00966CCC" w:rsidRPr="008B03AA" w:rsidTr="00966CCC">
        <w:tc>
          <w:tcPr>
            <w:tcW w:w="567" w:type="dxa"/>
          </w:tcPr>
          <w:p w:rsidR="00966CCC" w:rsidRPr="008B03AA" w:rsidRDefault="00966CCC" w:rsidP="00966CCC">
            <w:pPr>
              <w:pStyle w:val="Pro-Tab"/>
              <w:rPr>
                <w:szCs w:val="24"/>
              </w:rPr>
            </w:pPr>
            <w:r w:rsidRPr="008B03AA">
              <w:rPr>
                <w:szCs w:val="24"/>
              </w:rPr>
              <w:t>3</w:t>
            </w:r>
          </w:p>
        </w:tc>
        <w:tc>
          <w:tcPr>
            <w:tcW w:w="3686" w:type="dxa"/>
          </w:tcPr>
          <w:p w:rsidR="00966CCC" w:rsidRPr="008B03AA" w:rsidRDefault="00966CCC" w:rsidP="00966CCC">
            <w:pPr>
              <w:pStyle w:val="Pro-Tab"/>
              <w:rPr>
                <w:szCs w:val="24"/>
              </w:rPr>
            </w:pPr>
            <w:r w:rsidRPr="008B03AA">
              <w:rPr>
                <w:szCs w:val="24"/>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общеобразовательных организациях)</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91</w:t>
            </w:r>
          </w:p>
        </w:tc>
        <w:tc>
          <w:tcPr>
            <w:tcW w:w="709" w:type="dxa"/>
          </w:tcPr>
          <w:p w:rsidR="00966CCC" w:rsidRPr="008B03AA" w:rsidRDefault="00966CCC" w:rsidP="00966CCC">
            <w:pPr>
              <w:pStyle w:val="Pro-Tab"/>
              <w:jc w:val="center"/>
              <w:rPr>
                <w:szCs w:val="24"/>
              </w:rPr>
            </w:pPr>
            <w:r w:rsidRPr="008B03AA">
              <w:rPr>
                <w:szCs w:val="24"/>
              </w:rPr>
              <w:t>91</w:t>
            </w:r>
          </w:p>
        </w:tc>
        <w:tc>
          <w:tcPr>
            <w:tcW w:w="709" w:type="dxa"/>
          </w:tcPr>
          <w:p w:rsidR="00966CCC" w:rsidRPr="008B03AA" w:rsidRDefault="00966CCC" w:rsidP="00966CCC">
            <w:pPr>
              <w:pStyle w:val="Pro-Tab"/>
              <w:jc w:val="center"/>
              <w:rPr>
                <w:szCs w:val="24"/>
              </w:rPr>
            </w:pPr>
            <w:r w:rsidRPr="008B03AA">
              <w:rPr>
                <w:szCs w:val="24"/>
              </w:rPr>
              <w:t>98,7</w:t>
            </w:r>
          </w:p>
        </w:tc>
        <w:tc>
          <w:tcPr>
            <w:tcW w:w="850" w:type="dxa"/>
          </w:tcPr>
          <w:p w:rsidR="00966CCC" w:rsidRPr="008B03AA" w:rsidRDefault="00966CCC" w:rsidP="00966CCC">
            <w:pPr>
              <w:pStyle w:val="Pro-Tab"/>
              <w:jc w:val="center"/>
              <w:rPr>
                <w:szCs w:val="24"/>
              </w:rPr>
            </w:pPr>
            <w:r w:rsidRPr="008B03AA">
              <w:rPr>
                <w:szCs w:val="24"/>
              </w:rPr>
              <w:t>98</w:t>
            </w:r>
          </w:p>
        </w:tc>
        <w:tc>
          <w:tcPr>
            <w:tcW w:w="851" w:type="dxa"/>
          </w:tcPr>
          <w:p w:rsidR="00966CCC" w:rsidRPr="008B03AA" w:rsidRDefault="00966CCC" w:rsidP="00966CCC">
            <w:pPr>
              <w:pStyle w:val="Pro-Tab"/>
              <w:jc w:val="center"/>
              <w:rPr>
                <w:szCs w:val="24"/>
              </w:rPr>
            </w:pPr>
            <w:r w:rsidRPr="008B03AA">
              <w:rPr>
                <w:szCs w:val="24"/>
              </w:rPr>
              <w:t>98</w:t>
            </w:r>
          </w:p>
        </w:tc>
        <w:tc>
          <w:tcPr>
            <w:tcW w:w="850" w:type="dxa"/>
          </w:tcPr>
          <w:p w:rsidR="00966CCC" w:rsidRPr="008B03AA" w:rsidRDefault="00966CCC" w:rsidP="00966CCC">
            <w:pPr>
              <w:pStyle w:val="Pro-Tab"/>
              <w:jc w:val="center"/>
              <w:rPr>
                <w:szCs w:val="24"/>
              </w:rPr>
            </w:pPr>
            <w:r w:rsidRPr="008B03AA">
              <w:rPr>
                <w:szCs w:val="24"/>
              </w:rPr>
              <w:t>98</w:t>
            </w:r>
          </w:p>
        </w:tc>
      </w:tr>
      <w:tr w:rsidR="00966CCC" w:rsidRPr="008B03AA" w:rsidTr="00966CCC">
        <w:tc>
          <w:tcPr>
            <w:tcW w:w="567" w:type="dxa"/>
          </w:tcPr>
          <w:p w:rsidR="00966CCC" w:rsidRPr="008B03AA" w:rsidRDefault="00966CCC" w:rsidP="00966CCC">
            <w:pPr>
              <w:pStyle w:val="Pro-Tab"/>
              <w:rPr>
                <w:szCs w:val="24"/>
              </w:rPr>
            </w:pPr>
            <w:r w:rsidRPr="008B03AA">
              <w:rPr>
                <w:szCs w:val="24"/>
              </w:rPr>
              <w:t>4</w:t>
            </w:r>
          </w:p>
        </w:tc>
        <w:tc>
          <w:tcPr>
            <w:tcW w:w="3686" w:type="dxa"/>
          </w:tcPr>
          <w:p w:rsidR="00966CCC" w:rsidRPr="008B03AA" w:rsidRDefault="00966CCC" w:rsidP="00966CCC">
            <w:pPr>
              <w:pStyle w:val="Pro-Tab"/>
              <w:rPr>
                <w:szCs w:val="24"/>
              </w:rPr>
            </w:pPr>
            <w:r w:rsidRPr="008B03AA">
              <w:rPr>
                <w:szCs w:val="24"/>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общеобразовательных организациях Ивановской области</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90</w:t>
            </w:r>
          </w:p>
        </w:tc>
        <w:tc>
          <w:tcPr>
            <w:tcW w:w="709" w:type="dxa"/>
          </w:tcPr>
          <w:p w:rsidR="00966CCC" w:rsidRPr="008B03AA" w:rsidRDefault="00966CCC" w:rsidP="00966CCC">
            <w:pPr>
              <w:pStyle w:val="Pro-Tab"/>
              <w:jc w:val="center"/>
              <w:rPr>
                <w:szCs w:val="24"/>
              </w:rPr>
            </w:pPr>
            <w:r w:rsidRPr="008B03AA">
              <w:rPr>
                <w:szCs w:val="24"/>
              </w:rPr>
              <w:t>90</w:t>
            </w:r>
          </w:p>
        </w:tc>
        <w:tc>
          <w:tcPr>
            <w:tcW w:w="709" w:type="dxa"/>
          </w:tcPr>
          <w:p w:rsidR="00966CCC" w:rsidRPr="008B03AA" w:rsidRDefault="00966CCC" w:rsidP="00966CCC">
            <w:pPr>
              <w:pStyle w:val="Pro-Tab"/>
              <w:rPr>
                <w:szCs w:val="24"/>
              </w:rPr>
            </w:pPr>
            <w:r w:rsidRPr="008B03AA">
              <w:rPr>
                <w:szCs w:val="24"/>
              </w:rPr>
              <w:t>90</w:t>
            </w:r>
          </w:p>
        </w:tc>
        <w:tc>
          <w:tcPr>
            <w:tcW w:w="850" w:type="dxa"/>
          </w:tcPr>
          <w:p w:rsidR="00966CCC" w:rsidRPr="008B03AA" w:rsidRDefault="00966CCC" w:rsidP="00966CCC">
            <w:pPr>
              <w:pStyle w:val="Pro-Tab"/>
              <w:jc w:val="center"/>
              <w:rPr>
                <w:szCs w:val="24"/>
              </w:rPr>
            </w:pPr>
            <w:r w:rsidRPr="008B03AA">
              <w:rPr>
                <w:szCs w:val="24"/>
              </w:rPr>
              <w:t>100</w:t>
            </w:r>
          </w:p>
        </w:tc>
        <w:tc>
          <w:tcPr>
            <w:tcW w:w="851" w:type="dxa"/>
          </w:tcPr>
          <w:p w:rsidR="00966CCC" w:rsidRPr="008B03AA" w:rsidRDefault="00966CCC" w:rsidP="00966CCC">
            <w:pPr>
              <w:pStyle w:val="Pro-Tab"/>
              <w:jc w:val="center"/>
              <w:rPr>
                <w:szCs w:val="24"/>
              </w:rPr>
            </w:pPr>
            <w:r w:rsidRPr="008B03AA">
              <w:rPr>
                <w:szCs w:val="24"/>
              </w:rPr>
              <w:t>100</w:t>
            </w:r>
          </w:p>
        </w:tc>
        <w:tc>
          <w:tcPr>
            <w:tcW w:w="850" w:type="dxa"/>
          </w:tcPr>
          <w:p w:rsidR="00966CCC" w:rsidRPr="008B03AA" w:rsidRDefault="00966CCC" w:rsidP="00966CCC">
            <w:pPr>
              <w:pStyle w:val="Pro-Tab"/>
              <w:jc w:val="center"/>
              <w:rPr>
                <w:szCs w:val="24"/>
              </w:rPr>
            </w:pPr>
            <w:r w:rsidRPr="008B03AA">
              <w:rPr>
                <w:szCs w:val="24"/>
              </w:rPr>
              <w:t>100</w:t>
            </w:r>
          </w:p>
        </w:tc>
      </w:tr>
    </w:tbl>
    <w:p w:rsidR="00966CCC" w:rsidRPr="008B03AA" w:rsidRDefault="00966CCC" w:rsidP="00966CCC">
      <w:pPr>
        <w:pStyle w:val="Pro-Gramma"/>
        <w:spacing w:line="100" w:lineRule="atLeast"/>
        <w:rPr>
          <w:sz w:val="24"/>
          <w:szCs w:val="24"/>
        </w:rPr>
      </w:pPr>
    </w:p>
    <w:p w:rsidR="00966CCC" w:rsidRPr="008B03AA" w:rsidRDefault="00966CCC" w:rsidP="00966CCC">
      <w:pPr>
        <w:pStyle w:val="Pro-Gramma"/>
        <w:spacing w:line="100" w:lineRule="atLeast"/>
        <w:rPr>
          <w:sz w:val="24"/>
          <w:szCs w:val="24"/>
        </w:rPr>
      </w:pPr>
      <w:r w:rsidRPr="008B03AA">
        <w:rPr>
          <w:sz w:val="24"/>
          <w:szCs w:val="24"/>
        </w:rPr>
        <w:t xml:space="preserve">В рамках поддержки развития вариативных форм дошкольного образования проводится муниципальный конкурс «Детский сад года», в рамках которого победителям предоставляются гранты Главы администрации Ильинского муниципального района. </w:t>
      </w:r>
    </w:p>
    <w:p w:rsidR="00966CCC" w:rsidRPr="008B03AA" w:rsidRDefault="00966CCC" w:rsidP="00966CCC">
      <w:pPr>
        <w:pStyle w:val="Pro-Gramma"/>
        <w:spacing w:line="100" w:lineRule="atLeast"/>
        <w:rPr>
          <w:sz w:val="24"/>
          <w:szCs w:val="24"/>
        </w:rPr>
      </w:pPr>
      <w:r w:rsidRPr="008B03AA">
        <w:rPr>
          <w:sz w:val="24"/>
          <w:szCs w:val="24"/>
        </w:rPr>
        <w:t>Обеспечена высокая доступность дошкольного образования для детей возрастной группы от 3 до 7 лет (98,7 %).</w:t>
      </w:r>
    </w:p>
    <w:p w:rsidR="00966CCC" w:rsidRPr="008B03AA" w:rsidRDefault="00966CCC" w:rsidP="00966CCC">
      <w:pPr>
        <w:pStyle w:val="Pro-Gramma"/>
        <w:spacing w:line="100" w:lineRule="atLeast"/>
        <w:rPr>
          <w:sz w:val="24"/>
          <w:szCs w:val="24"/>
        </w:rPr>
      </w:pPr>
      <w:r w:rsidRPr="008B03AA">
        <w:rPr>
          <w:sz w:val="24"/>
          <w:szCs w:val="24"/>
        </w:rPr>
        <w:t>Значительные усилия были также направлены на повышение качества дошкольного образования. Наиболее значимыми мероприятиями явились:</w:t>
      </w:r>
    </w:p>
    <w:p w:rsidR="00966CCC" w:rsidRPr="008B03AA" w:rsidRDefault="00966CCC" w:rsidP="00966CCC">
      <w:pPr>
        <w:pStyle w:val="Pro-List1"/>
        <w:spacing w:line="100" w:lineRule="atLeast"/>
        <w:rPr>
          <w:sz w:val="24"/>
          <w:szCs w:val="24"/>
        </w:rPr>
      </w:pPr>
      <w:r w:rsidRPr="008B03AA">
        <w:rPr>
          <w:sz w:val="24"/>
          <w:szCs w:val="24"/>
        </w:rPr>
        <w:t>- повышение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(в рамках исполнения Указа Президента Российской Федерации от 07.05.2012 № 597 «О мероприятиях по реализации государственной социальной политики»).</w:t>
      </w:r>
    </w:p>
    <w:p w:rsidR="00966CCC" w:rsidRPr="008B03AA" w:rsidRDefault="00966CCC" w:rsidP="00966CCC">
      <w:pPr>
        <w:pStyle w:val="Pro-Gramma"/>
        <w:spacing w:line="100" w:lineRule="atLeast"/>
        <w:rPr>
          <w:sz w:val="24"/>
          <w:szCs w:val="24"/>
        </w:rPr>
      </w:pPr>
      <w:r w:rsidRPr="008B03AA">
        <w:rPr>
          <w:sz w:val="24"/>
          <w:szCs w:val="24"/>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дошкольного образования.</w:t>
      </w:r>
    </w:p>
    <w:p w:rsidR="00966CCC" w:rsidRPr="008B03AA" w:rsidRDefault="00966CCC" w:rsidP="00966CCC">
      <w:pPr>
        <w:pStyle w:val="Pro-Gramma"/>
        <w:spacing w:line="100" w:lineRule="atLeast"/>
        <w:rPr>
          <w:sz w:val="24"/>
          <w:szCs w:val="24"/>
        </w:rPr>
      </w:pPr>
      <w:r w:rsidRPr="008B03AA">
        <w:rPr>
          <w:sz w:val="24"/>
          <w:szCs w:val="24"/>
        </w:rPr>
        <w:t>В средне- и долгосрочной перспективе основными проблемами, стоящими перед органами муниципальной власти Ильинского муниципального района в сфере дошкольного образования, являются:</w:t>
      </w:r>
    </w:p>
    <w:p w:rsidR="00966CCC" w:rsidRPr="008B03AA" w:rsidRDefault="00966CCC" w:rsidP="00966CCC">
      <w:pPr>
        <w:pStyle w:val="Pro-List1"/>
        <w:spacing w:line="100" w:lineRule="atLeast"/>
        <w:rPr>
          <w:sz w:val="24"/>
          <w:szCs w:val="24"/>
        </w:rPr>
      </w:pPr>
      <w:r w:rsidRPr="008B03AA">
        <w:rPr>
          <w:sz w:val="24"/>
          <w:szCs w:val="24"/>
        </w:rPr>
        <w:t>-   потребность в реконструкции МКДОУ Аньковского детского сада;</w:t>
      </w:r>
    </w:p>
    <w:p w:rsidR="00966CCC" w:rsidRPr="008B03AA" w:rsidRDefault="00966CCC" w:rsidP="00966CCC">
      <w:pPr>
        <w:pStyle w:val="Pro-List1"/>
        <w:spacing w:line="100" w:lineRule="atLeast"/>
        <w:rPr>
          <w:sz w:val="24"/>
          <w:szCs w:val="24"/>
        </w:rPr>
      </w:pPr>
      <w:r w:rsidRPr="008B03AA">
        <w:rPr>
          <w:sz w:val="24"/>
          <w:szCs w:val="24"/>
        </w:rPr>
        <w:t>- повышение качества оказываемых услуг в сфере дошкольного образования, в том числе обусловленное внедрением федерального государственного образовательного стандарта дошкольного образования.</w:t>
      </w:r>
    </w:p>
    <w:p w:rsidR="00966CCC" w:rsidRPr="008B03AA" w:rsidRDefault="00966CCC" w:rsidP="00966CCC">
      <w:pPr>
        <w:widowControl w:val="0"/>
        <w:autoSpaceDE w:val="0"/>
        <w:autoSpaceDN w:val="0"/>
        <w:adjustRightInd w:val="0"/>
        <w:jc w:val="center"/>
        <w:rPr>
          <w:rFonts w:ascii="Times New Roman" w:hAnsi="Times New Roman"/>
          <w:b/>
          <w:sz w:val="24"/>
          <w:szCs w:val="24"/>
        </w:rPr>
      </w:pPr>
    </w:p>
    <w:p w:rsidR="00966CCC" w:rsidRPr="008B03AA" w:rsidRDefault="00966CCC" w:rsidP="00966CCC">
      <w:pPr>
        <w:widowControl w:val="0"/>
        <w:autoSpaceDE w:val="0"/>
        <w:autoSpaceDN w:val="0"/>
        <w:adjustRightInd w:val="0"/>
        <w:jc w:val="center"/>
        <w:outlineLvl w:val="2"/>
        <w:rPr>
          <w:rFonts w:ascii="Times New Roman" w:hAnsi="Times New Roman"/>
          <w:b/>
          <w:sz w:val="24"/>
          <w:szCs w:val="24"/>
        </w:rPr>
      </w:pPr>
      <w:bookmarkStart w:id="8" w:name="Par719"/>
      <w:bookmarkEnd w:id="8"/>
      <w:r w:rsidRPr="008B03AA">
        <w:rPr>
          <w:rFonts w:ascii="Times New Roman" w:hAnsi="Times New Roman"/>
          <w:b/>
          <w:sz w:val="24"/>
          <w:szCs w:val="24"/>
        </w:rPr>
        <w:t>3. Ожидаемые результаты реализации подпрограммы</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Реализация подпрограммы позволит обеспечить предоставление дошкольного образования для более чем 220 детей (в среднем за год). Структура обучающихся в учреждениях, реализующих программы дошкольного образования, а также качество услуги в плановом периоде повысятся.</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966CCC">
      <w:pPr>
        <w:widowControl w:val="0"/>
        <w:autoSpaceDE w:val="0"/>
        <w:autoSpaceDN w:val="0"/>
        <w:adjustRightInd w:val="0"/>
        <w:ind w:firstLine="540"/>
        <w:jc w:val="center"/>
        <w:outlineLvl w:val="3"/>
        <w:rPr>
          <w:rFonts w:ascii="Times New Roman" w:hAnsi="Times New Roman"/>
          <w:b/>
          <w:sz w:val="24"/>
          <w:szCs w:val="24"/>
        </w:rPr>
      </w:pPr>
      <w:bookmarkStart w:id="9" w:name="Par723"/>
      <w:bookmarkEnd w:id="9"/>
      <w:r w:rsidRPr="008B03AA">
        <w:rPr>
          <w:rFonts w:ascii="Times New Roman" w:hAnsi="Times New Roman"/>
          <w:b/>
          <w:sz w:val="24"/>
          <w:szCs w:val="24"/>
        </w:rPr>
        <w:t>Целевые индикаторы (показатели) реализации подпрограммы</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80"/>
        <w:gridCol w:w="3956"/>
        <w:gridCol w:w="851"/>
        <w:gridCol w:w="709"/>
        <w:gridCol w:w="708"/>
        <w:gridCol w:w="709"/>
        <w:gridCol w:w="709"/>
        <w:gridCol w:w="709"/>
        <w:gridCol w:w="708"/>
      </w:tblGrid>
      <w:tr w:rsidR="00966CCC" w:rsidRPr="008B03AA" w:rsidTr="00966CCC">
        <w:trPr>
          <w:trHeight w:val="600"/>
          <w:tblCellSpacing w:w="5" w:type="nil"/>
        </w:trPr>
        <w:tc>
          <w:tcPr>
            <w:tcW w:w="580"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N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п/п</w:t>
            </w:r>
          </w:p>
        </w:tc>
        <w:tc>
          <w:tcPr>
            <w:tcW w:w="3956"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Наименование</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целевого индикатора</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(показателя)</w:t>
            </w:r>
          </w:p>
        </w:tc>
        <w:tc>
          <w:tcPr>
            <w:tcW w:w="851"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Ед. изм. </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2014</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факт</w:t>
            </w:r>
          </w:p>
        </w:tc>
        <w:tc>
          <w:tcPr>
            <w:tcW w:w="708"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2015</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факт</w:t>
            </w:r>
          </w:p>
          <w:p w:rsidR="00966CCC" w:rsidRPr="008B03AA" w:rsidRDefault="00966CCC" w:rsidP="00966CCC">
            <w:pPr>
              <w:widowControl w:val="0"/>
              <w:autoSpaceDE w:val="0"/>
              <w:autoSpaceDN w:val="0"/>
              <w:adjustRightInd w:val="0"/>
              <w:jc w:val="center"/>
              <w:rPr>
                <w:rFonts w:ascii="Times New Roman" w:hAnsi="Times New Roman"/>
                <w:sz w:val="24"/>
                <w:szCs w:val="24"/>
              </w:rPr>
            </w:pP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2016</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факт</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2017</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 xml:space="preserve">прог-ноз  </w:t>
            </w:r>
          </w:p>
        </w:tc>
        <w:tc>
          <w:tcPr>
            <w:tcW w:w="709" w:type="dxa"/>
            <w:tcBorders>
              <w:top w:val="single" w:sz="8" w:space="0" w:color="auto"/>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widowControl w:val="0"/>
              <w:autoSpaceDE w:val="0"/>
              <w:autoSpaceDN w:val="0"/>
              <w:adjustRightInd w:val="0"/>
              <w:jc w:val="center"/>
              <w:rPr>
                <w:rFonts w:ascii="Times New Roman" w:hAnsi="Times New Roman"/>
                <w:sz w:val="24"/>
                <w:szCs w:val="24"/>
              </w:rPr>
            </w:pPr>
          </w:p>
        </w:tc>
        <w:tc>
          <w:tcPr>
            <w:tcW w:w="708" w:type="dxa"/>
            <w:tcBorders>
              <w:top w:val="single" w:sz="8" w:space="0" w:color="auto"/>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прог-ноз</w:t>
            </w:r>
          </w:p>
        </w:tc>
      </w:tr>
      <w:tr w:rsidR="00966CCC" w:rsidRPr="008B03AA" w:rsidTr="00966CCC">
        <w:trPr>
          <w:trHeight w:val="1509"/>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Среднегодовое число</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детей, воспитывающихся   в</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образовательных учреждениях,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реализующих основную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общеобразовательную программу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дошкольного образования.</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чел.      </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251</w:t>
            </w:r>
          </w:p>
        </w:tc>
        <w:tc>
          <w:tcPr>
            <w:tcW w:w="708"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226</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222</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220</w:t>
            </w:r>
          </w:p>
        </w:tc>
        <w:tc>
          <w:tcPr>
            <w:tcW w:w="709" w:type="dxa"/>
            <w:tcBorders>
              <w:left w:val="single" w:sz="8" w:space="0" w:color="auto"/>
              <w:bottom w:val="single" w:sz="8" w:space="0" w:color="auto"/>
              <w:right w:val="single" w:sz="4" w:space="0" w:color="auto"/>
            </w:tcBorders>
          </w:tcPr>
          <w:p w:rsidR="00966CCC" w:rsidRPr="008B03AA" w:rsidRDefault="00966CCC" w:rsidP="00966CCC">
            <w:pPr>
              <w:pStyle w:val="Pro-Tab"/>
              <w:jc w:val="center"/>
              <w:rPr>
                <w:szCs w:val="24"/>
              </w:rPr>
            </w:pPr>
            <w:r w:rsidRPr="008B03AA">
              <w:rPr>
                <w:szCs w:val="24"/>
              </w:rPr>
              <w:t>220</w:t>
            </w:r>
          </w:p>
        </w:tc>
        <w:tc>
          <w:tcPr>
            <w:tcW w:w="708" w:type="dxa"/>
            <w:tcBorders>
              <w:left w:val="single" w:sz="4"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220</w:t>
            </w:r>
          </w:p>
        </w:tc>
      </w:tr>
      <w:tr w:rsidR="00966CCC" w:rsidRPr="008B03AA" w:rsidTr="00966CCC">
        <w:trPr>
          <w:trHeight w:val="546"/>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2</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Среднегодовое число</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детей, воспитывающихся   в</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дошкольных образовательных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учреждениях в группах 12-часового</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пребывания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чел.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r>
      <w:tr w:rsidR="00966CCC" w:rsidRPr="008B03AA" w:rsidTr="00966CCC">
        <w:trPr>
          <w:trHeight w:val="1255"/>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lastRenderedPageBreak/>
              <w:t>3</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Среднегодовое число детей,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воспитывающихся   в дошкольных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образовательных учреждениях в</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группах 24-часового пребывания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чел.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0 </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0  </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0 </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r>
      <w:tr w:rsidR="00966CCC" w:rsidRPr="008B03AA" w:rsidTr="00966CCC">
        <w:trPr>
          <w:trHeight w:val="14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4</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Среднегодовое число</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детей, воспитывающихся   в</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дошкольных группах</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при общеобразовательных</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учреждениях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чел.      </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13</w:t>
            </w:r>
          </w:p>
        </w:tc>
        <w:tc>
          <w:tcPr>
            <w:tcW w:w="708"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30</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22</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30</w:t>
            </w:r>
          </w:p>
        </w:tc>
        <w:tc>
          <w:tcPr>
            <w:tcW w:w="709" w:type="dxa"/>
            <w:tcBorders>
              <w:left w:val="single" w:sz="8" w:space="0" w:color="auto"/>
              <w:bottom w:val="single" w:sz="8" w:space="0" w:color="auto"/>
              <w:right w:val="single" w:sz="4" w:space="0" w:color="auto"/>
            </w:tcBorders>
          </w:tcPr>
          <w:p w:rsidR="00966CCC" w:rsidRPr="008B03AA" w:rsidRDefault="00966CCC" w:rsidP="00966CCC">
            <w:pPr>
              <w:pStyle w:val="Pro-Tab"/>
              <w:jc w:val="center"/>
              <w:rPr>
                <w:szCs w:val="24"/>
              </w:rPr>
            </w:pPr>
            <w:r w:rsidRPr="008B03AA">
              <w:rPr>
                <w:szCs w:val="24"/>
              </w:rPr>
              <w:t>30</w:t>
            </w:r>
          </w:p>
        </w:tc>
        <w:tc>
          <w:tcPr>
            <w:tcW w:w="708" w:type="dxa"/>
            <w:tcBorders>
              <w:left w:val="single" w:sz="4"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30</w:t>
            </w:r>
          </w:p>
        </w:tc>
      </w:tr>
      <w:tr w:rsidR="00966CCC" w:rsidRPr="008B03AA" w:rsidTr="00966CCC">
        <w:trPr>
          <w:trHeight w:val="1415"/>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Среднегодовое число детей,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воспитывающихся   в группах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кратковременного пребывания (от 3 до</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5 часов в день);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менее 3 часов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чел.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0 </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15</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15</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15</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15</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15</w:t>
            </w:r>
          </w:p>
        </w:tc>
        <w:tc>
          <w:tcPr>
            <w:tcW w:w="708" w:type="dxa"/>
            <w:tcBorders>
              <w:left w:val="single" w:sz="4" w:space="0" w:color="auto"/>
              <w:bottom w:val="single" w:sz="8" w:space="0" w:color="auto"/>
              <w:right w:val="single" w:sz="8" w:space="0" w:color="auto"/>
            </w:tcBorders>
          </w:tcPr>
          <w:p w:rsidR="00966CCC" w:rsidRPr="008B03AA" w:rsidRDefault="00966CCC" w:rsidP="00966CCC">
            <w:pPr>
              <w:rPr>
                <w:rFonts w:ascii="Times New Roman" w:hAnsi="Times New Roman"/>
                <w:sz w:val="24"/>
                <w:szCs w:val="24"/>
              </w:rPr>
            </w:pPr>
          </w:p>
          <w:p w:rsidR="00966CCC" w:rsidRPr="008B03AA" w:rsidRDefault="00966CCC" w:rsidP="00966CCC">
            <w:pPr>
              <w:rPr>
                <w:rFonts w:ascii="Times New Roman" w:hAnsi="Times New Roman"/>
                <w:sz w:val="24"/>
                <w:szCs w:val="24"/>
              </w:rPr>
            </w:pP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0</w:t>
            </w:r>
          </w:p>
          <w:p w:rsidR="00966CCC" w:rsidRPr="008B03AA" w:rsidRDefault="00966CCC" w:rsidP="00966CCC">
            <w:pPr>
              <w:rPr>
                <w:rFonts w:ascii="Times New Roman" w:hAnsi="Times New Roman"/>
                <w:sz w:val="24"/>
                <w:szCs w:val="24"/>
              </w:rPr>
            </w:pP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15</w:t>
            </w:r>
          </w:p>
        </w:tc>
      </w:tr>
      <w:tr w:rsidR="00966CCC" w:rsidRPr="008B03AA" w:rsidTr="00966CCC">
        <w:trPr>
          <w:trHeight w:val="4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6</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Укомплектованность воспитателями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100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100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100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100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100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100</w:t>
            </w:r>
          </w:p>
        </w:tc>
      </w:tr>
      <w:tr w:rsidR="00966CCC" w:rsidRPr="008B03AA" w:rsidTr="00966CCC">
        <w:trPr>
          <w:trHeight w:val="549"/>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7</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Доля специалистов, имеющих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педагогическое     образование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96,5</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96,5</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96,5</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96,5</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96,5</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96,5</w:t>
            </w:r>
          </w:p>
        </w:tc>
      </w:tr>
      <w:tr w:rsidR="00966CCC" w:rsidRPr="008B03AA" w:rsidTr="00966CCC">
        <w:trPr>
          <w:trHeight w:val="111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8</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Доля    учреждений, имеющих помещения, оборудованные   для</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художественного   и музыкального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развития, от общего числа учреждений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75,0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75,0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75,0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75,0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75,0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75,0</w:t>
            </w:r>
          </w:p>
        </w:tc>
      </w:tr>
      <w:tr w:rsidR="00966CCC" w:rsidRPr="008B03AA" w:rsidTr="00966CCC">
        <w:trPr>
          <w:trHeight w:val="8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9</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Доля    учреждений, имеющих спортивные залы, от   общего числа учреждений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r>
      <w:tr w:rsidR="00966CCC" w:rsidRPr="008B03AA" w:rsidTr="00966CCC">
        <w:trPr>
          <w:trHeight w:val="543"/>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10</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Доля    учреждений, оборудованных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медицинскими       кабинетами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50</w:t>
            </w:r>
          </w:p>
        </w:tc>
      </w:tr>
      <w:tr w:rsidR="00966CCC" w:rsidRPr="008B03AA" w:rsidTr="00966CCC">
        <w:trPr>
          <w:trHeight w:val="6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11</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Количество случаев травматизма (на</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1000 детей)</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травм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r>
      <w:tr w:rsidR="00966CCC" w:rsidRPr="008B03AA" w:rsidTr="00966CCC">
        <w:trPr>
          <w:trHeight w:val="6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12</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Число случаев пищевых отравлений</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(на 1000 детей)</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отрав-лений</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r>
      <w:tr w:rsidR="00966CCC" w:rsidRPr="008B03AA" w:rsidTr="00966CCC">
        <w:trPr>
          <w:trHeight w:val="6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13</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Количество жалоб на качество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предоставления дошкольного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образования в муниципальных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образовательных организациях,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признанных в установленном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порядке обоснованными      </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шт.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0  </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r>
      <w:tr w:rsidR="00966CCC" w:rsidRPr="008B03AA" w:rsidTr="00966CCC">
        <w:trPr>
          <w:trHeight w:val="6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14</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Соотношение средней заработной платы педагогических работников дошкольных образовательных учреждений к средней заработной плате в общем образовании региона.</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90</w:t>
            </w:r>
          </w:p>
        </w:tc>
        <w:tc>
          <w:tcPr>
            <w:tcW w:w="708"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98</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rPr>
                <w:szCs w:val="24"/>
              </w:rPr>
            </w:pPr>
            <w:r w:rsidRPr="008B03AA">
              <w:rPr>
                <w:szCs w:val="24"/>
              </w:rPr>
              <w:t>91</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100</w:t>
            </w:r>
          </w:p>
        </w:tc>
        <w:tc>
          <w:tcPr>
            <w:tcW w:w="709" w:type="dxa"/>
            <w:tcBorders>
              <w:left w:val="single" w:sz="8" w:space="0" w:color="auto"/>
              <w:bottom w:val="single" w:sz="8" w:space="0" w:color="auto"/>
              <w:right w:val="single" w:sz="4" w:space="0" w:color="auto"/>
            </w:tcBorders>
          </w:tcPr>
          <w:p w:rsidR="00966CCC" w:rsidRPr="008B03AA" w:rsidRDefault="00966CCC" w:rsidP="00966CCC">
            <w:pPr>
              <w:pStyle w:val="Pro-Tab"/>
              <w:jc w:val="center"/>
              <w:rPr>
                <w:szCs w:val="24"/>
              </w:rPr>
            </w:pPr>
            <w:r w:rsidRPr="008B03AA">
              <w:rPr>
                <w:szCs w:val="24"/>
              </w:rPr>
              <w:t>100</w:t>
            </w:r>
          </w:p>
        </w:tc>
        <w:tc>
          <w:tcPr>
            <w:tcW w:w="708" w:type="dxa"/>
            <w:tcBorders>
              <w:left w:val="single" w:sz="4"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100</w:t>
            </w:r>
          </w:p>
        </w:tc>
      </w:tr>
      <w:tr w:rsidR="00966CCC" w:rsidRPr="008B03AA" w:rsidTr="00966CCC">
        <w:trPr>
          <w:trHeight w:val="600"/>
          <w:tblCellSpacing w:w="5" w:type="nil"/>
        </w:trPr>
        <w:tc>
          <w:tcPr>
            <w:tcW w:w="58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15</w:t>
            </w:r>
          </w:p>
        </w:tc>
        <w:tc>
          <w:tcPr>
            <w:tcW w:w="395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Количество дополнительно созданных мест</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ед.</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0</w:t>
            </w:r>
          </w:p>
        </w:tc>
      </w:tr>
    </w:tbl>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966CCC">
      <w:pPr>
        <w:widowControl w:val="0"/>
        <w:autoSpaceDE w:val="0"/>
        <w:autoSpaceDN w:val="0"/>
        <w:adjustRightInd w:val="0"/>
        <w:jc w:val="center"/>
        <w:outlineLvl w:val="2"/>
        <w:rPr>
          <w:rFonts w:ascii="Times New Roman" w:hAnsi="Times New Roman"/>
          <w:b/>
          <w:sz w:val="24"/>
          <w:szCs w:val="24"/>
        </w:rPr>
      </w:pPr>
      <w:bookmarkStart w:id="10" w:name="Par852"/>
      <w:bookmarkEnd w:id="10"/>
      <w:r w:rsidRPr="008B03AA">
        <w:rPr>
          <w:rFonts w:ascii="Times New Roman" w:hAnsi="Times New Roman"/>
          <w:b/>
          <w:sz w:val="24"/>
          <w:szCs w:val="24"/>
        </w:rPr>
        <w:t>4. Мероприятия подпрограммы</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Реализация подпрограммы предполагает выполнение следующих мероприятий:</w:t>
      </w:r>
    </w:p>
    <w:p w:rsidR="00966CCC" w:rsidRPr="008B03AA" w:rsidRDefault="00966CCC" w:rsidP="001E1D72">
      <w:pPr>
        <w:widowControl w:val="0"/>
        <w:numPr>
          <w:ilvl w:val="0"/>
          <w:numId w:val="69"/>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lastRenderedPageBreak/>
        <w:t>Оказание муниципальной услуги "Предоставление общедоступного бесплатного дошкольного образования".</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Объемы оказания муниципальной услуги определяются целевыми показателями реализации подпрограммы.</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Финансирование оказания муниципальной услуги осуществляется посредством:</w:t>
      </w:r>
    </w:p>
    <w:p w:rsidR="00966CCC" w:rsidRPr="008B03AA" w:rsidRDefault="00966CCC" w:rsidP="001E1D72">
      <w:pPr>
        <w:widowControl w:val="0"/>
        <w:numPr>
          <w:ilvl w:val="0"/>
          <w:numId w:val="69"/>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предоставления образовательным учреждениям субсидий на выполнение муниципального задания по оказанию услуги, объем которых определяется на основе нормативных затрат на оказание услуги и нормативных затрат на содержание муниципального имущества;</w:t>
      </w:r>
    </w:p>
    <w:p w:rsidR="00966CCC" w:rsidRPr="008B03AA" w:rsidRDefault="00966CCC" w:rsidP="001E1D72">
      <w:pPr>
        <w:widowControl w:val="0"/>
        <w:numPr>
          <w:ilvl w:val="0"/>
          <w:numId w:val="69"/>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 xml:space="preserve"> предоставления образовательным учреждениям субсидий на иные цели, связанные с оказанием муниципальной услуги, в т.ч. на приобретение оборудования, основных средств, проведение ремонтов, разработку проектно-сметной документации. </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Срок выполнения мероприятия - 2014 - 2019 гг.</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1E1D72">
      <w:pPr>
        <w:widowControl w:val="0"/>
        <w:numPr>
          <w:ilvl w:val="0"/>
          <w:numId w:val="70"/>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Переход на эффективный контракт педагогического и административно-управленческого персонала муниципальных дошкольных образовательных учреждений.</w:t>
      </w:r>
    </w:p>
    <w:p w:rsidR="00966CCC" w:rsidRPr="008B03AA" w:rsidRDefault="00966CCC" w:rsidP="001E1D72">
      <w:pPr>
        <w:widowControl w:val="0"/>
        <w:numPr>
          <w:ilvl w:val="0"/>
          <w:numId w:val="70"/>
        </w:numPr>
        <w:suppressAutoHyphens/>
        <w:autoSpaceDE w:val="0"/>
        <w:autoSpaceDN w:val="0"/>
        <w:adjustRightInd w:val="0"/>
        <w:ind w:left="0" w:firstLine="0"/>
        <w:rPr>
          <w:rFonts w:ascii="Times New Roman" w:hAnsi="Times New Roman"/>
          <w:sz w:val="24"/>
          <w:szCs w:val="24"/>
        </w:rPr>
      </w:pPr>
      <w:r w:rsidRPr="008B03AA">
        <w:rPr>
          <w:rFonts w:ascii="Times New Roman" w:hAnsi="Times New Roman"/>
          <w:sz w:val="24"/>
          <w:szCs w:val="24"/>
        </w:rPr>
        <w:t>Обеспечение муниципального софинансирования региональной субсидии на расходы, связанные с доведением средней заработной платы педагогических работников МДОУ до средней заработной платы в сфере общего образования.</w:t>
      </w:r>
    </w:p>
    <w:p w:rsidR="00966CCC" w:rsidRPr="008B03AA" w:rsidRDefault="00966CCC" w:rsidP="00966CCC">
      <w:pPr>
        <w:widowControl w:val="0"/>
        <w:autoSpaceDE w:val="0"/>
        <w:autoSpaceDN w:val="0"/>
        <w:adjustRightInd w:val="0"/>
        <w:ind w:left="720"/>
        <w:rPr>
          <w:rFonts w:ascii="Times New Roman" w:hAnsi="Times New Roman"/>
          <w:sz w:val="24"/>
          <w:szCs w:val="24"/>
        </w:rPr>
      </w:pPr>
    </w:p>
    <w:p w:rsidR="00966CCC" w:rsidRPr="008B03AA" w:rsidRDefault="00966CCC" w:rsidP="00966CCC">
      <w:pPr>
        <w:widowControl w:val="0"/>
        <w:autoSpaceDE w:val="0"/>
        <w:autoSpaceDN w:val="0"/>
        <w:adjustRightInd w:val="0"/>
        <w:ind w:left="750"/>
        <w:jc w:val="center"/>
        <w:rPr>
          <w:rFonts w:ascii="Times New Roman" w:hAnsi="Times New Roman"/>
          <w:b/>
          <w:sz w:val="24"/>
          <w:szCs w:val="24"/>
        </w:rPr>
      </w:pPr>
      <w:r w:rsidRPr="008B03AA">
        <w:rPr>
          <w:rFonts w:ascii="Times New Roman" w:hAnsi="Times New Roman"/>
          <w:b/>
          <w:sz w:val="24"/>
          <w:szCs w:val="24"/>
        </w:rPr>
        <w:t>5.Ресурсное обеспечение подпрограммы</w:t>
      </w:r>
    </w:p>
    <w:tbl>
      <w:tblPr>
        <w:tblW w:w="9316" w:type="dxa"/>
        <w:tblLayout w:type="fixed"/>
        <w:tblLook w:val="0000" w:firstRow="0" w:lastRow="0" w:firstColumn="0" w:lastColumn="0" w:noHBand="0" w:noVBand="0"/>
      </w:tblPr>
      <w:tblGrid>
        <w:gridCol w:w="2591"/>
        <w:gridCol w:w="6725"/>
      </w:tblGrid>
      <w:tr w:rsidR="00966CCC" w:rsidRPr="008B03AA" w:rsidTr="00966CCC">
        <w:trPr>
          <w:trHeight w:val="2974"/>
        </w:trPr>
        <w:tc>
          <w:tcPr>
            <w:tcW w:w="2591" w:type="dxa"/>
            <w:tcBorders>
              <w:top w:val="single" w:sz="1" w:space="0" w:color="808080"/>
              <w:left w:val="single" w:sz="8" w:space="0" w:color="808080"/>
              <w:bottom w:val="single" w:sz="8" w:space="0" w:color="808080"/>
            </w:tcBorders>
            <w:shd w:val="clear" w:color="auto" w:fill="auto"/>
          </w:tcPr>
          <w:p w:rsidR="00966CCC" w:rsidRPr="008B03AA" w:rsidRDefault="00966CCC" w:rsidP="00966CCC">
            <w:pPr>
              <w:pStyle w:val="Pro-Tab"/>
              <w:rPr>
                <w:szCs w:val="24"/>
              </w:rPr>
            </w:pPr>
            <w:r w:rsidRPr="008B03AA">
              <w:rPr>
                <w:szCs w:val="24"/>
              </w:rPr>
              <w:t>Объем ресурсного обеспечения подпрограммы</w:t>
            </w:r>
          </w:p>
        </w:tc>
        <w:tc>
          <w:tcPr>
            <w:tcW w:w="6725" w:type="dxa"/>
            <w:tcBorders>
              <w:top w:val="single" w:sz="1" w:space="0" w:color="808080"/>
              <w:left w:val="single" w:sz="1" w:space="0" w:color="808080"/>
              <w:bottom w:val="single" w:sz="8" w:space="0" w:color="808080"/>
              <w:right w:val="single" w:sz="8" w:space="0" w:color="808080"/>
            </w:tcBorders>
            <w:shd w:val="clear" w:color="auto" w:fill="auto"/>
          </w:tcPr>
          <w:p w:rsidR="00966CCC" w:rsidRPr="008B03AA" w:rsidRDefault="00966CCC" w:rsidP="00966CCC">
            <w:pPr>
              <w:pStyle w:val="Pro-Tab"/>
              <w:rPr>
                <w:szCs w:val="24"/>
              </w:rPr>
            </w:pPr>
            <w:r w:rsidRPr="008B03AA">
              <w:rPr>
                <w:szCs w:val="24"/>
              </w:rPr>
              <w:t xml:space="preserve">Общий объем бюджетных ассигнований: </w:t>
            </w:r>
          </w:p>
          <w:p w:rsidR="00966CCC" w:rsidRPr="008B03AA" w:rsidRDefault="00966CCC" w:rsidP="00966CCC">
            <w:pPr>
              <w:pStyle w:val="Pro-Tab"/>
              <w:rPr>
                <w:szCs w:val="24"/>
              </w:rPr>
            </w:pPr>
            <w:r w:rsidRPr="008B03AA">
              <w:rPr>
                <w:szCs w:val="24"/>
              </w:rPr>
              <w:t>2014 год – 18224,600 тыс. руб.</w:t>
            </w:r>
          </w:p>
          <w:p w:rsidR="00966CCC" w:rsidRPr="008B03AA" w:rsidRDefault="00966CCC" w:rsidP="00966CCC">
            <w:pPr>
              <w:pStyle w:val="Pro-Tab"/>
              <w:rPr>
                <w:szCs w:val="24"/>
              </w:rPr>
            </w:pPr>
            <w:r w:rsidRPr="008B03AA">
              <w:rPr>
                <w:szCs w:val="24"/>
              </w:rPr>
              <w:t>2015 год – 17701,636 тыс. руб.</w:t>
            </w:r>
          </w:p>
          <w:p w:rsidR="00966CCC" w:rsidRPr="008B03AA" w:rsidRDefault="00966CCC" w:rsidP="00966CCC">
            <w:pPr>
              <w:pStyle w:val="Pro-Tab"/>
              <w:rPr>
                <w:szCs w:val="24"/>
              </w:rPr>
            </w:pPr>
            <w:r w:rsidRPr="008B03AA">
              <w:rPr>
                <w:szCs w:val="24"/>
              </w:rPr>
              <w:t>2016 год – 15735,377 тыс. руб.</w:t>
            </w:r>
          </w:p>
          <w:p w:rsidR="00966CCC" w:rsidRPr="008B03AA" w:rsidRDefault="00966CCC" w:rsidP="00966CCC">
            <w:pPr>
              <w:pStyle w:val="Pro-Tab"/>
              <w:rPr>
                <w:szCs w:val="24"/>
              </w:rPr>
            </w:pPr>
            <w:r w:rsidRPr="008B03AA">
              <w:rPr>
                <w:szCs w:val="24"/>
              </w:rPr>
              <w:t>2017 год – 14831,100 тыс. руб.</w:t>
            </w:r>
          </w:p>
          <w:p w:rsidR="00966CCC" w:rsidRPr="008B03AA" w:rsidRDefault="00966CCC" w:rsidP="00966CCC">
            <w:pPr>
              <w:pStyle w:val="Pro-Tab"/>
              <w:rPr>
                <w:szCs w:val="24"/>
              </w:rPr>
            </w:pPr>
            <w:r w:rsidRPr="008B03AA">
              <w:rPr>
                <w:szCs w:val="24"/>
              </w:rPr>
              <w:t>2018 год – 15401,700 тыс. руб.</w:t>
            </w:r>
          </w:p>
          <w:p w:rsidR="00966CCC" w:rsidRPr="008B03AA" w:rsidRDefault="00966CCC" w:rsidP="00966CCC">
            <w:pPr>
              <w:pStyle w:val="Pro-Tab"/>
              <w:rPr>
                <w:szCs w:val="24"/>
              </w:rPr>
            </w:pPr>
            <w:r w:rsidRPr="008B03AA">
              <w:rPr>
                <w:szCs w:val="24"/>
              </w:rPr>
              <w:t>2019 год -  14678,100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6667,900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6206,616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5213,130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5298,890 тыс. руб.</w:t>
            </w:r>
          </w:p>
          <w:p w:rsidR="00966CCC" w:rsidRPr="008B03AA" w:rsidRDefault="00966CCC" w:rsidP="00966CCC">
            <w:pPr>
              <w:pStyle w:val="Pro-Tab"/>
              <w:rPr>
                <w:szCs w:val="24"/>
              </w:rPr>
            </w:pPr>
            <w:r w:rsidRPr="008B03AA">
              <w:rPr>
                <w:szCs w:val="24"/>
              </w:rPr>
              <w:t>2018 год – 5298,890 тыс. руб.</w:t>
            </w:r>
          </w:p>
          <w:p w:rsidR="00966CCC" w:rsidRPr="008B03AA" w:rsidRDefault="00966CCC" w:rsidP="00966CCC">
            <w:pPr>
              <w:pStyle w:val="Pro-Tab"/>
              <w:rPr>
                <w:szCs w:val="24"/>
              </w:rPr>
            </w:pPr>
            <w:r w:rsidRPr="008B03AA">
              <w:rPr>
                <w:szCs w:val="24"/>
              </w:rPr>
              <w:t>2019 год – 5298,890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11556,700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11495,020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10522,247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9532,210  тыс. руб;</w:t>
            </w:r>
          </w:p>
          <w:p w:rsidR="00966CCC" w:rsidRPr="008B03AA" w:rsidRDefault="00966CCC" w:rsidP="00966CCC">
            <w:pPr>
              <w:pStyle w:val="Pro-Tab"/>
              <w:rPr>
                <w:szCs w:val="24"/>
              </w:rPr>
            </w:pPr>
            <w:r w:rsidRPr="008B03AA">
              <w:rPr>
                <w:szCs w:val="24"/>
              </w:rPr>
              <w:t>2018 год –   10102,810  тыс. руб.</w:t>
            </w:r>
          </w:p>
          <w:p w:rsidR="00966CCC" w:rsidRPr="008B03AA" w:rsidRDefault="00966CCC" w:rsidP="00966CCC">
            <w:pPr>
              <w:pStyle w:val="Pro-Tab"/>
              <w:rPr>
                <w:szCs w:val="24"/>
              </w:rPr>
            </w:pPr>
            <w:r w:rsidRPr="008B03AA">
              <w:rPr>
                <w:szCs w:val="24"/>
              </w:rPr>
              <w:t>2019 год –    9379,210 тыс.руб.</w:t>
            </w:r>
          </w:p>
          <w:p w:rsidR="00966CCC" w:rsidRPr="008B03AA" w:rsidRDefault="00966CCC" w:rsidP="00966CCC">
            <w:pPr>
              <w:pStyle w:val="ConsPlusCell"/>
              <w:jc w:val="both"/>
              <w:rPr>
                <w:rFonts w:ascii="Times New Roman" w:hAnsi="Times New Roman" w:cs="Times New Roman"/>
                <w:color w:val="FF0000"/>
                <w:sz w:val="24"/>
                <w:szCs w:val="24"/>
              </w:rPr>
            </w:pPr>
          </w:p>
        </w:tc>
      </w:tr>
    </w:tbl>
    <w:p w:rsidR="00966CCC" w:rsidRPr="008B03AA" w:rsidRDefault="00966CCC" w:rsidP="00966CCC">
      <w:pPr>
        <w:pageBreakBefore/>
        <w:jc w:val="right"/>
        <w:rPr>
          <w:rFonts w:ascii="Times New Roman" w:hAnsi="Times New Roman"/>
          <w:sz w:val="24"/>
          <w:szCs w:val="24"/>
        </w:rPr>
      </w:pPr>
      <w:r w:rsidRPr="008B03AA">
        <w:rPr>
          <w:rFonts w:ascii="Times New Roman" w:hAnsi="Times New Roman"/>
          <w:sz w:val="24"/>
          <w:szCs w:val="24"/>
        </w:rPr>
        <w:lastRenderedPageBreak/>
        <w:t>Приложение 2</w:t>
      </w:r>
    </w:p>
    <w:p w:rsidR="00966CCC" w:rsidRPr="008B03AA" w:rsidRDefault="00966CCC" w:rsidP="00966CCC">
      <w:pPr>
        <w:ind w:left="5670"/>
        <w:jc w:val="right"/>
        <w:rPr>
          <w:rFonts w:ascii="Times New Roman" w:hAnsi="Times New Roman"/>
          <w:sz w:val="24"/>
          <w:szCs w:val="24"/>
        </w:rPr>
      </w:pPr>
      <w:r w:rsidRPr="008B03AA">
        <w:rPr>
          <w:rFonts w:ascii="Times New Roman" w:hAnsi="Times New Roman"/>
          <w:sz w:val="24"/>
          <w:szCs w:val="24"/>
        </w:rPr>
        <w:t xml:space="preserve">к муниципальной программе </w:t>
      </w:r>
    </w:p>
    <w:p w:rsidR="00966CCC" w:rsidRPr="008B03AA" w:rsidRDefault="00966CCC" w:rsidP="00966CCC">
      <w:pPr>
        <w:ind w:left="5670"/>
        <w:jc w:val="right"/>
        <w:rPr>
          <w:rFonts w:ascii="Times New Roman" w:hAnsi="Times New Roman"/>
          <w:sz w:val="24"/>
          <w:szCs w:val="24"/>
        </w:rPr>
      </w:pPr>
      <w:r w:rsidRPr="008B03AA">
        <w:rPr>
          <w:rFonts w:ascii="Times New Roman" w:hAnsi="Times New Roman"/>
          <w:sz w:val="24"/>
          <w:szCs w:val="24"/>
        </w:rPr>
        <w:t>«Развитие системы образования Ильинского муниципального района»</w:t>
      </w:r>
    </w:p>
    <w:p w:rsidR="00966CCC" w:rsidRPr="008B03AA" w:rsidRDefault="00966CCC" w:rsidP="00966CCC">
      <w:pPr>
        <w:rPr>
          <w:rFonts w:ascii="Times New Roman" w:hAnsi="Times New Roman"/>
          <w:sz w:val="24"/>
          <w:szCs w:val="24"/>
        </w:rPr>
      </w:pPr>
    </w:p>
    <w:p w:rsidR="00966CCC" w:rsidRPr="008B03AA" w:rsidRDefault="00966CCC" w:rsidP="001E1D72">
      <w:pPr>
        <w:pStyle w:val="30"/>
        <w:keepNext/>
        <w:numPr>
          <w:ilvl w:val="2"/>
          <w:numId w:val="57"/>
        </w:numPr>
        <w:tabs>
          <w:tab w:val="left" w:pos="0"/>
        </w:tabs>
        <w:suppressAutoHyphens/>
        <w:ind w:left="0" w:hanging="11"/>
        <w:contextualSpacing w:val="0"/>
        <w:rPr>
          <w:b/>
          <w:color w:val="00000A"/>
          <w:sz w:val="24"/>
          <w:szCs w:val="24"/>
        </w:rPr>
      </w:pPr>
      <w:r w:rsidRPr="008B03AA">
        <w:rPr>
          <w:b/>
          <w:color w:val="00000A"/>
          <w:sz w:val="24"/>
          <w:szCs w:val="24"/>
        </w:rPr>
        <w:t>Подпрограмма «Развитие начального, основного,</w:t>
      </w:r>
    </w:p>
    <w:p w:rsidR="00966CCC" w:rsidRPr="008B03AA" w:rsidRDefault="00966CCC" w:rsidP="001E1D72">
      <w:pPr>
        <w:pStyle w:val="30"/>
        <w:keepNext/>
        <w:numPr>
          <w:ilvl w:val="2"/>
          <w:numId w:val="57"/>
        </w:numPr>
        <w:tabs>
          <w:tab w:val="left" w:pos="0"/>
        </w:tabs>
        <w:suppressAutoHyphens/>
        <w:ind w:left="0" w:hanging="11"/>
        <w:contextualSpacing w:val="0"/>
        <w:rPr>
          <w:b/>
          <w:color w:val="00000A"/>
          <w:sz w:val="24"/>
          <w:szCs w:val="24"/>
        </w:rPr>
      </w:pPr>
      <w:r w:rsidRPr="008B03AA">
        <w:rPr>
          <w:b/>
          <w:color w:val="00000A"/>
          <w:sz w:val="24"/>
          <w:szCs w:val="24"/>
        </w:rPr>
        <w:t>среднего общего образования»</w:t>
      </w:r>
    </w:p>
    <w:p w:rsidR="00966CCC" w:rsidRPr="008B03AA" w:rsidRDefault="00966CCC" w:rsidP="001E1D72">
      <w:pPr>
        <w:pStyle w:val="4"/>
        <w:keepNext/>
        <w:numPr>
          <w:ilvl w:val="0"/>
          <w:numId w:val="57"/>
        </w:numPr>
        <w:tabs>
          <w:tab w:val="left" w:pos="2835"/>
          <w:tab w:val="left" w:pos="2977"/>
          <w:tab w:val="left" w:pos="3402"/>
          <w:tab w:val="left" w:pos="3686"/>
          <w:tab w:val="left" w:pos="4253"/>
        </w:tabs>
        <w:suppressAutoHyphens/>
        <w:contextualSpacing w:val="0"/>
        <w:rPr>
          <w:color w:val="000000"/>
          <w:sz w:val="24"/>
          <w:szCs w:val="24"/>
        </w:rPr>
      </w:pPr>
    </w:p>
    <w:p w:rsidR="00966CCC" w:rsidRPr="008B03AA" w:rsidRDefault="00966CCC" w:rsidP="001E1D72">
      <w:pPr>
        <w:pStyle w:val="4"/>
        <w:keepNext/>
        <w:numPr>
          <w:ilvl w:val="0"/>
          <w:numId w:val="57"/>
        </w:numPr>
        <w:tabs>
          <w:tab w:val="left" w:pos="2835"/>
          <w:tab w:val="left" w:pos="2977"/>
          <w:tab w:val="left" w:pos="3402"/>
          <w:tab w:val="left" w:pos="3686"/>
          <w:tab w:val="left" w:pos="4253"/>
        </w:tabs>
        <w:suppressAutoHyphens/>
        <w:contextualSpacing w:val="0"/>
        <w:rPr>
          <w:color w:val="000000"/>
          <w:sz w:val="24"/>
          <w:szCs w:val="24"/>
        </w:rPr>
      </w:pPr>
      <w:r w:rsidRPr="008B03AA">
        <w:rPr>
          <w:color w:val="000000"/>
          <w:sz w:val="24"/>
          <w:szCs w:val="24"/>
        </w:rPr>
        <w:t>1. Паспорт подпрограммы</w:t>
      </w:r>
    </w:p>
    <w:tbl>
      <w:tblPr>
        <w:tblpPr w:leftFromText="180" w:rightFromText="180" w:vertAnchor="page" w:horzAnchor="margin" w:tblpXSpec="center" w:tblpY="48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054"/>
      </w:tblGrid>
      <w:tr w:rsidR="00966CCC" w:rsidRPr="008B03AA" w:rsidTr="00966CCC">
        <w:trPr>
          <w:trHeight w:val="626"/>
        </w:trPr>
        <w:tc>
          <w:tcPr>
            <w:tcW w:w="2693" w:type="dxa"/>
            <w:shd w:val="clear" w:color="auto" w:fill="auto"/>
          </w:tcPr>
          <w:p w:rsidR="00966CCC" w:rsidRPr="008B03AA" w:rsidRDefault="00966CCC" w:rsidP="00966CCC">
            <w:pPr>
              <w:pStyle w:val="Pro-Tab"/>
              <w:jc w:val="both"/>
              <w:rPr>
                <w:szCs w:val="24"/>
              </w:rPr>
            </w:pPr>
            <w:r w:rsidRPr="008B03AA">
              <w:rPr>
                <w:szCs w:val="24"/>
              </w:rPr>
              <w:t>Наименование подпрограммы</w:t>
            </w:r>
          </w:p>
        </w:tc>
        <w:tc>
          <w:tcPr>
            <w:tcW w:w="7054" w:type="dxa"/>
            <w:shd w:val="clear" w:color="auto" w:fill="auto"/>
          </w:tcPr>
          <w:p w:rsidR="00966CCC" w:rsidRPr="008B03AA" w:rsidRDefault="00966CCC" w:rsidP="00966CCC">
            <w:pPr>
              <w:pStyle w:val="Pro-Tab"/>
              <w:spacing w:before="0" w:after="0"/>
              <w:jc w:val="both"/>
              <w:rPr>
                <w:szCs w:val="24"/>
              </w:rPr>
            </w:pPr>
            <w:r w:rsidRPr="008B03AA">
              <w:rPr>
                <w:szCs w:val="24"/>
              </w:rPr>
              <w:t>Развитие начального, основного, среднего общего образования</w:t>
            </w:r>
          </w:p>
        </w:tc>
      </w:tr>
      <w:tr w:rsidR="00966CCC" w:rsidRPr="008B03AA" w:rsidTr="00966CCC">
        <w:trPr>
          <w:trHeight w:val="626"/>
        </w:trPr>
        <w:tc>
          <w:tcPr>
            <w:tcW w:w="2693" w:type="dxa"/>
            <w:shd w:val="clear" w:color="auto" w:fill="auto"/>
          </w:tcPr>
          <w:p w:rsidR="00966CCC" w:rsidRPr="008B03AA" w:rsidRDefault="00966CCC" w:rsidP="00966CCC">
            <w:pPr>
              <w:pStyle w:val="Pro-Tab"/>
              <w:rPr>
                <w:szCs w:val="24"/>
              </w:rPr>
            </w:pPr>
            <w:r w:rsidRPr="008B03AA">
              <w:rPr>
                <w:szCs w:val="24"/>
              </w:rPr>
              <w:t>Сроки реализации подпрограммы</w:t>
            </w:r>
          </w:p>
        </w:tc>
        <w:tc>
          <w:tcPr>
            <w:tcW w:w="7054" w:type="dxa"/>
            <w:shd w:val="clear" w:color="auto" w:fill="auto"/>
          </w:tcPr>
          <w:p w:rsidR="00966CCC" w:rsidRPr="008B03AA" w:rsidRDefault="00966CCC" w:rsidP="00966CCC">
            <w:pPr>
              <w:pStyle w:val="Pro-Tab"/>
              <w:jc w:val="both"/>
              <w:rPr>
                <w:szCs w:val="24"/>
              </w:rPr>
            </w:pPr>
            <w:r w:rsidRPr="008B03AA">
              <w:rPr>
                <w:szCs w:val="24"/>
              </w:rPr>
              <w:t>2014 – 2019 годы</w:t>
            </w:r>
          </w:p>
        </w:tc>
      </w:tr>
      <w:tr w:rsidR="00966CCC" w:rsidRPr="008B03AA" w:rsidTr="00966CCC">
        <w:trPr>
          <w:trHeight w:val="439"/>
        </w:trPr>
        <w:tc>
          <w:tcPr>
            <w:tcW w:w="2693" w:type="dxa"/>
            <w:shd w:val="clear" w:color="auto" w:fill="auto"/>
          </w:tcPr>
          <w:p w:rsidR="00966CCC" w:rsidRPr="008B03AA" w:rsidRDefault="00966CCC" w:rsidP="00966CCC">
            <w:pPr>
              <w:pStyle w:val="Pro-Tab"/>
              <w:jc w:val="both"/>
              <w:rPr>
                <w:szCs w:val="24"/>
              </w:rPr>
            </w:pPr>
            <w:r w:rsidRPr="008B03AA">
              <w:rPr>
                <w:szCs w:val="24"/>
              </w:rPr>
              <w:t>Тип подпрограммы</w:t>
            </w:r>
          </w:p>
        </w:tc>
        <w:tc>
          <w:tcPr>
            <w:tcW w:w="7054" w:type="dxa"/>
            <w:shd w:val="clear" w:color="auto" w:fill="auto"/>
          </w:tcPr>
          <w:p w:rsidR="00966CCC" w:rsidRPr="008B03AA" w:rsidRDefault="00966CCC" w:rsidP="00966CCC">
            <w:pPr>
              <w:pStyle w:val="Pro-Tab"/>
              <w:jc w:val="both"/>
              <w:rPr>
                <w:szCs w:val="24"/>
              </w:rPr>
            </w:pPr>
            <w:r w:rsidRPr="008B03AA">
              <w:rPr>
                <w:szCs w:val="24"/>
              </w:rPr>
              <w:t>аналитическая</w:t>
            </w:r>
          </w:p>
        </w:tc>
      </w:tr>
      <w:tr w:rsidR="00966CCC" w:rsidRPr="008B03AA" w:rsidTr="00966CCC">
        <w:trPr>
          <w:trHeight w:val="981"/>
        </w:trPr>
        <w:tc>
          <w:tcPr>
            <w:tcW w:w="2693" w:type="dxa"/>
            <w:tcBorders>
              <w:right w:val="single" w:sz="4" w:space="0" w:color="auto"/>
            </w:tcBorders>
            <w:shd w:val="clear" w:color="auto" w:fill="auto"/>
          </w:tcPr>
          <w:p w:rsidR="00966CCC" w:rsidRPr="008B03AA" w:rsidRDefault="00966CCC" w:rsidP="00966CCC">
            <w:pPr>
              <w:pStyle w:val="Pro-Tab"/>
              <w:jc w:val="both"/>
              <w:rPr>
                <w:szCs w:val="24"/>
              </w:rPr>
            </w:pPr>
            <w:r w:rsidRPr="008B03AA">
              <w:rPr>
                <w:szCs w:val="24"/>
              </w:rPr>
              <w:t>Ответственный исполнитель подпрограммы</w:t>
            </w:r>
          </w:p>
        </w:tc>
        <w:tc>
          <w:tcPr>
            <w:tcW w:w="7054" w:type="dxa"/>
            <w:tcBorders>
              <w:left w:val="single" w:sz="4" w:space="0" w:color="auto"/>
              <w:right w:val="single" w:sz="4" w:space="0" w:color="auto"/>
            </w:tcBorders>
            <w:shd w:val="clear" w:color="auto" w:fill="auto"/>
          </w:tcPr>
          <w:p w:rsidR="00966CCC" w:rsidRPr="008B03AA" w:rsidRDefault="00966CCC" w:rsidP="00966CCC">
            <w:pPr>
              <w:pStyle w:val="Pro-Tab"/>
              <w:jc w:val="both"/>
              <w:rPr>
                <w:szCs w:val="24"/>
              </w:rPr>
            </w:pPr>
            <w:r w:rsidRPr="008B03AA">
              <w:rPr>
                <w:szCs w:val="24"/>
              </w:rPr>
              <w:t>Отдел образования администрации Ильинского муниципального района</w:t>
            </w:r>
          </w:p>
          <w:p w:rsidR="00966CCC" w:rsidRPr="008B03AA" w:rsidRDefault="00966CCC" w:rsidP="00966CCC">
            <w:pPr>
              <w:pStyle w:val="Pro-Tab"/>
              <w:jc w:val="both"/>
              <w:rPr>
                <w:szCs w:val="24"/>
              </w:rPr>
            </w:pPr>
          </w:p>
        </w:tc>
      </w:tr>
      <w:tr w:rsidR="00966CCC" w:rsidRPr="008B03AA" w:rsidTr="00966CCC">
        <w:trPr>
          <w:trHeight w:val="4959"/>
        </w:trPr>
        <w:tc>
          <w:tcPr>
            <w:tcW w:w="2693" w:type="dxa"/>
            <w:tcBorders>
              <w:left w:val="single" w:sz="4" w:space="0" w:color="auto"/>
              <w:right w:val="single" w:sz="4" w:space="0" w:color="auto"/>
            </w:tcBorders>
            <w:shd w:val="clear" w:color="auto" w:fill="auto"/>
          </w:tcPr>
          <w:p w:rsidR="00966CCC" w:rsidRPr="008B03AA" w:rsidRDefault="00966CCC" w:rsidP="00966CCC">
            <w:pPr>
              <w:pStyle w:val="Pro-Tab"/>
              <w:jc w:val="both"/>
              <w:rPr>
                <w:szCs w:val="24"/>
              </w:rPr>
            </w:pPr>
          </w:p>
          <w:p w:rsidR="00966CCC" w:rsidRPr="008B03AA" w:rsidRDefault="00966CCC" w:rsidP="00966CCC">
            <w:pPr>
              <w:pStyle w:val="Pro-Tab"/>
              <w:jc w:val="both"/>
              <w:rPr>
                <w:szCs w:val="24"/>
              </w:rPr>
            </w:pPr>
            <w:r w:rsidRPr="008B03AA">
              <w:rPr>
                <w:szCs w:val="24"/>
              </w:rPr>
              <w:t>Цель (цели) подпрограммы</w:t>
            </w:r>
          </w:p>
        </w:tc>
        <w:tc>
          <w:tcPr>
            <w:tcW w:w="7054" w:type="dxa"/>
            <w:tcBorders>
              <w:left w:val="single" w:sz="4" w:space="0" w:color="auto"/>
              <w:right w:val="single" w:sz="4" w:space="0" w:color="auto"/>
            </w:tcBorders>
            <w:shd w:val="clear" w:color="auto" w:fill="auto"/>
          </w:tcPr>
          <w:p w:rsidR="00966CCC" w:rsidRPr="008B03AA" w:rsidRDefault="00966CCC" w:rsidP="001E1D72">
            <w:pPr>
              <w:pStyle w:val="Pro-Tab"/>
              <w:numPr>
                <w:ilvl w:val="0"/>
                <w:numId w:val="71"/>
              </w:numPr>
              <w:suppressAutoHyphens/>
              <w:spacing w:line="100" w:lineRule="atLeast"/>
              <w:jc w:val="both"/>
              <w:rPr>
                <w:szCs w:val="24"/>
              </w:rPr>
            </w:pPr>
            <w:r w:rsidRPr="008B03AA">
              <w:rPr>
                <w:szCs w:val="24"/>
              </w:rPr>
              <w:t>Обеспечение равного доступа жителей Ильинского муниципального района к качественному образованию.</w:t>
            </w:r>
          </w:p>
          <w:p w:rsidR="00966CCC" w:rsidRPr="008B03AA" w:rsidRDefault="00966CCC" w:rsidP="001E1D72">
            <w:pPr>
              <w:pStyle w:val="Pro-Tab"/>
              <w:numPr>
                <w:ilvl w:val="0"/>
                <w:numId w:val="71"/>
              </w:numPr>
              <w:suppressAutoHyphens/>
              <w:spacing w:line="100" w:lineRule="atLeast"/>
              <w:jc w:val="both"/>
              <w:rPr>
                <w:szCs w:val="24"/>
              </w:rPr>
            </w:pPr>
            <w:r w:rsidRPr="008B03AA">
              <w:rPr>
                <w:szCs w:val="24"/>
              </w:rPr>
              <w:t>Обеспечение достижения обучающимися Ильинского муниципального района новых образовательных результатов.</w:t>
            </w:r>
          </w:p>
          <w:p w:rsidR="00966CCC" w:rsidRPr="008B03AA" w:rsidRDefault="00966CCC" w:rsidP="001E1D72">
            <w:pPr>
              <w:pStyle w:val="Pro-Tab"/>
              <w:numPr>
                <w:ilvl w:val="0"/>
                <w:numId w:val="71"/>
              </w:numPr>
              <w:suppressAutoHyphens/>
              <w:spacing w:before="0" w:after="0" w:line="100" w:lineRule="atLeast"/>
              <w:jc w:val="both"/>
              <w:rPr>
                <w:szCs w:val="24"/>
              </w:rPr>
            </w:pPr>
            <w:r w:rsidRPr="008B03AA">
              <w:rPr>
                <w:szCs w:val="24"/>
              </w:rPr>
              <w:t>Укрепление здоровья обучающимися, создание современных и безопасных условий для проведения образовательного процесса в общеобразовательных учреждениях</w:t>
            </w:r>
          </w:p>
          <w:p w:rsidR="00966CCC" w:rsidRPr="008B03AA" w:rsidRDefault="00966CCC" w:rsidP="001E1D72">
            <w:pPr>
              <w:pStyle w:val="Pro-Tab"/>
              <w:numPr>
                <w:ilvl w:val="0"/>
                <w:numId w:val="71"/>
              </w:numPr>
              <w:suppressAutoHyphens/>
              <w:spacing w:line="100" w:lineRule="atLeast"/>
              <w:jc w:val="both"/>
              <w:rPr>
                <w:szCs w:val="24"/>
              </w:rPr>
            </w:pPr>
            <w:r w:rsidRPr="008B03AA">
              <w:rPr>
                <w:szCs w:val="24"/>
              </w:rPr>
              <w:t>Внедрение в систему образования Ильинского муниципального района современных технологий управления</w:t>
            </w:r>
          </w:p>
        </w:tc>
      </w:tr>
      <w:tr w:rsidR="00966CCC" w:rsidRPr="008B03AA" w:rsidTr="00966CCC">
        <w:trPr>
          <w:trHeight w:val="4818"/>
        </w:trPr>
        <w:tc>
          <w:tcPr>
            <w:tcW w:w="2693"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lastRenderedPageBreak/>
              <w:t>Объем ресурсного обеспечения подпрограммы</w:t>
            </w:r>
          </w:p>
        </w:tc>
        <w:tc>
          <w:tcPr>
            <w:tcW w:w="7054"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2014 год – 42643,131 тыс. руб.</w:t>
            </w:r>
          </w:p>
          <w:p w:rsidR="00966CCC" w:rsidRPr="008B03AA" w:rsidRDefault="00966CCC" w:rsidP="00966CCC">
            <w:pPr>
              <w:pStyle w:val="Pro-Tab"/>
              <w:spacing w:before="0" w:after="0"/>
              <w:jc w:val="both"/>
              <w:rPr>
                <w:color w:val="000000"/>
                <w:szCs w:val="24"/>
              </w:rPr>
            </w:pPr>
            <w:r w:rsidRPr="008B03AA">
              <w:rPr>
                <w:color w:val="000000"/>
                <w:szCs w:val="24"/>
              </w:rPr>
              <w:t>2015 год – 42023,909 тыс. руб.</w:t>
            </w:r>
          </w:p>
          <w:p w:rsidR="00966CCC" w:rsidRPr="008B03AA" w:rsidRDefault="00966CCC" w:rsidP="00966CCC">
            <w:pPr>
              <w:pStyle w:val="Pro-Tab"/>
              <w:spacing w:before="0" w:after="0"/>
              <w:jc w:val="both"/>
              <w:rPr>
                <w:color w:val="000000"/>
                <w:szCs w:val="24"/>
              </w:rPr>
            </w:pPr>
            <w:r w:rsidRPr="008B03AA">
              <w:rPr>
                <w:color w:val="000000"/>
                <w:szCs w:val="24"/>
              </w:rPr>
              <w:t>2016 год – 41833,361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38457,674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41055,674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41103,174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32451,100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29256,705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29306,161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27929,304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27929,304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27929,304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10192,031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12767,204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12527,200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10528,370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13126,370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13173,870 тыс. руб.</w:t>
            </w:r>
          </w:p>
          <w:p w:rsidR="00966CCC" w:rsidRPr="008B03AA" w:rsidRDefault="00966CCC" w:rsidP="00966CCC">
            <w:pPr>
              <w:pStyle w:val="Pro-Tab"/>
              <w:spacing w:before="0" w:after="0"/>
              <w:jc w:val="both"/>
              <w:rPr>
                <w:color w:val="000000"/>
                <w:szCs w:val="24"/>
              </w:rPr>
            </w:pPr>
          </w:p>
          <w:p w:rsidR="00966CCC" w:rsidRPr="008B03AA" w:rsidRDefault="00966CCC" w:rsidP="00966CCC">
            <w:pPr>
              <w:pStyle w:val="Pro-Tab"/>
              <w:spacing w:before="0" w:after="0"/>
              <w:jc w:val="both"/>
              <w:rPr>
                <w:color w:val="000000"/>
                <w:szCs w:val="24"/>
              </w:rPr>
            </w:pPr>
          </w:p>
        </w:tc>
      </w:tr>
    </w:tbl>
    <w:p w:rsidR="00966CCC" w:rsidRPr="008B03AA" w:rsidRDefault="00966CCC" w:rsidP="00966CCC">
      <w:pPr>
        <w:pStyle w:val="Pro-Gramma"/>
        <w:tabs>
          <w:tab w:val="left" w:pos="0"/>
        </w:tabs>
        <w:ind w:hanging="11"/>
        <w:jc w:val="right"/>
        <w:rPr>
          <w:color w:val="000000"/>
          <w:sz w:val="24"/>
          <w:szCs w:val="24"/>
        </w:rPr>
      </w:pPr>
    </w:p>
    <w:p w:rsidR="00966CCC" w:rsidRPr="008B03AA" w:rsidRDefault="00966CCC" w:rsidP="001E1D72">
      <w:pPr>
        <w:numPr>
          <w:ilvl w:val="0"/>
          <w:numId w:val="62"/>
        </w:numPr>
        <w:suppressAutoHyphens/>
        <w:jc w:val="center"/>
        <w:rPr>
          <w:rFonts w:ascii="Times New Roman" w:hAnsi="Times New Roman"/>
          <w:b/>
          <w:sz w:val="24"/>
          <w:szCs w:val="24"/>
        </w:rPr>
      </w:pPr>
      <w:r w:rsidRPr="008B03AA">
        <w:rPr>
          <w:rFonts w:ascii="Times New Roman" w:hAnsi="Times New Roman"/>
          <w:b/>
          <w:sz w:val="24"/>
          <w:szCs w:val="24"/>
        </w:rPr>
        <w:t>Краткая характеристика сферы реализации подпрограммы</w:t>
      </w:r>
    </w:p>
    <w:p w:rsidR="00966CCC" w:rsidRPr="008B03AA" w:rsidRDefault="00966CCC" w:rsidP="00966CCC">
      <w:pPr>
        <w:pStyle w:val="Pro-Gramma"/>
        <w:spacing w:line="100" w:lineRule="atLeast"/>
        <w:rPr>
          <w:sz w:val="24"/>
          <w:szCs w:val="24"/>
        </w:rPr>
      </w:pPr>
      <w:r w:rsidRPr="008B03AA">
        <w:rPr>
          <w:sz w:val="24"/>
          <w:szCs w:val="24"/>
        </w:rPr>
        <w:t>- Начальное общее, основное общее, среднее общее образование в Ильинском муниципальном районе предоставляется в 4 образовательных учреждениях, из которых 3 находятся в сельской местности, в т. ч. 2 -малокомплектные. В районе работает 1 базовая школа, которая является ресурсным центром муниципального образования.</w:t>
      </w:r>
    </w:p>
    <w:p w:rsidR="00966CCC" w:rsidRPr="008B03AA" w:rsidRDefault="00966CCC" w:rsidP="00966CCC">
      <w:pPr>
        <w:pStyle w:val="Pro-Gramma"/>
        <w:spacing w:line="100" w:lineRule="atLeast"/>
        <w:rPr>
          <w:sz w:val="24"/>
          <w:szCs w:val="24"/>
        </w:rPr>
      </w:pPr>
      <w:r w:rsidRPr="008B03AA">
        <w:rPr>
          <w:sz w:val="24"/>
          <w:szCs w:val="24"/>
        </w:rPr>
        <w:t>- Контингент обучающихся в общеобразовательных учреждениях составил на начало 2014 – 2015 учебного года 610 чел. и, по демографическим причинам, будет иметь в среднесрочной перспективе тенденцию к уменьшению.</w:t>
      </w:r>
    </w:p>
    <w:p w:rsidR="00966CCC" w:rsidRPr="008B03AA" w:rsidRDefault="00966CCC" w:rsidP="00966CCC">
      <w:pPr>
        <w:pStyle w:val="Pro-Gramma"/>
        <w:spacing w:line="100" w:lineRule="atLeast"/>
        <w:rPr>
          <w:sz w:val="24"/>
          <w:szCs w:val="24"/>
        </w:rPr>
      </w:pPr>
      <w:r w:rsidRPr="008B03AA">
        <w:rPr>
          <w:sz w:val="24"/>
          <w:szCs w:val="24"/>
        </w:rPr>
        <w:t>- На начало 2014 – 2015 учебного года 90% школьников Ильинского муниципального района обучаются в школах, обеспечивающих от 80 до 100% основных видов современных условий обучения:</w:t>
      </w:r>
    </w:p>
    <w:p w:rsidR="00966CCC" w:rsidRPr="008B03AA" w:rsidRDefault="00966CCC" w:rsidP="00966CCC">
      <w:pPr>
        <w:pStyle w:val="Pro-List1"/>
        <w:spacing w:line="100" w:lineRule="atLeast"/>
        <w:ind w:firstLine="0"/>
        <w:rPr>
          <w:sz w:val="24"/>
          <w:szCs w:val="24"/>
        </w:rPr>
      </w:pPr>
      <w:r w:rsidRPr="008B03AA">
        <w:rPr>
          <w:sz w:val="24"/>
          <w:szCs w:val="24"/>
        </w:rPr>
        <w:t>- 100% обучающихся школ имеют возможность пользоваться оборудованными спортивными площадками, 77% - типовыми спортивными залами; 0% - современными библиотеками; 73% - медиатеками;</w:t>
      </w:r>
    </w:p>
    <w:p w:rsidR="00966CCC" w:rsidRPr="008B03AA" w:rsidRDefault="00966CCC" w:rsidP="00966CCC">
      <w:pPr>
        <w:pStyle w:val="Pro-List1"/>
        <w:spacing w:line="100" w:lineRule="atLeast"/>
        <w:ind w:firstLine="0"/>
        <w:rPr>
          <w:sz w:val="24"/>
          <w:szCs w:val="24"/>
        </w:rPr>
      </w:pPr>
      <w:r w:rsidRPr="008B03AA">
        <w:rPr>
          <w:sz w:val="24"/>
          <w:szCs w:val="24"/>
        </w:rPr>
        <w:t>- 91% школьников получают в общеобразовательных учреждениях горячее питание, охват горячим питанием учащихся 1 – 4 классов составляет 100%; охват 2-х разовым горячим питанием составил 32% (в 2012 году – 24%);</w:t>
      </w:r>
    </w:p>
    <w:p w:rsidR="00966CCC" w:rsidRPr="008B03AA" w:rsidRDefault="00966CCC" w:rsidP="00966CCC">
      <w:pPr>
        <w:pStyle w:val="Pro-List1"/>
        <w:spacing w:line="100" w:lineRule="atLeast"/>
        <w:ind w:firstLine="0"/>
        <w:rPr>
          <w:sz w:val="24"/>
          <w:szCs w:val="24"/>
        </w:rPr>
      </w:pPr>
      <w:r w:rsidRPr="008B03AA">
        <w:rPr>
          <w:sz w:val="24"/>
          <w:szCs w:val="24"/>
        </w:rPr>
        <w:t>- 50% школ оборудованы современными столовыми;</w:t>
      </w:r>
    </w:p>
    <w:p w:rsidR="00966CCC" w:rsidRPr="008B03AA" w:rsidRDefault="00966CCC" w:rsidP="00966CCC">
      <w:pPr>
        <w:pStyle w:val="Pro-List1"/>
        <w:spacing w:line="100" w:lineRule="atLeast"/>
        <w:ind w:firstLine="0"/>
        <w:rPr>
          <w:sz w:val="24"/>
          <w:szCs w:val="24"/>
        </w:rPr>
      </w:pPr>
      <w:r w:rsidRPr="008B03AA">
        <w:rPr>
          <w:sz w:val="24"/>
          <w:szCs w:val="24"/>
        </w:rPr>
        <w:t>- 50% школ имеют лицензированные медицинские кабинеты, в 50% школ ведется автоматизированный мониторинг здоровья школьников;</w:t>
      </w:r>
    </w:p>
    <w:p w:rsidR="00966CCC" w:rsidRPr="008B03AA" w:rsidRDefault="00966CCC" w:rsidP="00966CCC">
      <w:pPr>
        <w:pStyle w:val="Pro-List1"/>
        <w:spacing w:line="100" w:lineRule="atLeast"/>
        <w:ind w:firstLine="0"/>
        <w:rPr>
          <w:sz w:val="24"/>
          <w:szCs w:val="24"/>
        </w:rPr>
      </w:pPr>
      <w:r w:rsidRPr="008B03AA">
        <w:rPr>
          <w:sz w:val="24"/>
          <w:szCs w:val="24"/>
        </w:rPr>
        <w:t>- 100% школ района оборудованы автоматической пожарной сигнализацией, 100% – системами оповещения о пожаре, 100% – кнопками экстренного вызова полиции, 100% школ оснащены видеонаблюдением;</w:t>
      </w:r>
    </w:p>
    <w:p w:rsidR="00966CCC" w:rsidRPr="008B03AA" w:rsidRDefault="00966CCC" w:rsidP="00966CCC">
      <w:pPr>
        <w:pStyle w:val="Pro-List1"/>
        <w:spacing w:line="100" w:lineRule="atLeast"/>
        <w:ind w:firstLine="0"/>
        <w:rPr>
          <w:sz w:val="24"/>
          <w:szCs w:val="24"/>
        </w:rPr>
      </w:pPr>
      <w:r w:rsidRPr="008B03AA">
        <w:rPr>
          <w:sz w:val="24"/>
          <w:szCs w:val="24"/>
        </w:rPr>
        <w:t>- достигнут достаточно высокий уровень обеспеченности школ компьютерной техникой (6,5</w:t>
      </w:r>
      <w:r w:rsidRPr="008B03AA">
        <w:rPr>
          <w:color w:val="808080"/>
          <w:sz w:val="24"/>
          <w:szCs w:val="24"/>
        </w:rPr>
        <w:t xml:space="preserve"> </w:t>
      </w:r>
      <w:r w:rsidRPr="008B03AA">
        <w:rPr>
          <w:sz w:val="24"/>
          <w:szCs w:val="24"/>
        </w:rPr>
        <w:t>учеников на один компьютер); мультимедийные проекторы имеются в 100% школ, интерактивные доски – в 100%;</w:t>
      </w:r>
    </w:p>
    <w:p w:rsidR="00966CCC" w:rsidRPr="008B03AA" w:rsidRDefault="00966CCC" w:rsidP="00966CCC">
      <w:pPr>
        <w:pStyle w:val="Pro-List1"/>
        <w:spacing w:line="100" w:lineRule="atLeast"/>
        <w:ind w:firstLine="0"/>
        <w:rPr>
          <w:sz w:val="24"/>
          <w:szCs w:val="24"/>
        </w:rPr>
      </w:pPr>
      <w:r w:rsidRPr="008B03AA">
        <w:rPr>
          <w:sz w:val="24"/>
          <w:szCs w:val="24"/>
        </w:rPr>
        <w:t xml:space="preserve">- все школы района имеют доступ к Интернету, собственные сайты в сети Интернет; </w:t>
      </w:r>
    </w:p>
    <w:p w:rsidR="00966CCC" w:rsidRPr="008B03AA" w:rsidRDefault="00966CCC" w:rsidP="00966CCC">
      <w:pPr>
        <w:pStyle w:val="Pro-List1"/>
        <w:spacing w:line="100" w:lineRule="atLeast"/>
        <w:ind w:firstLine="0"/>
        <w:rPr>
          <w:sz w:val="24"/>
          <w:szCs w:val="24"/>
        </w:rPr>
      </w:pPr>
      <w:r w:rsidRPr="008B03AA">
        <w:rPr>
          <w:sz w:val="24"/>
          <w:szCs w:val="24"/>
        </w:rPr>
        <w:lastRenderedPageBreak/>
        <w:t>- для организации обучения сельских школьников организуется их подвоз к месту учебы и обратно к месту жительства – работают 8 автобусов по 19 школьным маршрутам.</w:t>
      </w:r>
    </w:p>
    <w:p w:rsidR="00966CCC" w:rsidRPr="008B03AA" w:rsidRDefault="00966CCC" w:rsidP="00966CCC">
      <w:pPr>
        <w:pStyle w:val="Pro-Gramma"/>
        <w:spacing w:line="100" w:lineRule="atLeast"/>
        <w:rPr>
          <w:sz w:val="24"/>
          <w:szCs w:val="24"/>
        </w:rPr>
      </w:pPr>
      <w:r w:rsidRPr="008B03AA">
        <w:rPr>
          <w:sz w:val="24"/>
          <w:szCs w:val="24"/>
        </w:rPr>
        <w:t>- С целью обеспечения равного доступа к качественному образованию применяются формы дистанционного обучения для учащихся, в том числе малокомплектных сельских школ. С применением данных форм обучения обучаются школьники всех школ района. С использованием дистанционных технологий также осуществляется образование 100%</w:t>
      </w:r>
      <w:r w:rsidRPr="008B03AA">
        <w:rPr>
          <w:color w:val="808080"/>
          <w:sz w:val="24"/>
          <w:szCs w:val="24"/>
        </w:rPr>
        <w:t xml:space="preserve"> </w:t>
      </w:r>
      <w:r w:rsidRPr="008B03AA">
        <w:rPr>
          <w:sz w:val="24"/>
          <w:szCs w:val="24"/>
        </w:rPr>
        <w:t>детей-инвалидов, которым по медицинским показаниям рекомендовано обучение на дому.</w:t>
      </w:r>
    </w:p>
    <w:p w:rsidR="00966CCC" w:rsidRPr="008B03AA" w:rsidRDefault="00966CCC" w:rsidP="00966CCC">
      <w:pPr>
        <w:pStyle w:val="Pro-Gramma"/>
        <w:spacing w:line="100" w:lineRule="atLeast"/>
        <w:rPr>
          <w:sz w:val="24"/>
          <w:szCs w:val="24"/>
        </w:rPr>
      </w:pPr>
      <w:r w:rsidRPr="008B03AA">
        <w:rPr>
          <w:sz w:val="24"/>
          <w:szCs w:val="24"/>
        </w:rPr>
        <w:t xml:space="preserve">- За последние годы система общего образования Ильинского муниципального района динамично развивалась, в том числе в рамках реализации федерального проекта модернизации. </w:t>
      </w:r>
    </w:p>
    <w:p w:rsidR="00966CCC" w:rsidRPr="008B03AA" w:rsidRDefault="00966CCC" w:rsidP="00966CCC">
      <w:pPr>
        <w:pStyle w:val="Pro-TabName"/>
        <w:ind w:left="-567"/>
        <w:rPr>
          <w:color w:val="00000A"/>
          <w:sz w:val="24"/>
          <w:szCs w:val="24"/>
        </w:rPr>
      </w:pPr>
    </w:p>
    <w:p w:rsidR="00966CCC" w:rsidRPr="008B03AA" w:rsidRDefault="00966CCC" w:rsidP="00966CCC">
      <w:pPr>
        <w:pStyle w:val="Pro-TabName"/>
        <w:ind w:left="360"/>
        <w:rPr>
          <w:color w:val="00000A"/>
          <w:sz w:val="24"/>
          <w:szCs w:val="24"/>
        </w:rPr>
      </w:pPr>
      <w:r w:rsidRPr="008B03AA">
        <w:rPr>
          <w:color w:val="00000A"/>
          <w:sz w:val="24"/>
          <w:szCs w:val="24"/>
        </w:rPr>
        <w:t xml:space="preserve">Показатели, характеризующие текущую ситуацию </w:t>
      </w:r>
    </w:p>
    <w:p w:rsidR="00966CCC" w:rsidRPr="008B03AA" w:rsidRDefault="00966CCC" w:rsidP="00966CCC">
      <w:pPr>
        <w:pStyle w:val="Pro-TabName"/>
        <w:ind w:left="360"/>
        <w:rPr>
          <w:color w:val="00000A"/>
          <w:sz w:val="24"/>
          <w:szCs w:val="24"/>
        </w:rPr>
      </w:pPr>
      <w:r w:rsidRPr="008B03AA">
        <w:rPr>
          <w:color w:val="00000A"/>
          <w:sz w:val="24"/>
          <w:szCs w:val="24"/>
        </w:rPr>
        <w:t>в сфере общего образования</w:t>
      </w:r>
    </w:p>
    <w:p w:rsidR="00966CCC" w:rsidRPr="008B03AA" w:rsidRDefault="00966CCC" w:rsidP="00966CCC">
      <w:pPr>
        <w:pStyle w:val="Pro-TabName"/>
        <w:ind w:left="360"/>
        <w:rPr>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708"/>
        <w:gridCol w:w="851"/>
        <w:gridCol w:w="850"/>
        <w:gridCol w:w="851"/>
        <w:gridCol w:w="850"/>
        <w:gridCol w:w="851"/>
        <w:gridCol w:w="850"/>
      </w:tblGrid>
      <w:tr w:rsidR="00966CCC" w:rsidRPr="008B03AA" w:rsidTr="00966CCC">
        <w:trPr>
          <w:trHeight w:val="842"/>
        </w:trPr>
        <w:tc>
          <w:tcPr>
            <w:tcW w:w="567" w:type="dxa"/>
          </w:tcPr>
          <w:p w:rsidR="00966CCC" w:rsidRPr="008B03AA" w:rsidRDefault="00966CCC" w:rsidP="00966CCC">
            <w:pPr>
              <w:pStyle w:val="Pro-Tab"/>
              <w:keepNext/>
              <w:rPr>
                <w:szCs w:val="24"/>
              </w:rPr>
            </w:pPr>
            <w:r w:rsidRPr="008B03AA">
              <w:rPr>
                <w:szCs w:val="24"/>
              </w:rPr>
              <w:t>№</w:t>
            </w:r>
          </w:p>
        </w:tc>
        <w:tc>
          <w:tcPr>
            <w:tcW w:w="3261" w:type="dxa"/>
          </w:tcPr>
          <w:p w:rsidR="00966CCC" w:rsidRPr="008B03AA" w:rsidRDefault="00966CCC" w:rsidP="00966CCC">
            <w:pPr>
              <w:pStyle w:val="Pro-Tab"/>
              <w:keepNext/>
              <w:rPr>
                <w:szCs w:val="24"/>
              </w:rPr>
            </w:pPr>
            <w:r w:rsidRPr="008B03AA">
              <w:rPr>
                <w:szCs w:val="24"/>
              </w:rPr>
              <w:t>Наименование показателя</w:t>
            </w:r>
          </w:p>
        </w:tc>
        <w:tc>
          <w:tcPr>
            <w:tcW w:w="708" w:type="dxa"/>
          </w:tcPr>
          <w:p w:rsidR="00966CCC" w:rsidRPr="008B03AA" w:rsidRDefault="00966CCC" w:rsidP="00966CCC">
            <w:pPr>
              <w:pStyle w:val="Pro-Tab"/>
              <w:keepNext/>
              <w:rPr>
                <w:szCs w:val="24"/>
              </w:rPr>
            </w:pPr>
            <w:r w:rsidRPr="008B03AA">
              <w:rPr>
                <w:szCs w:val="24"/>
              </w:rPr>
              <w:t>Ед. изм.</w:t>
            </w:r>
          </w:p>
        </w:tc>
        <w:tc>
          <w:tcPr>
            <w:tcW w:w="851"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850"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851"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w:t>
            </w:r>
          </w:p>
          <w:p w:rsidR="00966CCC" w:rsidRPr="008B03AA" w:rsidRDefault="00966CCC" w:rsidP="00966CCC">
            <w:pPr>
              <w:pStyle w:val="Pro-Tab"/>
              <w:keepNext/>
              <w:ind w:left="-65" w:right="-93"/>
              <w:jc w:val="center"/>
              <w:rPr>
                <w:szCs w:val="24"/>
              </w:rPr>
            </w:pPr>
            <w:r w:rsidRPr="008B03AA">
              <w:rPr>
                <w:szCs w:val="24"/>
              </w:rPr>
              <w:t>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ind w:right="-93"/>
              <w:jc w:val="center"/>
              <w:rPr>
                <w:szCs w:val="24"/>
              </w:rPr>
            </w:pPr>
          </w:p>
        </w:tc>
      </w:tr>
      <w:tr w:rsidR="00966CCC" w:rsidRPr="008B03AA" w:rsidTr="00966CCC">
        <w:tc>
          <w:tcPr>
            <w:tcW w:w="567" w:type="dxa"/>
          </w:tcPr>
          <w:p w:rsidR="00966CCC" w:rsidRPr="008B03AA" w:rsidRDefault="00966CCC" w:rsidP="00966CCC">
            <w:pPr>
              <w:pStyle w:val="Pro-Tab"/>
              <w:rPr>
                <w:szCs w:val="24"/>
              </w:rPr>
            </w:pPr>
            <w:r w:rsidRPr="008B03AA">
              <w:rPr>
                <w:szCs w:val="24"/>
              </w:rPr>
              <w:t>1</w:t>
            </w:r>
          </w:p>
        </w:tc>
        <w:tc>
          <w:tcPr>
            <w:tcW w:w="3261" w:type="dxa"/>
          </w:tcPr>
          <w:p w:rsidR="00966CCC" w:rsidRPr="008B03AA" w:rsidRDefault="00966CCC" w:rsidP="00966CCC">
            <w:pPr>
              <w:pStyle w:val="Pro-Tab"/>
              <w:rPr>
                <w:szCs w:val="24"/>
              </w:rPr>
            </w:pPr>
            <w:r w:rsidRPr="008B03AA">
              <w:rPr>
                <w:szCs w:val="24"/>
              </w:rPr>
              <w:t>Численность обучающихся (1-11 классы) в муниципальных общеобразовательных учреждениях (на начало учебного года)</w:t>
            </w:r>
          </w:p>
        </w:tc>
        <w:tc>
          <w:tcPr>
            <w:tcW w:w="708" w:type="dxa"/>
          </w:tcPr>
          <w:p w:rsidR="00966CCC" w:rsidRPr="008B03AA" w:rsidRDefault="00966CCC" w:rsidP="00966CCC">
            <w:pPr>
              <w:pStyle w:val="Pro-Tab"/>
              <w:jc w:val="center"/>
              <w:rPr>
                <w:szCs w:val="24"/>
              </w:rPr>
            </w:pPr>
            <w:r w:rsidRPr="008B03AA">
              <w:rPr>
                <w:szCs w:val="24"/>
              </w:rPr>
              <w:t>чел.</w:t>
            </w:r>
          </w:p>
        </w:tc>
        <w:tc>
          <w:tcPr>
            <w:tcW w:w="851" w:type="dxa"/>
          </w:tcPr>
          <w:p w:rsidR="00966CCC" w:rsidRPr="008B03AA" w:rsidRDefault="00966CCC" w:rsidP="00966CCC">
            <w:pPr>
              <w:pStyle w:val="Pro-Tab"/>
              <w:jc w:val="center"/>
              <w:rPr>
                <w:szCs w:val="24"/>
              </w:rPr>
            </w:pPr>
            <w:r w:rsidRPr="008B03AA">
              <w:rPr>
                <w:szCs w:val="24"/>
              </w:rPr>
              <w:t>613</w:t>
            </w:r>
          </w:p>
        </w:tc>
        <w:tc>
          <w:tcPr>
            <w:tcW w:w="850" w:type="dxa"/>
          </w:tcPr>
          <w:p w:rsidR="00966CCC" w:rsidRPr="008B03AA" w:rsidRDefault="00966CCC" w:rsidP="00966CCC">
            <w:pPr>
              <w:pStyle w:val="Pro-Tab"/>
              <w:jc w:val="center"/>
              <w:rPr>
                <w:szCs w:val="24"/>
              </w:rPr>
            </w:pPr>
            <w:r w:rsidRPr="008B03AA">
              <w:rPr>
                <w:szCs w:val="24"/>
              </w:rPr>
              <w:t>580</w:t>
            </w:r>
          </w:p>
        </w:tc>
        <w:tc>
          <w:tcPr>
            <w:tcW w:w="851" w:type="dxa"/>
          </w:tcPr>
          <w:p w:rsidR="00966CCC" w:rsidRPr="008B03AA" w:rsidRDefault="00966CCC" w:rsidP="00966CCC">
            <w:pPr>
              <w:pStyle w:val="Pro-Tab"/>
              <w:jc w:val="center"/>
              <w:rPr>
                <w:szCs w:val="24"/>
              </w:rPr>
            </w:pPr>
            <w:r w:rsidRPr="008B03AA">
              <w:rPr>
                <w:szCs w:val="24"/>
              </w:rPr>
              <w:t>574</w:t>
            </w:r>
          </w:p>
        </w:tc>
        <w:tc>
          <w:tcPr>
            <w:tcW w:w="850" w:type="dxa"/>
          </w:tcPr>
          <w:p w:rsidR="00966CCC" w:rsidRPr="008B03AA" w:rsidRDefault="00966CCC" w:rsidP="00966CCC">
            <w:pPr>
              <w:pStyle w:val="Pro-Tab"/>
              <w:jc w:val="center"/>
              <w:rPr>
                <w:szCs w:val="24"/>
              </w:rPr>
            </w:pPr>
            <w:r w:rsidRPr="008B03AA">
              <w:rPr>
                <w:szCs w:val="24"/>
              </w:rPr>
              <w:t>580</w:t>
            </w:r>
          </w:p>
        </w:tc>
        <w:tc>
          <w:tcPr>
            <w:tcW w:w="851" w:type="dxa"/>
          </w:tcPr>
          <w:p w:rsidR="00966CCC" w:rsidRPr="008B03AA" w:rsidRDefault="00966CCC" w:rsidP="00966CCC">
            <w:pPr>
              <w:pStyle w:val="Pro-Tab"/>
              <w:jc w:val="center"/>
              <w:rPr>
                <w:szCs w:val="24"/>
              </w:rPr>
            </w:pPr>
            <w:r w:rsidRPr="008B03AA">
              <w:rPr>
                <w:szCs w:val="24"/>
              </w:rPr>
              <w:t>580</w:t>
            </w:r>
          </w:p>
        </w:tc>
        <w:tc>
          <w:tcPr>
            <w:tcW w:w="850" w:type="dxa"/>
          </w:tcPr>
          <w:p w:rsidR="00966CCC" w:rsidRPr="008B03AA" w:rsidRDefault="00966CCC" w:rsidP="00966CCC">
            <w:pPr>
              <w:pStyle w:val="Pro-Tab"/>
              <w:jc w:val="center"/>
              <w:rPr>
                <w:szCs w:val="24"/>
              </w:rPr>
            </w:pPr>
            <w:r w:rsidRPr="008B03AA">
              <w:rPr>
                <w:szCs w:val="24"/>
              </w:rPr>
              <w:t>580</w:t>
            </w:r>
          </w:p>
        </w:tc>
      </w:tr>
      <w:tr w:rsidR="00966CCC" w:rsidRPr="008B03AA" w:rsidTr="00966CCC">
        <w:tc>
          <w:tcPr>
            <w:tcW w:w="567" w:type="dxa"/>
          </w:tcPr>
          <w:p w:rsidR="00966CCC" w:rsidRPr="008B03AA" w:rsidRDefault="00966CCC" w:rsidP="00966CCC">
            <w:pPr>
              <w:pStyle w:val="Pro-Tab"/>
              <w:rPr>
                <w:szCs w:val="24"/>
              </w:rPr>
            </w:pPr>
            <w:r w:rsidRPr="008B03AA">
              <w:rPr>
                <w:szCs w:val="24"/>
              </w:rPr>
              <w:t>2</w:t>
            </w:r>
          </w:p>
        </w:tc>
        <w:tc>
          <w:tcPr>
            <w:tcW w:w="3261" w:type="dxa"/>
          </w:tcPr>
          <w:p w:rsidR="00966CCC" w:rsidRPr="008B03AA" w:rsidRDefault="00966CCC" w:rsidP="00966CCC">
            <w:pPr>
              <w:pStyle w:val="Pro-Tab"/>
              <w:rPr>
                <w:szCs w:val="24"/>
              </w:rPr>
            </w:pPr>
            <w:r w:rsidRPr="008B03AA">
              <w:rPr>
                <w:szCs w:val="24"/>
              </w:rPr>
              <w:t>Численность обучающихся в дошкольных группах муниципальных общеобразовательных учреждений (на начало учебного года)</w:t>
            </w:r>
          </w:p>
        </w:tc>
        <w:tc>
          <w:tcPr>
            <w:tcW w:w="708" w:type="dxa"/>
          </w:tcPr>
          <w:p w:rsidR="00966CCC" w:rsidRPr="008B03AA" w:rsidRDefault="00966CCC" w:rsidP="00966CCC">
            <w:pPr>
              <w:pStyle w:val="Pro-Tab"/>
              <w:jc w:val="center"/>
              <w:rPr>
                <w:szCs w:val="24"/>
              </w:rPr>
            </w:pPr>
            <w:r w:rsidRPr="008B03AA">
              <w:rPr>
                <w:szCs w:val="24"/>
              </w:rPr>
              <w:t>чел.</w:t>
            </w:r>
          </w:p>
        </w:tc>
        <w:tc>
          <w:tcPr>
            <w:tcW w:w="851" w:type="dxa"/>
          </w:tcPr>
          <w:p w:rsidR="00966CCC" w:rsidRPr="008B03AA" w:rsidRDefault="00966CCC" w:rsidP="00966CCC">
            <w:pPr>
              <w:pStyle w:val="Pro-Tab"/>
              <w:jc w:val="center"/>
              <w:rPr>
                <w:szCs w:val="24"/>
              </w:rPr>
            </w:pPr>
            <w:r w:rsidRPr="008B03AA">
              <w:rPr>
                <w:szCs w:val="24"/>
              </w:rPr>
              <w:t>13</w:t>
            </w:r>
          </w:p>
        </w:tc>
        <w:tc>
          <w:tcPr>
            <w:tcW w:w="850" w:type="dxa"/>
          </w:tcPr>
          <w:p w:rsidR="00966CCC" w:rsidRPr="008B03AA" w:rsidRDefault="00966CCC" w:rsidP="00966CCC">
            <w:pPr>
              <w:pStyle w:val="Pro-Tab"/>
              <w:jc w:val="center"/>
              <w:rPr>
                <w:szCs w:val="24"/>
              </w:rPr>
            </w:pPr>
            <w:r w:rsidRPr="008B03AA">
              <w:rPr>
                <w:szCs w:val="24"/>
              </w:rPr>
              <w:t>30</w:t>
            </w:r>
          </w:p>
        </w:tc>
        <w:tc>
          <w:tcPr>
            <w:tcW w:w="851" w:type="dxa"/>
          </w:tcPr>
          <w:p w:rsidR="00966CCC" w:rsidRPr="008B03AA" w:rsidRDefault="00966CCC" w:rsidP="00966CCC">
            <w:pPr>
              <w:pStyle w:val="Pro-Tab"/>
              <w:jc w:val="center"/>
              <w:rPr>
                <w:szCs w:val="24"/>
              </w:rPr>
            </w:pPr>
            <w:r w:rsidRPr="008B03AA">
              <w:rPr>
                <w:szCs w:val="24"/>
              </w:rPr>
              <w:t>22</w:t>
            </w:r>
          </w:p>
        </w:tc>
        <w:tc>
          <w:tcPr>
            <w:tcW w:w="850" w:type="dxa"/>
          </w:tcPr>
          <w:p w:rsidR="00966CCC" w:rsidRPr="008B03AA" w:rsidRDefault="00966CCC" w:rsidP="00966CCC">
            <w:pPr>
              <w:pStyle w:val="Pro-Tab"/>
              <w:jc w:val="center"/>
              <w:rPr>
                <w:szCs w:val="24"/>
              </w:rPr>
            </w:pPr>
            <w:r w:rsidRPr="008B03AA">
              <w:rPr>
                <w:szCs w:val="24"/>
              </w:rPr>
              <w:t>30</w:t>
            </w:r>
          </w:p>
        </w:tc>
        <w:tc>
          <w:tcPr>
            <w:tcW w:w="851" w:type="dxa"/>
          </w:tcPr>
          <w:p w:rsidR="00966CCC" w:rsidRPr="008B03AA" w:rsidRDefault="00966CCC" w:rsidP="00966CCC">
            <w:pPr>
              <w:pStyle w:val="Pro-Tab"/>
              <w:jc w:val="center"/>
              <w:rPr>
                <w:szCs w:val="24"/>
              </w:rPr>
            </w:pPr>
            <w:r w:rsidRPr="008B03AA">
              <w:rPr>
                <w:szCs w:val="24"/>
              </w:rPr>
              <w:t>30</w:t>
            </w:r>
          </w:p>
        </w:tc>
        <w:tc>
          <w:tcPr>
            <w:tcW w:w="850" w:type="dxa"/>
          </w:tcPr>
          <w:p w:rsidR="00966CCC" w:rsidRPr="008B03AA" w:rsidRDefault="00966CCC" w:rsidP="00966CCC">
            <w:pPr>
              <w:pStyle w:val="Pro-Tab"/>
              <w:jc w:val="center"/>
              <w:rPr>
                <w:szCs w:val="24"/>
              </w:rPr>
            </w:pPr>
            <w:r w:rsidRPr="008B03AA">
              <w:rPr>
                <w:szCs w:val="24"/>
              </w:rPr>
              <w:t>30</w:t>
            </w:r>
          </w:p>
        </w:tc>
      </w:tr>
      <w:tr w:rsidR="00966CCC" w:rsidRPr="008B03AA" w:rsidTr="00966CCC">
        <w:tc>
          <w:tcPr>
            <w:tcW w:w="567" w:type="dxa"/>
          </w:tcPr>
          <w:p w:rsidR="00966CCC" w:rsidRPr="008B03AA" w:rsidRDefault="00966CCC" w:rsidP="00966CCC">
            <w:pPr>
              <w:pStyle w:val="Pro-Tab"/>
              <w:rPr>
                <w:szCs w:val="24"/>
              </w:rPr>
            </w:pPr>
            <w:r w:rsidRPr="008B03AA">
              <w:rPr>
                <w:szCs w:val="24"/>
              </w:rPr>
              <w:t>3</w:t>
            </w:r>
          </w:p>
        </w:tc>
        <w:tc>
          <w:tcPr>
            <w:tcW w:w="3261" w:type="dxa"/>
          </w:tcPr>
          <w:p w:rsidR="00966CCC" w:rsidRPr="008B03AA" w:rsidRDefault="00966CCC" w:rsidP="00966CCC">
            <w:pPr>
              <w:pStyle w:val="Pro-Tab"/>
              <w:rPr>
                <w:szCs w:val="24"/>
              </w:rPr>
            </w:pPr>
            <w:r w:rsidRPr="008B03AA">
              <w:rPr>
                <w:szCs w:val="24"/>
              </w:rPr>
              <w:t>Доля учащихся, обучающихся в общеобразовательных учреждениях, отвечающих современным требованиям к условиям организации образовательного процесса на 80-100%</w:t>
            </w:r>
          </w:p>
        </w:tc>
        <w:tc>
          <w:tcPr>
            <w:tcW w:w="708" w:type="dxa"/>
          </w:tcPr>
          <w:p w:rsidR="00966CCC" w:rsidRPr="008B03AA" w:rsidRDefault="00966CCC" w:rsidP="00966CCC">
            <w:pPr>
              <w:pStyle w:val="Pro-Tab"/>
              <w:jc w:val="center"/>
              <w:rPr>
                <w:szCs w:val="24"/>
              </w:rPr>
            </w:pPr>
            <w:r w:rsidRPr="008B03AA">
              <w:rPr>
                <w:szCs w:val="24"/>
              </w:rPr>
              <w:t>%</w:t>
            </w:r>
          </w:p>
        </w:tc>
        <w:tc>
          <w:tcPr>
            <w:tcW w:w="851" w:type="dxa"/>
          </w:tcPr>
          <w:p w:rsidR="00966CCC" w:rsidRPr="008B03AA" w:rsidRDefault="00966CCC" w:rsidP="00966CCC">
            <w:pPr>
              <w:pStyle w:val="Pro-Tab"/>
              <w:jc w:val="center"/>
              <w:rPr>
                <w:szCs w:val="24"/>
              </w:rPr>
            </w:pPr>
            <w:r w:rsidRPr="008B03AA">
              <w:rPr>
                <w:szCs w:val="24"/>
              </w:rPr>
              <w:t>90</w:t>
            </w:r>
          </w:p>
        </w:tc>
        <w:tc>
          <w:tcPr>
            <w:tcW w:w="850" w:type="dxa"/>
          </w:tcPr>
          <w:p w:rsidR="00966CCC" w:rsidRPr="008B03AA" w:rsidRDefault="00966CCC" w:rsidP="00966CCC">
            <w:pPr>
              <w:pStyle w:val="Pro-Tab"/>
              <w:jc w:val="center"/>
              <w:rPr>
                <w:szCs w:val="24"/>
              </w:rPr>
            </w:pPr>
            <w:r w:rsidRPr="008B03AA">
              <w:rPr>
                <w:szCs w:val="24"/>
              </w:rPr>
              <w:t>92</w:t>
            </w:r>
          </w:p>
        </w:tc>
        <w:tc>
          <w:tcPr>
            <w:tcW w:w="851" w:type="dxa"/>
          </w:tcPr>
          <w:p w:rsidR="00966CCC" w:rsidRPr="008B03AA" w:rsidRDefault="00966CCC" w:rsidP="00966CCC">
            <w:pPr>
              <w:pStyle w:val="Pro-Tab"/>
              <w:jc w:val="center"/>
              <w:rPr>
                <w:szCs w:val="24"/>
              </w:rPr>
            </w:pPr>
            <w:r w:rsidRPr="008B03AA">
              <w:rPr>
                <w:szCs w:val="24"/>
              </w:rPr>
              <w:t>93</w:t>
            </w:r>
          </w:p>
        </w:tc>
        <w:tc>
          <w:tcPr>
            <w:tcW w:w="850" w:type="dxa"/>
          </w:tcPr>
          <w:p w:rsidR="00966CCC" w:rsidRPr="008B03AA" w:rsidRDefault="00966CCC" w:rsidP="00966CCC">
            <w:pPr>
              <w:pStyle w:val="Pro-Tab"/>
              <w:jc w:val="center"/>
              <w:rPr>
                <w:szCs w:val="24"/>
              </w:rPr>
            </w:pPr>
            <w:r w:rsidRPr="008B03AA">
              <w:rPr>
                <w:szCs w:val="24"/>
              </w:rPr>
              <w:t>93</w:t>
            </w:r>
          </w:p>
        </w:tc>
        <w:tc>
          <w:tcPr>
            <w:tcW w:w="851" w:type="dxa"/>
          </w:tcPr>
          <w:p w:rsidR="00966CCC" w:rsidRPr="008B03AA" w:rsidRDefault="00966CCC" w:rsidP="00966CCC">
            <w:pPr>
              <w:pStyle w:val="Pro-Tab"/>
              <w:jc w:val="center"/>
              <w:rPr>
                <w:szCs w:val="24"/>
              </w:rPr>
            </w:pPr>
            <w:r w:rsidRPr="008B03AA">
              <w:rPr>
                <w:szCs w:val="24"/>
              </w:rPr>
              <w:t>94</w:t>
            </w:r>
          </w:p>
        </w:tc>
        <w:tc>
          <w:tcPr>
            <w:tcW w:w="850" w:type="dxa"/>
          </w:tcPr>
          <w:p w:rsidR="00966CCC" w:rsidRPr="008B03AA" w:rsidRDefault="00966CCC" w:rsidP="00966CCC">
            <w:pPr>
              <w:pStyle w:val="Pro-Tab"/>
              <w:jc w:val="center"/>
              <w:rPr>
                <w:szCs w:val="24"/>
              </w:rPr>
            </w:pPr>
            <w:r w:rsidRPr="008B03AA">
              <w:rPr>
                <w:szCs w:val="24"/>
              </w:rPr>
              <w:t>95</w:t>
            </w:r>
          </w:p>
        </w:tc>
      </w:tr>
      <w:tr w:rsidR="00966CCC" w:rsidRPr="008B03AA" w:rsidTr="00966CCC">
        <w:tc>
          <w:tcPr>
            <w:tcW w:w="567" w:type="dxa"/>
          </w:tcPr>
          <w:p w:rsidR="00966CCC" w:rsidRPr="008B03AA" w:rsidRDefault="00966CCC" w:rsidP="00966CCC">
            <w:pPr>
              <w:pStyle w:val="Pro-Tab"/>
              <w:rPr>
                <w:szCs w:val="24"/>
              </w:rPr>
            </w:pPr>
            <w:r w:rsidRPr="008B03AA">
              <w:rPr>
                <w:szCs w:val="24"/>
              </w:rPr>
              <w:t>4</w:t>
            </w:r>
          </w:p>
        </w:tc>
        <w:tc>
          <w:tcPr>
            <w:tcW w:w="3261" w:type="dxa"/>
          </w:tcPr>
          <w:p w:rsidR="00966CCC" w:rsidRPr="008B03AA" w:rsidRDefault="00966CCC" w:rsidP="00966CCC">
            <w:pPr>
              <w:pStyle w:val="Pro-Tab"/>
              <w:rPr>
                <w:szCs w:val="24"/>
              </w:rPr>
            </w:pPr>
            <w:r w:rsidRPr="008B03AA">
              <w:rPr>
                <w:szCs w:val="24"/>
              </w:rPr>
              <w:t>Количество школьных предметов, по которым результаты ЕГЭ по Ильинскому муниципальному району превышают среднеобластные показатели</w:t>
            </w:r>
          </w:p>
        </w:tc>
        <w:tc>
          <w:tcPr>
            <w:tcW w:w="708" w:type="dxa"/>
          </w:tcPr>
          <w:p w:rsidR="00966CCC" w:rsidRPr="008B03AA" w:rsidRDefault="00966CCC" w:rsidP="00966CCC">
            <w:pPr>
              <w:pStyle w:val="Pro-Tab"/>
              <w:jc w:val="center"/>
              <w:rPr>
                <w:szCs w:val="24"/>
              </w:rPr>
            </w:pPr>
            <w:r w:rsidRPr="008B03AA">
              <w:rPr>
                <w:szCs w:val="24"/>
              </w:rPr>
              <w:t>предмет</w:t>
            </w:r>
          </w:p>
        </w:tc>
        <w:tc>
          <w:tcPr>
            <w:tcW w:w="851" w:type="dxa"/>
          </w:tcPr>
          <w:p w:rsidR="00966CCC" w:rsidRPr="008B03AA" w:rsidRDefault="00966CCC" w:rsidP="00966CCC">
            <w:pPr>
              <w:pStyle w:val="Pro-Tab"/>
              <w:jc w:val="center"/>
              <w:rPr>
                <w:szCs w:val="24"/>
              </w:rPr>
            </w:pPr>
            <w:r w:rsidRPr="008B03AA">
              <w:rPr>
                <w:szCs w:val="24"/>
              </w:rPr>
              <w:t>5</w:t>
            </w:r>
          </w:p>
        </w:tc>
        <w:tc>
          <w:tcPr>
            <w:tcW w:w="850" w:type="dxa"/>
          </w:tcPr>
          <w:p w:rsidR="00966CCC" w:rsidRPr="008B03AA" w:rsidRDefault="00966CCC" w:rsidP="00966CCC">
            <w:pPr>
              <w:pStyle w:val="Pro-Tab"/>
              <w:jc w:val="center"/>
              <w:rPr>
                <w:szCs w:val="24"/>
              </w:rPr>
            </w:pPr>
            <w:r w:rsidRPr="008B03AA">
              <w:rPr>
                <w:szCs w:val="24"/>
              </w:rPr>
              <w:t>5</w:t>
            </w:r>
          </w:p>
        </w:tc>
        <w:tc>
          <w:tcPr>
            <w:tcW w:w="851" w:type="dxa"/>
          </w:tcPr>
          <w:p w:rsidR="00966CCC" w:rsidRPr="008B03AA" w:rsidRDefault="00966CCC" w:rsidP="00966CCC">
            <w:pPr>
              <w:pStyle w:val="Pro-Tab"/>
              <w:jc w:val="center"/>
              <w:rPr>
                <w:szCs w:val="24"/>
              </w:rPr>
            </w:pPr>
            <w:r w:rsidRPr="008B03AA">
              <w:rPr>
                <w:szCs w:val="24"/>
              </w:rPr>
              <w:t>2</w:t>
            </w:r>
          </w:p>
        </w:tc>
        <w:tc>
          <w:tcPr>
            <w:tcW w:w="850" w:type="dxa"/>
          </w:tcPr>
          <w:p w:rsidR="00966CCC" w:rsidRPr="008B03AA" w:rsidRDefault="00966CCC" w:rsidP="00966CCC">
            <w:pPr>
              <w:pStyle w:val="Pro-Tab"/>
              <w:jc w:val="center"/>
              <w:rPr>
                <w:szCs w:val="24"/>
              </w:rPr>
            </w:pPr>
            <w:r w:rsidRPr="008B03AA">
              <w:rPr>
                <w:szCs w:val="24"/>
              </w:rPr>
              <w:t>2</w:t>
            </w:r>
          </w:p>
        </w:tc>
        <w:tc>
          <w:tcPr>
            <w:tcW w:w="851" w:type="dxa"/>
          </w:tcPr>
          <w:p w:rsidR="00966CCC" w:rsidRPr="008B03AA" w:rsidRDefault="00966CCC" w:rsidP="00966CCC">
            <w:pPr>
              <w:pStyle w:val="Pro-Tab"/>
              <w:jc w:val="center"/>
              <w:rPr>
                <w:szCs w:val="24"/>
              </w:rPr>
            </w:pPr>
            <w:r w:rsidRPr="008B03AA">
              <w:rPr>
                <w:szCs w:val="24"/>
              </w:rPr>
              <w:t>2</w:t>
            </w:r>
          </w:p>
        </w:tc>
        <w:tc>
          <w:tcPr>
            <w:tcW w:w="850" w:type="dxa"/>
          </w:tcPr>
          <w:p w:rsidR="00966CCC" w:rsidRPr="008B03AA" w:rsidRDefault="00966CCC" w:rsidP="00966CCC">
            <w:pPr>
              <w:pStyle w:val="Pro-Tab"/>
              <w:jc w:val="center"/>
              <w:rPr>
                <w:szCs w:val="24"/>
              </w:rPr>
            </w:pPr>
            <w:r w:rsidRPr="008B03AA">
              <w:rPr>
                <w:szCs w:val="24"/>
              </w:rPr>
              <w:t>2</w:t>
            </w:r>
          </w:p>
        </w:tc>
      </w:tr>
      <w:tr w:rsidR="00966CCC" w:rsidRPr="008B03AA" w:rsidTr="00966CCC">
        <w:tc>
          <w:tcPr>
            <w:tcW w:w="567" w:type="dxa"/>
          </w:tcPr>
          <w:p w:rsidR="00966CCC" w:rsidRPr="008B03AA" w:rsidRDefault="00966CCC" w:rsidP="00966CCC">
            <w:pPr>
              <w:pStyle w:val="Pro-Tab"/>
              <w:rPr>
                <w:szCs w:val="24"/>
              </w:rPr>
            </w:pPr>
            <w:r w:rsidRPr="008B03AA">
              <w:rPr>
                <w:szCs w:val="24"/>
              </w:rPr>
              <w:t>5</w:t>
            </w:r>
          </w:p>
        </w:tc>
        <w:tc>
          <w:tcPr>
            <w:tcW w:w="3261" w:type="dxa"/>
          </w:tcPr>
          <w:p w:rsidR="00966CCC" w:rsidRPr="008B03AA" w:rsidRDefault="00966CCC" w:rsidP="00966CCC">
            <w:pPr>
              <w:pStyle w:val="Pro-Tab"/>
              <w:rPr>
                <w:szCs w:val="24"/>
              </w:rPr>
            </w:pPr>
            <w:r w:rsidRPr="008B03AA">
              <w:rPr>
                <w:szCs w:val="24"/>
              </w:rPr>
              <w:t>Численность обучающихся в муниципальных дошкольных образовательных учреждениях</w:t>
            </w:r>
          </w:p>
        </w:tc>
        <w:tc>
          <w:tcPr>
            <w:tcW w:w="708" w:type="dxa"/>
          </w:tcPr>
          <w:p w:rsidR="00966CCC" w:rsidRPr="008B03AA" w:rsidRDefault="00966CCC" w:rsidP="00966CCC">
            <w:pPr>
              <w:pStyle w:val="Pro-Tab"/>
              <w:jc w:val="center"/>
              <w:rPr>
                <w:szCs w:val="24"/>
              </w:rPr>
            </w:pPr>
            <w:r w:rsidRPr="008B03AA">
              <w:rPr>
                <w:szCs w:val="24"/>
              </w:rPr>
              <w:t>чел.</w:t>
            </w:r>
          </w:p>
        </w:tc>
        <w:tc>
          <w:tcPr>
            <w:tcW w:w="851" w:type="dxa"/>
          </w:tcPr>
          <w:p w:rsidR="00966CCC" w:rsidRPr="008B03AA" w:rsidRDefault="00966CCC" w:rsidP="00966CCC">
            <w:pPr>
              <w:pStyle w:val="Pro-Tab"/>
              <w:jc w:val="center"/>
              <w:rPr>
                <w:szCs w:val="24"/>
              </w:rPr>
            </w:pPr>
            <w:r w:rsidRPr="008B03AA">
              <w:rPr>
                <w:szCs w:val="24"/>
              </w:rPr>
              <w:t>251</w:t>
            </w:r>
          </w:p>
        </w:tc>
        <w:tc>
          <w:tcPr>
            <w:tcW w:w="850" w:type="dxa"/>
          </w:tcPr>
          <w:p w:rsidR="00966CCC" w:rsidRPr="008B03AA" w:rsidRDefault="00966CCC" w:rsidP="00966CCC">
            <w:pPr>
              <w:pStyle w:val="Pro-Tab"/>
              <w:jc w:val="center"/>
              <w:rPr>
                <w:szCs w:val="24"/>
              </w:rPr>
            </w:pPr>
            <w:r w:rsidRPr="008B03AA">
              <w:rPr>
                <w:szCs w:val="24"/>
              </w:rPr>
              <w:t>226</w:t>
            </w:r>
          </w:p>
        </w:tc>
        <w:tc>
          <w:tcPr>
            <w:tcW w:w="851" w:type="dxa"/>
          </w:tcPr>
          <w:p w:rsidR="00966CCC" w:rsidRPr="008B03AA" w:rsidRDefault="00966CCC" w:rsidP="00966CCC">
            <w:pPr>
              <w:pStyle w:val="Pro-Tab"/>
              <w:jc w:val="center"/>
              <w:rPr>
                <w:szCs w:val="24"/>
              </w:rPr>
            </w:pPr>
            <w:r w:rsidRPr="008B03AA">
              <w:rPr>
                <w:szCs w:val="24"/>
              </w:rPr>
              <w:t>222</w:t>
            </w:r>
          </w:p>
        </w:tc>
        <w:tc>
          <w:tcPr>
            <w:tcW w:w="850" w:type="dxa"/>
          </w:tcPr>
          <w:p w:rsidR="00966CCC" w:rsidRPr="008B03AA" w:rsidRDefault="00966CCC" w:rsidP="00966CCC">
            <w:pPr>
              <w:pStyle w:val="Pro-Tab"/>
              <w:jc w:val="center"/>
              <w:rPr>
                <w:szCs w:val="24"/>
              </w:rPr>
            </w:pPr>
            <w:r w:rsidRPr="008B03AA">
              <w:rPr>
                <w:szCs w:val="24"/>
              </w:rPr>
              <w:t>220</w:t>
            </w:r>
          </w:p>
        </w:tc>
        <w:tc>
          <w:tcPr>
            <w:tcW w:w="851" w:type="dxa"/>
          </w:tcPr>
          <w:p w:rsidR="00966CCC" w:rsidRPr="008B03AA" w:rsidRDefault="00966CCC" w:rsidP="00966CCC">
            <w:pPr>
              <w:pStyle w:val="Pro-Tab"/>
              <w:jc w:val="center"/>
              <w:rPr>
                <w:szCs w:val="24"/>
              </w:rPr>
            </w:pPr>
            <w:r w:rsidRPr="008B03AA">
              <w:rPr>
                <w:szCs w:val="24"/>
              </w:rPr>
              <w:t>220</w:t>
            </w:r>
          </w:p>
        </w:tc>
        <w:tc>
          <w:tcPr>
            <w:tcW w:w="850" w:type="dxa"/>
          </w:tcPr>
          <w:p w:rsidR="00966CCC" w:rsidRPr="008B03AA" w:rsidRDefault="00966CCC" w:rsidP="00966CCC">
            <w:pPr>
              <w:pStyle w:val="Pro-Tab"/>
              <w:jc w:val="center"/>
              <w:rPr>
                <w:szCs w:val="24"/>
              </w:rPr>
            </w:pPr>
            <w:r w:rsidRPr="008B03AA">
              <w:rPr>
                <w:szCs w:val="24"/>
              </w:rPr>
              <w:t>220</w:t>
            </w:r>
          </w:p>
        </w:tc>
      </w:tr>
      <w:tr w:rsidR="00966CCC" w:rsidRPr="008B03AA" w:rsidTr="00966CCC">
        <w:tc>
          <w:tcPr>
            <w:tcW w:w="567" w:type="dxa"/>
          </w:tcPr>
          <w:p w:rsidR="00966CCC" w:rsidRPr="008B03AA" w:rsidRDefault="00966CCC" w:rsidP="00966CCC">
            <w:pPr>
              <w:pStyle w:val="Pro-Tab"/>
              <w:rPr>
                <w:szCs w:val="24"/>
              </w:rPr>
            </w:pPr>
            <w:r w:rsidRPr="008B03AA">
              <w:rPr>
                <w:szCs w:val="24"/>
              </w:rPr>
              <w:lastRenderedPageBreak/>
              <w:t>6</w:t>
            </w:r>
          </w:p>
        </w:tc>
        <w:tc>
          <w:tcPr>
            <w:tcW w:w="3261" w:type="dxa"/>
          </w:tcPr>
          <w:p w:rsidR="00966CCC" w:rsidRPr="008B03AA" w:rsidRDefault="00966CCC" w:rsidP="00966CCC">
            <w:pPr>
              <w:pStyle w:val="Pro-Tab"/>
              <w:rPr>
                <w:szCs w:val="24"/>
              </w:rPr>
            </w:pPr>
            <w:r w:rsidRPr="008B03AA">
              <w:rPr>
                <w:szCs w:val="24"/>
              </w:rPr>
              <w:t>Охват детей в возрасте 1-7 лет дошкольным образованием (на начало учебного года)</w:t>
            </w:r>
          </w:p>
          <w:p w:rsidR="00966CCC" w:rsidRPr="008B03AA" w:rsidRDefault="00966CCC" w:rsidP="00966CCC">
            <w:pPr>
              <w:pStyle w:val="Pro-Tab"/>
              <w:rPr>
                <w:szCs w:val="24"/>
              </w:rPr>
            </w:pPr>
          </w:p>
        </w:tc>
        <w:tc>
          <w:tcPr>
            <w:tcW w:w="708" w:type="dxa"/>
          </w:tcPr>
          <w:p w:rsidR="00966CCC" w:rsidRPr="008B03AA" w:rsidRDefault="00966CCC" w:rsidP="00966CCC">
            <w:pPr>
              <w:pStyle w:val="Pro-Tab"/>
              <w:jc w:val="center"/>
              <w:rPr>
                <w:szCs w:val="24"/>
              </w:rPr>
            </w:pPr>
            <w:r w:rsidRPr="008B03AA">
              <w:rPr>
                <w:szCs w:val="24"/>
              </w:rPr>
              <w:t>%</w:t>
            </w:r>
          </w:p>
        </w:tc>
        <w:tc>
          <w:tcPr>
            <w:tcW w:w="851" w:type="dxa"/>
          </w:tcPr>
          <w:p w:rsidR="00966CCC" w:rsidRPr="008B03AA" w:rsidRDefault="00966CCC" w:rsidP="00966CCC">
            <w:pPr>
              <w:pStyle w:val="Pro-Tab"/>
              <w:jc w:val="center"/>
              <w:rPr>
                <w:szCs w:val="24"/>
              </w:rPr>
            </w:pPr>
            <w:r w:rsidRPr="008B03AA">
              <w:rPr>
                <w:szCs w:val="24"/>
              </w:rPr>
              <w:t>67</w:t>
            </w:r>
          </w:p>
        </w:tc>
        <w:tc>
          <w:tcPr>
            <w:tcW w:w="850" w:type="dxa"/>
          </w:tcPr>
          <w:p w:rsidR="00966CCC" w:rsidRPr="008B03AA" w:rsidRDefault="00966CCC" w:rsidP="00966CCC">
            <w:pPr>
              <w:pStyle w:val="Pro-Tab"/>
              <w:jc w:val="center"/>
              <w:rPr>
                <w:szCs w:val="24"/>
              </w:rPr>
            </w:pPr>
            <w:r w:rsidRPr="008B03AA">
              <w:rPr>
                <w:szCs w:val="24"/>
              </w:rPr>
              <w:t>67</w:t>
            </w:r>
          </w:p>
        </w:tc>
        <w:tc>
          <w:tcPr>
            <w:tcW w:w="851"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c>
          <w:tcPr>
            <w:tcW w:w="851" w:type="dxa"/>
          </w:tcPr>
          <w:p w:rsidR="00966CCC" w:rsidRPr="008B03AA" w:rsidRDefault="00966CCC" w:rsidP="00966CCC">
            <w:pPr>
              <w:pStyle w:val="Pro-Tab"/>
              <w:jc w:val="center"/>
              <w:rPr>
                <w:szCs w:val="24"/>
              </w:rPr>
            </w:pPr>
            <w:r w:rsidRPr="008B03AA">
              <w:rPr>
                <w:szCs w:val="24"/>
              </w:rPr>
              <w:t>71</w:t>
            </w:r>
          </w:p>
        </w:tc>
        <w:tc>
          <w:tcPr>
            <w:tcW w:w="850" w:type="dxa"/>
          </w:tcPr>
          <w:p w:rsidR="00966CCC" w:rsidRPr="008B03AA" w:rsidRDefault="00966CCC" w:rsidP="00966CCC">
            <w:pPr>
              <w:pStyle w:val="Pro-Tab"/>
              <w:jc w:val="center"/>
              <w:rPr>
                <w:szCs w:val="24"/>
              </w:rPr>
            </w:pPr>
            <w:r w:rsidRPr="008B03AA">
              <w:rPr>
                <w:szCs w:val="24"/>
              </w:rPr>
              <w:t>71</w:t>
            </w:r>
          </w:p>
        </w:tc>
      </w:tr>
      <w:tr w:rsidR="00966CCC" w:rsidRPr="008B03AA" w:rsidTr="00966CCC">
        <w:tc>
          <w:tcPr>
            <w:tcW w:w="567" w:type="dxa"/>
          </w:tcPr>
          <w:p w:rsidR="00966CCC" w:rsidRPr="008B03AA" w:rsidRDefault="00966CCC" w:rsidP="00966CCC">
            <w:pPr>
              <w:pStyle w:val="Pro-Tab"/>
              <w:rPr>
                <w:szCs w:val="24"/>
              </w:rPr>
            </w:pPr>
            <w:r w:rsidRPr="008B03AA">
              <w:rPr>
                <w:szCs w:val="24"/>
              </w:rPr>
              <w:t>7</w:t>
            </w:r>
          </w:p>
        </w:tc>
        <w:tc>
          <w:tcPr>
            <w:tcW w:w="3261" w:type="dxa"/>
          </w:tcPr>
          <w:p w:rsidR="00966CCC" w:rsidRPr="008B03AA" w:rsidRDefault="00966CCC" w:rsidP="00966CCC">
            <w:pPr>
              <w:pStyle w:val="Pro-Tab"/>
              <w:rPr>
                <w:szCs w:val="24"/>
              </w:rPr>
            </w:pPr>
            <w:r w:rsidRPr="008B03AA">
              <w:rPr>
                <w:szCs w:val="24"/>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5-7 лет, обучающихся в общеобразовательных учреждениях)</w:t>
            </w:r>
          </w:p>
        </w:tc>
        <w:tc>
          <w:tcPr>
            <w:tcW w:w="708" w:type="dxa"/>
          </w:tcPr>
          <w:p w:rsidR="00966CCC" w:rsidRPr="008B03AA" w:rsidRDefault="00966CCC" w:rsidP="00966CCC">
            <w:pPr>
              <w:pStyle w:val="Pro-Tab"/>
              <w:jc w:val="center"/>
              <w:rPr>
                <w:szCs w:val="24"/>
              </w:rPr>
            </w:pPr>
            <w:r w:rsidRPr="008B03AA">
              <w:rPr>
                <w:szCs w:val="24"/>
              </w:rPr>
              <w:t>%</w:t>
            </w:r>
          </w:p>
        </w:tc>
        <w:tc>
          <w:tcPr>
            <w:tcW w:w="851" w:type="dxa"/>
          </w:tcPr>
          <w:p w:rsidR="00966CCC" w:rsidRPr="008B03AA" w:rsidRDefault="00966CCC" w:rsidP="00966CCC">
            <w:pPr>
              <w:pStyle w:val="Pro-Tab"/>
              <w:jc w:val="center"/>
              <w:rPr>
                <w:szCs w:val="24"/>
              </w:rPr>
            </w:pPr>
            <w:r w:rsidRPr="008B03AA">
              <w:rPr>
                <w:szCs w:val="24"/>
              </w:rPr>
              <w:t>91</w:t>
            </w:r>
          </w:p>
        </w:tc>
        <w:tc>
          <w:tcPr>
            <w:tcW w:w="850" w:type="dxa"/>
          </w:tcPr>
          <w:p w:rsidR="00966CCC" w:rsidRPr="008B03AA" w:rsidRDefault="00966CCC" w:rsidP="00966CCC">
            <w:pPr>
              <w:pStyle w:val="Pro-Tab"/>
              <w:jc w:val="center"/>
              <w:rPr>
                <w:szCs w:val="24"/>
              </w:rPr>
            </w:pPr>
            <w:r w:rsidRPr="008B03AA">
              <w:rPr>
                <w:szCs w:val="24"/>
              </w:rPr>
              <w:t>91</w:t>
            </w:r>
          </w:p>
        </w:tc>
        <w:tc>
          <w:tcPr>
            <w:tcW w:w="851" w:type="dxa"/>
          </w:tcPr>
          <w:p w:rsidR="00966CCC" w:rsidRPr="008B03AA" w:rsidRDefault="00966CCC" w:rsidP="00966CCC">
            <w:pPr>
              <w:pStyle w:val="Pro-Tab"/>
              <w:jc w:val="center"/>
              <w:rPr>
                <w:szCs w:val="24"/>
              </w:rPr>
            </w:pPr>
            <w:r w:rsidRPr="008B03AA">
              <w:rPr>
                <w:szCs w:val="24"/>
              </w:rPr>
              <w:t>98,7</w:t>
            </w:r>
          </w:p>
        </w:tc>
        <w:tc>
          <w:tcPr>
            <w:tcW w:w="850" w:type="dxa"/>
          </w:tcPr>
          <w:p w:rsidR="00966CCC" w:rsidRPr="008B03AA" w:rsidRDefault="00966CCC" w:rsidP="00966CCC">
            <w:pPr>
              <w:pStyle w:val="Pro-Tab"/>
              <w:jc w:val="center"/>
              <w:rPr>
                <w:szCs w:val="24"/>
              </w:rPr>
            </w:pPr>
            <w:r w:rsidRPr="008B03AA">
              <w:rPr>
                <w:szCs w:val="24"/>
              </w:rPr>
              <w:t>98</w:t>
            </w:r>
          </w:p>
        </w:tc>
        <w:tc>
          <w:tcPr>
            <w:tcW w:w="851" w:type="dxa"/>
          </w:tcPr>
          <w:p w:rsidR="00966CCC" w:rsidRPr="008B03AA" w:rsidRDefault="00966CCC" w:rsidP="00966CCC">
            <w:pPr>
              <w:pStyle w:val="Pro-Tab"/>
              <w:jc w:val="center"/>
              <w:rPr>
                <w:szCs w:val="24"/>
              </w:rPr>
            </w:pPr>
            <w:r w:rsidRPr="008B03AA">
              <w:rPr>
                <w:szCs w:val="24"/>
              </w:rPr>
              <w:t>98</w:t>
            </w:r>
          </w:p>
        </w:tc>
        <w:tc>
          <w:tcPr>
            <w:tcW w:w="850" w:type="dxa"/>
          </w:tcPr>
          <w:p w:rsidR="00966CCC" w:rsidRPr="008B03AA" w:rsidRDefault="00966CCC" w:rsidP="00966CCC">
            <w:pPr>
              <w:pStyle w:val="Pro-Tab"/>
              <w:jc w:val="center"/>
              <w:rPr>
                <w:szCs w:val="24"/>
              </w:rPr>
            </w:pPr>
            <w:r w:rsidRPr="008B03AA">
              <w:rPr>
                <w:szCs w:val="24"/>
              </w:rPr>
              <w:t>98</w:t>
            </w:r>
          </w:p>
        </w:tc>
      </w:tr>
      <w:tr w:rsidR="00966CCC" w:rsidRPr="008B03AA" w:rsidTr="00966CCC">
        <w:tc>
          <w:tcPr>
            <w:tcW w:w="567" w:type="dxa"/>
          </w:tcPr>
          <w:p w:rsidR="00966CCC" w:rsidRPr="008B03AA" w:rsidRDefault="00966CCC" w:rsidP="00966CCC">
            <w:pPr>
              <w:pStyle w:val="Pro-Tab"/>
              <w:rPr>
                <w:szCs w:val="24"/>
              </w:rPr>
            </w:pPr>
            <w:r w:rsidRPr="008B03AA">
              <w:rPr>
                <w:szCs w:val="24"/>
              </w:rPr>
              <w:t>8</w:t>
            </w:r>
          </w:p>
        </w:tc>
        <w:tc>
          <w:tcPr>
            <w:tcW w:w="3261" w:type="dxa"/>
          </w:tcPr>
          <w:p w:rsidR="00966CCC" w:rsidRPr="008B03AA" w:rsidRDefault="00966CCC" w:rsidP="00966CCC">
            <w:pPr>
              <w:pStyle w:val="Pro-Tab"/>
              <w:rPr>
                <w:szCs w:val="24"/>
              </w:rPr>
            </w:pPr>
            <w:r w:rsidRPr="008B03AA">
              <w:rPr>
                <w:szCs w:val="24"/>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Ивановской области</w:t>
            </w:r>
          </w:p>
        </w:tc>
        <w:tc>
          <w:tcPr>
            <w:tcW w:w="708" w:type="dxa"/>
          </w:tcPr>
          <w:p w:rsidR="00966CCC" w:rsidRPr="008B03AA" w:rsidRDefault="00966CCC" w:rsidP="00966CCC">
            <w:pPr>
              <w:pStyle w:val="Pro-Tab"/>
              <w:jc w:val="center"/>
              <w:rPr>
                <w:szCs w:val="24"/>
              </w:rPr>
            </w:pPr>
            <w:r w:rsidRPr="008B03AA">
              <w:rPr>
                <w:szCs w:val="24"/>
              </w:rPr>
              <w:t>%</w:t>
            </w:r>
          </w:p>
        </w:tc>
        <w:tc>
          <w:tcPr>
            <w:tcW w:w="851" w:type="dxa"/>
          </w:tcPr>
          <w:p w:rsidR="00966CCC" w:rsidRPr="008B03AA" w:rsidRDefault="00966CCC" w:rsidP="00966CCC">
            <w:pPr>
              <w:pStyle w:val="Pro-Tab"/>
              <w:jc w:val="center"/>
              <w:rPr>
                <w:szCs w:val="24"/>
              </w:rPr>
            </w:pPr>
            <w:r w:rsidRPr="008B03AA">
              <w:rPr>
                <w:szCs w:val="24"/>
              </w:rPr>
              <w:t>90</w:t>
            </w:r>
          </w:p>
        </w:tc>
        <w:tc>
          <w:tcPr>
            <w:tcW w:w="850" w:type="dxa"/>
          </w:tcPr>
          <w:p w:rsidR="00966CCC" w:rsidRPr="008B03AA" w:rsidRDefault="00966CCC" w:rsidP="00966CCC">
            <w:pPr>
              <w:pStyle w:val="Pro-Tab"/>
              <w:jc w:val="center"/>
              <w:rPr>
                <w:szCs w:val="24"/>
              </w:rPr>
            </w:pPr>
            <w:r w:rsidRPr="008B03AA">
              <w:rPr>
                <w:szCs w:val="24"/>
              </w:rPr>
              <w:t>98</w:t>
            </w:r>
          </w:p>
        </w:tc>
        <w:tc>
          <w:tcPr>
            <w:tcW w:w="851" w:type="dxa"/>
          </w:tcPr>
          <w:p w:rsidR="00966CCC" w:rsidRPr="008B03AA" w:rsidRDefault="00966CCC" w:rsidP="00966CCC">
            <w:pPr>
              <w:pStyle w:val="Pro-Tab"/>
              <w:jc w:val="center"/>
              <w:rPr>
                <w:szCs w:val="24"/>
              </w:rPr>
            </w:pPr>
            <w:r w:rsidRPr="008B03AA">
              <w:rPr>
                <w:szCs w:val="24"/>
              </w:rPr>
              <w:t>91</w:t>
            </w:r>
          </w:p>
        </w:tc>
        <w:tc>
          <w:tcPr>
            <w:tcW w:w="850" w:type="dxa"/>
          </w:tcPr>
          <w:p w:rsidR="00966CCC" w:rsidRPr="008B03AA" w:rsidRDefault="00966CCC" w:rsidP="00966CCC">
            <w:pPr>
              <w:pStyle w:val="Pro-Tab"/>
              <w:jc w:val="center"/>
              <w:rPr>
                <w:szCs w:val="24"/>
              </w:rPr>
            </w:pPr>
            <w:r w:rsidRPr="008B03AA">
              <w:rPr>
                <w:szCs w:val="24"/>
              </w:rPr>
              <w:t>100</w:t>
            </w:r>
          </w:p>
        </w:tc>
        <w:tc>
          <w:tcPr>
            <w:tcW w:w="851" w:type="dxa"/>
          </w:tcPr>
          <w:p w:rsidR="00966CCC" w:rsidRPr="008B03AA" w:rsidRDefault="00966CCC" w:rsidP="00966CCC">
            <w:pPr>
              <w:pStyle w:val="Pro-Tab"/>
              <w:jc w:val="center"/>
              <w:rPr>
                <w:szCs w:val="24"/>
              </w:rPr>
            </w:pPr>
            <w:r w:rsidRPr="008B03AA">
              <w:rPr>
                <w:szCs w:val="24"/>
              </w:rPr>
              <w:t>100</w:t>
            </w:r>
          </w:p>
        </w:tc>
        <w:tc>
          <w:tcPr>
            <w:tcW w:w="850" w:type="dxa"/>
          </w:tcPr>
          <w:p w:rsidR="00966CCC" w:rsidRPr="008B03AA" w:rsidRDefault="00966CCC" w:rsidP="00966CCC">
            <w:pPr>
              <w:pStyle w:val="Pro-Tab"/>
              <w:jc w:val="center"/>
              <w:rPr>
                <w:szCs w:val="24"/>
              </w:rPr>
            </w:pPr>
            <w:r w:rsidRPr="008B03AA">
              <w:rPr>
                <w:szCs w:val="24"/>
              </w:rPr>
              <w:t>100</w:t>
            </w:r>
          </w:p>
        </w:tc>
      </w:tr>
    </w:tbl>
    <w:p w:rsidR="00966CCC" w:rsidRPr="008B03AA" w:rsidRDefault="00966CCC" w:rsidP="00966CCC">
      <w:pPr>
        <w:pStyle w:val="Pro-Gramma"/>
        <w:spacing w:line="100" w:lineRule="atLeast"/>
        <w:rPr>
          <w:sz w:val="24"/>
          <w:szCs w:val="24"/>
        </w:rPr>
      </w:pPr>
    </w:p>
    <w:p w:rsidR="00966CCC" w:rsidRPr="008B03AA" w:rsidRDefault="00966CCC" w:rsidP="00966CCC">
      <w:pPr>
        <w:pStyle w:val="Pro-Gramma"/>
        <w:spacing w:line="100" w:lineRule="atLeast"/>
        <w:rPr>
          <w:sz w:val="24"/>
          <w:szCs w:val="24"/>
        </w:rPr>
      </w:pPr>
      <w:r w:rsidRPr="008B03AA">
        <w:rPr>
          <w:sz w:val="24"/>
          <w:szCs w:val="24"/>
        </w:rPr>
        <w:t xml:space="preserve">- За последние годы органами муниципальной власти Ильинского муниципального района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проектов развития Департамента образования Ивановской области был реализован широкий спектр мер, направленных на модернизацию и повышение качества школьного образования. </w:t>
      </w:r>
    </w:p>
    <w:p w:rsidR="00966CCC" w:rsidRPr="008B03AA" w:rsidRDefault="00966CCC" w:rsidP="00966CCC">
      <w:pPr>
        <w:pStyle w:val="Pro-Gramma"/>
        <w:spacing w:line="100" w:lineRule="atLeast"/>
        <w:rPr>
          <w:sz w:val="24"/>
          <w:szCs w:val="24"/>
        </w:rPr>
      </w:pPr>
      <w:r w:rsidRPr="008B03AA">
        <w:rPr>
          <w:sz w:val="24"/>
          <w:szCs w:val="24"/>
        </w:rPr>
        <w:t>Наиболее значимыми из них стали:</w:t>
      </w:r>
    </w:p>
    <w:p w:rsidR="00966CCC" w:rsidRPr="008B03AA" w:rsidRDefault="00966CCC" w:rsidP="00966CCC">
      <w:pPr>
        <w:pStyle w:val="Pro-List1"/>
        <w:spacing w:line="100" w:lineRule="atLeast"/>
        <w:ind w:firstLine="0"/>
        <w:rPr>
          <w:sz w:val="24"/>
          <w:szCs w:val="24"/>
        </w:rPr>
      </w:pPr>
      <w:r w:rsidRPr="008B03AA">
        <w:rPr>
          <w:sz w:val="24"/>
          <w:szCs w:val="24"/>
        </w:rPr>
        <w:t>- переход на нормативно-подушевое финансирование реализации программ общего образования, а также внедрение новой системы оплаты труда в муниципальных общеобразовательных учреждениях;</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повышение средней заработной платы педагогических работников муниципальных образовательных учреждений общего образования до средней заработной платы в экономике Ивановской области и, как следствие, рост материальной заинтересованности педагогов в результатах качественного труда;</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реструктуризация сети общеобразовательных учреждений,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учреждений, но показатели соотношения численности обучающихся и учителей ниже среднеобластных показателей (14,3 учащихся на учителя в городских школах (областной показатель – 17,6), 7,5 – в сельских (областной показатель – 8,2).</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внедрение модели дистанционного образования в общеобразовательных учреждениях, организация обучения детей-инвалидов с применением дистанционных технологий;</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внедрение федерального государственного образовательного стандарта начального общего образования (на начало 2014-2015 учебного года по новым федеральным образовательным стандартам обучалось 100 % учащихся 1 - 4 классов), создание необходимых материально-</w:t>
      </w:r>
      <w:r w:rsidRPr="008B03AA">
        <w:rPr>
          <w:sz w:val="24"/>
          <w:szCs w:val="24"/>
        </w:rPr>
        <w:lastRenderedPageBreak/>
        <w:t>технических и кадровых условий введения новых образовательных стандартов, апробация внедрения федерального государственного образовательного стандарта основного общего образования на базе МБОУ Ильинская СОШ;</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создание муниципальной модели сохранения и укрепления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учреждений (в 100% школ созданы органы государственно-общественного управления; все школы представляют публичные отчеты об итогах учебной и хозяйственной деятельности), отчеты по самообследованию;</w:t>
      </w:r>
    </w:p>
    <w:p w:rsidR="00966CCC" w:rsidRPr="008B03AA" w:rsidRDefault="00966CCC" w:rsidP="00966CCC">
      <w:pPr>
        <w:pStyle w:val="Pro-List1"/>
        <w:tabs>
          <w:tab w:val="left" w:pos="0"/>
        </w:tabs>
        <w:spacing w:line="100" w:lineRule="atLeast"/>
        <w:ind w:firstLine="0"/>
        <w:rPr>
          <w:sz w:val="24"/>
          <w:szCs w:val="24"/>
        </w:rPr>
      </w:pPr>
      <w:r w:rsidRPr="008B03AA">
        <w:rPr>
          <w:sz w:val="24"/>
          <w:szCs w:val="24"/>
        </w:rPr>
        <w:t>- организация сетевого взаимодействия школ с учреждением дополнительного образования детей.</w:t>
      </w:r>
    </w:p>
    <w:p w:rsidR="00966CCC" w:rsidRPr="008B03AA" w:rsidRDefault="00966CCC" w:rsidP="00966CCC">
      <w:pPr>
        <w:pStyle w:val="Pro-Gramma"/>
        <w:tabs>
          <w:tab w:val="left" w:pos="0"/>
        </w:tabs>
        <w:spacing w:line="100" w:lineRule="atLeast"/>
        <w:rPr>
          <w:sz w:val="24"/>
          <w:szCs w:val="24"/>
        </w:rPr>
      </w:pPr>
      <w:r w:rsidRPr="008B03AA">
        <w:rPr>
          <w:sz w:val="24"/>
          <w:szCs w:val="24"/>
        </w:rPr>
        <w:t>Несмотря на проделанную работу, ряд проблем в сфере общего образования остается нерешенным, многие задачи еще находятся в стадии реализации. Кроме того, дополнительные вопросы перед системой школьного образования района возникают в связи с реализацией нового регионального и федерального законодательства в сфере образования.</w:t>
      </w:r>
    </w:p>
    <w:p w:rsidR="00966CCC" w:rsidRPr="008B03AA" w:rsidRDefault="00966CCC" w:rsidP="00966CCC">
      <w:pPr>
        <w:pStyle w:val="Pro-Gramma"/>
        <w:tabs>
          <w:tab w:val="left" w:pos="0"/>
        </w:tabs>
        <w:spacing w:line="100" w:lineRule="atLeast"/>
        <w:rPr>
          <w:sz w:val="24"/>
          <w:szCs w:val="24"/>
        </w:rPr>
      </w:pPr>
      <w:r w:rsidRPr="008B03AA">
        <w:rPr>
          <w:sz w:val="24"/>
          <w:szCs w:val="24"/>
        </w:rPr>
        <w:t xml:space="preserve">- Ключевой проблемой в период до 2019 года выступает недостаточный уровень соответствия общеобразовательных учреждений основным современным требованиям. Проблемными вопросами развития школьной инфраструктуры в районе остаются неудовлетворительное состояние зданий и помещений в ряде образовательных учреждений в связи с высокой степенью износа зданий, отсутствие современных библиотек и актовых залов, помещений для творческих студий. </w:t>
      </w:r>
    </w:p>
    <w:p w:rsidR="00966CCC" w:rsidRPr="008B03AA" w:rsidRDefault="00966CCC" w:rsidP="00966CCC">
      <w:pPr>
        <w:pStyle w:val="Pro-Gramma"/>
        <w:spacing w:line="100" w:lineRule="atLeast"/>
        <w:rPr>
          <w:sz w:val="24"/>
          <w:szCs w:val="24"/>
        </w:rPr>
      </w:pPr>
      <w:r w:rsidRPr="008B03AA">
        <w:rPr>
          <w:sz w:val="24"/>
          <w:szCs w:val="24"/>
        </w:rPr>
        <w:t>- Кроме того, остается актуальной проблема транспортного обеспечения школьников: неудовлетворительное состояние транспортной инфраструктуры в сельских отдаленных населенных пунктах создает риск износа школьных автобусов ранее установленных сроков их эксплуатации и снижения безопасности перевозок обучающихся. Не все образовательные учреждения полностью отвечают современным требованиям к пожарной, санитарно-эпидемиологической и антитеррористической безопасности.</w:t>
      </w:r>
    </w:p>
    <w:p w:rsidR="00966CCC" w:rsidRPr="008B03AA" w:rsidRDefault="00966CCC" w:rsidP="00966CCC">
      <w:pPr>
        <w:pStyle w:val="Pro-Gramma"/>
        <w:spacing w:line="100" w:lineRule="atLeast"/>
        <w:rPr>
          <w:sz w:val="24"/>
          <w:szCs w:val="24"/>
        </w:rPr>
      </w:pPr>
      <w:r w:rsidRPr="008B03AA">
        <w:rPr>
          <w:sz w:val="24"/>
          <w:szCs w:val="24"/>
        </w:rPr>
        <w:t>- Дополнительным фактором в данном вопросе является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966CCC" w:rsidRPr="008B03AA" w:rsidRDefault="00966CCC" w:rsidP="00966CCC">
      <w:pPr>
        <w:pStyle w:val="Pro-Gramma"/>
        <w:spacing w:line="100" w:lineRule="atLeast"/>
        <w:rPr>
          <w:sz w:val="24"/>
          <w:szCs w:val="24"/>
        </w:rPr>
      </w:pPr>
      <w:r w:rsidRPr="008B03AA">
        <w:rPr>
          <w:sz w:val="24"/>
          <w:szCs w:val="24"/>
        </w:rPr>
        <w:t xml:space="preserve">- Не в полной мере решена проблема сохранения и укрепления здоровья - обучающихся общеобразовательных школ, создания условий для формирования в школах культуры здорового и безопасного образа жизни обучающихся. Доля учащихся с </w:t>
      </w:r>
      <w:r w:rsidRPr="008B03AA">
        <w:rPr>
          <w:sz w:val="24"/>
          <w:szCs w:val="24"/>
          <w:lang w:val="en-US"/>
        </w:rPr>
        <w:t>I</w:t>
      </w:r>
      <w:r w:rsidRPr="008B03AA">
        <w:rPr>
          <w:sz w:val="24"/>
          <w:szCs w:val="24"/>
        </w:rPr>
        <w:t xml:space="preserve"> - </w:t>
      </w:r>
      <w:r w:rsidRPr="008B03AA">
        <w:rPr>
          <w:sz w:val="24"/>
          <w:szCs w:val="24"/>
          <w:lang w:val="en-US"/>
        </w:rPr>
        <w:t>II</w:t>
      </w:r>
      <w:r w:rsidRPr="008B03AA">
        <w:rPr>
          <w:sz w:val="24"/>
          <w:szCs w:val="24"/>
        </w:rPr>
        <w:t xml:space="preserve"> группой здоровья составляет 81,3%. Двухразовое горячее питание в общеобразовательных учреждениях получают 32 % школьников, удельный вес лиц, обеспеченных горячим питанием, в общей численности обучающихся общеобразовательных учреждений, составил 90,8%.</w:t>
      </w:r>
    </w:p>
    <w:p w:rsidR="00966CCC" w:rsidRPr="008B03AA" w:rsidRDefault="00966CCC" w:rsidP="00966CCC">
      <w:pPr>
        <w:pStyle w:val="Pro-Gramma"/>
        <w:spacing w:line="100" w:lineRule="atLeast"/>
        <w:rPr>
          <w:sz w:val="24"/>
          <w:szCs w:val="24"/>
        </w:rPr>
      </w:pPr>
      <w:r w:rsidRPr="008B03AA">
        <w:rPr>
          <w:sz w:val="24"/>
          <w:szCs w:val="24"/>
        </w:rPr>
        <w:t>- Серьезной проблемой, ограничивающей потенциал дистанционного образования, является скорость каналов подключения общеобразовательных школ к сети Интернет.</w:t>
      </w:r>
    </w:p>
    <w:p w:rsidR="00966CCC" w:rsidRPr="008B03AA" w:rsidRDefault="00966CCC" w:rsidP="00966CCC">
      <w:pPr>
        <w:pStyle w:val="Pro-Gramma"/>
        <w:spacing w:line="100" w:lineRule="atLeast"/>
        <w:rPr>
          <w:sz w:val="24"/>
          <w:szCs w:val="24"/>
        </w:rPr>
      </w:pPr>
      <w:r w:rsidRPr="008B03AA">
        <w:rPr>
          <w:sz w:val="24"/>
          <w:szCs w:val="24"/>
        </w:rPr>
        <w:t>- В школах очень низкая доля молодых учителей, что в разы ниже доли педагогов пенсионного и предпенсионного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учреждений.</w:t>
      </w:r>
    </w:p>
    <w:p w:rsidR="00966CCC" w:rsidRPr="008B03AA" w:rsidRDefault="00966CCC" w:rsidP="00966CCC">
      <w:pPr>
        <w:ind w:left="720"/>
        <w:rPr>
          <w:rFonts w:ascii="Times New Roman" w:hAnsi="Times New Roman"/>
          <w:b/>
          <w:sz w:val="24"/>
          <w:szCs w:val="24"/>
          <w:highlight w:val="red"/>
        </w:rPr>
      </w:pPr>
    </w:p>
    <w:p w:rsidR="00966CCC" w:rsidRPr="008B03AA" w:rsidRDefault="00966CCC" w:rsidP="00966CCC">
      <w:pPr>
        <w:pStyle w:val="4"/>
        <w:tabs>
          <w:tab w:val="clear" w:pos="720"/>
        </w:tabs>
        <w:ind w:left="1800" w:firstLine="0"/>
        <w:jc w:val="both"/>
        <w:rPr>
          <w:b/>
          <w:sz w:val="24"/>
          <w:szCs w:val="24"/>
        </w:rPr>
      </w:pPr>
      <w:r w:rsidRPr="008B03AA">
        <w:rPr>
          <w:sz w:val="24"/>
          <w:szCs w:val="24"/>
        </w:rPr>
        <w:t>3. Ожидаемые результаты реализации подпрограммы</w:t>
      </w:r>
      <w:r w:rsidRPr="008B03AA">
        <w:rPr>
          <w:b/>
          <w:sz w:val="24"/>
          <w:szCs w:val="24"/>
        </w:rPr>
        <w:t>.</w:t>
      </w: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в перспективе позволит обеспечить достижение следующих основных результатов:</w:t>
      </w:r>
    </w:p>
    <w:p w:rsidR="00966CCC" w:rsidRPr="008B03AA" w:rsidRDefault="00966CCC" w:rsidP="001E1D72">
      <w:pPr>
        <w:pStyle w:val="Pro-List1"/>
        <w:numPr>
          <w:ilvl w:val="0"/>
          <w:numId w:val="72"/>
        </w:numPr>
        <w:suppressAutoHyphens/>
        <w:spacing w:line="100" w:lineRule="atLeast"/>
        <w:ind w:left="0" w:firstLine="0"/>
        <w:rPr>
          <w:sz w:val="24"/>
          <w:szCs w:val="24"/>
        </w:rPr>
      </w:pPr>
      <w:r w:rsidRPr="008B03AA">
        <w:rPr>
          <w:sz w:val="24"/>
          <w:szCs w:val="24"/>
        </w:rPr>
        <w:t>к 2019 году в большинстве общеобразовательных учреждений будет обеспечен удовлетворительный уровень базовой инфраструктуры в соответствии с федеральными государственными образовательными стандартами;</w:t>
      </w:r>
    </w:p>
    <w:p w:rsidR="00966CCC" w:rsidRPr="008B03AA" w:rsidRDefault="00966CCC" w:rsidP="001E1D72">
      <w:pPr>
        <w:pStyle w:val="Pro-List1"/>
        <w:numPr>
          <w:ilvl w:val="0"/>
          <w:numId w:val="72"/>
        </w:numPr>
        <w:suppressAutoHyphens/>
        <w:spacing w:line="100" w:lineRule="atLeast"/>
        <w:ind w:left="0" w:firstLine="0"/>
        <w:rPr>
          <w:sz w:val="24"/>
          <w:szCs w:val="24"/>
        </w:rPr>
      </w:pPr>
      <w:r w:rsidRPr="008B03AA">
        <w:rPr>
          <w:sz w:val="24"/>
          <w:szCs w:val="24"/>
        </w:rPr>
        <w:t>произойдет частичное обновление педагогического состава общеобразовательных учреждений Ильинского муниципального района (доля учителей в возрасте до 30 лет увеличится за период реализации подпрограммы вдвое);</w:t>
      </w:r>
    </w:p>
    <w:p w:rsidR="00966CCC" w:rsidRPr="008B03AA" w:rsidRDefault="00966CCC" w:rsidP="001E1D72">
      <w:pPr>
        <w:pStyle w:val="Pro-List1"/>
        <w:numPr>
          <w:ilvl w:val="0"/>
          <w:numId w:val="72"/>
        </w:numPr>
        <w:suppressAutoHyphens/>
        <w:spacing w:line="100" w:lineRule="atLeast"/>
        <w:ind w:left="0" w:firstLine="0"/>
        <w:rPr>
          <w:sz w:val="24"/>
          <w:szCs w:val="24"/>
        </w:rPr>
      </w:pPr>
      <w:r w:rsidRPr="008B03AA">
        <w:rPr>
          <w:sz w:val="24"/>
          <w:szCs w:val="24"/>
        </w:rPr>
        <w:t xml:space="preserve"> средняя заработная плата педагогических работников общеобразовательных учреждений составит не менее 100 процентов от средней заработной платы в экономике региона. Повысится привлекательность профессии учителя и уровень квалификации преподавательских кадров;</w:t>
      </w:r>
    </w:p>
    <w:p w:rsidR="00966CCC" w:rsidRPr="008B03AA" w:rsidRDefault="00966CCC" w:rsidP="001E1D72">
      <w:pPr>
        <w:pStyle w:val="Pro-List1"/>
        <w:numPr>
          <w:ilvl w:val="0"/>
          <w:numId w:val="72"/>
        </w:numPr>
        <w:suppressAutoHyphens/>
        <w:spacing w:line="100" w:lineRule="atLeast"/>
        <w:ind w:left="0" w:firstLine="0"/>
        <w:rPr>
          <w:sz w:val="24"/>
          <w:szCs w:val="24"/>
        </w:rPr>
      </w:pPr>
      <w:r w:rsidRPr="008B03AA">
        <w:rPr>
          <w:sz w:val="24"/>
          <w:szCs w:val="24"/>
        </w:rPr>
        <w:t xml:space="preserve"> будут созданы условия для сохранения и улучшения здоровья учащихся общеобразовательных учреждений Ильинского муниципального района; </w:t>
      </w:r>
    </w:p>
    <w:p w:rsidR="00966CCC" w:rsidRPr="008B03AA" w:rsidRDefault="00966CCC" w:rsidP="001E1D72">
      <w:pPr>
        <w:pStyle w:val="Pro-List1"/>
        <w:numPr>
          <w:ilvl w:val="0"/>
          <w:numId w:val="72"/>
        </w:numPr>
        <w:suppressAutoHyphens/>
        <w:spacing w:line="100" w:lineRule="atLeast"/>
        <w:ind w:left="0" w:firstLine="0"/>
        <w:rPr>
          <w:sz w:val="24"/>
          <w:szCs w:val="24"/>
        </w:rPr>
      </w:pPr>
      <w:r w:rsidRPr="008B03AA">
        <w:rPr>
          <w:sz w:val="24"/>
          <w:szCs w:val="24"/>
        </w:rPr>
        <w:t xml:space="preserve"> завершится внедрение в общеобразовательных учреждениях Ильинского муниципального района пакета свободного программного обеспечения;</w:t>
      </w:r>
    </w:p>
    <w:p w:rsidR="00966CCC" w:rsidRPr="008B03AA" w:rsidRDefault="00966CCC" w:rsidP="001E1D72">
      <w:pPr>
        <w:pStyle w:val="Pro-List1"/>
        <w:numPr>
          <w:ilvl w:val="0"/>
          <w:numId w:val="72"/>
        </w:numPr>
        <w:suppressAutoHyphens/>
        <w:spacing w:line="100" w:lineRule="atLeast"/>
        <w:ind w:left="0" w:firstLine="0"/>
        <w:rPr>
          <w:sz w:val="24"/>
          <w:szCs w:val="24"/>
        </w:rPr>
      </w:pPr>
      <w:r w:rsidRPr="008B03AA">
        <w:rPr>
          <w:sz w:val="24"/>
          <w:szCs w:val="24"/>
        </w:rPr>
        <w:t>продолжится создание муниципальной коллекции цифровых образовательных ресурсов, распространение успешных моделей образования среди образовательных учреждений Ильинского муниципального района.</w:t>
      </w:r>
    </w:p>
    <w:p w:rsidR="00966CCC" w:rsidRPr="008B03AA" w:rsidRDefault="00966CCC" w:rsidP="00966CCC">
      <w:pPr>
        <w:pStyle w:val="Pro-List1"/>
        <w:spacing w:line="100" w:lineRule="atLeast"/>
        <w:ind w:firstLine="0"/>
        <w:rPr>
          <w:sz w:val="24"/>
          <w:szCs w:val="24"/>
        </w:rPr>
      </w:pPr>
    </w:p>
    <w:p w:rsidR="00966CCC" w:rsidRPr="008B03AA" w:rsidRDefault="00966CCC" w:rsidP="00966CCC">
      <w:pPr>
        <w:pStyle w:val="Pro-Gramma"/>
        <w:spacing w:line="100" w:lineRule="atLeast"/>
        <w:jc w:val="center"/>
        <w:rPr>
          <w:sz w:val="24"/>
          <w:szCs w:val="24"/>
        </w:rPr>
      </w:pPr>
      <w:r w:rsidRPr="008B03AA">
        <w:rPr>
          <w:b/>
          <w:sz w:val="24"/>
          <w:szCs w:val="24"/>
        </w:rPr>
        <w:t>Целевые индикаторы (показатели) реализации подпрограммы</w:t>
      </w:r>
    </w:p>
    <w:tbl>
      <w:tblPr>
        <w:tblpPr w:leftFromText="180" w:rightFromText="180" w:vertAnchor="text" w:horzAnchor="margin" w:tblpXSpec="center" w:tblpY="587"/>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3369"/>
        <w:gridCol w:w="708"/>
        <w:gridCol w:w="851"/>
        <w:gridCol w:w="850"/>
        <w:gridCol w:w="851"/>
        <w:gridCol w:w="850"/>
        <w:gridCol w:w="851"/>
        <w:gridCol w:w="850"/>
      </w:tblGrid>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w:t>
            </w:r>
          </w:p>
        </w:tc>
        <w:tc>
          <w:tcPr>
            <w:tcW w:w="3369" w:type="dxa"/>
            <w:shd w:val="clear" w:color="auto" w:fill="auto"/>
          </w:tcPr>
          <w:p w:rsidR="00966CCC" w:rsidRPr="008B03AA" w:rsidRDefault="00966CCC" w:rsidP="00966CCC">
            <w:pPr>
              <w:pStyle w:val="Pro-Tab"/>
              <w:keepNext/>
              <w:jc w:val="both"/>
              <w:rPr>
                <w:szCs w:val="24"/>
              </w:rPr>
            </w:pPr>
            <w:r w:rsidRPr="008B03AA">
              <w:rPr>
                <w:szCs w:val="24"/>
              </w:rPr>
              <w:t>Наименование целевого индикатора (показателя)</w:t>
            </w:r>
          </w:p>
        </w:tc>
        <w:tc>
          <w:tcPr>
            <w:tcW w:w="708" w:type="dxa"/>
            <w:shd w:val="clear" w:color="auto" w:fill="auto"/>
          </w:tcPr>
          <w:p w:rsidR="00966CCC" w:rsidRPr="008B03AA" w:rsidRDefault="00966CCC" w:rsidP="00966CCC">
            <w:pPr>
              <w:pStyle w:val="Pro-Tab"/>
              <w:keepNext/>
              <w:rPr>
                <w:szCs w:val="24"/>
              </w:rPr>
            </w:pPr>
            <w:r w:rsidRPr="008B03AA">
              <w:rPr>
                <w:szCs w:val="24"/>
              </w:rPr>
              <w:t>Ед. изм.</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2014</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2015</w:t>
            </w:r>
          </w:p>
          <w:p w:rsidR="00966CCC" w:rsidRPr="008B03AA" w:rsidRDefault="00966CCC" w:rsidP="00966CCC">
            <w:pPr>
              <w:pStyle w:val="Pro-Tab"/>
              <w:keepNext/>
              <w:ind w:left="-80"/>
              <w:jc w:val="center"/>
              <w:rPr>
                <w:szCs w:val="24"/>
              </w:rPr>
            </w:pP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2016</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2017</w:t>
            </w:r>
          </w:p>
          <w:p w:rsidR="00966CCC" w:rsidRPr="008B03AA" w:rsidRDefault="00966CCC" w:rsidP="00966CCC">
            <w:pPr>
              <w:pStyle w:val="Pro-Tab"/>
              <w:keepNext/>
              <w:ind w:left="-80"/>
              <w:jc w:val="center"/>
              <w:rPr>
                <w:szCs w:val="24"/>
              </w:rPr>
            </w:pPr>
          </w:p>
        </w:tc>
        <w:tc>
          <w:tcPr>
            <w:tcW w:w="851" w:type="dxa"/>
            <w:shd w:val="clear" w:color="auto" w:fill="auto"/>
          </w:tcPr>
          <w:p w:rsidR="00966CCC" w:rsidRPr="008B03AA" w:rsidRDefault="00966CCC" w:rsidP="00966CCC">
            <w:pPr>
              <w:pStyle w:val="Pro-Tab"/>
              <w:keepNext/>
              <w:jc w:val="center"/>
              <w:rPr>
                <w:szCs w:val="24"/>
              </w:rPr>
            </w:pPr>
            <w:r w:rsidRPr="008B03AA">
              <w:rPr>
                <w:szCs w:val="24"/>
              </w:rPr>
              <w:t>2018</w:t>
            </w:r>
          </w:p>
        </w:tc>
        <w:tc>
          <w:tcPr>
            <w:tcW w:w="850" w:type="dxa"/>
            <w:shd w:val="clear" w:color="auto" w:fill="auto"/>
          </w:tcPr>
          <w:p w:rsidR="00966CCC" w:rsidRPr="008B03AA" w:rsidRDefault="00966CCC" w:rsidP="00966CCC">
            <w:pPr>
              <w:pStyle w:val="Pro-Tab"/>
              <w:keepNext/>
              <w:jc w:val="center"/>
              <w:rPr>
                <w:szCs w:val="24"/>
              </w:rPr>
            </w:pPr>
            <w:r w:rsidRPr="008B03AA">
              <w:rPr>
                <w:szCs w:val="24"/>
              </w:rPr>
              <w:t>2019</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1.</w:t>
            </w:r>
          </w:p>
        </w:tc>
        <w:tc>
          <w:tcPr>
            <w:tcW w:w="3369" w:type="dxa"/>
            <w:shd w:val="clear" w:color="auto" w:fill="auto"/>
          </w:tcPr>
          <w:p w:rsidR="00966CCC" w:rsidRPr="008B03AA" w:rsidRDefault="00966CCC" w:rsidP="00966CCC">
            <w:pPr>
              <w:pStyle w:val="Pro-Tab"/>
              <w:keepNext/>
              <w:rPr>
                <w:szCs w:val="24"/>
              </w:rPr>
            </w:pPr>
            <w:r w:rsidRPr="008B03AA">
              <w:rPr>
                <w:szCs w:val="24"/>
              </w:rPr>
              <w:t>Доля выпускников общеобразовательных учреждений, получивших аттестаты</w:t>
            </w:r>
          </w:p>
        </w:tc>
        <w:tc>
          <w:tcPr>
            <w:tcW w:w="708" w:type="dxa"/>
            <w:shd w:val="clear" w:color="auto" w:fill="auto"/>
          </w:tcPr>
          <w:p w:rsidR="00966CCC" w:rsidRPr="008B03AA" w:rsidRDefault="00966CCC" w:rsidP="00966CCC">
            <w:pPr>
              <w:pStyle w:val="Pro-Tab"/>
              <w:keepNext/>
              <w:jc w:val="center"/>
              <w:rPr>
                <w:szCs w:val="24"/>
              </w:rPr>
            </w:pPr>
            <w:r w:rsidRPr="008B03AA">
              <w:rPr>
                <w:szCs w:val="24"/>
              </w:rPr>
              <w:t>%</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1" w:type="dxa"/>
            <w:shd w:val="clear" w:color="auto" w:fill="auto"/>
          </w:tcPr>
          <w:p w:rsidR="00966CCC" w:rsidRPr="008B03AA" w:rsidRDefault="00966CCC" w:rsidP="00966CCC">
            <w:pPr>
              <w:pStyle w:val="Pro-Tab"/>
              <w:keepNext/>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jc w:val="center"/>
              <w:rPr>
                <w:szCs w:val="24"/>
              </w:rPr>
            </w:pPr>
            <w:r w:rsidRPr="008B03AA">
              <w:rPr>
                <w:szCs w:val="24"/>
              </w:rPr>
              <w:t>100</w:t>
            </w:r>
          </w:p>
        </w:tc>
      </w:tr>
      <w:tr w:rsidR="00966CCC" w:rsidRPr="008B03AA" w:rsidTr="00966CCC">
        <w:tc>
          <w:tcPr>
            <w:tcW w:w="459" w:type="dxa"/>
            <w:shd w:val="clear" w:color="auto" w:fill="auto"/>
          </w:tcPr>
          <w:p w:rsidR="00966CCC" w:rsidRPr="008B03AA" w:rsidRDefault="00966CCC" w:rsidP="00966CCC">
            <w:pPr>
              <w:pStyle w:val="Pro-Tab"/>
              <w:rPr>
                <w:szCs w:val="24"/>
              </w:rPr>
            </w:pPr>
            <w:r w:rsidRPr="008B03AA">
              <w:rPr>
                <w:szCs w:val="24"/>
              </w:rPr>
              <w:t>2.</w:t>
            </w:r>
          </w:p>
        </w:tc>
        <w:tc>
          <w:tcPr>
            <w:tcW w:w="3369" w:type="dxa"/>
            <w:shd w:val="clear" w:color="auto" w:fill="auto"/>
          </w:tcPr>
          <w:p w:rsidR="00966CCC" w:rsidRPr="008B03AA" w:rsidRDefault="00966CCC" w:rsidP="00966CCC">
            <w:pPr>
              <w:pStyle w:val="Pro-Tab"/>
              <w:rPr>
                <w:szCs w:val="24"/>
              </w:rPr>
            </w:pPr>
            <w:r w:rsidRPr="008B03AA">
              <w:rPr>
                <w:szCs w:val="24"/>
              </w:rPr>
              <w:t>Удельный вес численности учителей в возрасте до 30 лет в общей численности учителей общеобразовательных учреждений</w:t>
            </w:r>
          </w:p>
        </w:tc>
        <w:tc>
          <w:tcPr>
            <w:tcW w:w="708" w:type="dxa"/>
            <w:shd w:val="clear" w:color="auto" w:fill="auto"/>
          </w:tcPr>
          <w:p w:rsidR="00966CCC" w:rsidRPr="008B03AA" w:rsidRDefault="00966CCC" w:rsidP="00966CCC">
            <w:pPr>
              <w:pStyle w:val="Pro-Tab"/>
              <w:jc w:val="center"/>
              <w:rPr>
                <w:szCs w:val="24"/>
              </w:rPr>
            </w:pPr>
            <w:r w:rsidRPr="008B03AA">
              <w:rPr>
                <w:szCs w:val="24"/>
              </w:rPr>
              <w:t>%</w:t>
            </w:r>
          </w:p>
        </w:tc>
        <w:tc>
          <w:tcPr>
            <w:tcW w:w="851" w:type="dxa"/>
            <w:shd w:val="clear" w:color="auto" w:fill="auto"/>
          </w:tcPr>
          <w:p w:rsidR="00966CCC" w:rsidRPr="008B03AA" w:rsidRDefault="00966CCC" w:rsidP="00966CCC">
            <w:pPr>
              <w:pStyle w:val="Pro-Tab"/>
              <w:jc w:val="center"/>
              <w:rPr>
                <w:szCs w:val="24"/>
              </w:rPr>
            </w:pPr>
            <w:r w:rsidRPr="008B03AA">
              <w:rPr>
                <w:szCs w:val="24"/>
              </w:rPr>
              <w:t>0,8</w:t>
            </w:r>
          </w:p>
        </w:tc>
        <w:tc>
          <w:tcPr>
            <w:tcW w:w="850" w:type="dxa"/>
            <w:shd w:val="clear" w:color="auto" w:fill="auto"/>
          </w:tcPr>
          <w:p w:rsidR="00966CCC" w:rsidRPr="008B03AA" w:rsidRDefault="00966CCC" w:rsidP="00966CCC">
            <w:pPr>
              <w:pStyle w:val="Pro-Tab"/>
              <w:jc w:val="center"/>
              <w:rPr>
                <w:szCs w:val="24"/>
              </w:rPr>
            </w:pPr>
            <w:r w:rsidRPr="008B03AA">
              <w:rPr>
                <w:szCs w:val="24"/>
              </w:rPr>
              <w:t>0,8</w:t>
            </w:r>
          </w:p>
        </w:tc>
        <w:tc>
          <w:tcPr>
            <w:tcW w:w="851" w:type="dxa"/>
            <w:shd w:val="clear" w:color="auto" w:fill="auto"/>
          </w:tcPr>
          <w:p w:rsidR="00966CCC" w:rsidRPr="008B03AA" w:rsidRDefault="00966CCC" w:rsidP="00966CCC">
            <w:pPr>
              <w:pStyle w:val="Pro-Tab"/>
              <w:jc w:val="center"/>
              <w:rPr>
                <w:szCs w:val="24"/>
              </w:rPr>
            </w:pPr>
            <w:r w:rsidRPr="008B03AA">
              <w:rPr>
                <w:szCs w:val="24"/>
              </w:rPr>
              <w:t>1,5</w:t>
            </w:r>
          </w:p>
        </w:tc>
        <w:tc>
          <w:tcPr>
            <w:tcW w:w="850" w:type="dxa"/>
            <w:shd w:val="clear" w:color="auto" w:fill="auto"/>
          </w:tcPr>
          <w:p w:rsidR="00966CCC" w:rsidRPr="008B03AA" w:rsidRDefault="00966CCC" w:rsidP="00966CCC">
            <w:pPr>
              <w:pStyle w:val="Pro-Tab"/>
              <w:jc w:val="center"/>
              <w:rPr>
                <w:szCs w:val="24"/>
              </w:rPr>
            </w:pPr>
            <w:r w:rsidRPr="008B03AA">
              <w:rPr>
                <w:szCs w:val="24"/>
              </w:rPr>
              <w:t>1,5</w:t>
            </w:r>
          </w:p>
        </w:tc>
        <w:tc>
          <w:tcPr>
            <w:tcW w:w="851" w:type="dxa"/>
            <w:shd w:val="clear" w:color="auto" w:fill="auto"/>
          </w:tcPr>
          <w:p w:rsidR="00966CCC" w:rsidRPr="008B03AA" w:rsidRDefault="00966CCC" w:rsidP="00966CCC">
            <w:pPr>
              <w:pStyle w:val="Pro-Tab"/>
              <w:jc w:val="center"/>
              <w:rPr>
                <w:szCs w:val="24"/>
              </w:rPr>
            </w:pPr>
            <w:r w:rsidRPr="008B03AA">
              <w:rPr>
                <w:szCs w:val="24"/>
              </w:rPr>
              <w:t>1,6</w:t>
            </w:r>
          </w:p>
        </w:tc>
        <w:tc>
          <w:tcPr>
            <w:tcW w:w="850" w:type="dxa"/>
            <w:shd w:val="clear" w:color="auto" w:fill="auto"/>
          </w:tcPr>
          <w:p w:rsidR="00966CCC" w:rsidRPr="008B03AA" w:rsidRDefault="00966CCC" w:rsidP="00966CCC">
            <w:pPr>
              <w:pStyle w:val="Pro-Tab"/>
              <w:jc w:val="center"/>
              <w:rPr>
                <w:szCs w:val="24"/>
              </w:rPr>
            </w:pPr>
            <w:r w:rsidRPr="008B03AA">
              <w:rPr>
                <w:szCs w:val="24"/>
              </w:rPr>
              <w:t>1,6</w:t>
            </w:r>
          </w:p>
        </w:tc>
      </w:tr>
      <w:tr w:rsidR="00966CCC" w:rsidRPr="008B03AA" w:rsidTr="00966CCC">
        <w:tc>
          <w:tcPr>
            <w:tcW w:w="459" w:type="dxa"/>
            <w:shd w:val="clear" w:color="auto" w:fill="auto"/>
          </w:tcPr>
          <w:p w:rsidR="00966CCC" w:rsidRPr="008B03AA" w:rsidRDefault="00966CCC" w:rsidP="00966CCC">
            <w:pPr>
              <w:pStyle w:val="Pro-Tab"/>
              <w:rPr>
                <w:szCs w:val="24"/>
              </w:rPr>
            </w:pPr>
            <w:r w:rsidRPr="008B03AA">
              <w:rPr>
                <w:szCs w:val="24"/>
              </w:rPr>
              <w:t>3.</w:t>
            </w:r>
          </w:p>
        </w:tc>
        <w:tc>
          <w:tcPr>
            <w:tcW w:w="3369" w:type="dxa"/>
            <w:shd w:val="clear" w:color="auto" w:fill="auto"/>
          </w:tcPr>
          <w:p w:rsidR="00966CCC" w:rsidRPr="008B03AA" w:rsidRDefault="00966CCC" w:rsidP="00966CCC">
            <w:pPr>
              <w:pStyle w:val="Pro-Tab"/>
              <w:rPr>
                <w:szCs w:val="24"/>
              </w:rPr>
            </w:pPr>
            <w:r w:rsidRPr="008B03AA">
              <w:rPr>
                <w:szCs w:val="24"/>
              </w:rPr>
              <w:t>Отношение среднемесячной заработной платы педагогических работников общеобразовательных учреждений к среднемесячной заработной плате в экономике Ивановской области</w:t>
            </w:r>
          </w:p>
        </w:tc>
        <w:tc>
          <w:tcPr>
            <w:tcW w:w="708" w:type="dxa"/>
            <w:shd w:val="clear" w:color="auto" w:fill="auto"/>
          </w:tcPr>
          <w:p w:rsidR="00966CCC" w:rsidRPr="008B03AA" w:rsidRDefault="00966CCC" w:rsidP="00966CCC">
            <w:pPr>
              <w:pStyle w:val="Pro-Tab"/>
              <w:jc w:val="center"/>
              <w:rPr>
                <w:szCs w:val="24"/>
              </w:rPr>
            </w:pPr>
            <w:r w:rsidRPr="008B03AA">
              <w:rPr>
                <w:szCs w:val="24"/>
              </w:rPr>
              <w:t>%</w:t>
            </w:r>
          </w:p>
        </w:tc>
        <w:tc>
          <w:tcPr>
            <w:tcW w:w="851" w:type="dxa"/>
            <w:shd w:val="clear" w:color="auto" w:fill="auto"/>
          </w:tcPr>
          <w:p w:rsidR="00966CCC" w:rsidRPr="008B03AA" w:rsidRDefault="00966CCC" w:rsidP="00966CCC">
            <w:pPr>
              <w:pStyle w:val="Pro-Tab"/>
              <w:jc w:val="center"/>
              <w:rPr>
                <w:szCs w:val="24"/>
              </w:rPr>
            </w:pPr>
            <w:r w:rsidRPr="008B03AA">
              <w:rPr>
                <w:szCs w:val="24"/>
              </w:rPr>
              <w:t>100</w:t>
            </w:r>
          </w:p>
        </w:tc>
        <w:tc>
          <w:tcPr>
            <w:tcW w:w="850" w:type="dxa"/>
            <w:shd w:val="clear" w:color="auto" w:fill="auto"/>
          </w:tcPr>
          <w:p w:rsidR="00966CCC" w:rsidRPr="008B03AA" w:rsidRDefault="00966CCC" w:rsidP="00966CCC">
            <w:pPr>
              <w:pStyle w:val="Pro-Tab"/>
              <w:jc w:val="center"/>
              <w:rPr>
                <w:szCs w:val="24"/>
              </w:rPr>
            </w:pPr>
            <w:r w:rsidRPr="008B03AA">
              <w:rPr>
                <w:szCs w:val="24"/>
              </w:rPr>
              <w:t>100</w:t>
            </w:r>
          </w:p>
        </w:tc>
        <w:tc>
          <w:tcPr>
            <w:tcW w:w="851" w:type="dxa"/>
            <w:shd w:val="clear" w:color="auto" w:fill="auto"/>
          </w:tcPr>
          <w:p w:rsidR="00966CCC" w:rsidRPr="008B03AA" w:rsidRDefault="00966CCC" w:rsidP="00966CCC">
            <w:pPr>
              <w:pStyle w:val="Pro-Tab"/>
              <w:jc w:val="center"/>
              <w:rPr>
                <w:szCs w:val="24"/>
              </w:rPr>
            </w:pPr>
            <w:r w:rsidRPr="008B03AA">
              <w:rPr>
                <w:szCs w:val="24"/>
              </w:rPr>
              <w:t>100</w:t>
            </w:r>
          </w:p>
        </w:tc>
        <w:tc>
          <w:tcPr>
            <w:tcW w:w="850" w:type="dxa"/>
            <w:shd w:val="clear" w:color="auto" w:fill="auto"/>
          </w:tcPr>
          <w:p w:rsidR="00966CCC" w:rsidRPr="008B03AA" w:rsidRDefault="00966CCC" w:rsidP="00966CCC">
            <w:pPr>
              <w:pStyle w:val="Pro-Tab"/>
              <w:jc w:val="center"/>
              <w:rPr>
                <w:szCs w:val="24"/>
              </w:rPr>
            </w:pPr>
            <w:r w:rsidRPr="008B03AA">
              <w:rPr>
                <w:szCs w:val="24"/>
              </w:rPr>
              <w:t>100</w:t>
            </w:r>
          </w:p>
        </w:tc>
        <w:tc>
          <w:tcPr>
            <w:tcW w:w="851" w:type="dxa"/>
            <w:shd w:val="clear" w:color="auto" w:fill="auto"/>
          </w:tcPr>
          <w:p w:rsidR="00966CCC" w:rsidRPr="008B03AA" w:rsidRDefault="00966CCC" w:rsidP="00966CCC">
            <w:pPr>
              <w:pStyle w:val="Pro-Tab"/>
              <w:jc w:val="center"/>
              <w:rPr>
                <w:szCs w:val="24"/>
              </w:rPr>
            </w:pPr>
            <w:r w:rsidRPr="008B03AA">
              <w:rPr>
                <w:szCs w:val="24"/>
              </w:rPr>
              <w:t>100</w:t>
            </w:r>
          </w:p>
        </w:tc>
        <w:tc>
          <w:tcPr>
            <w:tcW w:w="850" w:type="dxa"/>
            <w:shd w:val="clear" w:color="auto" w:fill="auto"/>
          </w:tcPr>
          <w:p w:rsidR="00966CCC" w:rsidRPr="008B03AA" w:rsidRDefault="00966CCC" w:rsidP="00966CCC">
            <w:pPr>
              <w:pStyle w:val="Pro-Tab"/>
              <w:jc w:val="center"/>
              <w:rPr>
                <w:szCs w:val="24"/>
              </w:rPr>
            </w:pPr>
            <w:r w:rsidRPr="008B03AA">
              <w:rPr>
                <w:szCs w:val="24"/>
              </w:rPr>
              <w:t>100</w:t>
            </w:r>
          </w:p>
        </w:tc>
      </w:tr>
      <w:tr w:rsidR="00966CCC" w:rsidRPr="008B03AA" w:rsidTr="00966CCC">
        <w:tc>
          <w:tcPr>
            <w:tcW w:w="459" w:type="dxa"/>
            <w:shd w:val="clear" w:color="auto" w:fill="auto"/>
          </w:tcPr>
          <w:p w:rsidR="00966CCC" w:rsidRPr="008B03AA" w:rsidRDefault="00966CCC" w:rsidP="00966CCC">
            <w:pPr>
              <w:pStyle w:val="Pro-Tab"/>
              <w:rPr>
                <w:szCs w:val="24"/>
              </w:rPr>
            </w:pPr>
            <w:r w:rsidRPr="008B03AA">
              <w:rPr>
                <w:szCs w:val="24"/>
              </w:rPr>
              <w:t>4</w:t>
            </w:r>
          </w:p>
        </w:tc>
        <w:tc>
          <w:tcPr>
            <w:tcW w:w="3369" w:type="dxa"/>
            <w:shd w:val="clear" w:color="auto" w:fill="auto"/>
          </w:tcPr>
          <w:p w:rsidR="00966CCC" w:rsidRPr="008B03AA" w:rsidRDefault="00966CCC" w:rsidP="00966CCC">
            <w:pPr>
              <w:pStyle w:val="Pro-Tab"/>
              <w:rPr>
                <w:szCs w:val="24"/>
              </w:rPr>
            </w:pPr>
            <w:r w:rsidRPr="008B03AA">
              <w:rPr>
                <w:szCs w:val="24"/>
              </w:rPr>
              <w:t xml:space="preserve">Доля учащихся, обучающихся в общеобразовательных учреждениях, отвечающих современным требованиям к условиям организации образовательного процесса на </w:t>
            </w:r>
            <w:r w:rsidRPr="008B03AA">
              <w:rPr>
                <w:szCs w:val="24"/>
              </w:rPr>
              <w:lastRenderedPageBreak/>
              <w:t>80-100%</w:t>
            </w:r>
          </w:p>
        </w:tc>
        <w:tc>
          <w:tcPr>
            <w:tcW w:w="708" w:type="dxa"/>
            <w:shd w:val="clear" w:color="auto" w:fill="auto"/>
          </w:tcPr>
          <w:p w:rsidR="00966CCC" w:rsidRPr="008B03AA" w:rsidRDefault="00966CCC" w:rsidP="00966CCC">
            <w:pPr>
              <w:pStyle w:val="Pro-Tab"/>
              <w:jc w:val="center"/>
              <w:rPr>
                <w:szCs w:val="24"/>
              </w:rPr>
            </w:pPr>
            <w:r w:rsidRPr="008B03AA">
              <w:rPr>
                <w:szCs w:val="24"/>
              </w:rPr>
              <w:lastRenderedPageBreak/>
              <w:t>%</w:t>
            </w:r>
          </w:p>
        </w:tc>
        <w:tc>
          <w:tcPr>
            <w:tcW w:w="851" w:type="dxa"/>
            <w:shd w:val="clear" w:color="auto" w:fill="auto"/>
          </w:tcPr>
          <w:p w:rsidR="00966CCC" w:rsidRPr="008B03AA" w:rsidRDefault="00966CCC" w:rsidP="00966CCC">
            <w:pPr>
              <w:pStyle w:val="Pro-Tab"/>
              <w:jc w:val="center"/>
              <w:rPr>
                <w:szCs w:val="24"/>
              </w:rPr>
            </w:pPr>
            <w:r w:rsidRPr="008B03AA">
              <w:rPr>
                <w:szCs w:val="24"/>
              </w:rPr>
              <w:t>90,0</w:t>
            </w:r>
          </w:p>
        </w:tc>
        <w:tc>
          <w:tcPr>
            <w:tcW w:w="850" w:type="dxa"/>
            <w:shd w:val="clear" w:color="auto" w:fill="auto"/>
          </w:tcPr>
          <w:p w:rsidR="00966CCC" w:rsidRPr="008B03AA" w:rsidRDefault="00966CCC" w:rsidP="00966CCC">
            <w:pPr>
              <w:pStyle w:val="Pro-Tab"/>
              <w:jc w:val="center"/>
              <w:rPr>
                <w:szCs w:val="24"/>
              </w:rPr>
            </w:pPr>
            <w:r w:rsidRPr="008B03AA">
              <w:rPr>
                <w:szCs w:val="24"/>
              </w:rPr>
              <w:t>92,0</w:t>
            </w:r>
          </w:p>
        </w:tc>
        <w:tc>
          <w:tcPr>
            <w:tcW w:w="851" w:type="dxa"/>
            <w:shd w:val="clear" w:color="auto" w:fill="auto"/>
          </w:tcPr>
          <w:p w:rsidR="00966CCC" w:rsidRPr="008B03AA" w:rsidRDefault="00966CCC" w:rsidP="00966CCC">
            <w:pPr>
              <w:pStyle w:val="Pro-Tab"/>
              <w:jc w:val="center"/>
              <w:rPr>
                <w:szCs w:val="24"/>
              </w:rPr>
            </w:pPr>
            <w:r w:rsidRPr="008B03AA">
              <w:rPr>
                <w:szCs w:val="24"/>
              </w:rPr>
              <w:t>93,0</w:t>
            </w:r>
          </w:p>
        </w:tc>
        <w:tc>
          <w:tcPr>
            <w:tcW w:w="850" w:type="dxa"/>
            <w:shd w:val="clear" w:color="auto" w:fill="auto"/>
          </w:tcPr>
          <w:p w:rsidR="00966CCC" w:rsidRPr="008B03AA" w:rsidRDefault="00966CCC" w:rsidP="00966CCC">
            <w:pPr>
              <w:pStyle w:val="Pro-Tab"/>
              <w:jc w:val="center"/>
              <w:rPr>
                <w:szCs w:val="24"/>
              </w:rPr>
            </w:pPr>
            <w:r w:rsidRPr="008B03AA">
              <w:rPr>
                <w:szCs w:val="24"/>
              </w:rPr>
              <w:t>93,0</w:t>
            </w:r>
          </w:p>
        </w:tc>
        <w:tc>
          <w:tcPr>
            <w:tcW w:w="851" w:type="dxa"/>
            <w:shd w:val="clear" w:color="auto" w:fill="auto"/>
          </w:tcPr>
          <w:p w:rsidR="00966CCC" w:rsidRPr="008B03AA" w:rsidRDefault="00966CCC" w:rsidP="00966CCC">
            <w:pPr>
              <w:pStyle w:val="Pro-Tab"/>
              <w:jc w:val="center"/>
              <w:rPr>
                <w:szCs w:val="24"/>
              </w:rPr>
            </w:pPr>
            <w:r w:rsidRPr="008B03AA">
              <w:rPr>
                <w:szCs w:val="24"/>
              </w:rPr>
              <w:t>94,0</w:t>
            </w:r>
          </w:p>
        </w:tc>
        <w:tc>
          <w:tcPr>
            <w:tcW w:w="850" w:type="dxa"/>
            <w:shd w:val="clear" w:color="auto" w:fill="auto"/>
          </w:tcPr>
          <w:p w:rsidR="00966CCC" w:rsidRPr="008B03AA" w:rsidRDefault="00966CCC" w:rsidP="00966CCC">
            <w:pPr>
              <w:pStyle w:val="Pro-Tab"/>
              <w:jc w:val="center"/>
              <w:rPr>
                <w:szCs w:val="24"/>
              </w:rPr>
            </w:pPr>
            <w:r w:rsidRPr="008B03AA">
              <w:rPr>
                <w:szCs w:val="24"/>
              </w:rPr>
              <w:t>95,0</w:t>
            </w:r>
          </w:p>
        </w:tc>
      </w:tr>
      <w:tr w:rsidR="00966CCC" w:rsidRPr="008B03AA" w:rsidTr="00966CCC">
        <w:tc>
          <w:tcPr>
            <w:tcW w:w="459" w:type="dxa"/>
            <w:shd w:val="clear" w:color="auto" w:fill="auto"/>
          </w:tcPr>
          <w:p w:rsidR="00966CCC" w:rsidRPr="008B03AA" w:rsidRDefault="00966CCC" w:rsidP="00966CCC">
            <w:pPr>
              <w:pStyle w:val="Pro-Tab"/>
              <w:rPr>
                <w:szCs w:val="24"/>
              </w:rPr>
            </w:pPr>
            <w:r w:rsidRPr="008B03AA">
              <w:rPr>
                <w:szCs w:val="24"/>
              </w:rPr>
              <w:lastRenderedPageBreak/>
              <w:t>5</w:t>
            </w:r>
          </w:p>
        </w:tc>
        <w:tc>
          <w:tcPr>
            <w:tcW w:w="3369" w:type="dxa"/>
            <w:shd w:val="clear" w:color="auto" w:fill="auto"/>
          </w:tcPr>
          <w:p w:rsidR="00966CCC" w:rsidRPr="008B03AA" w:rsidRDefault="00966CCC" w:rsidP="00966CCC">
            <w:pPr>
              <w:pStyle w:val="Pro-Tab"/>
              <w:rPr>
                <w:szCs w:val="24"/>
              </w:rPr>
            </w:pPr>
            <w:r w:rsidRPr="008B03AA">
              <w:rPr>
                <w:szCs w:val="24"/>
              </w:rPr>
              <w:t xml:space="preserve">Доля педагогов, внедряющих информационно-коммуникационные технологии в образовательный процесс </w:t>
            </w:r>
          </w:p>
        </w:tc>
        <w:tc>
          <w:tcPr>
            <w:tcW w:w="708" w:type="dxa"/>
            <w:shd w:val="clear" w:color="auto" w:fill="auto"/>
          </w:tcPr>
          <w:p w:rsidR="00966CCC" w:rsidRPr="008B03AA" w:rsidRDefault="00966CCC" w:rsidP="00966CCC">
            <w:pPr>
              <w:pStyle w:val="Pro-Tab"/>
              <w:jc w:val="center"/>
              <w:rPr>
                <w:szCs w:val="24"/>
              </w:rPr>
            </w:pPr>
            <w:r w:rsidRPr="008B03AA">
              <w:rPr>
                <w:szCs w:val="24"/>
              </w:rPr>
              <w:t>%</w:t>
            </w:r>
          </w:p>
        </w:tc>
        <w:tc>
          <w:tcPr>
            <w:tcW w:w="851" w:type="dxa"/>
            <w:shd w:val="clear" w:color="auto" w:fill="auto"/>
          </w:tcPr>
          <w:p w:rsidR="00966CCC" w:rsidRPr="008B03AA" w:rsidRDefault="00966CCC" w:rsidP="00966CCC">
            <w:pPr>
              <w:pStyle w:val="Pro-Tab"/>
              <w:jc w:val="center"/>
              <w:rPr>
                <w:szCs w:val="24"/>
              </w:rPr>
            </w:pPr>
            <w:r w:rsidRPr="008B03AA">
              <w:rPr>
                <w:szCs w:val="24"/>
              </w:rPr>
              <w:t>98</w:t>
            </w:r>
          </w:p>
        </w:tc>
        <w:tc>
          <w:tcPr>
            <w:tcW w:w="850" w:type="dxa"/>
            <w:shd w:val="clear" w:color="auto" w:fill="auto"/>
          </w:tcPr>
          <w:p w:rsidR="00966CCC" w:rsidRPr="008B03AA" w:rsidRDefault="00966CCC" w:rsidP="00966CCC">
            <w:pPr>
              <w:pStyle w:val="Pro-Tab"/>
              <w:jc w:val="center"/>
              <w:rPr>
                <w:szCs w:val="24"/>
              </w:rPr>
            </w:pPr>
            <w:r w:rsidRPr="008B03AA">
              <w:rPr>
                <w:szCs w:val="24"/>
              </w:rPr>
              <w:t>98</w:t>
            </w:r>
          </w:p>
        </w:tc>
        <w:tc>
          <w:tcPr>
            <w:tcW w:w="851" w:type="dxa"/>
            <w:shd w:val="clear" w:color="auto" w:fill="auto"/>
          </w:tcPr>
          <w:p w:rsidR="00966CCC" w:rsidRPr="008B03AA" w:rsidRDefault="00966CCC" w:rsidP="00966CCC">
            <w:pPr>
              <w:pStyle w:val="Pro-Tab"/>
              <w:jc w:val="center"/>
              <w:rPr>
                <w:szCs w:val="24"/>
              </w:rPr>
            </w:pPr>
            <w:r w:rsidRPr="008B03AA">
              <w:rPr>
                <w:szCs w:val="24"/>
              </w:rPr>
              <w:t>100</w:t>
            </w:r>
          </w:p>
        </w:tc>
        <w:tc>
          <w:tcPr>
            <w:tcW w:w="850" w:type="dxa"/>
            <w:shd w:val="clear" w:color="auto" w:fill="auto"/>
          </w:tcPr>
          <w:p w:rsidR="00966CCC" w:rsidRPr="008B03AA" w:rsidRDefault="00966CCC" w:rsidP="00966CCC">
            <w:pPr>
              <w:pStyle w:val="Pro-Tab"/>
              <w:jc w:val="center"/>
              <w:rPr>
                <w:szCs w:val="24"/>
              </w:rPr>
            </w:pPr>
            <w:r w:rsidRPr="008B03AA">
              <w:rPr>
                <w:szCs w:val="24"/>
              </w:rPr>
              <w:t>100</w:t>
            </w:r>
          </w:p>
        </w:tc>
        <w:tc>
          <w:tcPr>
            <w:tcW w:w="851" w:type="dxa"/>
            <w:shd w:val="clear" w:color="auto" w:fill="auto"/>
          </w:tcPr>
          <w:p w:rsidR="00966CCC" w:rsidRPr="008B03AA" w:rsidRDefault="00966CCC" w:rsidP="00966CCC">
            <w:pPr>
              <w:pStyle w:val="Pro-Tab"/>
              <w:jc w:val="center"/>
              <w:rPr>
                <w:szCs w:val="24"/>
              </w:rPr>
            </w:pPr>
            <w:r w:rsidRPr="008B03AA">
              <w:rPr>
                <w:szCs w:val="24"/>
              </w:rPr>
              <w:t>100</w:t>
            </w:r>
          </w:p>
        </w:tc>
        <w:tc>
          <w:tcPr>
            <w:tcW w:w="850" w:type="dxa"/>
            <w:shd w:val="clear" w:color="auto" w:fill="auto"/>
          </w:tcPr>
          <w:p w:rsidR="00966CCC" w:rsidRPr="008B03AA" w:rsidRDefault="00966CCC" w:rsidP="00966CCC">
            <w:pPr>
              <w:pStyle w:val="Pro-Tab"/>
              <w:jc w:val="center"/>
              <w:rPr>
                <w:szCs w:val="24"/>
              </w:rPr>
            </w:pPr>
            <w:r w:rsidRPr="008B03AA">
              <w:rPr>
                <w:szCs w:val="24"/>
              </w:rPr>
              <w:t>100</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6</w:t>
            </w:r>
          </w:p>
        </w:tc>
        <w:tc>
          <w:tcPr>
            <w:tcW w:w="3369" w:type="dxa"/>
            <w:shd w:val="clear" w:color="auto" w:fill="auto"/>
          </w:tcPr>
          <w:p w:rsidR="00966CCC" w:rsidRPr="008B03AA" w:rsidRDefault="00966CCC" w:rsidP="00966CCC">
            <w:pPr>
              <w:pStyle w:val="Pro-Tab"/>
              <w:keepNext/>
              <w:rPr>
                <w:szCs w:val="24"/>
              </w:rPr>
            </w:pPr>
            <w:r w:rsidRPr="008B03AA">
              <w:rPr>
                <w:szCs w:val="24"/>
              </w:rPr>
              <w:t>Укомплектованность педагогическими кадрами</w:t>
            </w:r>
          </w:p>
        </w:tc>
        <w:tc>
          <w:tcPr>
            <w:tcW w:w="708" w:type="dxa"/>
            <w:shd w:val="clear" w:color="auto" w:fill="auto"/>
          </w:tcPr>
          <w:p w:rsidR="00966CCC" w:rsidRPr="008B03AA" w:rsidRDefault="00966CCC" w:rsidP="00966CCC">
            <w:pPr>
              <w:pStyle w:val="Pro-Tab"/>
              <w:keepNext/>
              <w:jc w:val="center"/>
              <w:rPr>
                <w:szCs w:val="24"/>
              </w:rPr>
            </w:pPr>
            <w:r w:rsidRPr="008B03AA">
              <w:rPr>
                <w:szCs w:val="24"/>
              </w:rPr>
              <w:t>%</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1" w:type="dxa"/>
            <w:shd w:val="clear" w:color="auto" w:fill="auto"/>
          </w:tcPr>
          <w:p w:rsidR="00966CCC" w:rsidRPr="008B03AA" w:rsidRDefault="00966CCC" w:rsidP="00966CCC">
            <w:pPr>
              <w:pStyle w:val="Pro-Tab"/>
              <w:keepNext/>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jc w:val="center"/>
              <w:rPr>
                <w:szCs w:val="24"/>
              </w:rPr>
            </w:pPr>
            <w:r w:rsidRPr="008B03AA">
              <w:rPr>
                <w:szCs w:val="24"/>
              </w:rPr>
              <w:t>100</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7</w:t>
            </w:r>
          </w:p>
        </w:tc>
        <w:tc>
          <w:tcPr>
            <w:tcW w:w="3369" w:type="dxa"/>
            <w:shd w:val="clear" w:color="auto" w:fill="auto"/>
          </w:tcPr>
          <w:p w:rsidR="00966CCC" w:rsidRPr="008B03AA" w:rsidRDefault="00966CCC" w:rsidP="00966CCC">
            <w:pPr>
              <w:pStyle w:val="Pro-Tab"/>
              <w:keepNext/>
              <w:rPr>
                <w:szCs w:val="24"/>
              </w:rPr>
            </w:pPr>
            <w:r w:rsidRPr="008B03AA">
              <w:rPr>
                <w:szCs w:val="24"/>
              </w:rPr>
              <w:t>Среднегодовое число детей, получающих начальное общее, основное общее и среднее общее образование</w:t>
            </w:r>
          </w:p>
        </w:tc>
        <w:tc>
          <w:tcPr>
            <w:tcW w:w="708" w:type="dxa"/>
            <w:shd w:val="clear" w:color="auto" w:fill="auto"/>
          </w:tcPr>
          <w:p w:rsidR="00966CCC" w:rsidRPr="008B03AA" w:rsidRDefault="00966CCC" w:rsidP="00966CCC">
            <w:pPr>
              <w:pStyle w:val="Pro-Tab"/>
              <w:keepNext/>
              <w:jc w:val="center"/>
              <w:rPr>
                <w:szCs w:val="24"/>
              </w:rPr>
            </w:pPr>
            <w:r w:rsidRPr="008B03AA">
              <w:rPr>
                <w:szCs w:val="24"/>
              </w:rPr>
              <w:t>чел.</w:t>
            </w:r>
          </w:p>
        </w:tc>
        <w:tc>
          <w:tcPr>
            <w:tcW w:w="851" w:type="dxa"/>
            <w:shd w:val="clear" w:color="auto" w:fill="auto"/>
          </w:tcPr>
          <w:p w:rsidR="00966CCC" w:rsidRPr="008B03AA" w:rsidRDefault="00966CCC" w:rsidP="00966CCC">
            <w:pPr>
              <w:pStyle w:val="Pro-Tab"/>
              <w:jc w:val="center"/>
              <w:rPr>
                <w:szCs w:val="24"/>
              </w:rPr>
            </w:pPr>
            <w:r w:rsidRPr="008B03AA">
              <w:rPr>
                <w:szCs w:val="24"/>
              </w:rPr>
              <w:t>613</w:t>
            </w:r>
          </w:p>
        </w:tc>
        <w:tc>
          <w:tcPr>
            <w:tcW w:w="850" w:type="dxa"/>
            <w:shd w:val="clear" w:color="auto" w:fill="auto"/>
          </w:tcPr>
          <w:p w:rsidR="00966CCC" w:rsidRPr="008B03AA" w:rsidRDefault="00966CCC" w:rsidP="00966CCC">
            <w:pPr>
              <w:pStyle w:val="Pro-Tab"/>
              <w:jc w:val="center"/>
              <w:rPr>
                <w:szCs w:val="24"/>
              </w:rPr>
            </w:pPr>
            <w:r w:rsidRPr="008B03AA">
              <w:rPr>
                <w:szCs w:val="24"/>
              </w:rPr>
              <w:t>580</w:t>
            </w:r>
          </w:p>
        </w:tc>
        <w:tc>
          <w:tcPr>
            <w:tcW w:w="851" w:type="dxa"/>
            <w:shd w:val="clear" w:color="auto" w:fill="auto"/>
          </w:tcPr>
          <w:p w:rsidR="00966CCC" w:rsidRPr="008B03AA" w:rsidRDefault="00966CCC" w:rsidP="00966CCC">
            <w:pPr>
              <w:pStyle w:val="Pro-Tab"/>
              <w:jc w:val="center"/>
              <w:rPr>
                <w:szCs w:val="24"/>
              </w:rPr>
            </w:pPr>
            <w:r w:rsidRPr="008B03AA">
              <w:rPr>
                <w:szCs w:val="24"/>
              </w:rPr>
              <w:t>574</w:t>
            </w:r>
          </w:p>
        </w:tc>
        <w:tc>
          <w:tcPr>
            <w:tcW w:w="850" w:type="dxa"/>
            <w:shd w:val="clear" w:color="auto" w:fill="auto"/>
          </w:tcPr>
          <w:p w:rsidR="00966CCC" w:rsidRPr="008B03AA" w:rsidRDefault="00966CCC" w:rsidP="00966CCC">
            <w:pPr>
              <w:pStyle w:val="Pro-Tab"/>
              <w:jc w:val="center"/>
              <w:rPr>
                <w:szCs w:val="24"/>
              </w:rPr>
            </w:pPr>
            <w:r w:rsidRPr="008B03AA">
              <w:rPr>
                <w:szCs w:val="24"/>
              </w:rPr>
              <w:t>580</w:t>
            </w:r>
          </w:p>
        </w:tc>
        <w:tc>
          <w:tcPr>
            <w:tcW w:w="851" w:type="dxa"/>
            <w:shd w:val="clear" w:color="auto" w:fill="auto"/>
          </w:tcPr>
          <w:p w:rsidR="00966CCC" w:rsidRPr="008B03AA" w:rsidRDefault="00966CCC" w:rsidP="00966CCC">
            <w:pPr>
              <w:pStyle w:val="Pro-Tab"/>
              <w:jc w:val="center"/>
              <w:rPr>
                <w:szCs w:val="24"/>
              </w:rPr>
            </w:pPr>
            <w:r w:rsidRPr="008B03AA">
              <w:rPr>
                <w:szCs w:val="24"/>
              </w:rPr>
              <w:t>580</w:t>
            </w:r>
          </w:p>
        </w:tc>
        <w:tc>
          <w:tcPr>
            <w:tcW w:w="850" w:type="dxa"/>
            <w:shd w:val="clear" w:color="auto" w:fill="auto"/>
          </w:tcPr>
          <w:p w:rsidR="00966CCC" w:rsidRPr="008B03AA" w:rsidRDefault="00966CCC" w:rsidP="00966CCC">
            <w:pPr>
              <w:pStyle w:val="Pro-Tab"/>
              <w:jc w:val="center"/>
              <w:rPr>
                <w:szCs w:val="24"/>
              </w:rPr>
            </w:pPr>
            <w:r w:rsidRPr="008B03AA">
              <w:rPr>
                <w:szCs w:val="24"/>
              </w:rPr>
              <w:t>580</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8</w:t>
            </w:r>
          </w:p>
        </w:tc>
        <w:tc>
          <w:tcPr>
            <w:tcW w:w="3369" w:type="dxa"/>
            <w:shd w:val="clear" w:color="auto" w:fill="auto"/>
          </w:tcPr>
          <w:p w:rsidR="00966CCC" w:rsidRPr="008B03AA" w:rsidRDefault="00966CCC" w:rsidP="00966CCC">
            <w:pPr>
              <w:pStyle w:val="Pro-Tab"/>
              <w:keepNext/>
              <w:rPr>
                <w:szCs w:val="24"/>
              </w:rPr>
            </w:pPr>
            <w:r w:rsidRPr="008B03AA">
              <w:rPr>
                <w:szCs w:val="24"/>
              </w:rPr>
              <w:t>Доля педагогов, имеющих высшее педагогическое образование</w:t>
            </w:r>
          </w:p>
        </w:tc>
        <w:tc>
          <w:tcPr>
            <w:tcW w:w="708" w:type="dxa"/>
            <w:shd w:val="clear" w:color="auto" w:fill="auto"/>
          </w:tcPr>
          <w:p w:rsidR="00966CCC" w:rsidRPr="008B03AA" w:rsidRDefault="00966CCC" w:rsidP="00966CCC">
            <w:pPr>
              <w:pStyle w:val="Pro-Tab"/>
              <w:keepNext/>
              <w:jc w:val="center"/>
              <w:rPr>
                <w:szCs w:val="24"/>
              </w:rPr>
            </w:pPr>
            <w:r w:rsidRPr="008B03AA">
              <w:rPr>
                <w:szCs w:val="24"/>
              </w:rPr>
              <w:t>%</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89,0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91,0</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91,0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91,0</w:t>
            </w:r>
          </w:p>
        </w:tc>
        <w:tc>
          <w:tcPr>
            <w:tcW w:w="851" w:type="dxa"/>
            <w:shd w:val="clear" w:color="auto" w:fill="auto"/>
          </w:tcPr>
          <w:p w:rsidR="00966CCC" w:rsidRPr="008B03AA" w:rsidRDefault="00966CCC" w:rsidP="00966CCC">
            <w:pPr>
              <w:pStyle w:val="Pro-Tab"/>
              <w:keepNext/>
              <w:jc w:val="center"/>
              <w:rPr>
                <w:szCs w:val="24"/>
              </w:rPr>
            </w:pPr>
            <w:r w:rsidRPr="008B03AA">
              <w:rPr>
                <w:szCs w:val="24"/>
              </w:rPr>
              <w:t>91,0</w:t>
            </w:r>
          </w:p>
        </w:tc>
        <w:tc>
          <w:tcPr>
            <w:tcW w:w="850" w:type="dxa"/>
            <w:shd w:val="clear" w:color="auto" w:fill="auto"/>
          </w:tcPr>
          <w:p w:rsidR="00966CCC" w:rsidRPr="008B03AA" w:rsidRDefault="00966CCC" w:rsidP="00966CCC">
            <w:pPr>
              <w:pStyle w:val="Pro-Tab"/>
              <w:keepNext/>
              <w:jc w:val="center"/>
              <w:rPr>
                <w:szCs w:val="24"/>
              </w:rPr>
            </w:pPr>
            <w:r w:rsidRPr="008B03AA">
              <w:rPr>
                <w:szCs w:val="24"/>
              </w:rPr>
              <w:t>91,0</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9</w:t>
            </w:r>
          </w:p>
        </w:tc>
        <w:tc>
          <w:tcPr>
            <w:tcW w:w="3369" w:type="dxa"/>
            <w:shd w:val="clear" w:color="auto" w:fill="auto"/>
          </w:tcPr>
          <w:p w:rsidR="00966CCC" w:rsidRPr="008B03AA" w:rsidRDefault="00966CCC" w:rsidP="00966CCC">
            <w:pPr>
              <w:pStyle w:val="Pro-Tab"/>
              <w:keepNext/>
              <w:rPr>
                <w:szCs w:val="24"/>
              </w:rPr>
            </w:pPr>
            <w:r w:rsidRPr="008B03AA">
              <w:rPr>
                <w:szCs w:val="24"/>
              </w:rPr>
              <w:t>Доля общеобразовательных учреждений, имеющих медицинские кабинеты</w:t>
            </w:r>
          </w:p>
        </w:tc>
        <w:tc>
          <w:tcPr>
            <w:tcW w:w="708" w:type="dxa"/>
            <w:shd w:val="clear" w:color="auto" w:fill="auto"/>
          </w:tcPr>
          <w:p w:rsidR="00966CCC" w:rsidRPr="008B03AA" w:rsidRDefault="00966CCC" w:rsidP="00966CCC">
            <w:pPr>
              <w:pStyle w:val="Pro-Tab"/>
              <w:keepNext/>
              <w:jc w:val="center"/>
              <w:rPr>
                <w:szCs w:val="24"/>
              </w:rPr>
            </w:pPr>
            <w:r w:rsidRPr="008B03AA">
              <w:rPr>
                <w:szCs w:val="24"/>
              </w:rPr>
              <w:t>%</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50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50</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50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50</w:t>
            </w:r>
          </w:p>
        </w:tc>
        <w:tc>
          <w:tcPr>
            <w:tcW w:w="851" w:type="dxa"/>
            <w:shd w:val="clear" w:color="auto" w:fill="auto"/>
          </w:tcPr>
          <w:p w:rsidR="00966CCC" w:rsidRPr="008B03AA" w:rsidRDefault="00966CCC" w:rsidP="00966CCC">
            <w:pPr>
              <w:pStyle w:val="Pro-Tab"/>
              <w:keepNext/>
              <w:jc w:val="center"/>
              <w:rPr>
                <w:szCs w:val="24"/>
              </w:rPr>
            </w:pPr>
            <w:r w:rsidRPr="008B03AA">
              <w:rPr>
                <w:szCs w:val="24"/>
              </w:rPr>
              <w:t>50</w:t>
            </w:r>
          </w:p>
        </w:tc>
        <w:tc>
          <w:tcPr>
            <w:tcW w:w="850" w:type="dxa"/>
            <w:shd w:val="clear" w:color="auto" w:fill="auto"/>
          </w:tcPr>
          <w:p w:rsidR="00966CCC" w:rsidRPr="008B03AA" w:rsidRDefault="00966CCC" w:rsidP="00966CCC">
            <w:pPr>
              <w:pStyle w:val="Pro-Tab"/>
              <w:keepNext/>
              <w:jc w:val="center"/>
              <w:rPr>
                <w:szCs w:val="24"/>
              </w:rPr>
            </w:pPr>
            <w:r w:rsidRPr="008B03AA">
              <w:rPr>
                <w:szCs w:val="24"/>
              </w:rPr>
              <w:t>50</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10</w:t>
            </w:r>
          </w:p>
        </w:tc>
        <w:tc>
          <w:tcPr>
            <w:tcW w:w="3369" w:type="dxa"/>
            <w:shd w:val="clear" w:color="auto" w:fill="auto"/>
          </w:tcPr>
          <w:p w:rsidR="00966CCC" w:rsidRPr="008B03AA" w:rsidRDefault="00966CCC" w:rsidP="00966CCC">
            <w:pPr>
              <w:pStyle w:val="Pro-Tab"/>
              <w:keepNext/>
              <w:rPr>
                <w:szCs w:val="24"/>
              </w:rPr>
            </w:pPr>
            <w:r w:rsidRPr="008B03AA">
              <w:rPr>
                <w:szCs w:val="24"/>
              </w:rPr>
              <w:t>Количество случаев травматизма в общеобразовательных учреждениях (на 1000 учащихся)</w:t>
            </w:r>
          </w:p>
        </w:tc>
        <w:tc>
          <w:tcPr>
            <w:tcW w:w="708" w:type="dxa"/>
            <w:shd w:val="clear" w:color="auto" w:fill="auto"/>
          </w:tcPr>
          <w:p w:rsidR="00966CCC" w:rsidRPr="008B03AA" w:rsidRDefault="00966CCC" w:rsidP="00966CCC">
            <w:pPr>
              <w:pStyle w:val="Pro-Tab"/>
              <w:keepNext/>
              <w:jc w:val="center"/>
              <w:rPr>
                <w:szCs w:val="24"/>
              </w:rPr>
            </w:pPr>
            <w:r w:rsidRPr="008B03AA">
              <w:rPr>
                <w:szCs w:val="24"/>
              </w:rPr>
              <w:t>травм</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1" w:type="dxa"/>
            <w:shd w:val="clear" w:color="auto" w:fill="auto"/>
          </w:tcPr>
          <w:p w:rsidR="00966CCC" w:rsidRPr="008B03AA" w:rsidRDefault="00966CCC" w:rsidP="00966CCC">
            <w:pPr>
              <w:pStyle w:val="Pro-Tab"/>
              <w:keepNext/>
              <w:jc w:val="center"/>
              <w:rPr>
                <w:szCs w:val="24"/>
              </w:rPr>
            </w:pPr>
            <w:r w:rsidRPr="008B03AA">
              <w:rPr>
                <w:szCs w:val="24"/>
              </w:rPr>
              <w:t>0</w:t>
            </w:r>
          </w:p>
        </w:tc>
        <w:tc>
          <w:tcPr>
            <w:tcW w:w="850" w:type="dxa"/>
            <w:shd w:val="clear" w:color="auto" w:fill="auto"/>
          </w:tcPr>
          <w:p w:rsidR="00966CCC" w:rsidRPr="008B03AA" w:rsidRDefault="00966CCC" w:rsidP="00966CCC">
            <w:pPr>
              <w:pStyle w:val="Pro-Tab"/>
              <w:keepNext/>
              <w:jc w:val="center"/>
              <w:rPr>
                <w:szCs w:val="24"/>
              </w:rPr>
            </w:pPr>
            <w:r w:rsidRPr="008B03AA">
              <w:rPr>
                <w:szCs w:val="24"/>
              </w:rPr>
              <w:t>0</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11</w:t>
            </w:r>
          </w:p>
        </w:tc>
        <w:tc>
          <w:tcPr>
            <w:tcW w:w="3369" w:type="dxa"/>
            <w:shd w:val="clear" w:color="auto" w:fill="auto"/>
          </w:tcPr>
          <w:p w:rsidR="00966CCC" w:rsidRPr="008B03AA" w:rsidRDefault="00966CCC" w:rsidP="00966CCC">
            <w:pPr>
              <w:pStyle w:val="Pro-Tab"/>
              <w:keepNext/>
              <w:rPr>
                <w:szCs w:val="24"/>
              </w:rPr>
            </w:pPr>
            <w:r w:rsidRPr="008B03AA">
              <w:rPr>
                <w:szCs w:val="24"/>
              </w:rPr>
              <w:t>Доля выпускников в общеобразовательных учреждениях, преодолевших минимальный порог по русскому языку и математике</w:t>
            </w:r>
          </w:p>
        </w:tc>
        <w:tc>
          <w:tcPr>
            <w:tcW w:w="708" w:type="dxa"/>
            <w:shd w:val="clear" w:color="auto" w:fill="auto"/>
          </w:tcPr>
          <w:p w:rsidR="00966CCC" w:rsidRPr="008B03AA" w:rsidRDefault="00966CCC" w:rsidP="00966CCC">
            <w:pPr>
              <w:pStyle w:val="Pro-Tab"/>
              <w:keepNext/>
              <w:jc w:val="center"/>
              <w:rPr>
                <w:szCs w:val="24"/>
              </w:rPr>
            </w:pPr>
            <w:r w:rsidRPr="008B03AA">
              <w:rPr>
                <w:szCs w:val="24"/>
              </w:rPr>
              <w:t>%</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100</w:t>
            </w:r>
          </w:p>
        </w:tc>
        <w:tc>
          <w:tcPr>
            <w:tcW w:w="851" w:type="dxa"/>
            <w:shd w:val="clear" w:color="auto" w:fill="auto"/>
          </w:tcPr>
          <w:p w:rsidR="00966CCC" w:rsidRPr="008B03AA" w:rsidRDefault="00966CCC" w:rsidP="00966CCC">
            <w:pPr>
              <w:pStyle w:val="Pro-Tab"/>
              <w:keepNext/>
              <w:jc w:val="center"/>
              <w:rPr>
                <w:szCs w:val="24"/>
              </w:rPr>
            </w:pPr>
            <w:r w:rsidRPr="008B03AA">
              <w:rPr>
                <w:szCs w:val="24"/>
              </w:rPr>
              <w:t>100</w:t>
            </w:r>
          </w:p>
        </w:tc>
        <w:tc>
          <w:tcPr>
            <w:tcW w:w="850" w:type="dxa"/>
            <w:shd w:val="clear" w:color="auto" w:fill="auto"/>
          </w:tcPr>
          <w:p w:rsidR="00966CCC" w:rsidRPr="008B03AA" w:rsidRDefault="00966CCC" w:rsidP="00966CCC">
            <w:pPr>
              <w:pStyle w:val="Pro-Tab"/>
              <w:keepNext/>
              <w:jc w:val="center"/>
              <w:rPr>
                <w:szCs w:val="24"/>
              </w:rPr>
            </w:pPr>
            <w:r w:rsidRPr="008B03AA">
              <w:rPr>
                <w:szCs w:val="24"/>
              </w:rPr>
              <w:t>100</w:t>
            </w:r>
          </w:p>
        </w:tc>
      </w:tr>
      <w:tr w:rsidR="00966CCC" w:rsidRPr="008B03AA" w:rsidTr="00966CCC">
        <w:tc>
          <w:tcPr>
            <w:tcW w:w="459" w:type="dxa"/>
            <w:shd w:val="clear" w:color="auto" w:fill="auto"/>
          </w:tcPr>
          <w:p w:rsidR="00966CCC" w:rsidRPr="008B03AA" w:rsidRDefault="00966CCC" w:rsidP="00966CCC">
            <w:pPr>
              <w:pStyle w:val="Pro-Tab"/>
              <w:keepNext/>
              <w:rPr>
                <w:szCs w:val="24"/>
              </w:rPr>
            </w:pPr>
            <w:r w:rsidRPr="008B03AA">
              <w:rPr>
                <w:szCs w:val="24"/>
              </w:rPr>
              <w:t>12</w:t>
            </w:r>
          </w:p>
        </w:tc>
        <w:tc>
          <w:tcPr>
            <w:tcW w:w="3369" w:type="dxa"/>
            <w:shd w:val="clear" w:color="auto" w:fill="auto"/>
          </w:tcPr>
          <w:p w:rsidR="00966CCC" w:rsidRPr="008B03AA" w:rsidRDefault="00966CCC" w:rsidP="00966CCC">
            <w:pPr>
              <w:pStyle w:val="Pro-Tab"/>
              <w:keepNext/>
              <w:rPr>
                <w:szCs w:val="24"/>
              </w:rPr>
            </w:pPr>
            <w:r w:rsidRPr="008B03AA">
              <w:rPr>
                <w:szCs w:val="24"/>
              </w:rPr>
              <w:t>Количество жалоб на качество предоставления общего образования в муниципальных общеобразовательных учреждениях, признанных в установленном порядке обоснованными</w:t>
            </w:r>
          </w:p>
        </w:tc>
        <w:tc>
          <w:tcPr>
            <w:tcW w:w="708" w:type="dxa"/>
            <w:shd w:val="clear" w:color="auto" w:fill="auto"/>
          </w:tcPr>
          <w:p w:rsidR="00966CCC" w:rsidRPr="008B03AA" w:rsidRDefault="00966CCC" w:rsidP="00966CCC">
            <w:pPr>
              <w:pStyle w:val="Pro-Tab"/>
              <w:keepNext/>
              <w:jc w:val="center"/>
              <w:rPr>
                <w:szCs w:val="24"/>
              </w:rPr>
            </w:pPr>
            <w:r w:rsidRPr="008B03AA">
              <w:rPr>
                <w:szCs w:val="24"/>
              </w:rPr>
              <w:t>шт.</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1"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0" w:type="dxa"/>
            <w:shd w:val="clear" w:color="auto" w:fill="auto"/>
          </w:tcPr>
          <w:p w:rsidR="00966CCC" w:rsidRPr="008B03AA" w:rsidRDefault="00966CCC" w:rsidP="00966CCC">
            <w:pPr>
              <w:pStyle w:val="Pro-Tab"/>
              <w:keepNext/>
              <w:ind w:left="-80"/>
              <w:jc w:val="center"/>
              <w:rPr>
                <w:szCs w:val="24"/>
              </w:rPr>
            </w:pPr>
            <w:r w:rsidRPr="008B03AA">
              <w:rPr>
                <w:szCs w:val="24"/>
              </w:rPr>
              <w:t>0</w:t>
            </w:r>
          </w:p>
        </w:tc>
        <w:tc>
          <w:tcPr>
            <w:tcW w:w="851" w:type="dxa"/>
            <w:shd w:val="clear" w:color="auto" w:fill="auto"/>
          </w:tcPr>
          <w:p w:rsidR="00966CCC" w:rsidRPr="008B03AA" w:rsidRDefault="00966CCC" w:rsidP="00966CCC">
            <w:pPr>
              <w:pStyle w:val="Pro-Tab"/>
              <w:keepNext/>
              <w:jc w:val="center"/>
              <w:rPr>
                <w:szCs w:val="24"/>
              </w:rPr>
            </w:pPr>
            <w:r w:rsidRPr="008B03AA">
              <w:rPr>
                <w:szCs w:val="24"/>
              </w:rPr>
              <w:t>0</w:t>
            </w:r>
          </w:p>
        </w:tc>
        <w:tc>
          <w:tcPr>
            <w:tcW w:w="850" w:type="dxa"/>
            <w:shd w:val="clear" w:color="auto" w:fill="auto"/>
          </w:tcPr>
          <w:p w:rsidR="00966CCC" w:rsidRPr="008B03AA" w:rsidRDefault="00966CCC" w:rsidP="00966CCC">
            <w:pPr>
              <w:pStyle w:val="Pro-Tab"/>
              <w:keepNext/>
              <w:jc w:val="center"/>
              <w:rPr>
                <w:szCs w:val="24"/>
              </w:rPr>
            </w:pPr>
            <w:r w:rsidRPr="008B03AA">
              <w:rPr>
                <w:szCs w:val="24"/>
              </w:rPr>
              <w:t>0</w:t>
            </w:r>
          </w:p>
        </w:tc>
      </w:tr>
    </w:tbl>
    <w:p w:rsidR="00966CCC" w:rsidRPr="008B03AA" w:rsidRDefault="00966CCC" w:rsidP="00966CCC">
      <w:pPr>
        <w:ind w:firstLine="709"/>
        <w:rPr>
          <w:rFonts w:ascii="Times New Roman" w:hAnsi="Times New Roman"/>
          <w:sz w:val="24"/>
          <w:szCs w:val="24"/>
        </w:rPr>
      </w:pPr>
      <w:r w:rsidRPr="008B03AA">
        <w:rPr>
          <w:rFonts w:ascii="Times New Roman" w:hAnsi="Times New Roman"/>
          <w:sz w:val="24"/>
          <w:szCs w:val="24"/>
        </w:rPr>
        <w:t>Реализация подпрограммы позволит обеспечить предоставление общего (начального, основного, среднего) образования более чем для 580 детей (в среднем за год).</w:t>
      </w:r>
    </w:p>
    <w:p w:rsidR="00966CCC" w:rsidRPr="008B03AA" w:rsidRDefault="00966CCC" w:rsidP="00966CCC">
      <w:pPr>
        <w:ind w:firstLine="709"/>
        <w:rPr>
          <w:rFonts w:ascii="Times New Roman" w:hAnsi="Times New Roman"/>
          <w:sz w:val="24"/>
          <w:szCs w:val="24"/>
        </w:rPr>
      </w:pPr>
      <w:r w:rsidRPr="008B03AA">
        <w:rPr>
          <w:rFonts w:ascii="Times New Roman" w:hAnsi="Times New Roman"/>
          <w:sz w:val="24"/>
          <w:szCs w:val="24"/>
        </w:rPr>
        <w:t>Качество оказания общего образования в плановом периоде будет иметь тенденцию к поступательному повышению.</w:t>
      </w:r>
    </w:p>
    <w:p w:rsidR="00966CCC" w:rsidRPr="008B03AA" w:rsidRDefault="00966CCC" w:rsidP="00966CCC">
      <w:pPr>
        <w:pStyle w:val="Pro-Gramma"/>
        <w:spacing w:line="100" w:lineRule="atLeast"/>
        <w:rPr>
          <w:sz w:val="24"/>
          <w:szCs w:val="24"/>
        </w:rPr>
      </w:pPr>
    </w:p>
    <w:p w:rsidR="00966CCC" w:rsidRPr="008B03AA" w:rsidRDefault="00966CCC" w:rsidP="00966CCC">
      <w:pPr>
        <w:pStyle w:val="4"/>
        <w:tabs>
          <w:tab w:val="clear" w:pos="720"/>
        </w:tabs>
        <w:ind w:left="360" w:firstLine="0"/>
        <w:rPr>
          <w:sz w:val="24"/>
          <w:szCs w:val="24"/>
        </w:rPr>
      </w:pPr>
      <w:r w:rsidRPr="008B03AA">
        <w:rPr>
          <w:sz w:val="24"/>
          <w:szCs w:val="24"/>
        </w:rPr>
        <w:t>4. Мероприятия подпрограммы</w:t>
      </w: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предполагает выполнение следующих мероприятий:</w:t>
      </w:r>
    </w:p>
    <w:p w:rsidR="00966CCC" w:rsidRPr="008B03AA" w:rsidRDefault="00966CCC" w:rsidP="001E1D72">
      <w:pPr>
        <w:pStyle w:val="Pro-List1"/>
        <w:numPr>
          <w:ilvl w:val="0"/>
          <w:numId w:val="73"/>
        </w:numPr>
        <w:suppressAutoHyphens/>
        <w:spacing w:line="100" w:lineRule="atLeast"/>
        <w:ind w:left="0" w:firstLine="709"/>
        <w:rPr>
          <w:sz w:val="24"/>
          <w:szCs w:val="24"/>
        </w:rPr>
      </w:pPr>
      <w:r w:rsidRPr="008B03AA">
        <w:rPr>
          <w:sz w:val="24"/>
          <w:szCs w:val="24"/>
        </w:rPr>
        <w:t>Реализация муниципальной услуги «Предоставление общедоступного и бесплатного начального общего, основного общего, среднего общего образования по основным образовательным программам». Муниципальная услуга оказывается в муниципальных общеобразовательных учреждениях.</w:t>
      </w:r>
    </w:p>
    <w:p w:rsidR="00966CCC" w:rsidRPr="008B03AA" w:rsidRDefault="00966CCC" w:rsidP="001E1D72">
      <w:pPr>
        <w:pStyle w:val="Pro-List1"/>
        <w:numPr>
          <w:ilvl w:val="0"/>
          <w:numId w:val="73"/>
        </w:numPr>
        <w:suppressAutoHyphens/>
        <w:spacing w:line="100" w:lineRule="atLeast"/>
        <w:ind w:left="0" w:firstLine="709"/>
        <w:rPr>
          <w:sz w:val="24"/>
          <w:szCs w:val="24"/>
        </w:rPr>
      </w:pPr>
      <w:r w:rsidRPr="008B03AA">
        <w:rPr>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w:t>
      </w:r>
      <w:r w:rsidRPr="008B03AA">
        <w:rPr>
          <w:sz w:val="24"/>
          <w:szCs w:val="24"/>
        </w:rPr>
        <w:lastRenderedPageBreak/>
        <w:t>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суммах:</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32451,100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29256,705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29306,161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27929,304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27929,304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27929,304 тыс. руб.</w:t>
      </w:r>
    </w:p>
    <w:p w:rsidR="00966CCC" w:rsidRPr="008B03AA" w:rsidRDefault="00966CCC" w:rsidP="001E1D72">
      <w:pPr>
        <w:pStyle w:val="Pro-List1"/>
        <w:numPr>
          <w:ilvl w:val="0"/>
          <w:numId w:val="74"/>
        </w:numPr>
        <w:suppressAutoHyphens/>
        <w:spacing w:line="100" w:lineRule="atLeast"/>
        <w:ind w:left="0" w:firstLine="709"/>
        <w:rPr>
          <w:sz w:val="24"/>
          <w:szCs w:val="24"/>
        </w:rPr>
      </w:pPr>
      <w:r w:rsidRPr="008B03AA">
        <w:rPr>
          <w:sz w:val="24"/>
          <w:szCs w:val="24"/>
        </w:rPr>
        <w:t>Организация образования учащихся с применением дистанционных образовательных технологий.</w:t>
      </w:r>
    </w:p>
    <w:p w:rsidR="00966CCC" w:rsidRPr="008B03AA" w:rsidRDefault="00966CCC" w:rsidP="001E1D72">
      <w:pPr>
        <w:pStyle w:val="Pro-List1"/>
        <w:numPr>
          <w:ilvl w:val="0"/>
          <w:numId w:val="74"/>
        </w:numPr>
        <w:suppressAutoHyphens/>
        <w:spacing w:line="100" w:lineRule="atLeast"/>
        <w:ind w:left="0" w:firstLine="709"/>
        <w:rPr>
          <w:sz w:val="24"/>
          <w:szCs w:val="24"/>
        </w:rPr>
      </w:pPr>
      <w:r w:rsidRPr="008B03AA">
        <w:rPr>
          <w:sz w:val="24"/>
          <w:szCs w:val="24"/>
        </w:rPr>
        <w:t>Создание муниципальной коллекции цифровых образовательных ресурсов и осуществление мониторинга их использования в профессиональной деятельности педагогов.</w:t>
      </w:r>
    </w:p>
    <w:p w:rsidR="00966CCC" w:rsidRPr="008B03AA" w:rsidRDefault="00966CCC" w:rsidP="001E1D72">
      <w:pPr>
        <w:pStyle w:val="Pro-List1"/>
        <w:numPr>
          <w:ilvl w:val="0"/>
          <w:numId w:val="74"/>
        </w:numPr>
        <w:suppressAutoHyphens/>
        <w:spacing w:line="100" w:lineRule="atLeast"/>
        <w:ind w:left="0" w:firstLine="709"/>
        <w:rPr>
          <w:sz w:val="24"/>
          <w:szCs w:val="24"/>
        </w:rPr>
      </w:pPr>
      <w:r w:rsidRPr="008B03AA">
        <w:rPr>
          <w:sz w:val="24"/>
          <w:szCs w:val="24"/>
        </w:rPr>
        <w:t>Обеспечение функционирования телекоммуникационной сети.</w:t>
      </w:r>
    </w:p>
    <w:p w:rsidR="00966CCC" w:rsidRPr="008B03AA" w:rsidRDefault="00966CCC" w:rsidP="001E1D72">
      <w:pPr>
        <w:pStyle w:val="Pro-List1"/>
        <w:numPr>
          <w:ilvl w:val="0"/>
          <w:numId w:val="74"/>
        </w:numPr>
        <w:suppressAutoHyphens/>
        <w:spacing w:line="100" w:lineRule="atLeast"/>
        <w:ind w:left="0" w:firstLine="709"/>
        <w:rPr>
          <w:sz w:val="24"/>
          <w:szCs w:val="24"/>
        </w:rPr>
      </w:pPr>
      <w:r w:rsidRPr="008B03AA">
        <w:rPr>
          <w:sz w:val="24"/>
          <w:szCs w:val="24"/>
        </w:rPr>
        <w:t>Информационное сопровождение реализации муниципальной программы «Развитие системы образования Ильинского муниципального района на 2014-2019 годы».</w:t>
      </w:r>
    </w:p>
    <w:p w:rsidR="00966CCC" w:rsidRPr="008B03AA" w:rsidRDefault="00966CCC" w:rsidP="00966CCC">
      <w:pPr>
        <w:rPr>
          <w:rFonts w:ascii="Times New Roman" w:hAnsi="Times New Roman"/>
          <w:sz w:val="24"/>
          <w:szCs w:val="24"/>
        </w:rPr>
      </w:pPr>
    </w:p>
    <w:p w:rsidR="00966CCC" w:rsidRPr="008B03AA" w:rsidRDefault="00966CCC" w:rsidP="00966CCC">
      <w:pPr>
        <w:ind w:left="750"/>
        <w:jc w:val="center"/>
        <w:rPr>
          <w:rFonts w:ascii="Times New Roman" w:hAnsi="Times New Roman"/>
          <w:b/>
          <w:sz w:val="24"/>
          <w:szCs w:val="24"/>
        </w:rPr>
      </w:pPr>
      <w:r w:rsidRPr="008B03AA">
        <w:rPr>
          <w:rFonts w:ascii="Times New Roman" w:hAnsi="Times New Roman"/>
          <w:b/>
          <w:sz w:val="24"/>
          <w:szCs w:val="24"/>
        </w:rPr>
        <w:t>5.Ресурсное обеспечение подпрограммы</w:t>
      </w:r>
    </w:p>
    <w:p w:rsidR="00966CCC" w:rsidRPr="008B03AA" w:rsidRDefault="00966CCC" w:rsidP="00966CCC">
      <w:pPr>
        <w:tabs>
          <w:tab w:val="left" w:pos="4082"/>
        </w:tabs>
        <w:rPr>
          <w:rFonts w:ascii="Times New Roman" w:hAnsi="Times New Roman"/>
          <w:sz w:val="24"/>
          <w:szCs w:val="24"/>
        </w:rPr>
      </w:pPr>
    </w:p>
    <w:tbl>
      <w:tblPr>
        <w:tblpPr w:leftFromText="180" w:rightFromText="180" w:vertAnchor="page" w:horzAnchor="margin" w:tblpX="108" w:tblpY="67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966CCC" w:rsidRPr="008B03AA" w:rsidTr="00966CCC">
        <w:trPr>
          <w:trHeight w:val="1124"/>
        </w:trPr>
        <w:tc>
          <w:tcPr>
            <w:tcW w:w="2835"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Объем ресурсного обеспечения подпрограммы</w:t>
            </w:r>
          </w:p>
        </w:tc>
        <w:tc>
          <w:tcPr>
            <w:tcW w:w="6663"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2014 год – 42643,131 тыс. руб.</w:t>
            </w:r>
          </w:p>
          <w:p w:rsidR="00966CCC" w:rsidRPr="008B03AA" w:rsidRDefault="00966CCC" w:rsidP="00966CCC">
            <w:pPr>
              <w:pStyle w:val="Pro-Tab"/>
              <w:spacing w:before="0" w:after="0"/>
              <w:jc w:val="both"/>
              <w:rPr>
                <w:color w:val="000000"/>
                <w:szCs w:val="24"/>
              </w:rPr>
            </w:pPr>
            <w:r w:rsidRPr="008B03AA">
              <w:rPr>
                <w:color w:val="000000"/>
                <w:szCs w:val="24"/>
              </w:rPr>
              <w:t>2015 год – 42023,909 тыс. руб.</w:t>
            </w:r>
          </w:p>
          <w:p w:rsidR="00966CCC" w:rsidRPr="008B03AA" w:rsidRDefault="00966CCC" w:rsidP="00966CCC">
            <w:pPr>
              <w:pStyle w:val="Pro-Tab"/>
              <w:spacing w:before="0" w:after="0"/>
              <w:jc w:val="both"/>
              <w:rPr>
                <w:color w:val="000000"/>
                <w:szCs w:val="24"/>
              </w:rPr>
            </w:pPr>
            <w:r w:rsidRPr="008B03AA">
              <w:rPr>
                <w:color w:val="000000"/>
                <w:szCs w:val="24"/>
              </w:rPr>
              <w:t>2016 год – 41833,361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38457,674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41055,674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41103,174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lastRenderedPageBreak/>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32451,100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29256,705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29306,161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27929,304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27929,304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27929,304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10192,031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12767,204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12527,200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10528,370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13126,370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13173,870 тыс. руб.</w:t>
            </w:r>
          </w:p>
          <w:p w:rsidR="00966CCC" w:rsidRPr="008B03AA" w:rsidRDefault="00966CCC" w:rsidP="00966CCC">
            <w:pPr>
              <w:pStyle w:val="Pro-Tab"/>
              <w:spacing w:before="0" w:after="0"/>
              <w:jc w:val="both"/>
              <w:rPr>
                <w:color w:val="000000"/>
                <w:szCs w:val="24"/>
              </w:rPr>
            </w:pPr>
          </w:p>
          <w:p w:rsidR="00966CCC" w:rsidRPr="008B03AA" w:rsidRDefault="00966CCC" w:rsidP="00966CCC">
            <w:pPr>
              <w:pStyle w:val="Pro-Tab"/>
              <w:spacing w:before="0" w:after="0"/>
              <w:jc w:val="both"/>
              <w:rPr>
                <w:color w:val="000000"/>
                <w:szCs w:val="24"/>
              </w:rPr>
            </w:pPr>
          </w:p>
        </w:tc>
      </w:tr>
    </w:tbl>
    <w:p w:rsidR="00966CCC" w:rsidRPr="008B03AA" w:rsidRDefault="00966CCC" w:rsidP="00966CCC">
      <w:pPr>
        <w:rPr>
          <w:rFonts w:ascii="Times New Roman" w:hAnsi="Times New Roman"/>
          <w:b/>
          <w:sz w:val="24"/>
          <w:szCs w:val="24"/>
        </w:rPr>
      </w:pPr>
    </w:p>
    <w:p w:rsidR="00966CCC" w:rsidRPr="008B03AA" w:rsidRDefault="00966CCC" w:rsidP="00966CCC">
      <w:pPr>
        <w:rPr>
          <w:rFonts w:ascii="Times New Roman" w:hAnsi="Times New Roman"/>
          <w:b/>
          <w:sz w:val="24"/>
          <w:szCs w:val="24"/>
        </w:rPr>
        <w:sectPr w:rsidR="00966CCC" w:rsidRPr="008B03AA" w:rsidSect="00966CCC">
          <w:pgSz w:w="11906" w:h="16838"/>
          <w:pgMar w:top="1134" w:right="567" w:bottom="1134" w:left="1701" w:header="720" w:footer="709" w:gutter="0"/>
          <w:cols w:space="720"/>
          <w:docGrid w:linePitch="360" w:charSpace="32768"/>
        </w:sectPr>
      </w:pPr>
    </w:p>
    <w:p w:rsidR="00966CCC" w:rsidRPr="008B03AA" w:rsidRDefault="00966CCC" w:rsidP="00966CCC">
      <w:pPr>
        <w:pStyle w:val="Pro-Gramma"/>
        <w:spacing w:line="100" w:lineRule="atLeast"/>
        <w:ind w:left="5387"/>
        <w:jc w:val="right"/>
        <w:rPr>
          <w:sz w:val="24"/>
          <w:szCs w:val="24"/>
        </w:rPr>
      </w:pPr>
      <w:r w:rsidRPr="008B03AA">
        <w:rPr>
          <w:sz w:val="24"/>
          <w:szCs w:val="24"/>
        </w:rPr>
        <w:lastRenderedPageBreak/>
        <w:t xml:space="preserve">Приложение 3 </w:t>
      </w:r>
    </w:p>
    <w:p w:rsidR="00966CCC" w:rsidRPr="008B03AA" w:rsidRDefault="00966CCC" w:rsidP="00966CCC">
      <w:pPr>
        <w:pStyle w:val="Pro-Gramma"/>
        <w:spacing w:line="100" w:lineRule="atLeast"/>
        <w:ind w:left="5387"/>
        <w:jc w:val="right"/>
        <w:rPr>
          <w:sz w:val="24"/>
          <w:szCs w:val="24"/>
        </w:rPr>
      </w:pPr>
      <w:r w:rsidRPr="008B03AA">
        <w:rPr>
          <w:sz w:val="24"/>
          <w:szCs w:val="24"/>
        </w:rPr>
        <w:t xml:space="preserve">к муниципальной программе </w:t>
      </w:r>
    </w:p>
    <w:p w:rsidR="00966CCC" w:rsidRPr="008B03AA" w:rsidRDefault="00966CCC" w:rsidP="00966CCC">
      <w:pPr>
        <w:pStyle w:val="Pro-Gramma"/>
        <w:spacing w:line="100" w:lineRule="atLeast"/>
        <w:ind w:left="5387"/>
        <w:jc w:val="right"/>
        <w:rPr>
          <w:sz w:val="24"/>
          <w:szCs w:val="24"/>
        </w:rPr>
      </w:pPr>
      <w:r w:rsidRPr="008B03AA">
        <w:rPr>
          <w:sz w:val="24"/>
          <w:szCs w:val="24"/>
        </w:rPr>
        <w:t>«Развитие системы образования Ильинского муниципального района»</w:t>
      </w:r>
    </w:p>
    <w:p w:rsidR="00966CCC" w:rsidRPr="008B03AA" w:rsidRDefault="00966CCC" w:rsidP="001E1D72">
      <w:pPr>
        <w:pStyle w:val="30"/>
        <w:keepNext/>
        <w:numPr>
          <w:ilvl w:val="2"/>
          <w:numId w:val="57"/>
        </w:numPr>
        <w:suppressAutoHyphens/>
        <w:contextualSpacing w:val="0"/>
        <w:rPr>
          <w:color w:val="00000A"/>
          <w:sz w:val="24"/>
          <w:szCs w:val="24"/>
        </w:rPr>
      </w:pPr>
    </w:p>
    <w:p w:rsidR="00966CCC" w:rsidRPr="008B03AA" w:rsidRDefault="00966CCC" w:rsidP="001E1D72">
      <w:pPr>
        <w:pStyle w:val="30"/>
        <w:keepNext/>
        <w:numPr>
          <w:ilvl w:val="2"/>
          <w:numId w:val="57"/>
        </w:numPr>
        <w:suppressAutoHyphens/>
        <w:ind w:left="0" w:hanging="11"/>
        <w:contextualSpacing w:val="0"/>
        <w:rPr>
          <w:b/>
          <w:color w:val="00000A"/>
          <w:sz w:val="24"/>
          <w:szCs w:val="24"/>
        </w:rPr>
      </w:pPr>
      <w:r w:rsidRPr="008B03AA">
        <w:rPr>
          <w:b/>
          <w:color w:val="00000A"/>
          <w:sz w:val="24"/>
          <w:szCs w:val="24"/>
        </w:rPr>
        <w:t>Подпрограмма «Развитие дополнительного образования детей»</w:t>
      </w:r>
    </w:p>
    <w:p w:rsidR="00966CCC" w:rsidRPr="008B03AA" w:rsidRDefault="00966CCC" w:rsidP="00966CCC">
      <w:pPr>
        <w:pStyle w:val="a5"/>
        <w:rPr>
          <w:rFonts w:ascii="Times New Roman" w:hAnsi="Times New Roman" w:cs="Times New Roman"/>
          <w:sz w:val="24"/>
          <w:szCs w:val="24"/>
        </w:rPr>
      </w:pPr>
    </w:p>
    <w:p w:rsidR="00966CCC" w:rsidRPr="008B03AA" w:rsidRDefault="00966CCC" w:rsidP="001E1D72">
      <w:pPr>
        <w:pStyle w:val="4"/>
        <w:keepNext/>
        <w:numPr>
          <w:ilvl w:val="3"/>
          <w:numId w:val="64"/>
        </w:numPr>
        <w:suppressAutoHyphens/>
        <w:ind w:left="0" w:firstLine="66"/>
        <w:contextualSpacing w:val="0"/>
        <w:rPr>
          <w:sz w:val="24"/>
          <w:szCs w:val="24"/>
        </w:rPr>
      </w:pPr>
      <w:r w:rsidRPr="008B03AA">
        <w:rPr>
          <w:sz w:val="24"/>
          <w:szCs w:val="24"/>
        </w:rPr>
        <w:t>Паспорт подпрограммы</w:t>
      </w:r>
    </w:p>
    <w:p w:rsidR="00966CCC" w:rsidRPr="008B03AA" w:rsidRDefault="00966CCC" w:rsidP="00966CCC">
      <w:pPr>
        <w:pStyle w:val="Pro-Gramma"/>
        <w:rPr>
          <w:sz w:val="24"/>
          <w:szCs w:val="24"/>
        </w:rPr>
      </w:pPr>
    </w:p>
    <w:tbl>
      <w:tblPr>
        <w:tblpPr w:leftFromText="180" w:rightFromText="180" w:vertAnchor="text" w:tblpX="108" w:tblpY="1"/>
        <w:tblOverlap w:val="neve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56"/>
      </w:tblGrid>
      <w:tr w:rsidR="00966CCC" w:rsidRPr="008B03AA" w:rsidTr="00966CCC">
        <w:trPr>
          <w:cantSplit/>
          <w:trHeight w:val="647"/>
        </w:trPr>
        <w:tc>
          <w:tcPr>
            <w:tcW w:w="2835" w:type="dxa"/>
            <w:shd w:val="clear" w:color="auto" w:fill="auto"/>
          </w:tcPr>
          <w:p w:rsidR="00966CCC" w:rsidRPr="008B03AA" w:rsidRDefault="00966CCC" w:rsidP="00966CCC">
            <w:pPr>
              <w:pStyle w:val="Pro-Tab"/>
              <w:jc w:val="both"/>
              <w:rPr>
                <w:szCs w:val="24"/>
              </w:rPr>
            </w:pPr>
            <w:r w:rsidRPr="008B03AA">
              <w:rPr>
                <w:szCs w:val="24"/>
              </w:rPr>
              <w:t>Наименование подпрограммы</w:t>
            </w:r>
          </w:p>
        </w:tc>
        <w:tc>
          <w:tcPr>
            <w:tcW w:w="6656" w:type="dxa"/>
            <w:shd w:val="clear" w:color="auto" w:fill="auto"/>
          </w:tcPr>
          <w:p w:rsidR="00966CCC" w:rsidRPr="008B03AA" w:rsidRDefault="00966CCC" w:rsidP="00966CCC">
            <w:pPr>
              <w:pStyle w:val="Pro-Tab"/>
              <w:spacing w:before="0" w:after="0"/>
              <w:jc w:val="both"/>
              <w:rPr>
                <w:szCs w:val="24"/>
              </w:rPr>
            </w:pPr>
            <w:r w:rsidRPr="008B03AA">
              <w:rPr>
                <w:szCs w:val="24"/>
              </w:rPr>
              <w:t>Развитие дополнительного образования детей</w:t>
            </w:r>
          </w:p>
          <w:p w:rsidR="00966CCC" w:rsidRPr="008B03AA" w:rsidRDefault="00966CCC" w:rsidP="00966CCC">
            <w:pPr>
              <w:pStyle w:val="Pro-Tab"/>
              <w:spacing w:before="0" w:after="0"/>
              <w:jc w:val="both"/>
              <w:rPr>
                <w:szCs w:val="24"/>
              </w:rPr>
            </w:pPr>
          </w:p>
        </w:tc>
      </w:tr>
      <w:tr w:rsidR="00966CCC" w:rsidRPr="008B03AA" w:rsidTr="00966CCC">
        <w:trPr>
          <w:cantSplit/>
          <w:trHeight w:val="626"/>
        </w:trPr>
        <w:tc>
          <w:tcPr>
            <w:tcW w:w="2835" w:type="dxa"/>
            <w:shd w:val="clear" w:color="auto" w:fill="auto"/>
          </w:tcPr>
          <w:p w:rsidR="00966CCC" w:rsidRPr="008B03AA" w:rsidRDefault="00966CCC" w:rsidP="00966CCC">
            <w:pPr>
              <w:pStyle w:val="Pro-Tab"/>
              <w:jc w:val="both"/>
              <w:rPr>
                <w:szCs w:val="24"/>
              </w:rPr>
            </w:pPr>
            <w:r w:rsidRPr="008B03AA">
              <w:rPr>
                <w:szCs w:val="24"/>
              </w:rPr>
              <w:t>Срок реализации подпрограммы</w:t>
            </w:r>
          </w:p>
        </w:tc>
        <w:tc>
          <w:tcPr>
            <w:tcW w:w="6656" w:type="dxa"/>
            <w:shd w:val="clear" w:color="auto" w:fill="auto"/>
          </w:tcPr>
          <w:p w:rsidR="00966CCC" w:rsidRPr="008B03AA" w:rsidRDefault="00966CCC" w:rsidP="00966CCC">
            <w:pPr>
              <w:pStyle w:val="Pro-Tab"/>
              <w:jc w:val="both"/>
              <w:rPr>
                <w:szCs w:val="24"/>
              </w:rPr>
            </w:pPr>
            <w:r w:rsidRPr="008B03AA">
              <w:rPr>
                <w:szCs w:val="24"/>
              </w:rPr>
              <w:t>2014 – 2019 годы</w:t>
            </w:r>
          </w:p>
        </w:tc>
      </w:tr>
      <w:tr w:rsidR="00966CCC" w:rsidRPr="008B03AA" w:rsidTr="00966CCC">
        <w:trPr>
          <w:cantSplit/>
          <w:trHeight w:val="360"/>
        </w:trPr>
        <w:tc>
          <w:tcPr>
            <w:tcW w:w="2835" w:type="dxa"/>
            <w:shd w:val="clear" w:color="auto" w:fill="auto"/>
          </w:tcPr>
          <w:p w:rsidR="00966CCC" w:rsidRPr="008B03AA" w:rsidRDefault="00966CCC" w:rsidP="00966CCC">
            <w:pPr>
              <w:pStyle w:val="Pro-Tab"/>
              <w:rPr>
                <w:szCs w:val="24"/>
              </w:rPr>
            </w:pPr>
            <w:r w:rsidRPr="008B03AA">
              <w:rPr>
                <w:szCs w:val="24"/>
              </w:rPr>
              <w:t>Тип подпрограммы</w:t>
            </w:r>
          </w:p>
          <w:p w:rsidR="00966CCC" w:rsidRPr="008B03AA" w:rsidRDefault="00966CCC" w:rsidP="00966CCC">
            <w:pPr>
              <w:pStyle w:val="Pro-Tab"/>
              <w:rPr>
                <w:szCs w:val="24"/>
              </w:rPr>
            </w:pPr>
          </w:p>
        </w:tc>
        <w:tc>
          <w:tcPr>
            <w:tcW w:w="6656" w:type="dxa"/>
            <w:shd w:val="clear" w:color="auto" w:fill="auto"/>
          </w:tcPr>
          <w:p w:rsidR="00966CCC" w:rsidRPr="008B03AA" w:rsidRDefault="00966CCC" w:rsidP="00966CCC">
            <w:pPr>
              <w:rPr>
                <w:rFonts w:ascii="Times New Roman" w:hAnsi="Times New Roman"/>
                <w:sz w:val="24"/>
                <w:szCs w:val="24"/>
              </w:rPr>
            </w:pPr>
          </w:p>
          <w:p w:rsidR="00966CCC" w:rsidRPr="008B03AA" w:rsidRDefault="00966CCC" w:rsidP="00966CCC">
            <w:pPr>
              <w:pStyle w:val="Pro-Tab"/>
              <w:rPr>
                <w:szCs w:val="24"/>
              </w:rPr>
            </w:pPr>
            <w:r w:rsidRPr="008B03AA">
              <w:rPr>
                <w:szCs w:val="24"/>
              </w:rPr>
              <w:t>аналитическая</w:t>
            </w:r>
          </w:p>
        </w:tc>
      </w:tr>
      <w:tr w:rsidR="00966CCC" w:rsidRPr="008B03AA" w:rsidTr="00966CCC">
        <w:trPr>
          <w:cantSplit/>
          <w:trHeight w:val="862"/>
        </w:trPr>
        <w:tc>
          <w:tcPr>
            <w:tcW w:w="2835" w:type="dxa"/>
            <w:shd w:val="clear" w:color="auto" w:fill="auto"/>
          </w:tcPr>
          <w:p w:rsidR="00966CCC" w:rsidRPr="008B03AA" w:rsidRDefault="00966CCC" w:rsidP="00966CCC">
            <w:pPr>
              <w:pStyle w:val="Pro-Tab"/>
              <w:spacing w:before="0" w:after="0"/>
              <w:jc w:val="both"/>
              <w:rPr>
                <w:szCs w:val="24"/>
              </w:rPr>
            </w:pPr>
            <w:r w:rsidRPr="008B03AA">
              <w:rPr>
                <w:szCs w:val="24"/>
              </w:rPr>
              <w:t>Ответственный исполнитель</w:t>
            </w:r>
          </w:p>
        </w:tc>
        <w:tc>
          <w:tcPr>
            <w:tcW w:w="6656" w:type="dxa"/>
            <w:shd w:val="clear" w:color="auto" w:fill="auto"/>
          </w:tcPr>
          <w:p w:rsidR="00966CCC" w:rsidRPr="008B03AA" w:rsidRDefault="00966CCC" w:rsidP="00966CCC">
            <w:pPr>
              <w:pStyle w:val="Pro-Tab"/>
              <w:spacing w:before="0" w:after="0"/>
              <w:jc w:val="both"/>
              <w:rPr>
                <w:szCs w:val="24"/>
              </w:rPr>
            </w:pPr>
            <w:r w:rsidRPr="008B03AA">
              <w:rPr>
                <w:szCs w:val="24"/>
              </w:rPr>
              <w:t>Отдел образования администрации Ильинского муниципального района</w:t>
            </w:r>
          </w:p>
          <w:p w:rsidR="00966CCC" w:rsidRPr="008B03AA" w:rsidRDefault="00966CCC" w:rsidP="00966CCC">
            <w:pPr>
              <w:pStyle w:val="Pro-Tab"/>
              <w:spacing w:before="0" w:after="0"/>
              <w:jc w:val="both"/>
              <w:rPr>
                <w:szCs w:val="24"/>
              </w:rPr>
            </w:pPr>
          </w:p>
        </w:tc>
      </w:tr>
      <w:tr w:rsidR="00966CCC" w:rsidRPr="008B03AA" w:rsidTr="00966CCC">
        <w:trPr>
          <w:cantSplit/>
          <w:trHeight w:val="360"/>
        </w:trPr>
        <w:tc>
          <w:tcPr>
            <w:tcW w:w="2835" w:type="dxa"/>
            <w:shd w:val="clear" w:color="auto" w:fill="auto"/>
          </w:tcPr>
          <w:p w:rsidR="00966CCC" w:rsidRPr="008B03AA" w:rsidRDefault="00966CCC" w:rsidP="00966CCC">
            <w:pPr>
              <w:pStyle w:val="Pro-Tab"/>
              <w:spacing w:before="0" w:after="0"/>
              <w:jc w:val="both"/>
              <w:rPr>
                <w:szCs w:val="24"/>
              </w:rPr>
            </w:pPr>
            <w:r w:rsidRPr="008B03AA">
              <w:rPr>
                <w:szCs w:val="24"/>
              </w:rPr>
              <w:t>Цель (цели) подпрограммы</w:t>
            </w:r>
          </w:p>
        </w:tc>
        <w:tc>
          <w:tcPr>
            <w:tcW w:w="6656" w:type="dxa"/>
            <w:shd w:val="clear" w:color="auto" w:fill="auto"/>
          </w:tcPr>
          <w:p w:rsidR="00966CCC" w:rsidRPr="008B03AA" w:rsidRDefault="00966CCC" w:rsidP="00966CCC">
            <w:pPr>
              <w:pStyle w:val="Pro-Tab"/>
              <w:spacing w:before="0" w:after="0"/>
              <w:jc w:val="both"/>
              <w:rPr>
                <w:szCs w:val="24"/>
              </w:rPr>
            </w:pPr>
            <w:r w:rsidRPr="008B03AA">
              <w:rPr>
                <w:szCs w:val="24"/>
              </w:rPr>
              <w:t>Расширение потенциала системы дополнительного образования Ильинского муниципального района</w:t>
            </w:r>
          </w:p>
          <w:p w:rsidR="00966CCC" w:rsidRPr="008B03AA" w:rsidRDefault="00966CCC" w:rsidP="00966CCC">
            <w:pPr>
              <w:pStyle w:val="Pro-Tab"/>
              <w:spacing w:before="0" w:after="0"/>
              <w:jc w:val="both"/>
              <w:rPr>
                <w:szCs w:val="24"/>
              </w:rPr>
            </w:pPr>
          </w:p>
        </w:tc>
      </w:tr>
      <w:tr w:rsidR="00966CCC" w:rsidRPr="008B03AA" w:rsidTr="00966CCC">
        <w:trPr>
          <w:trHeight w:val="360"/>
        </w:trPr>
        <w:tc>
          <w:tcPr>
            <w:tcW w:w="2835"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Объем ресурсного обеспечения подпрограммы</w:t>
            </w:r>
          </w:p>
        </w:tc>
        <w:tc>
          <w:tcPr>
            <w:tcW w:w="6656"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2014 год – 1836,400 тыс. руб.</w:t>
            </w:r>
          </w:p>
          <w:p w:rsidR="00966CCC" w:rsidRPr="008B03AA" w:rsidRDefault="00966CCC" w:rsidP="00966CCC">
            <w:pPr>
              <w:pStyle w:val="Pro-Tab"/>
              <w:spacing w:before="0" w:after="0"/>
              <w:jc w:val="both"/>
              <w:rPr>
                <w:color w:val="000000"/>
                <w:szCs w:val="24"/>
              </w:rPr>
            </w:pPr>
            <w:r w:rsidRPr="008B03AA">
              <w:rPr>
                <w:color w:val="000000"/>
                <w:szCs w:val="24"/>
              </w:rPr>
              <w:t>2015 год – 1819,689 тыс. руб.</w:t>
            </w:r>
          </w:p>
          <w:p w:rsidR="00966CCC" w:rsidRPr="008B03AA" w:rsidRDefault="00966CCC" w:rsidP="00966CCC">
            <w:pPr>
              <w:pStyle w:val="Pro-Tab"/>
              <w:spacing w:before="0" w:after="0"/>
              <w:jc w:val="both"/>
              <w:rPr>
                <w:color w:val="000000"/>
                <w:szCs w:val="24"/>
              </w:rPr>
            </w:pPr>
            <w:r w:rsidRPr="008B03AA">
              <w:rPr>
                <w:color w:val="000000"/>
                <w:szCs w:val="24"/>
              </w:rPr>
              <w:t>2016 год – 1920,000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1800,000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1400,000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1400,000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36,400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44,689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t>2014 год – 1836,400 тыс. руб.</w:t>
            </w:r>
          </w:p>
          <w:p w:rsidR="00966CCC" w:rsidRPr="008B03AA" w:rsidRDefault="00966CCC" w:rsidP="00966CCC">
            <w:pPr>
              <w:pStyle w:val="Pro-Tab"/>
              <w:spacing w:before="0" w:after="0"/>
              <w:jc w:val="both"/>
              <w:rPr>
                <w:color w:val="000000"/>
                <w:szCs w:val="24"/>
              </w:rPr>
            </w:pPr>
            <w:r w:rsidRPr="008B03AA">
              <w:rPr>
                <w:color w:val="000000"/>
                <w:szCs w:val="24"/>
              </w:rPr>
              <w:t>2015 год – 1819,689 тыс. руб.</w:t>
            </w:r>
          </w:p>
          <w:p w:rsidR="00966CCC" w:rsidRPr="008B03AA" w:rsidRDefault="00966CCC" w:rsidP="00966CCC">
            <w:pPr>
              <w:pStyle w:val="Pro-Tab"/>
              <w:spacing w:before="0" w:after="0"/>
              <w:jc w:val="both"/>
              <w:rPr>
                <w:color w:val="000000"/>
                <w:szCs w:val="24"/>
              </w:rPr>
            </w:pPr>
            <w:r w:rsidRPr="008B03AA">
              <w:rPr>
                <w:color w:val="000000"/>
                <w:szCs w:val="24"/>
              </w:rPr>
              <w:t>2016 год – 1920,000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1800,000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1400,000 тыс. руб.</w:t>
            </w:r>
          </w:p>
          <w:p w:rsidR="00966CCC" w:rsidRPr="008B03AA" w:rsidRDefault="00966CCC" w:rsidP="001E1D72">
            <w:pPr>
              <w:pStyle w:val="Pro-Tab"/>
              <w:numPr>
                <w:ilvl w:val="0"/>
                <w:numId w:val="87"/>
              </w:numPr>
              <w:suppressAutoHyphens/>
              <w:spacing w:before="0" w:after="0" w:line="100" w:lineRule="atLeast"/>
              <w:jc w:val="both"/>
              <w:rPr>
                <w:color w:val="000000"/>
                <w:szCs w:val="24"/>
              </w:rPr>
            </w:pPr>
            <w:r w:rsidRPr="008B03AA">
              <w:rPr>
                <w:color w:val="000000"/>
                <w:szCs w:val="24"/>
              </w:rPr>
              <w:t xml:space="preserve"> – 1400,000 тыс. руб.</w:t>
            </w: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8B03AA" w:rsidRDefault="00966CCC" w:rsidP="00966CCC">
      <w:pPr>
        <w:pStyle w:val="Pro-Gramma"/>
        <w:rPr>
          <w:b/>
          <w:color w:val="000000"/>
          <w:sz w:val="24"/>
          <w:szCs w:val="24"/>
        </w:rPr>
      </w:pPr>
    </w:p>
    <w:p w:rsidR="00966CCC" w:rsidRPr="008B03AA" w:rsidRDefault="00966CCC" w:rsidP="001E1D72">
      <w:pPr>
        <w:pStyle w:val="Pro-Gramma"/>
        <w:numPr>
          <w:ilvl w:val="3"/>
          <w:numId w:val="87"/>
        </w:numPr>
        <w:suppressAutoHyphens/>
        <w:ind w:left="0" w:firstLine="66"/>
        <w:jc w:val="center"/>
        <w:rPr>
          <w:b/>
          <w:color w:val="000000"/>
          <w:sz w:val="24"/>
          <w:szCs w:val="24"/>
        </w:rPr>
      </w:pPr>
      <w:r w:rsidRPr="008B03AA">
        <w:rPr>
          <w:b/>
          <w:color w:val="000000"/>
          <w:sz w:val="24"/>
          <w:szCs w:val="24"/>
        </w:rPr>
        <w:t>Краткая характеристика сферы реализации подпрограммы</w:t>
      </w:r>
    </w:p>
    <w:p w:rsidR="00966CCC" w:rsidRPr="008B03AA" w:rsidRDefault="00966CCC" w:rsidP="00966CCC">
      <w:pPr>
        <w:pStyle w:val="Pro-Gramma"/>
        <w:ind w:firstLine="567"/>
        <w:rPr>
          <w:sz w:val="24"/>
          <w:szCs w:val="24"/>
        </w:rPr>
      </w:pPr>
      <w:r w:rsidRPr="008B03AA">
        <w:rPr>
          <w:sz w:val="24"/>
          <w:szCs w:val="24"/>
        </w:rPr>
        <w:t>В районе функционирует 1 учреждение дополнительного образования детей, которое расположено в п. Ильинское-Хованское. Учреждение выполняет следующие основные задачи:</w:t>
      </w:r>
    </w:p>
    <w:p w:rsidR="00966CCC" w:rsidRPr="008B03AA" w:rsidRDefault="00966CCC" w:rsidP="00966CCC">
      <w:pPr>
        <w:pStyle w:val="Pro-Gramma"/>
        <w:spacing w:line="100" w:lineRule="atLeast"/>
        <w:ind w:firstLine="567"/>
        <w:rPr>
          <w:sz w:val="24"/>
          <w:szCs w:val="24"/>
        </w:rPr>
      </w:pPr>
      <w:r w:rsidRPr="008B03AA">
        <w:rPr>
          <w:sz w:val="24"/>
          <w:szCs w:val="24"/>
        </w:rPr>
        <w:t xml:space="preserve">-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w:t>
      </w:r>
      <w:r w:rsidRPr="008B03AA">
        <w:rPr>
          <w:sz w:val="24"/>
          <w:szCs w:val="24"/>
        </w:rPr>
        <w:lastRenderedPageBreak/>
        <w:t>преимущественного от 4 до 18 лет, адаптация их к жизни в обществе, формирование общей культуры, организация содержательного досуга;</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предпрофильной подготовки и профильного обучения учащихся;</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и проведение массовых мероприятий с учащимися;</w:t>
      </w:r>
    </w:p>
    <w:p w:rsidR="00966CCC" w:rsidRPr="008B03AA" w:rsidRDefault="00966CCC" w:rsidP="00966CCC">
      <w:pPr>
        <w:pStyle w:val="Pro-Gramma"/>
        <w:spacing w:line="100" w:lineRule="atLeast"/>
        <w:ind w:firstLine="567"/>
        <w:rPr>
          <w:sz w:val="24"/>
          <w:szCs w:val="24"/>
        </w:rPr>
      </w:pPr>
      <w:r w:rsidRPr="008B03AA">
        <w:rPr>
          <w:sz w:val="24"/>
          <w:szCs w:val="24"/>
        </w:rPr>
        <w:t xml:space="preserve"> - подготовка муниципальных команд к участию в мероприятиях муниципального, регионального и других уровней;</w:t>
      </w:r>
    </w:p>
    <w:p w:rsidR="00966CCC" w:rsidRPr="008B03AA" w:rsidRDefault="00966CCC" w:rsidP="00966CCC">
      <w:pPr>
        <w:pStyle w:val="Pro-Gramma"/>
        <w:spacing w:line="100" w:lineRule="atLeast"/>
        <w:ind w:firstLine="567"/>
        <w:rPr>
          <w:sz w:val="24"/>
          <w:szCs w:val="24"/>
        </w:rPr>
      </w:pPr>
      <w:r w:rsidRPr="008B03AA">
        <w:rPr>
          <w:sz w:val="24"/>
          <w:szCs w:val="24"/>
        </w:rPr>
        <w:t xml:space="preserve"> - оказание инструктивно-методической помощи учреждениям образования Ильинского муниципального района в организации дополнительного образовании и проведении воспитательной и образовательной деятельности с учащимися;</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детского общественного движения, поддержка социально-значимых инициатив учащихся в образовательных учреждениях;</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летней оздоровительной и досуговой деятельности детей, создание лагерей с дневным пребыванием, профильных лагерей, сводных отрядов в каникулярное время;</w:t>
      </w:r>
    </w:p>
    <w:p w:rsidR="00966CCC" w:rsidRPr="008B03AA" w:rsidRDefault="00966CCC" w:rsidP="00966CCC">
      <w:pPr>
        <w:pStyle w:val="Pro-Gramma"/>
        <w:spacing w:line="100" w:lineRule="atLeast"/>
        <w:ind w:firstLine="567"/>
        <w:rPr>
          <w:sz w:val="24"/>
          <w:szCs w:val="24"/>
        </w:rPr>
      </w:pPr>
      <w:r w:rsidRPr="008B03AA">
        <w:rPr>
          <w:sz w:val="24"/>
          <w:szCs w:val="24"/>
        </w:rPr>
        <w:t xml:space="preserve"> - организация работы с детьми с ограниченными физическими возможностями.</w:t>
      </w:r>
    </w:p>
    <w:p w:rsidR="00966CCC" w:rsidRPr="008B03AA" w:rsidRDefault="00966CCC" w:rsidP="00966CCC">
      <w:pPr>
        <w:pStyle w:val="Pro-Gramma"/>
        <w:spacing w:line="100" w:lineRule="atLeast"/>
        <w:ind w:firstLine="567"/>
        <w:rPr>
          <w:sz w:val="24"/>
          <w:szCs w:val="24"/>
        </w:rPr>
      </w:pPr>
      <w:r w:rsidRPr="008B03AA">
        <w:rPr>
          <w:sz w:val="24"/>
          <w:szCs w:val="24"/>
        </w:rPr>
        <w:t>Кроме того, программы дополнительного образования реализуются в общеобразовательных учреждениях. 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федеральному государственному образовательному стандарту начального общего образования, основного общего образования.</w:t>
      </w:r>
    </w:p>
    <w:p w:rsidR="00966CCC" w:rsidRPr="008B03AA" w:rsidRDefault="00966CCC" w:rsidP="00966CCC">
      <w:pPr>
        <w:pStyle w:val="Pro-Gramma"/>
        <w:spacing w:line="100" w:lineRule="atLeast"/>
        <w:rPr>
          <w:sz w:val="24"/>
          <w:szCs w:val="24"/>
        </w:rPr>
      </w:pPr>
      <w:r w:rsidRPr="008B03AA">
        <w:rPr>
          <w:sz w:val="24"/>
          <w:szCs w:val="24"/>
        </w:rPr>
        <w:t xml:space="preserve">Услуги по дополнительному образованию детей в муниципальных учреждениях предоставляются на бесплатной основе. </w:t>
      </w:r>
    </w:p>
    <w:p w:rsidR="00966CCC" w:rsidRPr="008B03AA" w:rsidRDefault="00966CCC" w:rsidP="00966CCC">
      <w:pPr>
        <w:ind w:firstLine="708"/>
        <w:rPr>
          <w:rFonts w:ascii="Times New Roman" w:hAnsi="Times New Roman"/>
          <w:bCs/>
          <w:sz w:val="24"/>
          <w:szCs w:val="24"/>
        </w:rPr>
      </w:pPr>
      <w:r w:rsidRPr="008B03AA">
        <w:rPr>
          <w:rFonts w:ascii="Times New Roman" w:hAnsi="Times New Roman"/>
          <w:bCs/>
          <w:sz w:val="24"/>
          <w:szCs w:val="24"/>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966CCC" w:rsidRPr="008B03AA" w:rsidRDefault="00966CCC" w:rsidP="00966CCC">
      <w:pPr>
        <w:ind w:firstLine="708"/>
        <w:rPr>
          <w:rFonts w:ascii="Times New Roman" w:hAnsi="Times New Roman"/>
          <w:bCs/>
          <w:sz w:val="24"/>
          <w:szCs w:val="24"/>
          <w:highlight w:val="yellow"/>
        </w:rPr>
      </w:pPr>
    </w:p>
    <w:p w:rsidR="00966CCC" w:rsidRPr="008B03AA" w:rsidRDefault="00966CCC" w:rsidP="00966CCC">
      <w:pPr>
        <w:pStyle w:val="Pro-TabName"/>
        <w:ind w:firstLine="709"/>
        <w:rPr>
          <w:color w:val="00000A"/>
          <w:sz w:val="24"/>
          <w:szCs w:val="24"/>
        </w:rPr>
      </w:pPr>
      <w:r w:rsidRPr="008B03AA">
        <w:rPr>
          <w:color w:val="00000A"/>
          <w:sz w:val="24"/>
          <w:szCs w:val="24"/>
        </w:rPr>
        <w:t xml:space="preserve">Показатели, характеризующие текущую ситуацию </w:t>
      </w:r>
    </w:p>
    <w:p w:rsidR="00966CCC" w:rsidRPr="008B03AA" w:rsidRDefault="00966CCC" w:rsidP="00966CCC">
      <w:pPr>
        <w:pStyle w:val="Pro-TabName"/>
        <w:ind w:firstLine="709"/>
        <w:rPr>
          <w:color w:val="00000A"/>
          <w:sz w:val="24"/>
          <w:szCs w:val="24"/>
        </w:rPr>
      </w:pPr>
      <w:r w:rsidRPr="008B03AA">
        <w:rPr>
          <w:color w:val="00000A"/>
          <w:sz w:val="24"/>
          <w:szCs w:val="24"/>
        </w:rPr>
        <w:t>в сфере дополнительного образования</w:t>
      </w:r>
    </w:p>
    <w:p w:rsidR="00966CCC" w:rsidRPr="008B03AA" w:rsidRDefault="00966CCC" w:rsidP="00966CCC">
      <w:pPr>
        <w:pStyle w:val="Pro-TabName"/>
        <w:ind w:firstLine="709"/>
        <w:rPr>
          <w:b/>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709"/>
        <w:gridCol w:w="850"/>
        <w:gridCol w:w="851"/>
        <w:gridCol w:w="850"/>
      </w:tblGrid>
      <w:tr w:rsidR="00966CCC" w:rsidRPr="008B03AA" w:rsidTr="00966CCC">
        <w:tc>
          <w:tcPr>
            <w:tcW w:w="567" w:type="dxa"/>
          </w:tcPr>
          <w:p w:rsidR="00966CCC" w:rsidRPr="008B03AA" w:rsidRDefault="00966CCC" w:rsidP="00966CCC">
            <w:pPr>
              <w:pStyle w:val="Pro-Tab"/>
              <w:keepNext/>
              <w:rPr>
                <w:szCs w:val="24"/>
              </w:rPr>
            </w:pPr>
            <w:r w:rsidRPr="008B03AA">
              <w:rPr>
                <w:szCs w:val="24"/>
              </w:rPr>
              <w:t>№</w:t>
            </w:r>
          </w:p>
        </w:tc>
        <w:tc>
          <w:tcPr>
            <w:tcW w:w="3686" w:type="dxa"/>
          </w:tcPr>
          <w:p w:rsidR="00966CCC" w:rsidRPr="008B03AA" w:rsidRDefault="00966CCC" w:rsidP="00966CCC">
            <w:pPr>
              <w:pStyle w:val="Pro-Tab"/>
              <w:keepNext/>
              <w:rPr>
                <w:szCs w:val="24"/>
              </w:rPr>
            </w:pPr>
            <w:r w:rsidRPr="008B03AA">
              <w:rPr>
                <w:szCs w:val="24"/>
              </w:rPr>
              <w:t>Наименование показателя</w:t>
            </w:r>
          </w:p>
        </w:tc>
        <w:tc>
          <w:tcPr>
            <w:tcW w:w="709" w:type="dxa"/>
          </w:tcPr>
          <w:p w:rsidR="00966CCC" w:rsidRPr="008B03AA" w:rsidRDefault="00966CCC" w:rsidP="00966CCC">
            <w:pPr>
              <w:pStyle w:val="Pro-Tab"/>
              <w:keepNext/>
              <w:jc w:val="center"/>
              <w:rPr>
                <w:szCs w:val="24"/>
              </w:rPr>
            </w:pPr>
            <w:r w:rsidRPr="008B03AA">
              <w:rPr>
                <w:szCs w:val="24"/>
              </w:rPr>
              <w:t>Ед. изм.</w:t>
            </w:r>
          </w:p>
        </w:tc>
        <w:tc>
          <w:tcPr>
            <w:tcW w:w="708"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jc w:val="center"/>
              <w:rPr>
                <w:szCs w:val="24"/>
              </w:rPr>
            </w:pPr>
          </w:p>
        </w:tc>
      </w:tr>
      <w:tr w:rsidR="00966CCC" w:rsidRPr="008B03AA" w:rsidTr="00966CCC">
        <w:tc>
          <w:tcPr>
            <w:tcW w:w="567" w:type="dxa"/>
          </w:tcPr>
          <w:p w:rsidR="00966CCC" w:rsidRPr="008B03AA" w:rsidRDefault="00966CCC" w:rsidP="00966CCC">
            <w:pPr>
              <w:pStyle w:val="Pro-Tab"/>
              <w:rPr>
                <w:szCs w:val="24"/>
              </w:rPr>
            </w:pPr>
            <w:r w:rsidRPr="008B03AA">
              <w:rPr>
                <w:szCs w:val="24"/>
              </w:rPr>
              <w:t>1</w:t>
            </w:r>
          </w:p>
        </w:tc>
        <w:tc>
          <w:tcPr>
            <w:tcW w:w="3686" w:type="dxa"/>
          </w:tcPr>
          <w:p w:rsidR="00966CCC" w:rsidRPr="008B03AA" w:rsidRDefault="00966CCC" w:rsidP="00966CCC">
            <w:pPr>
              <w:pStyle w:val="Pro-Tab"/>
              <w:rPr>
                <w:szCs w:val="24"/>
              </w:rPr>
            </w:pPr>
            <w:r w:rsidRPr="008B03AA">
              <w:rPr>
                <w:szCs w:val="24"/>
              </w:rPr>
              <w:t>Количество объединений, учреждений дополнительного образования детей</w:t>
            </w:r>
          </w:p>
        </w:tc>
        <w:tc>
          <w:tcPr>
            <w:tcW w:w="709" w:type="dxa"/>
          </w:tcPr>
          <w:p w:rsidR="00966CCC" w:rsidRPr="008B03AA" w:rsidRDefault="00966CCC" w:rsidP="00966CCC">
            <w:pPr>
              <w:pStyle w:val="Pro-Tab"/>
              <w:jc w:val="center"/>
              <w:rPr>
                <w:szCs w:val="24"/>
              </w:rPr>
            </w:pPr>
            <w:r w:rsidRPr="008B03AA">
              <w:rPr>
                <w:szCs w:val="24"/>
              </w:rPr>
              <w:t>шт.</w:t>
            </w:r>
          </w:p>
        </w:tc>
        <w:tc>
          <w:tcPr>
            <w:tcW w:w="708" w:type="dxa"/>
          </w:tcPr>
          <w:p w:rsidR="00966CCC" w:rsidRPr="008B03AA" w:rsidRDefault="00966CCC" w:rsidP="00966CCC">
            <w:pPr>
              <w:pStyle w:val="Pro-Tab"/>
              <w:jc w:val="center"/>
              <w:rPr>
                <w:szCs w:val="24"/>
              </w:rPr>
            </w:pPr>
            <w:r w:rsidRPr="008B03AA">
              <w:rPr>
                <w:szCs w:val="24"/>
              </w:rPr>
              <w:t>37</w:t>
            </w:r>
          </w:p>
        </w:tc>
        <w:tc>
          <w:tcPr>
            <w:tcW w:w="709" w:type="dxa"/>
          </w:tcPr>
          <w:p w:rsidR="00966CCC" w:rsidRPr="008B03AA" w:rsidRDefault="00966CCC" w:rsidP="00966CCC">
            <w:pPr>
              <w:pStyle w:val="Pro-Tab"/>
              <w:jc w:val="center"/>
              <w:rPr>
                <w:szCs w:val="24"/>
              </w:rPr>
            </w:pPr>
            <w:r w:rsidRPr="008B03AA">
              <w:rPr>
                <w:szCs w:val="24"/>
              </w:rPr>
              <w:t>33</w:t>
            </w:r>
          </w:p>
        </w:tc>
        <w:tc>
          <w:tcPr>
            <w:tcW w:w="709" w:type="dxa"/>
          </w:tcPr>
          <w:p w:rsidR="00966CCC" w:rsidRPr="008B03AA" w:rsidRDefault="00966CCC" w:rsidP="00966CCC">
            <w:pPr>
              <w:pStyle w:val="Pro-Tab"/>
              <w:jc w:val="center"/>
              <w:rPr>
                <w:szCs w:val="24"/>
              </w:rPr>
            </w:pPr>
            <w:r w:rsidRPr="008B03AA">
              <w:rPr>
                <w:szCs w:val="24"/>
              </w:rPr>
              <w:t>11</w:t>
            </w:r>
          </w:p>
        </w:tc>
        <w:tc>
          <w:tcPr>
            <w:tcW w:w="850" w:type="dxa"/>
          </w:tcPr>
          <w:p w:rsidR="00966CCC" w:rsidRPr="008B03AA" w:rsidRDefault="00966CCC" w:rsidP="00966CCC">
            <w:pPr>
              <w:pStyle w:val="Pro-Tab"/>
              <w:jc w:val="center"/>
              <w:rPr>
                <w:szCs w:val="24"/>
              </w:rPr>
            </w:pPr>
            <w:r w:rsidRPr="008B03AA">
              <w:rPr>
                <w:szCs w:val="24"/>
              </w:rPr>
              <w:t>10</w:t>
            </w:r>
          </w:p>
        </w:tc>
        <w:tc>
          <w:tcPr>
            <w:tcW w:w="851" w:type="dxa"/>
          </w:tcPr>
          <w:p w:rsidR="00966CCC" w:rsidRPr="008B03AA" w:rsidRDefault="00966CCC" w:rsidP="00966CCC">
            <w:pPr>
              <w:pStyle w:val="Pro-Tab"/>
              <w:jc w:val="center"/>
              <w:rPr>
                <w:szCs w:val="24"/>
              </w:rPr>
            </w:pPr>
            <w:r w:rsidRPr="008B03AA">
              <w:rPr>
                <w:szCs w:val="24"/>
              </w:rPr>
              <w:t>10</w:t>
            </w:r>
          </w:p>
        </w:tc>
        <w:tc>
          <w:tcPr>
            <w:tcW w:w="850" w:type="dxa"/>
          </w:tcPr>
          <w:p w:rsidR="00966CCC" w:rsidRPr="008B03AA" w:rsidRDefault="00966CCC" w:rsidP="00966CCC">
            <w:pPr>
              <w:pStyle w:val="Pro-Tab"/>
              <w:jc w:val="center"/>
              <w:rPr>
                <w:szCs w:val="24"/>
              </w:rPr>
            </w:pPr>
            <w:r w:rsidRPr="008B03AA">
              <w:rPr>
                <w:szCs w:val="24"/>
              </w:rPr>
              <w:t>10</w:t>
            </w:r>
          </w:p>
        </w:tc>
      </w:tr>
      <w:tr w:rsidR="00966CCC" w:rsidRPr="008B03AA" w:rsidTr="00966CCC">
        <w:tc>
          <w:tcPr>
            <w:tcW w:w="567" w:type="dxa"/>
          </w:tcPr>
          <w:p w:rsidR="00966CCC" w:rsidRPr="008B03AA" w:rsidRDefault="00966CCC" w:rsidP="00966CCC">
            <w:pPr>
              <w:pStyle w:val="Pro-Tab"/>
              <w:rPr>
                <w:szCs w:val="24"/>
              </w:rPr>
            </w:pPr>
            <w:r w:rsidRPr="008B03AA">
              <w:rPr>
                <w:szCs w:val="24"/>
              </w:rPr>
              <w:t>2</w:t>
            </w:r>
          </w:p>
        </w:tc>
        <w:tc>
          <w:tcPr>
            <w:tcW w:w="3686" w:type="dxa"/>
          </w:tcPr>
          <w:p w:rsidR="00966CCC" w:rsidRPr="008B03AA" w:rsidRDefault="00966CCC" w:rsidP="00966CCC">
            <w:pPr>
              <w:pStyle w:val="Pro-Tab"/>
              <w:rPr>
                <w:szCs w:val="24"/>
              </w:rPr>
            </w:pPr>
            <w:r w:rsidRPr="008B03AA">
              <w:rPr>
                <w:szCs w:val="24"/>
              </w:rPr>
              <w:t>Численность детей, занимающихся в муниципальной системе дополнительного образования детей</w:t>
            </w:r>
          </w:p>
        </w:tc>
        <w:tc>
          <w:tcPr>
            <w:tcW w:w="709" w:type="dxa"/>
          </w:tcPr>
          <w:p w:rsidR="00966CCC" w:rsidRPr="008B03AA" w:rsidRDefault="00966CCC" w:rsidP="00966CCC">
            <w:pPr>
              <w:pStyle w:val="Pro-Tab"/>
              <w:jc w:val="center"/>
              <w:rPr>
                <w:szCs w:val="24"/>
              </w:rPr>
            </w:pPr>
            <w:r w:rsidRPr="008B03AA">
              <w:rPr>
                <w:szCs w:val="24"/>
              </w:rPr>
              <w:t>чел.</w:t>
            </w:r>
          </w:p>
        </w:tc>
        <w:tc>
          <w:tcPr>
            <w:tcW w:w="708" w:type="dxa"/>
          </w:tcPr>
          <w:p w:rsidR="00966CCC" w:rsidRPr="008B03AA" w:rsidRDefault="00966CCC" w:rsidP="00966CCC">
            <w:pPr>
              <w:pStyle w:val="Pro-Tab"/>
              <w:jc w:val="center"/>
              <w:rPr>
                <w:szCs w:val="24"/>
              </w:rPr>
            </w:pPr>
            <w:r w:rsidRPr="008B03AA">
              <w:rPr>
                <w:szCs w:val="24"/>
              </w:rPr>
              <w:t>728</w:t>
            </w:r>
          </w:p>
        </w:tc>
        <w:tc>
          <w:tcPr>
            <w:tcW w:w="709" w:type="dxa"/>
          </w:tcPr>
          <w:p w:rsidR="00966CCC" w:rsidRPr="008B03AA" w:rsidRDefault="00966CCC" w:rsidP="00966CCC">
            <w:pPr>
              <w:pStyle w:val="Pro-Tab"/>
              <w:jc w:val="center"/>
              <w:rPr>
                <w:szCs w:val="24"/>
              </w:rPr>
            </w:pPr>
            <w:r w:rsidRPr="008B03AA">
              <w:rPr>
                <w:szCs w:val="24"/>
              </w:rPr>
              <w:t>377</w:t>
            </w:r>
          </w:p>
        </w:tc>
        <w:tc>
          <w:tcPr>
            <w:tcW w:w="709" w:type="dxa"/>
          </w:tcPr>
          <w:p w:rsidR="00966CCC" w:rsidRPr="008B03AA" w:rsidRDefault="00966CCC" w:rsidP="00966CCC">
            <w:pPr>
              <w:pStyle w:val="Pro-Tab"/>
              <w:jc w:val="center"/>
              <w:rPr>
                <w:szCs w:val="24"/>
              </w:rPr>
            </w:pPr>
            <w:r w:rsidRPr="008B03AA">
              <w:rPr>
                <w:szCs w:val="24"/>
              </w:rPr>
              <w:t>370</w:t>
            </w:r>
          </w:p>
        </w:tc>
        <w:tc>
          <w:tcPr>
            <w:tcW w:w="850" w:type="dxa"/>
          </w:tcPr>
          <w:p w:rsidR="00966CCC" w:rsidRPr="008B03AA" w:rsidRDefault="00966CCC" w:rsidP="00966CCC">
            <w:pPr>
              <w:pStyle w:val="Pro-Tab"/>
              <w:jc w:val="center"/>
              <w:rPr>
                <w:szCs w:val="24"/>
              </w:rPr>
            </w:pPr>
            <w:r w:rsidRPr="008B03AA">
              <w:rPr>
                <w:szCs w:val="24"/>
              </w:rPr>
              <w:t>370</w:t>
            </w:r>
          </w:p>
        </w:tc>
        <w:tc>
          <w:tcPr>
            <w:tcW w:w="851" w:type="dxa"/>
          </w:tcPr>
          <w:p w:rsidR="00966CCC" w:rsidRPr="008B03AA" w:rsidRDefault="00966CCC" w:rsidP="00966CCC">
            <w:pPr>
              <w:pStyle w:val="Pro-Tab"/>
              <w:jc w:val="center"/>
              <w:rPr>
                <w:szCs w:val="24"/>
              </w:rPr>
            </w:pPr>
            <w:r w:rsidRPr="008B03AA">
              <w:rPr>
                <w:szCs w:val="24"/>
              </w:rPr>
              <w:t>370</w:t>
            </w:r>
          </w:p>
        </w:tc>
        <w:tc>
          <w:tcPr>
            <w:tcW w:w="850" w:type="dxa"/>
          </w:tcPr>
          <w:p w:rsidR="00966CCC" w:rsidRPr="008B03AA" w:rsidRDefault="00966CCC" w:rsidP="00966CCC">
            <w:pPr>
              <w:pStyle w:val="Pro-Tab"/>
              <w:jc w:val="center"/>
              <w:rPr>
                <w:szCs w:val="24"/>
              </w:rPr>
            </w:pPr>
            <w:r w:rsidRPr="008B03AA">
              <w:rPr>
                <w:szCs w:val="24"/>
              </w:rPr>
              <w:t>370</w:t>
            </w:r>
          </w:p>
        </w:tc>
      </w:tr>
      <w:tr w:rsidR="00966CCC" w:rsidRPr="008B03AA" w:rsidTr="00966CCC">
        <w:tc>
          <w:tcPr>
            <w:tcW w:w="567" w:type="dxa"/>
          </w:tcPr>
          <w:p w:rsidR="00966CCC" w:rsidRPr="008B03AA" w:rsidRDefault="00966CCC" w:rsidP="00966CCC">
            <w:pPr>
              <w:pStyle w:val="Pro-Tab"/>
              <w:rPr>
                <w:szCs w:val="24"/>
              </w:rPr>
            </w:pPr>
            <w:r w:rsidRPr="008B03AA">
              <w:rPr>
                <w:szCs w:val="24"/>
              </w:rPr>
              <w:t>3</w:t>
            </w:r>
          </w:p>
        </w:tc>
        <w:tc>
          <w:tcPr>
            <w:tcW w:w="3686" w:type="dxa"/>
          </w:tcPr>
          <w:p w:rsidR="00966CCC" w:rsidRPr="008B03AA" w:rsidRDefault="00966CCC" w:rsidP="00966CCC">
            <w:pPr>
              <w:pStyle w:val="Pro-Tab"/>
              <w:rPr>
                <w:szCs w:val="24"/>
              </w:rPr>
            </w:pPr>
            <w:r w:rsidRPr="008B03AA">
              <w:rPr>
                <w:szCs w:val="24"/>
              </w:rPr>
              <w:t>Доля детей, охваченных дополнительными образовательными программами</w:t>
            </w:r>
          </w:p>
          <w:p w:rsidR="00966CCC" w:rsidRPr="008B03AA" w:rsidRDefault="00966CCC" w:rsidP="00966CCC">
            <w:pPr>
              <w:pStyle w:val="Pro-Tab"/>
              <w:rPr>
                <w:szCs w:val="24"/>
              </w:rPr>
            </w:pPr>
            <w:r w:rsidRPr="008B03AA">
              <w:rPr>
                <w:szCs w:val="24"/>
              </w:rPr>
              <w:t>в общей численности детей и молодежи в возрасте 5 - 18 лет</w:t>
            </w:r>
          </w:p>
        </w:tc>
        <w:tc>
          <w:tcPr>
            <w:tcW w:w="709" w:type="dxa"/>
          </w:tcPr>
          <w:p w:rsidR="00966CCC" w:rsidRPr="008B03AA" w:rsidRDefault="00966CCC" w:rsidP="00966CCC">
            <w:pPr>
              <w:pStyle w:val="Pro-Tab"/>
              <w:jc w:val="center"/>
              <w:rPr>
                <w:szCs w:val="24"/>
              </w:rPr>
            </w:pPr>
            <w:r w:rsidRPr="008B03AA">
              <w:rPr>
                <w:szCs w:val="24"/>
              </w:rPr>
              <w:t>%</w:t>
            </w: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p w:rsidR="00966CCC" w:rsidRPr="008B03AA" w:rsidRDefault="00966CCC" w:rsidP="00966CCC">
            <w:pPr>
              <w:pStyle w:val="Pro-Tab"/>
              <w:jc w:val="center"/>
              <w:rPr>
                <w:szCs w:val="24"/>
              </w:rPr>
            </w:pPr>
          </w:p>
        </w:tc>
        <w:tc>
          <w:tcPr>
            <w:tcW w:w="708" w:type="dxa"/>
          </w:tcPr>
          <w:p w:rsidR="00966CCC" w:rsidRPr="008B03AA" w:rsidRDefault="00966CCC" w:rsidP="00966CCC">
            <w:pPr>
              <w:pStyle w:val="Pro-Tab"/>
              <w:jc w:val="center"/>
              <w:rPr>
                <w:szCs w:val="24"/>
              </w:rPr>
            </w:pPr>
            <w:r w:rsidRPr="008B03AA">
              <w:rPr>
                <w:szCs w:val="24"/>
              </w:rPr>
              <w:t>102</w:t>
            </w:r>
          </w:p>
        </w:tc>
        <w:tc>
          <w:tcPr>
            <w:tcW w:w="709" w:type="dxa"/>
          </w:tcPr>
          <w:p w:rsidR="00966CCC" w:rsidRPr="008B03AA" w:rsidRDefault="00966CCC" w:rsidP="00966CCC">
            <w:pPr>
              <w:pStyle w:val="Pro-Tab"/>
              <w:jc w:val="center"/>
              <w:rPr>
                <w:szCs w:val="24"/>
              </w:rPr>
            </w:pPr>
            <w:r w:rsidRPr="008B03AA">
              <w:rPr>
                <w:szCs w:val="24"/>
              </w:rPr>
              <w:t>87,5</w:t>
            </w:r>
          </w:p>
        </w:tc>
        <w:tc>
          <w:tcPr>
            <w:tcW w:w="709" w:type="dxa"/>
          </w:tcPr>
          <w:p w:rsidR="00966CCC" w:rsidRPr="008B03AA" w:rsidRDefault="00966CCC" w:rsidP="00966CCC">
            <w:pPr>
              <w:pStyle w:val="Pro-Tab"/>
              <w:jc w:val="center"/>
              <w:rPr>
                <w:szCs w:val="24"/>
              </w:rPr>
            </w:pPr>
            <w:r w:rsidRPr="008B03AA">
              <w:rPr>
                <w:szCs w:val="24"/>
              </w:rPr>
              <w:t>88</w:t>
            </w:r>
          </w:p>
        </w:tc>
        <w:tc>
          <w:tcPr>
            <w:tcW w:w="850" w:type="dxa"/>
          </w:tcPr>
          <w:p w:rsidR="00966CCC" w:rsidRPr="008B03AA" w:rsidRDefault="00966CCC" w:rsidP="00966CCC">
            <w:pPr>
              <w:pStyle w:val="Pro-Tab"/>
              <w:jc w:val="center"/>
              <w:rPr>
                <w:szCs w:val="24"/>
              </w:rPr>
            </w:pPr>
            <w:r w:rsidRPr="008B03AA">
              <w:rPr>
                <w:szCs w:val="24"/>
              </w:rPr>
              <w:t>88</w:t>
            </w:r>
          </w:p>
        </w:tc>
        <w:tc>
          <w:tcPr>
            <w:tcW w:w="851" w:type="dxa"/>
          </w:tcPr>
          <w:p w:rsidR="00966CCC" w:rsidRPr="008B03AA" w:rsidRDefault="00966CCC" w:rsidP="00966CCC">
            <w:pPr>
              <w:pStyle w:val="Pro-Tab"/>
              <w:jc w:val="center"/>
              <w:rPr>
                <w:szCs w:val="24"/>
              </w:rPr>
            </w:pPr>
            <w:r w:rsidRPr="008B03AA">
              <w:rPr>
                <w:szCs w:val="24"/>
              </w:rPr>
              <w:t>88</w:t>
            </w:r>
          </w:p>
        </w:tc>
        <w:tc>
          <w:tcPr>
            <w:tcW w:w="850" w:type="dxa"/>
          </w:tcPr>
          <w:p w:rsidR="00966CCC" w:rsidRPr="008B03AA" w:rsidRDefault="00966CCC" w:rsidP="00966CCC">
            <w:pPr>
              <w:pStyle w:val="Pro-Tab"/>
              <w:jc w:val="center"/>
              <w:rPr>
                <w:szCs w:val="24"/>
              </w:rPr>
            </w:pPr>
            <w:r w:rsidRPr="008B03AA">
              <w:rPr>
                <w:szCs w:val="24"/>
              </w:rPr>
              <w:t>88</w:t>
            </w:r>
          </w:p>
        </w:tc>
      </w:tr>
    </w:tbl>
    <w:p w:rsidR="00966CCC" w:rsidRPr="008B03AA" w:rsidRDefault="00966CCC" w:rsidP="00966CCC">
      <w:pPr>
        <w:pStyle w:val="Pro-Gramma"/>
        <w:spacing w:line="100" w:lineRule="atLeast"/>
        <w:rPr>
          <w:sz w:val="24"/>
          <w:szCs w:val="24"/>
        </w:rPr>
      </w:pPr>
      <w:r w:rsidRPr="008B03AA">
        <w:rPr>
          <w:sz w:val="24"/>
          <w:szCs w:val="24"/>
        </w:rPr>
        <w:t>В последние годы усилия органов муниципальной власти Ильинского муниципального района в сфере дополнительного образования были направлены на:</w:t>
      </w:r>
    </w:p>
    <w:p w:rsidR="00966CCC" w:rsidRPr="008B03AA" w:rsidRDefault="00966CCC" w:rsidP="001E1D72">
      <w:pPr>
        <w:pStyle w:val="Pro-List1"/>
        <w:numPr>
          <w:ilvl w:val="0"/>
          <w:numId w:val="65"/>
        </w:numPr>
        <w:suppressAutoHyphens/>
        <w:spacing w:line="100" w:lineRule="atLeast"/>
        <w:ind w:left="0" w:firstLine="0"/>
        <w:rPr>
          <w:sz w:val="24"/>
          <w:szCs w:val="24"/>
        </w:rPr>
      </w:pPr>
      <w:r w:rsidRPr="008B03AA">
        <w:rPr>
          <w:sz w:val="24"/>
          <w:szCs w:val="24"/>
        </w:rPr>
        <w:lastRenderedPageBreak/>
        <w:t>повышение материально-технической оснащенности учреждения дополнительного образования детей;</w:t>
      </w:r>
    </w:p>
    <w:p w:rsidR="00966CCC" w:rsidRPr="008B03AA" w:rsidRDefault="00966CCC" w:rsidP="001E1D72">
      <w:pPr>
        <w:pStyle w:val="Pro-List1"/>
        <w:numPr>
          <w:ilvl w:val="0"/>
          <w:numId w:val="65"/>
        </w:numPr>
        <w:tabs>
          <w:tab w:val="left" w:pos="0"/>
        </w:tabs>
        <w:suppressAutoHyphens/>
        <w:spacing w:line="100" w:lineRule="atLeast"/>
        <w:ind w:left="0" w:firstLine="0"/>
        <w:rPr>
          <w:sz w:val="24"/>
          <w:szCs w:val="24"/>
        </w:rPr>
      </w:pPr>
      <w:r w:rsidRPr="008B03AA">
        <w:rPr>
          <w:sz w:val="24"/>
          <w:szCs w:val="24"/>
        </w:rPr>
        <w:t>развитие сетевых форм взаимодействия учреждения дополнительного образования с общеобразовательными учреждениями в условиях введения новых федеральных государственных образовательных стандартов;</w:t>
      </w:r>
    </w:p>
    <w:p w:rsidR="00966CCC" w:rsidRPr="008B03AA" w:rsidRDefault="00966CCC" w:rsidP="001E1D72">
      <w:pPr>
        <w:pStyle w:val="Pro-List1"/>
        <w:numPr>
          <w:ilvl w:val="0"/>
          <w:numId w:val="65"/>
        </w:numPr>
        <w:tabs>
          <w:tab w:val="left" w:pos="0"/>
        </w:tabs>
        <w:suppressAutoHyphens/>
        <w:spacing w:line="100" w:lineRule="atLeast"/>
        <w:ind w:left="0" w:firstLine="0"/>
        <w:rPr>
          <w:sz w:val="24"/>
          <w:szCs w:val="24"/>
        </w:rPr>
      </w:pPr>
      <w:r w:rsidRPr="008B03AA">
        <w:rPr>
          <w:sz w:val="24"/>
          <w:szCs w:val="24"/>
        </w:rPr>
        <w:t>содействие программно-методическому обеспечению организации деятельности муниципального учреждения дополнительного образования;</w:t>
      </w:r>
    </w:p>
    <w:p w:rsidR="00966CCC" w:rsidRPr="008B03AA" w:rsidRDefault="00966CCC" w:rsidP="001E1D72">
      <w:pPr>
        <w:pStyle w:val="Pro-List1"/>
        <w:numPr>
          <w:ilvl w:val="0"/>
          <w:numId w:val="65"/>
        </w:numPr>
        <w:tabs>
          <w:tab w:val="left" w:pos="0"/>
        </w:tabs>
        <w:suppressAutoHyphens/>
        <w:spacing w:line="100" w:lineRule="atLeast"/>
        <w:ind w:left="0" w:firstLine="0"/>
        <w:rPr>
          <w:sz w:val="24"/>
          <w:szCs w:val="24"/>
        </w:rPr>
      </w:pPr>
      <w:r w:rsidRPr="008B03AA">
        <w:rPr>
          <w:sz w:val="24"/>
          <w:szCs w:val="24"/>
        </w:rPr>
        <w:t>поэтапное повышение средней заработной платы педагогических работников муниципального учреждения дополнительного образования.</w:t>
      </w:r>
    </w:p>
    <w:p w:rsidR="00966CCC" w:rsidRPr="008B03AA" w:rsidRDefault="00966CCC" w:rsidP="00966CCC">
      <w:pPr>
        <w:pStyle w:val="Pro-Gramma"/>
        <w:tabs>
          <w:tab w:val="left" w:pos="0"/>
        </w:tabs>
        <w:spacing w:line="100" w:lineRule="atLeast"/>
        <w:rPr>
          <w:sz w:val="24"/>
          <w:szCs w:val="24"/>
        </w:rPr>
      </w:pPr>
      <w:r w:rsidRPr="008B03AA">
        <w:rPr>
          <w:sz w:val="24"/>
          <w:szCs w:val="24"/>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Учреждению требуется проведение капитального ремонта, приобретение современного оборудования.</w:t>
      </w:r>
    </w:p>
    <w:p w:rsidR="00966CCC" w:rsidRPr="008B03AA" w:rsidRDefault="00966CCC" w:rsidP="00966CCC">
      <w:pPr>
        <w:pStyle w:val="Pro-Gramma"/>
        <w:tabs>
          <w:tab w:val="left" w:pos="0"/>
        </w:tabs>
        <w:spacing w:line="100" w:lineRule="atLeast"/>
        <w:rPr>
          <w:sz w:val="24"/>
          <w:szCs w:val="24"/>
        </w:rPr>
      </w:pPr>
      <w:r w:rsidRPr="008B03AA">
        <w:rPr>
          <w:sz w:val="24"/>
          <w:szCs w:val="24"/>
        </w:rPr>
        <w:t xml:space="preserve">Второй по значимости проблемой выступает недостаточное обеспечение системы дополнительного образования штатными квалифицированными кадрами. </w:t>
      </w:r>
    </w:p>
    <w:p w:rsidR="00966CCC" w:rsidRPr="008B03AA" w:rsidRDefault="00966CCC" w:rsidP="00966CCC">
      <w:pPr>
        <w:pStyle w:val="4"/>
        <w:tabs>
          <w:tab w:val="clear" w:pos="720"/>
          <w:tab w:val="left" w:pos="0"/>
        </w:tabs>
        <w:ind w:left="0" w:firstLine="0"/>
        <w:rPr>
          <w:sz w:val="24"/>
          <w:szCs w:val="24"/>
        </w:rPr>
      </w:pPr>
      <w:r w:rsidRPr="008B03AA">
        <w:rPr>
          <w:sz w:val="24"/>
          <w:szCs w:val="24"/>
        </w:rPr>
        <w:t>Выявление и поддержка одаренных детей</w:t>
      </w:r>
    </w:p>
    <w:p w:rsidR="00966CCC" w:rsidRPr="008B03AA" w:rsidRDefault="00966CCC" w:rsidP="00966CCC">
      <w:pPr>
        <w:pStyle w:val="Pro-Gramma"/>
        <w:tabs>
          <w:tab w:val="left" w:pos="0"/>
        </w:tabs>
        <w:spacing w:line="100" w:lineRule="atLeast"/>
        <w:rPr>
          <w:sz w:val="24"/>
          <w:szCs w:val="24"/>
        </w:rPr>
      </w:pPr>
      <w:r w:rsidRPr="008B03AA">
        <w:rPr>
          <w:sz w:val="24"/>
          <w:szCs w:val="24"/>
        </w:rPr>
        <w:t xml:space="preserve">Развитие системы поддержки талантливых детей является одним из приоритетных направлений деятельности в сфере образования. </w:t>
      </w:r>
    </w:p>
    <w:p w:rsidR="00966CCC" w:rsidRPr="008B03AA" w:rsidRDefault="00966CCC" w:rsidP="00966CCC">
      <w:pPr>
        <w:pStyle w:val="Pro-Gramma"/>
        <w:tabs>
          <w:tab w:val="left" w:pos="0"/>
        </w:tabs>
        <w:spacing w:line="100" w:lineRule="atLeast"/>
        <w:rPr>
          <w:sz w:val="24"/>
          <w:szCs w:val="24"/>
        </w:rPr>
      </w:pPr>
      <w:r w:rsidRPr="008B03AA">
        <w:rPr>
          <w:sz w:val="24"/>
          <w:szCs w:val="24"/>
        </w:rPr>
        <w:t>Ежегодно в Ильинском муниципальном районе организуется более 50 мероприятий по выявлению и поддержке одаренных детей и талантливой молодежи интеллектуальной, творческой, социальной и спортивной направленности.</w:t>
      </w:r>
    </w:p>
    <w:p w:rsidR="00966CCC" w:rsidRPr="008B03AA" w:rsidRDefault="00966CCC" w:rsidP="00966CCC">
      <w:pPr>
        <w:pStyle w:val="Pro-Gramma"/>
        <w:spacing w:line="100" w:lineRule="atLeast"/>
        <w:rPr>
          <w:sz w:val="24"/>
          <w:szCs w:val="24"/>
        </w:rPr>
      </w:pPr>
      <w:r w:rsidRPr="008B03AA">
        <w:rPr>
          <w:sz w:val="24"/>
          <w:szCs w:val="24"/>
        </w:rPr>
        <w:t>Более 40 учащихся района, победителей муниципальных конкурсов, ежегодно принимают участие в региональных этапах всероссийских конкурсов. Победителями и призерами конкурсов в 2014 году стали более 40 школьников. Сформирована и обновляется муниципальная база данных одаренных детей, в которую по состоянию на конец 2016 года было внесено 30 обучающихся.</w:t>
      </w:r>
    </w:p>
    <w:p w:rsidR="00966CCC" w:rsidRPr="008B03AA" w:rsidRDefault="00966CCC" w:rsidP="00966CCC">
      <w:pPr>
        <w:pStyle w:val="Pro-TabName"/>
        <w:rPr>
          <w:color w:val="00000A"/>
          <w:sz w:val="24"/>
          <w:szCs w:val="24"/>
        </w:rPr>
      </w:pPr>
      <w:r w:rsidRPr="008B03AA">
        <w:rPr>
          <w:color w:val="00000A"/>
          <w:sz w:val="24"/>
          <w:szCs w:val="24"/>
        </w:rPr>
        <w:t>Показатели, характеризующие текущую ситуацию в сфере выявления и поддержки одаренных детей</w:t>
      </w:r>
    </w:p>
    <w:p w:rsidR="00966CCC" w:rsidRPr="008B03AA" w:rsidRDefault="00966CCC" w:rsidP="00966CCC">
      <w:pPr>
        <w:pStyle w:val="Pro-TabName"/>
        <w:rPr>
          <w:b/>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851"/>
        <w:gridCol w:w="708"/>
        <w:gridCol w:w="851"/>
        <w:gridCol w:w="850"/>
      </w:tblGrid>
      <w:tr w:rsidR="00966CCC" w:rsidRPr="008B03AA" w:rsidTr="00966CCC">
        <w:tc>
          <w:tcPr>
            <w:tcW w:w="567" w:type="dxa"/>
          </w:tcPr>
          <w:p w:rsidR="00966CCC" w:rsidRPr="008B03AA" w:rsidRDefault="00966CCC" w:rsidP="00966CCC">
            <w:pPr>
              <w:pStyle w:val="Pro-Tab"/>
              <w:keepNext/>
              <w:rPr>
                <w:szCs w:val="24"/>
              </w:rPr>
            </w:pPr>
            <w:r w:rsidRPr="008B03AA">
              <w:rPr>
                <w:szCs w:val="24"/>
              </w:rPr>
              <w:t>№</w:t>
            </w:r>
          </w:p>
        </w:tc>
        <w:tc>
          <w:tcPr>
            <w:tcW w:w="3686" w:type="dxa"/>
          </w:tcPr>
          <w:p w:rsidR="00966CCC" w:rsidRPr="008B03AA" w:rsidRDefault="00966CCC" w:rsidP="00966CCC">
            <w:pPr>
              <w:pStyle w:val="Pro-Tab"/>
              <w:keepNext/>
              <w:rPr>
                <w:szCs w:val="24"/>
              </w:rPr>
            </w:pPr>
            <w:r w:rsidRPr="008B03AA">
              <w:rPr>
                <w:szCs w:val="24"/>
              </w:rPr>
              <w:t>Наименование показателя</w:t>
            </w:r>
          </w:p>
        </w:tc>
        <w:tc>
          <w:tcPr>
            <w:tcW w:w="709" w:type="dxa"/>
          </w:tcPr>
          <w:p w:rsidR="00966CCC" w:rsidRPr="008B03AA" w:rsidRDefault="00966CCC" w:rsidP="00966CCC">
            <w:pPr>
              <w:pStyle w:val="Pro-Tab"/>
              <w:keepNext/>
              <w:jc w:val="center"/>
              <w:rPr>
                <w:szCs w:val="24"/>
              </w:rPr>
            </w:pPr>
            <w:r w:rsidRPr="008B03AA">
              <w:rPr>
                <w:szCs w:val="24"/>
              </w:rPr>
              <w:t>Ед. изм.</w:t>
            </w:r>
          </w:p>
        </w:tc>
        <w:tc>
          <w:tcPr>
            <w:tcW w:w="708"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851"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708"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jc w:val="center"/>
              <w:rPr>
                <w:szCs w:val="24"/>
              </w:rPr>
            </w:pPr>
          </w:p>
        </w:tc>
      </w:tr>
      <w:tr w:rsidR="00966CCC" w:rsidRPr="008B03AA" w:rsidTr="00966CCC">
        <w:tc>
          <w:tcPr>
            <w:tcW w:w="567" w:type="dxa"/>
          </w:tcPr>
          <w:p w:rsidR="00966CCC" w:rsidRPr="008B03AA" w:rsidRDefault="00966CCC" w:rsidP="00966CCC">
            <w:pPr>
              <w:pStyle w:val="Pro-Tab"/>
              <w:rPr>
                <w:szCs w:val="24"/>
              </w:rPr>
            </w:pPr>
            <w:r w:rsidRPr="008B03AA">
              <w:rPr>
                <w:szCs w:val="24"/>
              </w:rPr>
              <w:t>1</w:t>
            </w:r>
          </w:p>
        </w:tc>
        <w:tc>
          <w:tcPr>
            <w:tcW w:w="3686" w:type="dxa"/>
          </w:tcPr>
          <w:p w:rsidR="00966CCC" w:rsidRPr="008B03AA" w:rsidRDefault="00966CCC" w:rsidP="00966CCC">
            <w:pPr>
              <w:pStyle w:val="Pro-Tab"/>
              <w:rPr>
                <w:szCs w:val="24"/>
              </w:rPr>
            </w:pPr>
            <w:r w:rsidRPr="008B03AA">
              <w:rPr>
                <w:szCs w:val="24"/>
              </w:rPr>
              <w:t>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709" w:type="dxa"/>
          </w:tcPr>
          <w:p w:rsidR="00966CCC" w:rsidRPr="008B03AA" w:rsidRDefault="00966CCC" w:rsidP="00966CCC">
            <w:pPr>
              <w:pStyle w:val="Pro-Tab"/>
              <w:jc w:val="center"/>
              <w:rPr>
                <w:szCs w:val="24"/>
              </w:rPr>
            </w:pPr>
            <w:r w:rsidRPr="008B03AA">
              <w:rPr>
                <w:szCs w:val="24"/>
              </w:rPr>
              <w:t>%</w:t>
            </w:r>
          </w:p>
        </w:tc>
        <w:tc>
          <w:tcPr>
            <w:tcW w:w="708" w:type="dxa"/>
          </w:tcPr>
          <w:p w:rsidR="00966CCC" w:rsidRPr="008B03AA" w:rsidRDefault="00966CCC" w:rsidP="00966CCC">
            <w:pPr>
              <w:pStyle w:val="Pro-Tab"/>
              <w:jc w:val="center"/>
              <w:rPr>
                <w:szCs w:val="24"/>
              </w:rPr>
            </w:pPr>
            <w:r w:rsidRPr="008B03AA">
              <w:rPr>
                <w:szCs w:val="24"/>
              </w:rPr>
              <w:t>38,5</w:t>
            </w:r>
          </w:p>
        </w:tc>
        <w:tc>
          <w:tcPr>
            <w:tcW w:w="709" w:type="dxa"/>
          </w:tcPr>
          <w:p w:rsidR="00966CCC" w:rsidRPr="008B03AA" w:rsidRDefault="00966CCC" w:rsidP="00966CCC">
            <w:pPr>
              <w:pStyle w:val="Pro-Tab"/>
              <w:jc w:val="center"/>
              <w:rPr>
                <w:szCs w:val="24"/>
              </w:rPr>
            </w:pPr>
            <w:r w:rsidRPr="008B03AA">
              <w:rPr>
                <w:szCs w:val="24"/>
              </w:rPr>
              <w:t>38,8</w:t>
            </w:r>
          </w:p>
        </w:tc>
        <w:tc>
          <w:tcPr>
            <w:tcW w:w="851" w:type="dxa"/>
          </w:tcPr>
          <w:p w:rsidR="00966CCC" w:rsidRPr="008B03AA" w:rsidRDefault="00966CCC" w:rsidP="00966CCC">
            <w:pPr>
              <w:pStyle w:val="Pro-Tab"/>
              <w:jc w:val="center"/>
              <w:rPr>
                <w:szCs w:val="24"/>
              </w:rPr>
            </w:pPr>
            <w:r w:rsidRPr="008B03AA">
              <w:rPr>
                <w:szCs w:val="24"/>
              </w:rPr>
              <w:t>38,8</w:t>
            </w:r>
          </w:p>
        </w:tc>
        <w:tc>
          <w:tcPr>
            <w:tcW w:w="708" w:type="dxa"/>
          </w:tcPr>
          <w:p w:rsidR="00966CCC" w:rsidRPr="008B03AA" w:rsidRDefault="00966CCC" w:rsidP="00966CCC">
            <w:pPr>
              <w:pStyle w:val="Pro-Tab"/>
              <w:jc w:val="center"/>
              <w:rPr>
                <w:szCs w:val="24"/>
              </w:rPr>
            </w:pPr>
            <w:r w:rsidRPr="008B03AA">
              <w:rPr>
                <w:szCs w:val="24"/>
              </w:rPr>
              <w:t>38,8</w:t>
            </w:r>
          </w:p>
        </w:tc>
        <w:tc>
          <w:tcPr>
            <w:tcW w:w="851" w:type="dxa"/>
          </w:tcPr>
          <w:p w:rsidR="00966CCC" w:rsidRPr="008B03AA" w:rsidRDefault="00966CCC" w:rsidP="00966CCC">
            <w:pPr>
              <w:pStyle w:val="Pro-Tab"/>
              <w:jc w:val="center"/>
              <w:rPr>
                <w:szCs w:val="24"/>
              </w:rPr>
            </w:pPr>
            <w:r w:rsidRPr="008B03AA">
              <w:rPr>
                <w:szCs w:val="24"/>
              </w:rPr>
              <w:t>38,8</w:t>
            </w:r>
          </w:p>
        </w:tc>
        <w:tc>
          <w:tcPr>
            <w:tcW w:w="850" w:type="dxa"/>
          </w:tcPr>
          <w:p w:rsidR="00966CCC" w:rsidRPr="008B03AA" w:rsidRDefault="00966CCC" w:rsidP="00966CCC">
            <w:pPr>
              <w:pStyle w:val="Pro-Tab"/>
              <w:jc w:val="center"/>
              <w:rPr>
                <w:szCs w:val="24"/>
              </w:rPr>
            </w:pPr>
            <w:r w:rsidRPr="008B03AA">
              <w:rPr>
                <w:szCs w:val="24"/>
              </w:rPr>
              <w:t>38,8</w:t>
            </w:r>
          </w:p>
        </w:tc>
      </w:tr>
      <w:tr w:rsidR="00966CCC" w:rsidRPr="008B03AA" w:rsidTr="00966CCC">
        <w:tc>
          <w:tcPr>
            <w:tcW w:w="567" w:type="dxa"/>
          </w:tcPr>
          <w:p w:rsidR="00966CCC" w:rsidRPr="008B03AA" w:rsidRDefault="00966CCC" w:rsidP="00966CCC">
            <w:pPr>
              <w:pStyle w:val="Pro-Tab"/>
              <w:rPr>
                <w:szCs w:val="24"/>
              </w:rPr>
            </w:pPr>
            <w:r w:rsidRPr="008B03AA">
              <w:rPr>
                <w:szCs w:val="24"/>
              </w:rPr>
              <w:t>2</w:t>
            </w:r>
          </w:p>
        </w:tc>
        <w:tc>
          <w:tcPr>
            <w:tcW w:w="3686" w:type="dxa"/>
          </w:tcPr>
          <w:p w:rsidR="00966CCC" w:rsidRPr="008B03AA" w:rsidRDefault="00966CCC" w:rsidP="00966CCC">
            <w:pPr>
              <w:pStyle w:val="Pro-Tab"/>
              <w:rPr>
                <w:szCs w:val="24"/>
              </w:rPr>
            </w:pPr>
            <w:r w:rsidRPr="008B03AA">
              <w:rPr>
                <w:szCs w:val="24"/>
              </w:rPr>
              <w:t xml:space="preserve">Количесвто детей, обучающихся по дополнительным общеобразовательным общеразвивающим программам в рамках муниципальной услуги, ставших победителями, лауреатами, призерами, участниками всероссийских и </w:t>
            </w:r>
            <w:r w:rsidRPr="008B03AA">
              <w:rPr>
                <w:szCs w:val="24"/>
              </w:rPr>
              <w:lastRenderedPageBreak/>
              <w:t>международных конкурсов, выставок, фестивалей</w:t>
            </w:r>
          </w:p>
        </w:tc>
        <w:tc>
          <w:tcPr>
            <w:tcW w:w="709" w:type="dxa"/>
          </w:tcPr>
          <w:p w:rsidR="00966CCC" w:rsidRPr="008B03AA" w:rsidRDefault="00966CCC" w:rsidP="00966CCC">
            <w:pPr>
              <w:pStyle w:val="Pro-Tab"/>
              <w:jc w:val="center"/>
              <w:rPr>
                <w:szCs w:val="24"/>
              </w:rPr>
            </w:pPr>
            <w:r w:rsidRPr="008B03AA">
              <w:rPr>
                <w:szCs w:val="24"/>
              </w:rPr>
              <w:lastRenderedPageBreak/>
              <w:t>чел.</w:t>
            </w:r>
          </w:p>
        </w:tc>
        <w:tc>
          <w:tcPr>
            <w:tcW w:w="708" w:type="dxa"/>
          </w:tcPr>
          <w:p w:rsidR="00966CCC" w:rsidRPr="008B03AA" w:rsidRDefault="00966CCC" w:rsidP="00966CCC">
            <w:pPr>
              <w:pStyle w:val="Pro-Tab"/>
              <w:jc w:val="center"/>
              <w:rPr>
                <w:szCs w:val="24"/>
              </w:rPr>
            </w:pPr>
            <w:r w:rsidRPr="008B03AA">
              <w:rPr>
                <w:szCs w:val="24"/>
              </w:rPr>
              <w:t>1</w:t>
            </w:r>
          </w:p>
        </w:tc>
        <w:tc>
          <w:tcPr>
            <w:tcW w:w="709" w:type="dxa"/>
          </w:tcPr>
          <w:p w:rsidR="00966CCC" w:rsidRPr="008B03AA" w:rsidRDefault="00966CCC" w:rsidP="00966CCC">
            <w:pPr>
              <w:pStyle w:val="Pro-Tab"/>
              <w:jc w:val="center"/>
              <w:rPr>
                <w:szCs w:val="24"/>
              </w:rPr>
            </w:pPr>
            <w:r w:rsidRPr="008B03AA">
              <w:rPr>
                <w:szCs w:val="24"/>
              </w:rPr>
              <w:t>1</w:t>
            </w:r>
          </w:p>
        </w:tc>
        <w:tc>
          <w:tcPr>
            <w:tcW w:w="851" w:type="dxa"/>
          </w:tcPr>
          <w:p w:rsidR="00966CCC" w:rsidRPr="008B03AA" w:rsidRDefault="00966CCC" w:rsidP="00966CCC">
            <w:pPr>
              <w:pStyle w:val="Pro-Tab"/>
              <w:jc w:val="center"/>
              <w:rPr>
                <w:szCs w:val="24"/>
              </w:rPr>
            </w:pPr>
            <w:r w:rsidRPr="008B03AA">
              <w:rPr>
                <w:szCs w:val="24"/>
              </w:rPr>
              <w:t>1</w:t>
            </w:r>
          </w:p>
        </w:tc>
        <w:tc>
          <w:tcPr>
            <w:tcW w:w="708" w:type="dxa"/>
          </w:tcPr>
          <w:p w:rsidR="00966CCC" w:rsidRPr="008B03AA" w:rsidRDefault="00966CCC" w:rsidP="00966CCC">
            <w:pPr>
              <w:pStyle w:val="Pro-Tab"/>
              <w:jc w:val="center"/>
              <w:rPr>
                <w:szCs w:val="24"/>
              </w:rPr>
            </w:pPr>
            <w:r w:rsidRPr="008B03AA">
              <w:rPr>
                <w:szCs w:val="24"/>
              </w:rPr>
              <w:t>1</w:t>
            </w:r>
          </w:p>
        </w:tc>
        <w:tc>
          <w:tcPr>
            <w:tcW w:w="851" w:type="dxa"/>
          </w:tcPr>
          <w:p w:rsidR="00966CCC" w:rsidRPr="008B03AA" w:rsidRDefault="00966CCC" w:rsidP="00966CCC">
            <w:pPr>
              <w:pStyle w:val="Pro-Tab"/>
              <w:jc w:val="center"/>
              <w:rPr>
                <w:szCs w:val="24"/>
              </w:rPr>
            </w:pPr>
            <w:r w:rsidRPr="008B03AA">
              <w:rPr>
                <w:szCs w:val="24"/>
              </w:rPr>
              <w:t>1</w:t>
            </w:r>
          </w:p>
        </w:tc>
        <w:tc>
          <w:tcPr>
            <w:tcW w:w="850" w:type="dxa"/>
          </w:tcPr>
          <w:p w:rsidR="00966CCC" w:rsidRPr="008B03AA" w:rsidRDefault="00966CCC" w:rsidP="00966CCC">
            <w:pPr>
              <w:pStyle w:val="Pro-Tab"/>
              <w:jc w:val="center"/>
              <w:rPr>
                <w:szCs w:val="24"/>
              </w:rPr>
            </w:pPr>
            <w:r w:rsidRPr="008B03AA">
              <w:rPr>
                <w:szCs w:val="24"/>
              </w:rPr>
              <w:t>1</w:t>
            </w:r>
          </w:p>
        </w:tc>
      </w:tr>
    </w:tbl>
    <w:p w:rsidR="00966CCC" w:rsidRPr="008B03AA" w:rsidRDefault="00966CCC" w:rsidP="00966CCC">
      <w:pPr>
        <w:pStyle w:val="Pro-Gramma"/>
        <w:spacing w:line="100" w:lineRule="atLeast"/>
        <w:rPr>
          <w:sz w:val="24"/>
          <w:szCs w:val="24"/>
        </w:rPr>
      </w:pPr>
      <w:r w:rsidRPr="008B03AA">
        <w:rPr>
          <w:sz w:val="24"/>
          <w:szCs w:val="24"/>
        </w:rPr>
        <w:lastRenderedPageBreak/>
        <w:t>Ежегодно отделом образования администрации Ильинского муниципального района   проводится традиционный муниципальный форум одаренных детей и талантливой молодежи. В 2016 году его участниками стали более 60 учащихся Ильинского муниципального района.</w:t>
      </w:r>
    </w:p>
    <w:p w:rsidR="00966CCC" w:rsidRPr="008B03AA" w:rsidRDefault="00966CCC" w:rsidP="00966CCC">
      <w:pPr>
        <w:pStyle w:val="Pro-Gramma"/>
        <w:spacing w:line="100" w:lineRule="atLeast"/>
        <w:rPr>
          <w:rFonts w:eastAsia="Lucida Sans Unicode"/>
          <w:sz w:val="24"/>
          <w:szCs w:val="24"/>
        </w:rPr>
      </w:pPr>
      <w:r w:rsidRPr="008B03AA">
        <w:rPr>
          <w:sz w:val="24"/>
          <w:szCs w:val="24"/>
        </w:rPr>
        <w:t xml:space="preserve">В рамках Всероссийской олимпиады школьников, как наиболее массовом интеллектуальном состязании, в 2016 году приняли участие 455 учащихся школ Ильинского муниципального района, </w:t>
      </w:r>
      <w:r w:rsidRPr="008B03AA">
        <w:rPr>
          <w:rFonts w:eastAsia="Lucida Sans Unicode"/>
          <w:sz w:val="24"/>
          <w:szCs w:val="24"/>
        </w:rPr>
        <w:t>в том числе школьного этапа 340 учащихся, в муниципальном этапе олимпиады приняли участие 101 человек, в региональном 11 человек.</w:t>
      </w:r>
    </w:p>
    <w:p w:rsidR="00966CCC" w:rsidRPr="008B03AA" w:rsidRDefault="00966CCC" w:rsidP="00966CCC">
      <w:pPr>
        <w:pStyle w:val="Pro-Gramma"/>
        <w:spacing w:line="100" w:lineRule="atLeast"/>
        <w:rPr>
          <w:rFonts w:eastAsia="Lucida Sans Unicode"/>
          <w:sz w:val="24"/>
          <w:szCs w:val="24"/>
        </w:rPr>
      </w:pPr>
      <w:r w:rsidRPr="008B03AA">
        <w:rPr>
          <w:sz w:val="24"/>
          <w:szCs w:val="24"/>
        </w:rPr>
        <w:t xml:space="preserve">Благодаря развитию </w:t>
      </w:r>
      <w:r w:rsidRPr="008B03AA">
        <w:rPr>
          <w:rFonts w:eastAsia="Lucida Sans Unicode"/>
          <w:sz w:val="24"/>
          <w:szCs w:val="24"/>
        </w:rPr>
        <w:t>дистанционных форм обучения увеличивается количество участников дистанционных олимпиад. В 2014 году в них приняли участие 54 учащихся, 1 учащийся стал победителем.</w:t>
      </w:r>
    </w:p>
    <w:p w:rsidR="00966CCC" w:rsidRPr="008B03AA" w:rsidRDefault="00966CCC" w:rsidP="00966CCC">
      <w:pPr>
        <w:pStyle w:val="Pro-Gramma"/>
        <w:spacing w:line="100" w:lineRule="atLeast"/>
        <w:rPr>
          <w:rFonts w:eastAsia="Calibri"/>
          <w:sz w:val="24"/>
          <w:szCs w:val="24"/>
        </w:rPr>
      </w:pPr>
      <w:r w:rsidRPr="008B03AA">
        <w:rPr>
          <w:sz w:val="24"/>
          <w:szCs w:val="24"/>
        </w:rPr>
        <w:t>В целях развития интеллектуальной одаренности учащихся в 50% школ района работают научные общества учащихся, в</w:t>
      </w:r>
      <w:r w:rsidRPr="008B03AA">
        <w:rPr>
          <w:rFonts w:eastAsia="Calibri"/>
          <w:sz w:val="24"/>
          <w:szCs w:val="24"/>
        </w:rPr>
        <w:t xml:space="preserve"> 100 % школ апробируется система ученического портфолио, в 50% школ отрабатываются механизмы построения индивидуальной образовательной траектории, разрабатываются индивидуальные «маршруты развития» победителей и призеров областных, всероссийских конкурсов. </w:t>
      </w:r>
    </w:p>
    <w:p w:rsidR="00966CCC" w:rsidRPr="008B03AA" w:rsidRDefault="00966CCC" w:rsidP="00966CCC">
      <w:pPr>
        <w:pStyle w:val="Pro-Gramma"/>
        <w:spacing w:line="100" w:lineRule="atLeast"/>
        <w:rPr>
          <w:rFonts w:eastAsia="Calibri"/>
          <w:sz w:val="24"/>
          <w:szCs w:val="24"/>
        </w:rPr>
      </w:pPr>
      <w:r w:rsidRPr="008B03AA">
        <w:rPr>
          <w:rFonts w:eastAsia="Calibri"/>
          <w:sz w:val="24"/>
          <w:szCs w:val="24"/>
        </w:rPr>
        <w:t xml:space="preserve">Талантливая молодежь участвует в работе </w:t>
      </w:r>
      <w:r w:rsidRPr="008B03AA">
        <w:rPr>
          <w:sz w:val="24"/>
          <w:szCs w:val="24"/>
        </w:rPr>
        <w:t>заочной школы «Творите и общайтесь», очно-заочной школы «МедиаШкола». Удельный вес численности обучающихся 8-11 классов школ Ильинского района, занимающихся в очно-заочных школах и заочных (дистанционных) школах составляет на 01.09.2014 г.  – 18,7 % - 130 человек.</w:t>
      </w:r>
    </w:p>
    <w:p w:rsidR="00966CCC" w:rsidRPr="008B03AA" w:rsidRDefault="00966CCC" w:rsidP="00966CCC">
      <w:pPr>
        <w:pStyle w:val="Pro-Gramma"/>
        <w:spacing w:line="100" w:lineRule="atLeast"/>
        <w:rPr>
          <w:rFonts w:eastAsia="Calibri"/>
          <w:sz w:val="24"/>
          <w:szCs w:val="24"/>
        </w:rPr>
      </w:pPr>
      <w:r w:rsidRPr="008B03AA">
        <w:rPr>
          <w:rFonts w:eastAsia="Calibri"/>
          <w:sz w:val="24"/>
          <w:szCs w:val="24"/>
        </w:rPr>
        <w:t>В качестве мер поощрения и мотивации одаренным учащимся предоставляются премии и стипендии, организуется прием Главы администрации Ильинского муниципального района для лучших выпускников общеобразовательных учреждений, утверждена премия «Надежда Земли Ильинской».</w:t>
      </w:r>
    </w:p>
    <w:p w:rsidR="00966CCC" w:rsidRPr="008B03AA" w:rsidRDefault="00966CCC" w:rsidP="00966CCC">
      <w:pPr>
        <w:pStyle w:val="Pro-Gramma"/>
        <w:spacing w:line="100" w:lineRule="atLeast"/>
        <w:rPr>
          <w:sz w:val="24"/>
          <w:szCs w:val="24"/>
        </w:rPr>
      </w:pPr>
      <w:r w:rsidRPr="008B03AA">
        <w:rPr>
          <w:sz w:val="24"/>
          <w:szCs w:val="24"/>
        </w:rPr>
        <w:t>В районе реализуются мероприятия по выявлению и поддержке талантливых детей, предусматривающие организацию и проведение муниципальных олимпиад, соревнований, конкурсов, слетов, обеспечение участия детей в мероприятиях различного уровня, материальную поддержку детей за особые успехи в учебе, спорте, социальной и творческой деятельности.</w:t>
      </w:r>
    </w:p>
    <w:p w:rsidR="00966CCC" w:rsidRPr="008B03AA" w:rsidRDefault="00966CCC" w:rsidP="00966CCC">
      <w:pPr>
        <w:pStyle w:val="Pro-Gramma"/>
        <w:spacing w:line="100" w:lineRule="atLeast"/>
        <w:rPr>
          <w:sz w:val="24"/>
          <w:szCs w:val="24"/>
        </w:rPr>
      </w:pPr>
      <w:r w:rsidRPr="008B03AA">
        <w:rPr>
          <w:sz w:val="24"/>
          <w:szCs w:val="24"/>
        </w:rPr>
        <w:t>К числу недостатков действующей системы выявления и поддержки одаренных детей можно отнести:</w:t>
      </w:r>
    </w:p>
    <w:p w:rsidR="00966CCC" w:rsidRPr="008B03AA" w:rsidRDefault="00966CCC" w:rsidP="00966CCC">
      <w:pPr>
        <w:pStyle w:val="Pro-List1"/>
        <w:spacing w:line="100" w:lineRule="atLeast"/>
        <w:rPr>
          <w:sz w:val="24"/>
          <w:szCs w:val="24"/>
        </w:rPr>
      </w:pPr>
      <w:r w:rsidRPr="008B03AA">
        <w:rPr>
          <w:sz w:val="24"/>
          <w:szCs w:val="24"/>
        </w:rPr>
        <w:t>- отсутствие современно оборудованных помещений творческих студий и актовых залов, используемых для организации занятий во внеурочное время;</w:t>
      </w:r>
    </w:p>
    <w:p w:rsidR="00966CCC" w:rsidRPr="008B03AA" w:rsidRDefault="00966CCC" w:rsidP="00966CCC">
      <w:pPr>
        <w:pStyle w:val="Pro-List1"/>
        <w:spacing w:line="100" w:lineRule="atLeast"/>
        <w:rPr>
          <w:rStyle w:val="aff7"/>
          <w:i w:val="0"/>
          <w:sz w:val="24"/>
          <w:szCs w:val="24"/>
        </w:rPr>
      </w:pPr>
      <w:r w:rsidRPr="008B03AA">
        <w:rPr>
          <w:sz w:val="24"/>
          <w:szCs w:val="24"/>
        </w:rPr>
        <w:t xml:space="preserve">- дефицит качественного доступа в Интернет ряда образовательных учреждений; </w:t>
      </w:r>
    </w:p>
    <w:p w:rsidR="00966CCC" w:rsidRPr="008B03AA" w:rsidRDefault="00966CCC" w:rsidP="00966CCC">
      <w:pPr>
        <w:pStyle w:val="Pro-List1"/>
        <w:tabs>
          <w:tab w:val="left" w:pos="0"/>
        </w:tabs>
        <w:spacing w:line="100" w:lineRule="atLeast"/>
        <w:rPr>
          <w:sz w:val="24"/>
          <w:szCs w:val="24"/>
        </w:rPr>
      </w:pPr>
      <w:r w:rsidRPr="008B03AA">
        <w:rPr>
          <w:rStyle w:val="aff7"/>
          <w:i w:val="0"/>
          <w:sz w:val="24"/>
          <w:szCs w:val="24"/>
        </w:rPr>
        <w:t xml:space="preserve">- низкий уровень интеграции </w:t>
      </w:r>
      <w:r w:rsidRPr="008B03AA">
        <w:rPr>
          <w:sz w:val="24"/>
          <w:szCs w:val="24"/>
        </w:rPr>
        <w:t>образовательных учреждений в вопросах поддержки и сопровождения одаренности;</w:t>
      </w:r>
    </w:p>
    <w:p w:rsidR="00966CCC" w:rsidRPr="008B03AA" w:rsidRDefault="00966CCC" w:rsidP="00966CCC">
      <w:pPr>
        <w:pStyle w:val="Pro-List1"/>
        <w:tabs>
          <w:tab w:val="left" w:pos="0"/>
        </w:tabs>
        <w:spacing w:line="100" w:lineRule="atLeast"/>
        <w:rPr>
          <w:sz w:val="24"/>
          <w:szCs w:val="24"/>
        </w:rPr>
      </w:pPr>
      <w:r w:rsidRPr="008B03AA">
        <w:rPr>
          <w:sz w:val="24"/>
          <w:szCs w:val="24"/>
        </w:rPr>
        <w:t>- недостаточное финансирование.</w:t>
      </w:r>
    </w:p>
    <w:p w:rsidR="00966CCC" w:rsidRPr="008B03AA" w:rsidRDefault="00966CCC" w:rsidP="00966CCC">
      <w:pPr>
        <w:pStyle w:val="Pro-Gramma"/>
        <w:ind w:left="1800"/>
        <w:rPr>
          <w:b/>
          <w:color w:val="000000"/>
          <w:sz w:val="24"/>
          <w:szCs w:val="24"/>
        </w:rPr>
      </w:pPr>
    </w:p>
    <w:p w:rsidR="00966CCC" w:rsidRPr="008B03AA" w:rsidRDefault="00966CCC" w:rsidP="001E1D72">
      <w:pPr>
        <w:pStyle w:val="4"/>
        <w:keepNext/>
        <w:numPr>
          <w:ilvl w:val="3"/>
          <w:numId w:val="87"/>
        </w:numPr>
        <w:suppressAutoHyphens/>
        <w:contextualSpacing w:val="0"/>
        <w:rPr>
          <w:sz w:val="24"/>
          <w:szCs w:val="24"/>
        </w:rPr>
      </w:pPr>
      <w:r w:rsidRPr="008B03AA">
        <w:rPr>
          <w:sz w:val="24"/>
          <w:szCs w:val="24"/>
        </w:rPr>
        <w:t>Ожидаемые результаты реализации подпрограммы</w:t>
      </w:r>
    </w:p>
    <w:p w:rsidR="00966CCC" w:rsidRPr="008B03AA" w:rsidRDefault="00966CCC" w:rsidP="00966CCC">
      <w:pPr>
        <w:pStyle w:val="Pro-Gramma"/>
        <w:rPr>
          <w:sz w:val="24"/>
          <w:szCs w:val="24"/>
        </w:rPr>
      </w:pP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позволит обеспечить достижение следующих основных результатов:</w:t>
      </w:r>
    </w:p>
    <w:p w:rsidR="00966CCC" w:rsidRPr="008B03AA" w:rsidRDefault="00966CCC" w:rsidP="001E1D72">
      <w:pPr>
        <w:pStyle w:val="Pro-List1"/>
        <w:numPr>
          <w:ilvl w:val="0"/>
          <w:numId w:val="75"/>
        </w:numPr>
        <w:suppressAutoHyphens/>
        <w:spacing w:line="100" w:lineRule="atLeast"/>
        <w:ind w:left="0" w:firstLine="0"/>
        <w:rPr>
          <w:sz w:val="24"/>
          <w:szCs w:val="24"/>
        </w:rPr>
      </w:pPr>
      <w:r w:rsidRPr="008B03AA">
        <w:rPr>
          <w:sz w:val="24"/>
          <w:szCs w:val="24"/>
        </w:rPr>
        <w:t>увеличатся число и доля детей, охваченных дополнительным образованием;</w:t>
      </w:r>
    </w:p>
    <w:p w:rsidR="00966CCC" w:rsidRPr="008B03AA" w:rsidRDefault="00966CCC" w:rsidP="001E1D72">
      <w:pPr>
        <w:pStyle w:val="Pro-List1"/>
        <w:numPr>
          <w:ilvl w:val="0"/>
          <w:numId w:val="75"/>
        </w:numPr>
        <w:suppressAutoHyphens/>
        <w:spacing w:line="100" w:lineRule="atLeast"/>
        <w:ind w:left="0" w:firstLine="0"/>
        <w:rPr>
          <w:sz w:val="24"/>
          <w:szCs w:val="24"/>
        </w:rPr>
      </w:pPr>
      <w:r w:rsidRPr="008B03AA">
        <w:rPr>
          <w:sz w:val="24"/>
          <w:szCs w:val="24"/>
        </w:rPr>
        <w:t>повысится информационная открытость учреждения дополнительного образования;</w:t>
      </w:r>
    </w:p>
    <w:p w:rsidR="00966CCC" w:rsidRPr="008B03AA" w:rsidRDefault="00966CCC" w:rsidP="001E1D72">
      <w:pPr>
        <w:pStyle w:val="Pro-List1"/>
        <w:numPr>
          <w:ilvl w:val="0"/>
          <w:numId w:val="75"/>
        </w:numPr>
        <w:suppressAutoHyphens/>
        <w:spacing w:line="100" w:lineRule="atLeast"/>
        <w:ind w:left="0" w:firstLine="0"/>
        <w:rPr>
          <w:sz w:val="24"/>
          <w:szCs w:val="24"/>
        </w:rPr>
      </w:pPr>
      <w:r w:rsidRPr="008B03AA">
        <w:rPr>
          <w:sz w:val="24"/>
          <w:szCs w:val="24"/>
        </w:rPr>
        <w:t>существенно возрастет мотивация педагогических работников учреждения дополнительного образования (за счет внедрения инструмента эффективного контракта и обеспечения конкурентоспособного уровня оплаты труда).</w:t>
      </w:r>
    </w:p>
    <w:p w:rsidR="00966CCC" w:rsidRPr="008B03AA" w:rsidRDefault="00966CCC" w:rsidP="00966CCC">
      <w:pPr>
        <w:pStyle w:val="Pro-TabName"/>
        <w:ind w:firstLine="709"/>
        <w:rPr>
          <w:color w:val="00000A"/>
          <w:sz w:val="24"/>
          <w:szCs w:val="24"/>
        </w:rPr>
      </w:pPr>
      <w:r w:rsidRPr="008B03AA">
        <w:rPr>
          <w:color w:val="00000A"/>
          <w:sz w:val="24"/>
          <w:szCs w:val="24"/>
        </w:rPr>
        <w:t>Целевые индикаторы (показатели) реализации подпрограммы</w:t>
      </w:r>
    </w:p>
    <w:p w:rsidR="00966CCC" w:rsidRPr="008B03AA" w:rsidRDefault="00966CCC" w:rsidP="00966CCC">
      <w:pPr>
        <w:pStyle w:val="Pro-TabName"/>
        <w:ind w:firstLine="709"/>
        <w:rPr>
          <w:b/>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709"/>
        <w:gridCol w:w="850"/>
        <w:gridCol w:w="851"/>
        <w:gridCol w:w="850"/>
      </w:tblGrid>
      <w:tr w:rsidR="00966CCC" w:rsidRPr="008B03AA" w:rsidTr="00966CCC">
        <w:trPr>
          <w:cantSplit/>
          <w:trHeight w:val="360"/>
          <w:tblHeader/>
        </w:trPr>
        <w:tc>
          <w:tcPr>
            <w:tcW w:w="567" w:type="dxa"/>
            <w:shd w:val="clear" w:color="auto" w:fill="auto"/>
          </w:tcPr>
          <w:p w:rsidR="00966CCC" w:rsidRPr="008B03AA" w:rsidRDefault="00966CCC" w:rsidP="00966CCC">
            <w:pPr>
              <w:pStyle w:val="Pro-Tab"/>
              <w:keepNext/>
              <w:spacing w:before="0" w:after="0"/>
              <w:rPr>
                <w:szCs w:val="24"/>
              </w:rPr>
            </w:pPr>
            <w:r w:rsidRPr="008B03AA">
              <w:rPr>
                <w:szCs w:val="24"/>
              </w:rPr>
              <w:lastRenderedPageBreak/>
              <w:t>№</w:t>
            </w:r>
          </w:p>
        </w:tc>
        <w:tc>
          <w:tcPr>
            <w:tcW w:w="3686" w:type="dxa"/>
            <w:shd w:val="clear" w:color="auto" w:fill="auto"/>
          </w:tcPr>
          <w:p w:rsidR="00966CCC" w:rsidRPr="008B03AA" w:rsidRDefault="00966CCC" w:rsidP="00966CCC">
            <w:pPr>
              <w:pStyle w:val="Pro-Tab"/>
              <w:keepNext/>
              <w:spacing w:before="0" w:after="0"/>
              <w:jc w:val="both"/>
              <w:rPr>
                <w:szCs w:val="24"/>
              </w:rPr>
            </w:pPr>
            <w:r w:rsidRPr="008B03AA">
              <w:rPr>
                <w:szCs w:val="24"/>
              </w:rPr>
              <w:t>Наименование целевого индикатора (показателя)</w:t>
            </w:r>
          </w:p>
        </w:tc>
        <w:tc>
          <w:tcPr>
            <w:tcW w:w="709" w:type="dxa"/>
            <w:shd w:val="clear" w:color="auto" w:fill="auto"/>
          </w:tcPr>
          <w:p w:rsidR="00966CCC" w:rsidRPr="008B03AA" w:rsidRDefault="00966CCC" w:rsidP="00966CCC">
            <w:pPr>
              <w:pStyle w:val="Pro-Tab"/>
              <w:keepNext/>
              <w:spacing w:before="0" w:after="0"/>
              <w:rPr>
                <w:szCs w:val="24"/>
              </w:rPr>
            </w:pPr>
            <w:r w:rsidRPr="008B03AA">
              <w:rPr>
                <w:szCs w:val="24"/>
              </w:rPr>
              <w:t>Ед. изм.</w:t>
            </w:r>
          </w:p>
        </w:tc>
        <w:tc>
          <w:tcPr>
            <w:tcW w:w="708" w:type="dxa"/>
            <w:shd w:val="clear" w:color="auto" w:fill="auto"/>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shd w:val="clear" w:color="auto" w:fill="auto"/>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shd w:val="clear" w:color="auto" w:fill="auto"/>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shd w:val="clear" w:color="auto" w:fill="auto"/>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прог-ноз</w:t>
            </w:r>
          </w:p>
          <w:p w:rsidR="00966CCC" w:rsidRPr="008B03AA" w:rsidRDefault="00966CCC" w:rsidP="00966CCC">
            <w:pPr>
              <w:pStyle w:val="Pro-Tab"/>
              <w:keepNext/>
              <w:ind w:left="-65" w:right="-93"/>
              <w:jc w:val="center"/>
              <w:rPr>
                <w:szCs w:val="24"/>
              </w:rPr>
            </w:pPr>
          </w:p>
        </w:tc>
        <w:tc>
          <w:tcPr>
            <w:tcW w:w="851"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jc w:val="center"/>
              <w:rPr>
                <w:szCs w:val="24"/>
              </w:rPr>
            </w:pPr>
          </w:p>
        </w:tc>
      </w:tr>
      <w:tr w:rsidR="00966CCC" w:rsidRPr="008B03AA" w:rsidTr="00966CCC">
        <w:trPr>
          <w:cantSplit/>
          <w:trHeight w:val="360"/>
        </w:trPr>
        <w:tc>
          <w:tcPr>
            <w:tcW w:w="567" w:type="dxa"/>
            <w:shd w:val="clear" w:color="auto" w:fill="auto"/>
          </w:tcPr>
          <w:p w:rsidR="00966CCC" w:rsidRPr="008B03AA" w:rsidRDefault="00966CCC" w:rsidP="00966CCC">
            <w:pPr>
              <w:pStyle w:val="Pro-Tab"/>
              <w:spacing w:before="0" w:after="0"/>
              <w:rPr>
                <w:szCs w:val="24"/>
              </w:rPr>
            </w:pPr>
            <w:r w:rsidRPr="008B03AA">
              <w:rPr>
                <w:szCs w:val="24"/>
              </w:rPr>
              <w:t>1</w:t>
            </w:r>
          </w:p>
        </w:tc>
        <w:tc>
          <w:tcPr>
            <w:tcW w:w="3686" w:type="dxa"/>
            <w:shd w:val="clear" w:color="auto" w:fill="auto"/>
          </w:tcPr>
          <w:p w:rsidR="00966CCC" w:rsidRPr="008B03AA" w:rsidRDefault="00966CCC" w:rsidP="00966CCC">
            <w:pPr>
              <w:pStyle w:val="Pro-Tab"/>
              <w:jc w:val="both"/>
              <w:rPr>
                <w:szCs w:val="24"/>
              </w:rPr>
            </w:pPr>
            <w:r w:rsidRPr="008B03AA">
              <w:rPr>
                <w:szCs w:val="24"/>
              </w:rPr>
              <w:t>Доля детей,</w:t>
            </w:r>
          </w:p>
          <w:p w:rsidR="00966CCC" w:rsidRPr="008B03AA" w:rsidRDefault="00966CCC" w:rsidP="00966CCC">
            <w:pPr>
              <w:pStyle w:val="Pro-Tab"/>
              <w:jc w:val="both"/>
              <w:rPr>
                <w:szCs w:val="24"/>
              </w:rPr>
            </w:pPr>
            <w:r w:rsidRPr="008B03AA">
              <w:rPr>
                <w:szCs w:val="24"/>
              </w:rPr>
              <w:t xml:space="preserve">охваченных         </w:t>
            </w:r>
          </w:p>
          <w:p w:rsidR="00966CCC" w:rsidRPr="008B03AA" w:rsidRDefault="00966CCC" w:rsidP="00966CCC">
            <w:pPr>
              <w:pStyle w:val="Pro-Tab"/>
              <w:jc w:val="both"/>
              <w:rPr>
                <w:szCs w:val="24"/>
              </w:rPr>
            </w:pPr>
            <w:r w:rsidRPr="008B03AA">
              <w:rPr>
                <w:szCs w:val="24"/>
              </w:rPr>
              <w:t xml:space="preserve">дополнительными </w:t>
            </w:r>
          </w:p>
          <w:p w:rsidR="00966CCC" w:rsidRPr="008B03AA" w:rsidRDefault="00966CCC" w:rsidP="00966CCC">
            <w:pPr>
              <w:pStyle w:val="Pro-Tab"/>
              <w:jc w:val="both"/>
              <w:rPr>
                <w:szCs w:val="24"/>
              </w:rPr>
            </w:pPr>
            <w:r w:rsidRPr="008B03AA">
              <w:rPr>
                <w:szCs w:val="24"/>
              </w:rPr>
              <w:t>образовательными программами, в</w:t>
            </w:r>
          </w:p>
          <w:p w:rsidR="00966CCC" w:rsidRPr="008B03AA" w:rsidRDefault="00966CCC" w:rsidP="00966CCC">
            <w:pPr>
              <w:pStyle w:val="Pro-Tab"/>
              <w:jc w:val="both"/>
              <w:rPr>
                <w:szCs w:val="24"/>
              </w:rPr>
            </w:pPr>
            <w:r w:rsidRPr="008B03AA">
              <w:rPr>
                <w:szCs w:val="24"/>
              </w:rPr>
              <w:t>общей численности</w:t>
            </w:r>
          </w:p>
          <w:p w:rsidR="00966CCC" w:rsidRPr="008B03AA" w:rsidRDefault="00966CCC" w:rsidP="00966CCC">
            <w:pPr>
              <w:pStyle w:val="Pro-Tab"/>
              <w:jc w:val="both"/>
              <w:rPr>
                <w:szCs w:val="24"/>
              </w:rPr>
            </w:pPr>
            <w:r w:rsidRPr="008B03AA">
              <w:rPr>
                <w:szCs w:val="24"/>
              </w:rPr>
              <w:t>детей и молодежи в</w:t>
            </w:r>
          </w:p>
          <w:p w:rsidR="00966CCC" w:rsidRPr="008B03AA" w:rsidRDefault="00966CCC" w:rsidP="00966CCC">
            <w:pPr>
              <w:pStyle w:val="Pro-Tab"/>
              <w:spacing w:before="0" w:after="0"/>
              <w:jc w:val="both"/>
              <w:rPr>
                <w:szCs w:val="24"/>
              </w:rPr>
            </w:pPr>
            <w:r w:rsidRPr="008B03AA">
              <w:rPr>
                <w:szCs w:val="24"/>
              </w:rPr>
              <w:t>возрасте 5 - 18 лет</w:t>
            </w:r>
          </w:p>
        </w:tc>
        <w:tc>
          <w:tcPr>
            <w:tcW w:w="709" w:type="dxa"/>
            <w:shd w:val="clear" w:color="auto" w:fill="auto"/>
          </w:tcPr>
          <w:p w:rsidR="00966CCC" w:rsidRPr="008B03AA" w:rsidRDefault="00966CCC" w:rsidP="00966CCC">
            <w:pPr>
              <w:pStyle w:val="Pro-Tab"/>
              <w:spacing w:before="0" w:after="0"/>
              <w:jc w:val="center"/>
              <w:rPr>
                <w:szCs w:val="24"/>
              </w:rPr>
            </w:pPr>
            <w:r w:rsidRPr="008B03AA">
              <w:rPr>
                <w:szCs w:val="24"/>
              </w:rPr>
              <w:t>%</w:t>
            </w:r>
          </w:p>
        </w:tc>
        <w:tc>
          <w:tcPr>
            <w:tcW w:w="708" w:type="dxa"/>
            <w:shd w:val="clear" w:color="auto" w:fill="auto"/>
          </w:tcPr>
          <w:p w:rsidR="00966CCC" w:rsidRPr="008B03AA" w:rsidRDefault="00966CCC" w:rsidP="00966CCC">
            <w:pPr>
              <w:pStyle w:val="Pro-Tab"/>
              <w:spacing w:before="0" w:after="0"/>
              <w:jc w:val="center"/>
              <w:rPr>
                <w:szCs w:val="24"/>
              </w:rPr>
            </w:pPr>
            <w:r w:rsidRPr="008B03AA">
              <w:rPr>
                <w:szCs w:val="24"/>
              </w:rPr>
              <w:t>102</w:t>
            </w:r>
          </w:p>
        </w:tc>
        <w:tc>
          <w:tcPr>
            <w:tcW w:w="709" w:type="dxa"/>
            <w:shd w:val="clear" w:color="auto" w:fill="auto"/>
          </w:tcPr>
          <w:p w:rsidR="00966CCC" w:rsidRPr="008B03AA" w:rsidRDefault="00966CCC" w:rsidP="00966CCC">
            <w:pPr>
              <w:pStyle w:val="Pro-Tab"/>
              <w:spacing w:before="0" w:after="0"/>
              <w:rPr>
                <w:szCs w:val="24"/>
              </w:rPr>
            </w:pPr>
            <w:r w:rsidRPr="008B03AA">
              <w:rPr>
                <w:szCs w:val="24"/>
              </w:rPr>
              <w:t>87,5</w:t>
            </w:r>
          </w:p>
        </w:tc>
        <w:tc>
          <w:tcPr>
            <w:tcW w:w="709" w:type="dxa"/>
            <w:shd w:val="clear" w:color="auto" w:fill="auto"/>
          </w:tcPr>
          <w:p w:rsidR="00966CCC" w:rsidRPr="008B03AA" w:rsidRDefault="00966CCC" w:rsidP="00966CCC">
            <w:pPr>
              <w:pStyle w:val="Pro-Tab"/>
              <w:spacing w:before="0" w:after="0"/>
              <w:jc w:val="center"/>
              <w:rPr>
                <w:szCs w:val="24"/>
              </w:rPr>
            </w:pPr>
            <w:r w:rsidRPr="008B03AA">
              <w:rPr>
                <w:szCs w:val="24"/>
              </w:rPr>
              <w:t>87,5</w:t>
            </w:r>
          </w:p>
        </w:tc>
        <w:tc>
          <w:tcPr>
            <w:tcW w:w="850" w:type="dxa"/>
            <w:shd w:val="clear" w:color="auto" w:fill="auto"/>
          </w:tcPr>
          <w:p w:rsidR="00966CCC" w:rsidRPr="008B03AA" w:rsidRDefault="00966CCC" w:rsidP="00966CCC">
            <w:pPr>
              <w:pStyle w:val="Pro-Tab"/>
              <w:spacing w:before="0" w:after="0"/>
              <w:jc w:val="center"/>
              <w:rPr>
                <w:szCs w:val="24"/>
              </w:rPr>
            </w:pPr>
            <w:r w:rsidRPr="008B03AA">
              <w:rPr>
                <w:szCs w:val="24"/>
              </w:rPr>
              <w:t>87,</w:t>
            </w:r>
          </w:p>
        </w:tc>
        <w:tc>
          <w:tcPr>
            <w:tcW w:w="851" w:type="dxa"/>
            <w:shd w:val="clear" w:color="auto" w:fill="auto"/>
          </w:tcPr>
          <w:p w:rsidR="00966CCC" w:rsidRPr="008B03AA" w:rsidRDefault="00966CCC" w:rsidP="00966CCC">
            <w:pPr>
              <w:pStyle w:val="Pro-Tab"/>
              <w:spacing w:before="0" w:after="0"/>
              <w:jc w:val="center"/>
              <w:rPr>
                <w:szCs w:val="24"/>
              </w:rPr>
            </w:pPr>
            <w:r w:rsidRPr="008B03AA">
              <w:rPr>
                <w:szCs w:val="24"/>
              </w:rPr>
              <w:t>87,5</w:t>
            </w:r>
          </w:p>
        </w:tc>
        <w:tc>
          <w:tcPr>
            <w:tcW w:w="850" w:type="dxa"/>
            <w:shd w:val="clear" w:color="auto" w:fill="auto"/>
          </w:tcPr>
          <w:p w:rsidR="00966CCC" w:rsidRPr="008B03AA" w:rsidRDefault="00966CCC" w:rsidP="00966CCC">
            <w:pPr>
              <w:pStyle w:val="Pro-Tab"/>
              <w:spacing w:before="0" w:after="0"/>
              <w:jc w:val="center"/>
              <w:rPr>
                <w:szCs w:val="24"/>
              </w:rPr>
            </w:pPr>
            <w:r w:rsidRPr="008B03AA">
              <w:rPr>
                <w:szCs w:val="24"/>
              </w:rPr>
              <w:t>87,5</w:t>
            </w:r>
          </w:p>
        </w:tc>
      </w:tr>
      <w:tr w:rsidR="00966CCC" w:rsidRPr="008B03AA" w:rsidTr="00966CCC">
        <w:trPr>
          <w:cantSplit/>
          <w:trHeight w:val="360"/>
        </w:trPr>
        <w:tc>
          <w:tcPr>
            <w:tcW w:w="567" w:type="dxa"/>
            <w:shd w:val="clear" w:color="auto" w:fill="auto"/>
          </w:tcPr>
          <w:p w:rsidR="00966CCC" w:rsidRPr="008B03AA" w:rsidRDefault="00966CCC" w:rsidP="00966CCC">
            <w:pPr>
              <w:pStyle w:val="Pro-Tab"/>
              <w:spacing w:before="0" w:after="0"/>
              <w:rPr>
                <w:szCs w:val="24"/>
              </w:rPr>
            </w:pPr>
            <w:r w:rsidRPr="008B03AA">
              <w:rPr>
                <w:szCs w:val="24"/>
              </w:rPr>
              <w:t>2</w:t>
            </w:r>
          </w:p>
        </w:tc>
        <w:tc>
          <w:tcPr>
            <w:tcW w:w="3686" w:type="dxa"/>
            <w:shd w:val="clear" w:color="auto" w:fill="auto"/>
          </w:tcPr>
          <w:p w:rsidR="00966CCC" w:rsidRPr="008B03AA" w:rsidRDefault="00966CCC" w:rsidP="00966CCC">
            <w:pPr>
              <w:pStyle w:val="Pro-Tab"/>
              <w:jc w:val="both"/>
              <w:rPr>
                <w:szCs w:val="24"/>
              </w:rPr>
            </w:pPr>
            <w:r w:rsidRPr="008B03AA">
              <w:rPr>
                <w:szCs w:val="24"/>
              </w:rPr>
              <w:t>Соотношение средней заработной платы педагогических работников муниципального учреждения дополнительного образования детей к средней заработной плате учителей в Ивановской области</w:t>
            </w:r>
          </w:p>
        </w:tc>
        <w:tc>
          <w:tcPr>
            <w:tcW w:w="709" w:type="dxa"/>
            <w:shd w:val="clear" w:color="auto" w:fill="auto"/>
          </w:tcPr>
          <w:p w:rsidR="00966CCC" w:rsidRPr="008B03AA" w:rsidRDefault="00966CCC" w:rsidP="00966CCC">
            <w:pPr>
              <w:pStyle w:val="Pro-Tab"/>
              <w:spacing w:before="0" w:after="0"/>
              <w:jc w:val="center"/>
              <w:rPr>
                <w:szCs w:val="24"/>
              </w:rPr>
            </w:pPr>
            <w:r w:rsidRPr="008B03AA">
              <w:rPr>
                <w:szCs w:val="24"/>
              </w:rPr>
              <w:t>руб.%</w:t>
            </w:r>
          </w:p>
        </w:tc>
        <w:tc>
          <w:tcPr>
            <w:tcW w:w="708" w:type="dxa"/>
            <w:shd w:val="clear" w:color="auto" w:fill="auto"/>
          </w:tcPr>
          <w:p w:rsidR="00966CCC" w:rsidRPr="008B03AA" w:rsidRDefault="00966CCC" w:rsidP="00966CCC">
            <w:pPr>
              <w:pStyle w:val="Pro-Tab"/>
              <w:spacing w:before="0" w:after="0"/>
              <w:jc w:val="center"/>
              <w:rPr>
                <w:szCs w:val="24"/>
              </w:rPr>
            </w:pPr>
            <w:r w:rsidRPr="008B03AA">
              <w:rPr>
                <w:szCs w:val="24"/>
              </w:rPr>
              <w:t>80</w:t>
            </w:r>
          </w:p>
        </w:tc>
        <w:tc>
          <w:tcPr>
            <w:tcW w:w="709" w:type="dxa"/>
            <w:shd w:val="clear" w:color="auto" w:fill="auto"/>
          </w:tcPr>
          <w:p w:rsidR="00966CCC" w:rsidRPr="008B03AA" w:rsidRDefault="00966CCC" w:rsidP="00966CCC">
            <w:pPr>
              <w:pStyle w:val="Pro-Tab"/>
              <w:spacing w:before="0" w:after="0"/>
              <w:jc w:val="center"/>
              <w:rPr>
                <w:szCs w:val="24"/>
              </w:rPr>
            </w:pPr>
            <w:r w:rsidRPr="008B03AA">
              <w:rPr>
                <w:szCs w:val="24"/>
              </w:rPr>
              <w:t>81,4</w:t>
            </w:r>
          </w:p>
        </w:tc>
        <w:tc>
          <w:tcPr>
            <w:tcW w:w="709" w:type="dxa"/>
            <w:shd w:val="clear" w:color="auto" w:fill="auto"/>
          </w:tcPr>
          <w:p w:rsidR="00966CCC" w:rsidRPr="008B03AA" w:rsidRDefault="00966CCC" w:rsidP="00966CCC">
            <w:pPr>
              <w:pStyle w:val="Pro-Tab"/>
              <w:spacing w:before="0" w:after="0"/>
              <w:jc w:val="center"/>
              <w:rPr>
                <w:szCs w:val="24"/>
              </w:rPr>
            </w:pPr>
            <w:r w:rsidRPr="008B03AA">
              <w:rPr>
                <w:szCs w:val="24"/>
              </w:rPr>
              <w:t>83,0</w:t>
            </w:r>
          </w:p>
        </w:tc>
        <w:tc>
          <w:tcPr>
            <w:tcW w:w="850" w:type="dxa"/>
            <w:shd w:val="clear" w:color="auto" w:fill="auto"/>
          </w:tcPr>
          <w:p w:rsidR="00966CCC" w:rsidRPr="008B03AA" w:rsidRDefault="00966CCC" w:rsidP="00966CCC">
            <w:pPr>
              <w:pStyle w:val="Pro-Tab"/>
              <w:spacing w:before="0" w:after="0"/>
              <w:jc w:val="center"/>
              <w:rPr>
                <w:szCs w:val="24"/>
              </w:rPr>
            </w:pPr>
            <w:r w:rsidRPr="008B03AA">
              <w:rPr>
                <w:szCs w:val="24"/>
              </w:rPr>
              <w:t>85,0</w:t>
            </w:r>
          </w:p>
        </w:tc>
        <w:tc>
          <w:tcPr>
            <w:tcW w:w="851" w:type="dxa"/>
            <w:shd w:val="clear" w:color="auto" w:fill="auto"/>
          </w:tcPr>
          <w:p w:rsidR="00966CCC" w:rsidRPr="008B03AA" w:rsidRDefault="00966CCC" w:rsidP="00966CCC">
            <w:pPr>
              <w:pStyle w:val="Pro-Tab"/>
              <w:spacing w:before="0" w:after="0"/>
              <w:jc w:val="center"/>
              <w:rPr>
                <w:szCs w:val="24"/>
              </w:rPr>
            </w:pPr>
            <w:r w:rsidRPr="008B03AA">
              <w:rPr>
                <w:szCs w:val="24"/>
              </w:rPr>
              <w:t>95,0</w:t>
            </w:r>
          </w:p>
        </w:tc>
        <w:tc>
          <w:tcPr>
            <w:tcW w:w="850" w:type="dxa"/>
            <w:shd w:val="clear" w:color="auto" w:fill="auto"/>
          </w:tcPr>
          <w:p w:rsidR="00966CCC" w:rsidRPr="008B03AA" w:rsidRDefault="00966CCC" w:rsidP="00966CCC">
            <w:pPr>
              <w:pStyle w:val="Pro-Tab"/>
              <w:spacing w:before="0" w:after="0"/>
              <w:jc w:val="center"/>
              <w:rPr>
                <w:szCs w:val="24"/>
              </w:rPr>
            </w:pPr>
            <w:r w:rsidRPr="008B03AA">
              <w:rPr>
                <w:szCs w:val="24"/>
              </w:rPr>
              <w:t>100</w:t>
            </w:r>
          </w:p>
        </w:tc>
      </w:tr>
    </w:tbl>
    <w:p w:rsidR="00966CCC" w:rsidRPr="008B03AA" w:rsidRDefault="00966CCC" w:rsidP="001E1D72">
      <w:pPr>
        <w:pStyle w:val="4"/>
        <w:keepNext/>
        <w:numPr>
          <w:ilvl w:val="3"/>
          <w:numId w:val="57"/>
        </w:numPr>
        <w:suppressAutoHyphens/>
        <w:ind w:left="0" w:firstLine="709"/>
        <w:contextualSpacing w:val="0"/>
        <w:jc w:val="left"/>
        <w:rPr>
          <w:sz w:val="24"/>
          <w:szCs w:val="24"/>
        </w:rPr>
      </w:pPr>
    </w:p>
    <w:p w:rsidR="00966CCC" w:rsidRPr="008B03AA" w:rsidRDefault="00966CCC" w:rsidP="001E1D72">
      <w:pPr>
        <w:pStyle w:val="4"/>
        <w:keepNext/>
        <w:numPr>
          <w:ilvl w:val="3"/>
          <w:numId w:val="87"/>
        </w:numPr>
        <w:suppressAutoHyphens/>
        <w:ind w:left="0" w:hanging="45"/>
        <w:contextualSpacing w:val="0"/>
        <w:rPr>
          <w:sz w:val="24"/>
          <w:szCs w:val="24"/>
        </w:rPr>
      </w:pPr>
      <w:r w:rsidRPr="008B03AA">
        <w:rPr>
          <w:sz w:val="24"/>
          <w:szCs w:val="24"/>
        </w:rPr>
        <w:t>Мероприятия подпрограммы</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предполагает выполнение следующих мероприятий:</w:t>
      </w:r>
    </w:p>
    <w:p w:rsidR="00966CCC" w:rsidRPr="008B03AA" w:rsidRDefault="00966CCC" w:rsidP="001E1D72">
      <w:pPr>
        <w:pStyle w:val="Pro-List1"/>
        <w:numPr>
          <w:ilvl w:val="0"/>
          <w:numId w:val="76"/>
        </w:numPr>
        <w:suppressAutoHyphens/>
        <w:spacing w:line="100" w:lineRule="atLeast"/>
        <w:ind w:left="0" w:firstLine="0"/>
        <w:rPr>
          <w:sz w:val="24"/>
          <w:szCs w:val="24"/>
        </w:rPr>
      </w:pPr>
      <w:r w:rsidRPr="008B03AA">
        <w:rPr>
          <w:sz w:val="24"/>
          <w:szCs w:val="24"/>
        </w:rPr>
        <w:t>Финансовое сопровождение функционирования учреждения дополнительного образования.</w:t>
      </w:r>
    </w:p>
    <w:p w:rsidR="00966CCC" w:rsidRPr="008B03AA" w:rsidRDefault="00966CCC" w:rsidP="001E1D72">
      <w:pPr>
        <w:pStyle w:val="Pro-List1"/>
        <w:numPr>
          <w:ilvl w:val="0"/>
          <w:numId w:val="76"/>
        </w:numPr>
        <w:suppressAutoHyphens/>
        <w:spacing w:line="100" w:lineRule="atLeast"/>
        <w:ind w:left="0" w:firstLine="0"/>
        <w:rPr>
          <w:sz w:val="24"/>
          <w:szCs w:val="24"/>
        </w:rPr>
      </w:pPr>
      <w:r w:rsidRPr="008B03AA">
        <w:rPr>
          <w:sz w:val="24"/>
          <w:szCs w:val="24"/>
        </w:rPr>
        <w:t>Работа с сайтом организации дополнительного образования.</w:t>
      </w:r>
    </w:p>
    <w:p w:rsidR="00966CCC" w:rsidRPr="008B03AA" w:rsidRDefault="00966CCC" w:rsidP="001E1D72">
      <w:pPr>
        <w:pStyle w:val="Pro-List1"/>
        <w:numPr>
          <w:ilvl w:val="0"/>
          <w:numId w:val="76"/>
        </w:numPr>
        <w:suppressAutoHyphens/>
        <w:spacing w:line="100" w:lineRule="atLeast"/>
        <w:ind w:left="0" w:firstLine="0"/>
        <w:rPr>
          <w:sz w:val="24"/>
          <w:szCs w:val="24"/>
        </w:rPr>
      </w:pPr>
      <w:r w:rsidRPr="008B03AA">
        <w:rPr>
          <w:sz w:val="24"/>
          <w:szCs w:val="24"/>
        </w:rPr>
        <w:t>Выполнение мероприятия предусматривает наполнение сайта для организации дополнительного образования и техническое сопровождение сайта.</w:t>
      </w:r>
    </w:p>
    <w:p w:rsidR="00966CCC" w:rsidRPr="008B03AA" w:rsidRDefault="00966CCC" w:rsidP="001E1D72">
      <w:pPr>
        <w:pStyle w:val="Pro-List1"/>
        <w:numPr>
          <w:ilvl w:val="0"/>
          <w:numId w:val="76"/>
        </w:numPr>
        <w:suppressAutoHyphens/>
        <w:spacing w:line="100" w:lineRule="atLeast"/>
        <w:ind w:left="0" w:firstLine="0"/>
        <w:rPr>
          <w:sz w:val="24"/>
          <w:szCs w:val="24"/>
        </w:rPr>
      </w:pPr>
      <w:r w:rsidRPr="008B03AA">
        <w:rPr>
          <w:sz w:val="24"/>
          <w:szCs w:val="24"/>
        </w:rPr>
        <w:t>Организация мероприятий по выявлению и поддержке талантливых детей.</w:t>
      </w:r>
    </w:p>
    <w:p w:rsidR="00966CCC" w:rsidRPr="008B03AA" w:rsidRDefault="00966CCC" w:rsidP="001E1D72">
      <w:pPr>
        <w:pStyle w:val="Pro-List1"/>
        <w:numPr>
          <w:ilvl w:val="0"/>
          <w:numId w:val="76"/>
        </w:numPr>
        <w:suppressAutoHyphens/>
        <w:spacing w:line="100" w:lineRule="atLeast"/>
        <w:ind w:left="0" w:firstLine="0"/>
        <w:rPr>
          <w:sz w:val="24"/>
          <w:szCs w:val="24"/>
        </w:rPr>
      </w:pPr>
      <w:r w:rsidRPr="008B03AA">
        <w:rPr>
          <w:sz w:val="24"/>
          <w:szCs w:val="24"/>
        </w:rPr>
        <w:t>Монтаж системы наружного видеонаблюдения.</w:t>
      </w:r>
    </w:p>
    <w:p w:rsidR="00966CCC" w:rsidRPr="008B03AA" w:rsidRDefault="00966CCC" w:rsidP="00966CCC">
      <w:pPr>
        <w:pStyle w:val="Pro-List1"/>
        <w:spacing w:line="100" w:lineRule="atLeast"/>
        <w:ind w:firstLine="0"/>
        <w:rPr>
          <w:sz w:val="24"/>
          <w:szCs w:val="24"/>
        </w:rPr>
      </w:pPr>
    </w:p>
    <w:p w:rsidR="00966CCC" w:rsidRPr="008B03AA" w:rsidRDefault="00966CCC" w:rsidP="001E1D72">
      <w:pPr>
        <w:pStyle w:val="Pro-List1"/>
        <w:numPr>
          <w:ilvl w:val="3"/>
          <w:numId w:val="87"/>
        </w:numPr>
        <w:suppressAutoHyphens/>
        <w:spacing w:line="100" w:lineRule="atLeast"/>
        <w:rPr>
          <w:b/>
          <w:sz w:val="24"/>
          <w:szCs w:val="24"/>
        </w:rPr>
      </w:pPr>
      <w:r w:rsidRPr="008B03AA">
        <w:rPr>
          <w:b/>
          <w:sz w:val="24"/>
          <w:szCs w:val="24"/>
        </w:rPr>
        <w:t>Ресурсное обеспечение мероприятий подпрограммы</w:t>
      </w:r>
    </w:p>
    <w:p w:rsidR="00966CCC" w:rsidRPr="008B03AA" w:rsidRDefault="00966CCC" w:rsidP="00966CCC">
      <w:pPr>
        <w:pStyle w:val="Pro-Gramma"/>
        <w:spacing w:line="100" w:lineRule="atLeast"/>
        <w:ind w:left="5387"/>
        <w:rPr>
          <w:color w:val="000000"/>
          <w:sz w:val="24"/>
          <w:szCs w:val="24"/>
        </w:rPr>
      </w:pPr>
    </w:p>
    <w:tbl>
      <w:tblPr>
        <w:tblpPr w:leftFromText="180" w:rightFromText="180" w:vertAnchor="text" w:tblpY="1"/>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6970"/>
      </w:tblGrid>
      <w:tr w:rsidR="00966CCC" w:rsidRPr="008B03AA" w:rsidTr="00966CCC">
        <w:trPr>
          <w:trHeight w:val="360"/>
        </w:trPr>
        <w:tc>
          <w:tcPr>
            <w:tcW w:w="2629"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Объем ресурсного обеспечения подпрограммы</w:t>
            </w:r>
          </w:p>
        </w:tc>
        <w:tc>
          <w:tcPr>
            <w:tcW w:w="6970"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2014 год – 1836,400 тыс. руб.</w:t>
            </w:r>
          </w:p>
          <w:p w:rsidR="00966CCC" w:rsidRPr="008B03AA" w:rsidRDefault="00966CCC" w:rsidP="00966CCC">
            <w:pPr>
              <w:pStyle w:val="Pro-Tab"/>
              <w:spacing w:before="0" w:after="0"/>
              <w:jc w:val="both"/>
              <w:rPr>
                <w:color w:val="000000"/>
                <w:szCs w:val="24"/>
              </w:rPr>
            </w:pPr>
            <w:r w:rsidRPr="008B03AA">
              <w:rPr>
                <w:color w:val="000000"/>
                <w:szCs w:val="24"/>
              </w:rPr>
              <w:t>2015 год – 1819,689 тыс. руб.</w:t>
            </w:r>
          </w:p>
          <w:p w:rsidR="00966CCC" w:rsidRPr="008B03AA" w:rsidRDefault="00966CCC" w:rsidP="00966CCC">
            <w:pPr>
              <w:pStyle w:val="Pro-Tab"/>
              <w:spacing w:before="0" w:after="0"/>
              <w:jc w:val="both"/>
              <w:rPr>
                <w:color w:val="000000"/>
                <w:szCs w:val="24"/>
              </w:rPr>
            </w:pPr>
            <w:r w:rsidRPr="008B03AA">
              <w:rPr>
                <w:color w:val="000000"/>
                <w:szCs w:val="24"/>
              </w:rPr>
              <w:t>2016 год – 1920,000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1800,000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1400,000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1400,000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36,400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44,689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lastRenderedPageBreak/>
              <w:t>2014 год – 1836,400 тыс. руб.</w:t>
            </w:r>
          </w:p>
          <w:p w:rsidR="00966CCC" w:rsidRPr="008B03AA" w:rsidRDefault="00966CCC" w:rsidP="00966CCC">
            <w:pPr>
              <w:pStyle w:val="Pro-Tab"/>
              <w:spacing w:before="0" w:after="0"/>
              <w:jc w:val="both"/>
              <w:rPr>
                <w:color w:val="000000"/>
                <w:szCs w:val="24"/>
              </w:rPr>
            </w:pPr>
            <w:r w:rsidRPr="008B03AA">
              <w:rPr>
                <w:color w:val="000000"/>
                <w:szCs w:val="24"/>
              </w:rPr>
              <w:t>2015 год – 1819,689 тыс. руб.</w:t>
            </w:r>
          </w:p>
          <w:p w:rsidR="00966CCC" w:rsidRPr="008B03AA" w:rsidRDefault="00966CCC" w:rsidP="00966CCC">
            <w:pPr>
              <w:pStyle w:val="Pro-Tab"/>
              <w:spacing w:before="0" w:after="0"/>
              <w:jc w:val="both"/>
              <w:rPr>
                <w:color w:val="000000"/>
                <w:szCs w:val="24"/>
              </w:rPr>
            </w:pPr>
            <w:r w:rsidRPr="008B03AA">
              <w:rPr>
                <w:color w:val="000000"/>
                <w:szCs w:val="24"/>
              </w:rPr>
              <w:t>2016 год – 1920,000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1800,000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1400,000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1400,000 тыс. руб.</w:t>
            </w:r>
          </w:p>
        </w:tc>
      </w:tr>
    </w:tbl>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Pro-Gramma"/>
        <w:spacing w:line="100" w:lineRule="atLeast"/>
        <w:ind w:left="5387"/>
        <w:rPr>
          <w:color w:val="000000"/>
          <w:sz w:val="24"/>
          <w:szCs w:val="24"/>
        </w:rPr>
      </w:pPr>
    </w:p>
    <w:p w:rsidR="00966CCC" w:rsidRPr="008B03AA" w:rsidRDefault="00966CCC" w:rsidP="00966CCC">
      <w:pPr>
        <w:pStyle w:val="30"/>
        <w:numPr>
          <w:ilvl w:val="0"/>
          <w:numId w:val="0"/>
        </w:numPr>
        <w:ind w:left="720" w:hanging="720"/>
        <w:rPr>
          <w:color w:val="000000"/>
          <w:sz w:val="24"/>
          <w:szCs w:val="24"/>
        </w:rPr>
      </w:pPr>
    </w:p>
    <w:p w:rsidR="00966CCC" w:rsidRPr="008B03AA" w:rsidRDefault="00966CCC" w:rsidP="00966CCC">
      <w:pPr>
        <w:pStyle w:val="a5"/>
        <w:rPr>
          <w:rFonts w:ascii="Times New Roman" w:hAnsi="Times New Roman" w:cs="Times New Roman"/>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p>
    <w:p w:rsidR="009811B9" w:rsidRDefault="009811B9" w:rsidP="00966CCC">
      <w:pPr>
        <w:pStyle w:val="Pro-Gramma"/>
        <w:spacing w:line="100" w:lineRule="atLeast"/>
        <w:ind w:left="5387"/>
        <w:jc w:val="right"/>
        <w:rPr>
          <w:color w:val="000000"/>
          <w:sz w:val="24"/>
          <w:szCs w:val="24"/>
        </w:rPr>
      </w:pPr>
    </w:p>
    <w:p w:rsidR="009811B9" w:rsidRDefault="009811B9" w:rsidP="00966CCC">
      <w:pPr>
        <w:pStyle w:val="Pro-Gramma"/>
        <w:spacing w:line="100" w:lineRule="atLeast"/>
        <w:ind w:left="5387"/>
        <w:jc w:val="right"/>
        <w:rPr>
          <w:color w:val="000000"/>
          <w:sz w:val="24"/>
          <w:szCs w:val="24"/>
        </w:rPr>
      </w:pPr>
    </w:p>
    <w:p w:rsidR="009811B9" w:rsidRDefault="009811B9" w:rsidP="00966CCC">
      <w:pPr>
        <w:pStyle w:val="Pro-Gramma"/>
        <w:spacing w:line="100" w:lineRule="atLeast"/>
        <w:ind w:left="5387"/>
        <w:jc w:val="right"/>
        <w:rPr>
          <w:color w:val="000000"/>
          <w:sz w:val="24"/>
          <w:szCs w:val="24"/>
        </w:rPr>
      </w:pPr>
    </w:p>
    <w:p w:rsidR="009811B9" w:rsidRDefault="009811B9" w:rsidP="00966CCC">
      <w:pPr>
        <w:pStyle w:val="Pro-Gramma"/>
        <w:spacing w:line="100" w:lineRule="atLeast"/>
        <w:ind w:left="5387"/>
        <w:jc w:val="right"/>
        <w:rPr>
          <w:color w:val="000000"/>
          <w:sz w:val="24"/>
          <w:szCs w:val="24"/>
        </w:rPr>
      </w:pPr>
    </w:p>
    <w:p w:rsidR="00966CCC" w:rsidRPr="008B03AA" w:rsidRDefault="00966CCC" w:rsidP="00966CCC">
      <w:pPr>
        <w:pStyle w:val="Pro-Gramma"/>
        <w:spacing w:line="100" w:lineRule="atLeast"/>
        <w:ind w:left="5387"/>
        <w:jc w:val="right"/>
        <w:rPr>
          <w:color w:val="000000"/>
          <w:sz w:val="24"/>
          <w:szCs w:val="24"/>
        </w:rPr>
      </w:pPr>
      <w:r w:rsidRPr="008B03AA">
        <w:rPr>
          <w:color w:val="000000"/>
          <w:sz w:val="24"/>
          <w:szCs w:val="24"/>
        </w:rPr>
        <w:lastRenderedPageBreak/>
        <w:t xml:space="preserve">Приложение 4  </w:t>
      </w:r>
    </w:p>
    <w:p w:rsidR="00966CCC" w:rsidRPr="008B03AA" w:rsidRDefault="00966CCC" w:rsidP="00966CCC">
      <w:pPr>
        <w:pStyle w:val="Pro-Gramma"/>
        <w:spacing w:line="100" w:lineRule="atLeast"/>
        <w:ind w:left="5387"/>
        <w:jc w:val="right"/>
        <w:rPr>
          <w:color w:val="000000"/>
          <w:sz w:val="24"/>
          <w:szCs w:val="24"/>
        </w:rPr>
      </w:pPr>
      <w:r w:rsidRPr="008B03AA">
        <w:rPr>
          <w:color w:val="000000"/>
          <w:sz w:val="24"/>
          <w:szCs w:val="24"/>
        </w:rPr>
        <w:t xml:space="preserve">к муниципальной программе </w:t>
      </w:r>
    </w:p>
    <w:p w:rsidR="00966CCC" w:rsidRPr="008B03AA" w:rsidRDefault="00966CCC" w:rsidP="00966CCC">
      <w:pPr>
        <w:pStyle w:val="Pro-Gramma"/>
        <w:spacing w:line="100" w:lineRule="atLeast"/>
        <w:ind w:left="5387"/>
        <w:jc w:val="right"/>
        <w:rPr>
          <w:color w:val="000000"/>
          <w:sz w:val="24"/>
          <w:szCs w:val="24"/>
        </w:rPr>
      </w:pPr>
      <w:r w:rsidRPr="008B03AA">
        <w:rPr>
          <w:color w:val="000000"/>
          <w:sz w:val="24"/>
          <w:szCs w:val="24"/>
        </w:rPr>
        <w:t>«Развитие системы образования Ильинского муниципального района»</w:t>
      </w:r>
    </w:p>
    <w:p w:rsidR="00966CCC" w:rsidRPr="008B03AA" w:rsidRDefault="00966CCC" w:rsidP="00966CCC">
      <w:pPr>
        <w:tabs>
          <w:tab w:val="left" w:pos="3819"/>
        </w:tabs>
        <w:rPr>
          <w:rFonts w:ascii="Times New Roman" w:hAnsi="Times New Roman"/>
          <w:sz w:val="24"/>
          <w:szCs w:val="24"/>
        </w:rPr>
      </w:pPr>
    </w:p>
    <w:p w:rsidR="00966CCC" w:rsidRPr="008B03AA" w:rsidRDefault="00966CCC" w:rsidP="001E1D72">
      <w:pPr>
        <w:pStyle w:val="30"/>
        <w:keepNext/>
        <w:numPr>
          <w:ilvl w:val="2"/>
          <w:numId w:val="57"/>
        </w:numPr>
        <w:tabs>
          <w:tab w:val="left" w:pos="0"/>
        </w:tabs>
        <w:suppressAutoHyphens/>
        <w:ind w:left="0" w:hanging="11"/>
        <w:contextualSpacing w:val="0"/>
        <w:rPr>
          <w:b/>
          <w:color w:val="000000"/>
          <w:sz w:val="24"/>
          <w:szCs w:val="24"/>
        </w:rPr>
      </w:pPr>
      <w:r w:rsidRPr="008B03AA">
        <w:rPr>
          <w:b/>
          <w:color w:val="000000"/>
          <w:sz w:val="24"/>
          <w:szCs w:val="24"/>
        </w:rPr>
        <w:t>Подпрограмма</w:t>
      </w:r>
    </w:p>
    <w:p w:rsidR="00966CCC" w:rsidRPr="008B03AA" w:rsidRDefault="00966CCC" w:rsidP="001E1D72">
      <w:pPr>
        <w:pStyle w:val="30"/>
        <w:keepNext/>
        <w:numPr>
          <w:ilvl w:val="2"/>
          <w:numId w:val="57"/>
        </w:numPr>
        <w:tabs>
          <w:tab w:val="left" w:pos="0"/>
        </w:tabs>
        <w:suppressAutoHyphens/>
        <w:ind w:left="0" w:hanging="11"/>
        <w:contextualSpacing w:val="0"/>
        <w:rPr>
          <w:b/>
          <w:color w:val="000000"/>
          <w:sz w:val="24"/>
          <w:szCs w:val="24"/>
        </w:rPr>
      </w:pPr>
      <w:r w:rsidRPr="008B03AA">
        <w:rPr>
          <w:b/>
          <w:color w:val="000000"/>
          <w:sz w:val="24"/>
          <w:szCs w:val="24"/>
        </w:rPr>
        <w:t>«Развитие структурных подразделений образования».</w:t>
      </w:r>
    </w:p>
    <w:p w:rsidR="00966CCC" w:rsidRPr="008B03AA" w:rsidRDefault="00966CCC" w:rsidP="001E1D72">
      <w:pPr>
        <w:pStyle w:val="4"/>
        <w:keepNext/>
        <w:numPr>
          <w:ilvl w:val="3"/>
          <w:numId w:val="57"/>
        </w:numPr>
        <w:tabs>
          <w:tab w:val="left" w:pos="0"/>
        </w:tabs>
        <w:suppressAutoHyphens/>
        <w:ind w:left="0" w:hanging="11"/>
        <w:contextualSpacing w:val="0"/>
        <w:rPr>
          <w:color w:val="000000"/>
          <w:sz w:val="24"/>
          <w:szCs w:val="24"/>
        </w:rPr>
      </w:pPr>
    </w:p>
    <w:p w:rsidR="00966CCC" w:rsidRPr="008B03AA" w:rsidRDefault="00966CCC" w:rsidP="001E1D72">
      <w:pPr>
        <w:pStyle w:val="4"/>
        <w:keepNext/>
        <w:numPr>
          <w:ilvl w:val="3"/>
          <w:numId w:val="58"/>
        </w:numPr>
        <w:tabs>
          <w:tab w:val="clear" w:pos="1800"/>
        </w:tabs>
        <w:suppressAutoHyphens/>
        <w:ind w:left="0" w:hanging="11"/>
        <w:contextualSpacing w:val="0"/>
        <w:rPr>
          <w:color w:val="000000"/>
          <w:sz w:val="24"/>
          <w:szCs w:val="24"/>
        </w:rPr>
      </w:pPr>
      <w:r w:rsidRPr="008B03AA">
        <w:rPr>
          <w:color w:val="000000"/>
          <w:sz w:val="24"/>
          <w:szCs w:val="24"/>
        </w:rPr>
        <w:t>Паспорт подпрограммы</w:t>
      </w:r>
    </w:p>
    <w:p w:rsidR="00966CCC" w:rsidRPr="008B03AA" w:rsidRDefault="00966CCC" w:rsidP="00966CCC">
      <w:pPr>
        <w:pStyle w:val="a5"/>
        <w:rPr>
          <w:rFonts w:ascii="Times New Roman" w:hAnsi="Times New Roman" w:cs="Times New Roman"/>
          <w:sz w:val="24"/>
          <w:szCs w:val="24"/>
        </w:rPr>
      </w:pPr>
    </w:p>
    <w:tbl>
      <w:tblPr>
        <w:tblpPr w:leftFromText="180" w:rightFromText="180" w:vertAnchor="text" w:tblpX="75"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946"/>
      </w:tblGrid>
      <w:tr w:rsidR="00966CCC" w:rsidRPr="008B03AA" w:rsidTr="00966CCC">
        <w:trPr>
          <w:trHeight w:val="255"/>
        </w:trPr>
        <w:tc>
          <w:tcPr>
            <w:tcW w:w="2693" w:type="dxa"/>
            <w:shd w:val="clear" w:color="auto" w:fill="auto"/>
          </w:tcPr>
          <w:p w:rsidR="00966CCC" w:rsidRPr="008B03AA" w:rsidRDefault="00966CCC" w:rsidP="00966CCC">
            <w:pPr>
              <w:pStyle w:val="Pro-Tab"/>
              <w:rPr>
                <w:color w:val="000000"/>
                <w:szCs w:val="24"/>
              </w:rPr>
            </w:pPr>
            <w:r w:rsidRPr="008B03AA">
              <w:rPr>
                <w:color w:val="000000"/>
                <w:szCs w:val="24"/>
              </w:rPr>
              <w:t>Наименование подпрограммы</w:t>
            </w:r>
          </w:p>
        </w:tc>
        <w:tc>
          <w:tcPr>
            <w:tcW w:w="6946" w:type="dxa"/>
            <w:shd w:val="clear" w:color="auto" w:fill="auto"/>
          </w:tcPr>
          <w:p w:rsidR="00966CCC" w:rsidRPr="008B03AA" w:rsidRDefault="00966CCC" w:rsidP="00966CCC">
            <w:pPr>
              <w:pStyle w:val="Pro-Tab"/>
              <w:jc w:val="both"/>
              <w:rPr>
                <w:color w:val="000000"/>
                <w:szCs w:val="24"/>
              </w:rPr>
            </w:pPr>
            <w:r w:rsidRPr="008B03AA">
              <w:rPr>
                <w:color w:val="000000"/>
                <w:szCs w:val="24"/>
              </w:rPr>
              <w:t>Развитие структурных подразделений образования</w:t>
            </w:r>
          </w:p>
          <w:p w:rsidR="00966CCC" w:rsidRPr="008B03AA" w:rsidRDefault="00966CCC" w:rsidP="00966CCC">
            <w:pPr>
              <w:pStyle w:val="Pro-Tab"/>
              <w:jc w:val="both"/>
              <w:rPr>
                <w:color w:val="000000"/>
                <w:szCs w:val="24"/>
              </w:rPr>
            </w:pPr>
          </w:p>
        </w:tc>
      </w:tr>
      <w:tr w:rsidR="00966CCC" w:rsidRPr="008B03AA" w:rsidTr="00966CCC">
        <w:trPr>
          <w:trHeight w:val="255"/>
        </w:trPr>
        <w:tc>
          <w:tcPr>
            <w:tcW w:w="2693" w:type="dxa"/>
            <w:shd w:val="clear" w:color="auto" w:fill="auto"/>
          </w:tcPr>
          <w:p w:rsidR="00966CCC" w:rsidRPr="008B03AA" w:rsidRDefault="00966CCC" w:rsidP="00966CCC">
            <w:pPr>
              <w:pStyle w:val="Pro-Tab"/>
              <w:rPr>
                <w:color w:val="000000"/>
                <w:szCs w:val="24"/>
              </w:rPr>
            </w:pPr>
            <w:r w:rsidRPr="008B03AA">
              <w:rPr>
                <w:color w:val="000000"/>
                <w:szCs w:val="24"/>
              </w:rPr>
              <w:t>Тип подпрограммы</w:t>
            </w:r>
          </w:p>
        </w:tc>
        <w:tc>
          <w:tcPr>
            <w:tcW w:w="6946" w:type="dxa"/>
            <w:shd w:val="clear" w:color="auto" w:fill="auto"/>
          </w:tcPr>
          <w:p w:rsidR="00966CCC" w:rsidRPr="008B03AA" w:rsidRDefault="00966CCC" w:rsidP="00966CCC">
            <w:pPr>
              <w:pStyle w:val="Pro-Tab"/>
              <w:rPr>
                <w:color w:val="000000"/>
                <w:szCs w:val="24"/>
              </w:rPr>
            </w:pPr>
            <w:r w:rsidRPr="008B03AA">
              <w:rPr>
                <w:color w:val="000000"/>
                <w:szCs w:val="24"/>
              </w:rPr>
              <w:t>Аналитическая</w:t>
            </w:r>
          </w:p>
        </w:tc>
      </w:tr>
      <w:tr w:rsidR="00966CCC" w:rsidRPr="008B03AA" w:rsidTr="00966CCC">
        <w:trPr>
          <w:trHeight w:val="647"/>
        </w:trPr>
        <w:tc>
          <w:tcPr>
            <w:tcW w:w="2693" w:type="dxa"/>
            <w:shd w:val="clear" w:color="auto" w:fill="auto"/>
          </w:tcPr>
          <w:p w:rsidR="00966CCC" w:rsidRPr="008B03AA" w:rsidRDefault="00966CCC" w:rsidP="00966CCC">
            <w:pPr>
              <w:pStyle w:val="Pro-Tab"/>
              <w:rPr>
                <w:color w:val="000000"/>
                <w:szCs w:val="24"/>
              </w:rPr>
            </w:pPr>
            <w:r w:rsidRPr="008B03AA">
              <w:rPr>
                <w:color w:val="000000"/>
                <w:szCs w:val="24"/>
              </w:rPr>
              <w:t xml:space="preserve">Срок реализации подпрограммы </w:t>
            </w:r>
          </w:p>
        </w:tc>
        <w:tc>
          <w:tcPr>
            <w:tcW w:w="6946" w:type="dxa"/>
            <w:shd w:val="clear" w:color="auto" w:fill="auto"/>
          </w:tcPr>
          <w:p w:rsidR="00966CCC" w:rsidRPr="008B03AA" w:rsidRDefault="00966CCC" w:rsidP="00966CCC">
            <w:pPr>
              <w:pStyle w:val="Pro-Tab"/>
              <w:jc w:val="both"/>
              <w:rPr>
                <w:color w:val="000000"/>
                <w:szCs w:val="24"/>
              </w:rPr>
            </w:pPr>
            <w:r w:rsidRPr="008B03AA">
              <w:rPr>
                <w:color w:val="000000"/>
                <w:szCs w:val="24"/>
              </w:rPr>
              <w:t>2014 - 2019 годы</w:t>
            </w:r>
          </w:p>
          <w:p w:rsidR="00966CCC" w:rsidRPr="008B03AA" w:rsidRDefault="00966CCC" w:rsidP="00966CCC">
            <w:pPr>
              <w:pStyle w:val="Pro-Tab"/>
              <w:jc w:val="both"/>
              <w:rPr>
                <w:color w:val="000000"/>
                <w:szCs w:val="24"/>
              </w:rPr>
            </w:pPr>
          </w:p>
        </w:tc>
      </w:tr>
      <w:tr w:rsidR="00966CCC" w:rsidRPr="008B03AA" w:rsidTr="00966CCC">
        <w:trPr>
          <w:trHeight w:val="255"/>
        </w:trPr>
        <w:tc>
          <w:tcPr>
            <w:tcW w:w="2693" w:type="dxa"/>
            <w:shd w:val="clear" w:color="auto" w:fill="auto"/>
          </w:tcPr>
          <w:p w:rsidR="00966CCC" w:rsidRPr="008B03AA" w:rsidRDefault="00966CCC" w:rsidP="00966CCC">
            <w:pPr>
              <w:pStyle w:val="Pro-Tab"/>
              <w:rPr>
                <w:color w:val="000000"/>
                <w:szCs w:val="24"/>
              </w:rPr>
            </w:pPr>
            <w:r w:rsidRPr="008B03AA">
              <w:rPr>
                <w:color w:val="000000"/>
                <w:szCs w:val="24"/>
              </w:rPr>
              <w:t>Ответственный исполнитель</w:t>
            </w:r>
          </w:p>
        </w:tc>
        <w:tc>
          <w:tcPr>
            <w:tcW w:w="6946" w:type="dxa"/>
            <w:shd w:val="clear" w:color="auto" w:fill="auto"/>
          </w:tcPr>
          <w:p w:rsidR="00966CCC" w:rsidRPr="008B03AA" w:rsidRDefault="00966CCC" w:rsidP="00966CCC">
            <w:pPr>
              <w:pStyle w:val="Pro-Tab"/>
              <w:jc w:val="both"/>
              <w:rPr>
                <w:color w:val="000000"/>
                <w:szCs w:val="24"/>
              </w:rPr>
            </w:pPr>
            <w:r w:rsidRPr="008B03AA">
              <w:rPr>
                <w:color w:val="000000"/>
                <w:szCs w:val="24"/>
              </w:rPr>
              <w:t>Отдел образования администрации Ильинского муниципального района</w:t>
            </w:r>
          </w:p>
        </w:tc>
      </w:tr>
      <w:tr w:rsidR="00966CCC" w:rsidRPr="008B03AA" w:rsidTr="00966CCC">
        <w:trPr>
          <w:trHeight w:val="255"/>
        </w:trPr>
        <w:tc>
          <w:tcPr>
            <w:tcW w:w="2693" w:type="dxa"/>
            <w:shd w:val="clear" w:color="auto" w:fill="auto"/>
          </w:tcPr>
          <w:p w:rsidR="00966CCC" w:rsidRPr="008B03AA" w:rsidRDefault="00966CCC" w:rsidP="00966CCC">
            <w:pPr>
              <w:pStyle w:val="Pro-Tab"/>
              <w:rPr>
                <w:color w:val="000000"/>
                <w:szCs w:val="24"/>
              </w:rPr>
            </w:pPr>
            <w:r w:rsidRPr="008B03AA">
              <w:rPr>
                <w:color w:val="000000"/>
                <w:szCs w:val="24"/>
              </w:rPr>
              <w:t>Цель (цели) подпрограммы</w:t>
            </w:r>
          </w:p>
        </w:tc>
        <w:tc>
          <w:tcPr>
            <w:tcW w:w="6946" w:type="dxa"/>
            <w:shd w:val="clear" w:color="auto" w:fill="auto"/>
          </w:tcPr>
          <w:p w:rsidR="00966CCC" w:rsidRPr="008B03AA" w:rsidRDefault="00966CCC" w:rsidP="00966CCC">
            <w:pPr>
              <w:pStyle w:val="Pro-Tab"/>
              <w:jc w:val="both"/>
              <w:rPr>
                <w:color w:val="000000"/>
                <w:szCs w:val="24"/>
              </w:rPr>
            </w:pPr>
            <w:r w:rsidRPr="008B03AA">
              <w:rPr>
                <w:color w:val="000000"/>
                <w:szCs w:val="24"/>
              </w:rPr>
              <w:t>Оказание информационной, методической поддержки муниципальным образовательным учреждениям; централизованное ведение бухгалтерского учета в муниципальных образовательных учреждениях. Оказание хозяйственно-эксплуатационной помощи муниципальным образовательным учреждениям.</w:t>
            </w:r>
          </w:p>
        </w:tc>
      </w:tr>
      <w:tr w:rsidR="00966CCC" w:rsidRPr="008B03AA" w:rsidTr="00966CCC">
        <w:trPr>
          <w:trHeight w:val="1707"/>
        </w:trPr>
        <w:tc>
          <w:tcPr>
            <w:tcW w:w="2693" w:type="dxa"/>
            <w:shd w:val="clear" w:color="auto" w:fill="auto"/>
          </w:tcPr>
          <w:p w:rsidR="00966CCC" w:rsidRPr="008B03AA" w:rsidRDefault="00966CCC" w:rsidP="00966CCC">
            <w:pPr>
              <w:pStyle w:val="Pro-Tab"/>
              <w:rPr>
                <w:color w:val="000000"/>
                <w:szCs w:val="24"/>
              </w:rPr>
            </w:pPr>
            <w:r w:rsidRPr="008B03AA">
              <w:rPr>
                <w:color w:val="000000"/>
                <w:szCs w:val="24"/>
              </w:rPr>
              <w:t>Объем ресурсного обеспечения подпрограммы</w:t>
            </w:r>
          </w:p>
        </w:tc>
        <w:tc>
          <w:tcPr>
            <w:tcW w:w="6946" w:type="dxa"/>
            <w:shd w:val="clear" w:color="auto" w:fill="auto"/>
          </w:tcPr>
          <w:p w:rsidR="00966CCC" w:rsidRPr="008B03AA" w:rsidRDefault="00966CCC" w:rsidP="00966CCC">
            <w:pPr>
              <w:pStyle w:val="Pro-Tab"/>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jc w:val="both"/>
              <w:rPr>
                <w:color w:val="000000"/>
                <w:szCs w:val="24"/>
              </w:rPr>
            </w:pPr>
            <w:r w:rsidRPr="008B03AA">
              <w:rPr>
                <w:color w:val="000000"/>
                <w:szCs w:val="24"/>
              </w:rPr>
              <w:t>2014 год – 3866,200 тыс. руб.</w:t>
            </w:r>
          </w:p>
          <w:p w:rsidR="00966CCC" w:rsidRPr="008B03AA" w:rsidRDefault="00966CCC" w:rsidP="00966CCC">
            <w:pPr>
              <w:pStyle w:val="Pro-Tab"/>
              <w:jc w:val="both"/>
              <w:rPr>
                <w:color w:val="000000"/>
                <w:szCs w:val="24"/>
              </w:rPr>
            </w:pPr>
            <w:r w:rsidRPr="008B03AA">
              <w:rPr>
                <w:color w:val="000000"/>
                <w:szCs w:val="24"/>
              </w:rPr>
              <w:t>2015 год – 3759,300 тыс. руб.</w:t>
            </w:r>
          </w:p>
          <w:p w:rsidR="00966CCC" w:rsidRPr="008B03AA" w:rsidRDefault="00966CCC" w:rsidP="00966CCC">
            <w:pPr>
              <w:pStyle w:val="Pro-Tab"/>
              <w:jc w:val="both"/>
              <w:rPr>
                <w:color w:val="000000"/>
                <w:szCs w:val="24"/>
              </w:rPr>
            </w:pPr>
            <w:r w:rsidRPr="008B03AA">
              <w:rPr>
                <w:color w:val="000000"/>
                <w:szCs w:val="24"/>
              </w:rPr>
              <w:t>2016 год – 3782,083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3815,000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3755,100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3755,100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0,0тыс. руб.</w:t>
            </w:r>
          </w:p>
          <w:p w:rsidR="00966CCC" w:rsidRPr="008B03AA" w:rsidRDefault="00966CCC" w:rsidP="00966CCC">
            <w:pPr>
              <w:pStyle w:val="Pro-Tab"/>
              <w:spacing w:before="0" w:after="0"/>
              <w:jc w:val="both"/>
              <w:rPr>
                <w:color w:val="000000"/>
                <w:szCs w:val="24"/>
              </w:rPr>
            </w:pPr>
            <w:r w:rsidRPr="008B03AA">
              <w:rPr>
                <w:color w:val="000000"/>
                <w:szCs w:val="24"/>
              </w:rPr>
              <w:t>2019 год-   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jc w:val="both"/>
              <w:rPr>
                <w:color w:val="000000"/>
                <w:szCs w:val="24"/>
              </w:rPr>
            </w:pPr>
            <w:r w:rsidRPr="008B03AA">
              <w:rPr>
                <w:color w:val="000000"/>
                <w:szCs w:val="24"/>
              </w:rPr>
              <w:t>2014 год – 3866,200 тыс. руб.</w:t>
            </w:r>
          </w:p>
          <w:p w:rsidR="00966CCC" w:rsidRPr="008B03AA" w:rsidRDefault="00966CCC" w:rsidP="00966CCC">
            <w:pPr>
              <w:pStyle w:val="Pro-Tab"/>
              <w:jc w:val="both"/>
              <w:rPr>
                <w:color w:val="000000"/>
                <w:szCs w:val="24"/>
              </w:rPr>
            </w:pPr>
            <w:r w:rsidRPr="008B03AA">
              <w:rPr>
                <w:color w:val="000000"/>
                <w:szCs w:val="24"/>
              </w:rPr>
              <w:t>2015 год – 3759,300 тыс. руб.</w:t>
            </w:r>
          </w:p>
          <w:p w:rsidR="00966CCC" w:rsidRPr="008B03AA" w:rsidRDefault="00966CCC" w:rsidP="00966CCC">
            <w:pPr>
              <w:pStyle w:val="Pro-Tab"/>
              <w:jc w:val="both"/>
              <w:rPr>
                <w:color w:val="000000"/>
                <w:szCs w:val="24"/>
              </w:rPr>
            </w:pPr>
            <w:r w:rsidRPr="008B03AA">
              <w:rPr>
                <w:color w:val="000000"/>
                <w:szCs w:val="24"/>
              </w:rPr>
              <w:t>2016 год – 3782,083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3815,000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3755,100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3755,100 тыс.руб.</w:t>
            </w:r>
          </w:p>
          <w:p w:rsidR="00966CCC" w:rsidRPr="008B03AA" w:rsidRDefault="00966CCC" w:rsidP="00966CCC">
            <w:pPr>
              <w:pStyle w:val="Pro-Tab"/>
              <w:jc w:val="both"/>
              <w:rPr>
                <w:color w:val="000000"/>
                <w:szCs w:val="24"/>
              </w:rPr>
            </w:pPr>
          </w:p>
        </w:tc>
      </w:tr>
    </w:tbl>
    <w:p w:rsidR="00966CCC" w:rsidRPr="008B03AA" w:rsidRDefault="00966CCC" w:rsidP="00966CCC">
      <w:pPr>
        <w:pStyle w:val="a5"/>
        <w:rPr>
          <w:rFonts w:ascii="Times New Roman" w:hAnsi="Times New Roman" w:cs="Times New Roman"/>
          <w:bCs/>
          <w:color w:val="000000"/>
          <w:sz w:val="24"/>
          <w:szCs w:val="24"/>
        </w:rPr>
      </w:pPr>
    </w:p>
    <w:p w:rsidR="00966CCC" w:rsidRPr="008B03AA" w:rsidRDefault="00966CCC" w:rsidP="001E1D72">
      <w:pPr>
        <w:widowControl w:val="0"/>
        <w:numPr>
          <w:ilvl w:val="0"/>
          <w:numId w:val="57"/>
        </w:numPr>
        <w:suppressAutoHyphens/>
        <w:autoSpaceDE w:val="0"/>
        <w:autoSpaceDN w:val="0"/>
        <w:adjustRightInd w:val="0"/>
        <w:jc w:val="center"/>
        <w:outlineLvl w:val="2"/>
        <w:rPr>
          <w:rFonts w:ascii="Times New Roman" w:hAnsi="Times New Roman"/>
          <w:b/>
          <w:color w:val="000000"/>
          <w:sz w:val="24"/>
          <w:szCs w:val="24"/>
        </w:rPr>
      </w:pPr>
      <w:r w:rsidRPr="008B03AA">
        <w:rPr>
          <w:rFonts w:ascii="Times New Roman" w:hAnsi="Times New Roman"/>
          <w:b/>
          <w:color w:val="000000"/>
          <w:sz w:val="24"/>
          <w:szCs w:val="24"/>
        </w:rPr>
        <w:t>2. Краткая характеристика сферы подпрограммы</w:t>
      </w:r>
    </w:p>
    <w:p w:rsidR="00966CCC" w:rsidRPr="008B03AA" w:rsidRDefault="00966CCC" w:rsidP="00966CCC">
      <w:pPr>
        <w:widowControl w:val="0"/>
        <w:autoSpaceDE w:val="0"/>
        <w:autoSpaceDN w:val="0"/>
        <w:adjustRightInd w:val="0"/>
        <w:jc w:val="center"/>
        <w:outlineLvl w:val="2"/>
        <w:rPr>
          <w:rFonts w:ascii="Times New Roman" w:hAnsi="Times New Roman"/>
          <w:b/>
          <w:color w:val="000000"/>
          <w:sz w:val="24"/>
          <w:szCs w:val="24"/>
        </w:rPr>
      </w:pPr>
    </w:p>
    <w:p w:rsidR="00966CCC" w:rsidRPr="008B03AA" w:rsidRDefault="00966CCC" w:rsidP="00966CCC">
      <w:pPr>
        <w:widowControl w:val="0"/>
        <w:autoSpaceDE w:val="0"/>
        <w:autoSpaceDN w:val="0"/>
        <w:adjustRightInd w:val="0"/>
        <w:outlineLvl w:val="2"/>
        <w:rPr>
          <w:rFonts w:ascii="Times New Roman" w:hAnsi="Times New Roman"/>
          <w:color w:val="000000"/>
          <w:sz w:val="24"/>
          <w:szCs w:val="24"/>
        </w:rPr>
      </w:pPr>
      <w:r w:rsidRPr="008B03AA">
        <w:rPr>
          <w:rFonts w:ascii="Times New Roman" w:hAnsi="Times New Roman"/>
          <w:color w:val="000000"/>
          <w:sz w:val="24"/>
          <w:szCs w:val="24"/>
        </w:rPr>
        <w:t>С целью качественного оказания муниципальных услуг в области образования в отделе образования администрации Ильинского муниципального района созданы и функционируют следующие структурные подразделения:</w:t>
      </w:r>
    </w:p>
    <w:p w:rsidR="00966CCC" w:rsidRPr="008B03AA" w:rsidRDefault="00966CCC" w:rsidP="001E1D72">
      <w:pPr>
        <w:widowControl w:val="0"/>
        <w:numPr>
          <w:ilvl w:val="0"/>
          <w:numId w:val="78"/>
        </w:numPr>
        <w:suppressAutoHyphens/>
        <w:autoSpaceDE w:val="0"/>
        <w:autoSpaceDN w:val="0"/>
        <w:adjustRightInd w:val="0"/>
        <w:outlineLvl w:val="2"/>
        <w:rPr>
          <w:rFonts w:ascii="Times New Roman" w:hAnsi="Times New Roman"/>
          <w:color w:val="000000"/>
          <w:sz w:val="24"/>
          <w:szCs w:val="24"/>
        </w:rPr>
      </w:pPr>
      <w:r w:rsidRPr="008B03AA">
        <w:rPr>
          <w:rFonts w:ascii="Times New Roman" w:hAnsi="Times New Roman"/>
          <w:color w:val="000000"/>
          <w:sz w:val="24"/>
          <w:szCs w:val="24"/>
        </w:rPr>
        <w:t>Централизованная бухгалтерия, районный методический кабинет, хозяйственно-эксплуатационная контора.</w:t>
      </w:r>
    </w:p>
    <w:p w:rsidR="00966CCC" w:rsidRPr="008B03AA" w:rsidRDefault="00966CCC" w:rsidP="001E1D72">
      <w:pPr>
        <w:widowControl w:val="0"/>
        <w:numPr>
          <w:ilvl w:val="0"/>
          <w:numId w:val="78"/>
        </w:numPr>
        <w:suppressAutoHyphens/>
        <w:autoSpaceDE w:val="0"/>
        <w:autoSpaceDN w:val="0"/>
        <w:adjustRightInd w:val="0"/>
        <w:outlineLvl w:val="2"/>
        <w:rPr>
          <w:rFonts w:ascii="Times New Roman" w:hAnsi="Times New Roman"/>
          <w:color w:val="000000"/>
          <w:sz w:val="24"/>
          <w:szCs w:val="24"/>
        </w:rPr>
      </w:pPr>
      <w:r w:rsidRPr="008B03AA">
        <w:rPr>
          <w:rFonts w:ascii="Times New Roman" w:hAnsi="Times New Roman"/>
          <w:color w:val="000000"/>
          <w:sz w:val="24"/>
          <w:szCs w:val="24"/>
        </w:rPr>
        <w:t>За отделом образования закреплены два транспортных средства («Газели»). Общее количество работников насчитывает 14 человек.</w:t>
      </w:r>
    </w:p>
    <w:p w:rsidR="00966CCC" w:rsidRPr="008B03AA" w:rsidRDefault="00966CCC" w:rsidP="001E1D72">
      <w:pPr>
        <w:widowControl w:val="0"/>
        <w:numPr>
          <w:ilvl w:val="0"/>
          <w:numId w:val="78"/>
        </w:numPr>
        <w:suppressAutoHyphens/>
        <w:autoSpaceDE w:val="0"/>
        <w:autoSpaceDN w:val="0"/>
        <w:adjustRightInd w:val="0"/>
        <w:outlineLvl w:val="2"/>
        <w:rPr>
          <w:rFonts w:ascii="Times New Roman" w:hAnsi="Times New Roman"/>
          <w:color w:val="000000"/>
          <w:sz w:val="24"/>
          <w:szCs w:val="24"/>
        </w:rPr>
      </w:pPr>
      <w:r w:rsidRPr="008B03AA">
        <w:rPr>
          <w:rFonts w:ascii="Times New Roman" w:hAnsi="Times New Roman"/>
          <w:color w:val="000000"/>
          <w:sz w:val="24"/>
          <w:szCs w:val="24"/>
        </w:rPr>
        <w:t>Вышеуказанный ресурс отдела образования работает на всю образовательную сеть района.</w:t>
      </w:r>
    </w:p>
    <w:p w:rsidR="00966CCC" w:rsidRPr="008B03AA" w:rsidRDefault="00966CCC" w:rsidP="001E1D72">
      <w:pPr>
        <w:widowControl w:val="0"/>
        <w:numPr>
          <w:ilvl w:val="0"/>
          <w:numId w:val="78"/>
        </w:numPr>
        <w:suppressAutoHyphens/>
        <w:autoSpaceDE w:val="0"/>
        <w:autoSpaceDN w:val="0"/>
        <w:adjustRightInd w:val="0"/>
        <w:outlineLvl w:val="2"/>
        <w:rPr>
          <w:rFonts w:ascii="Times New Roman" w:hAnsi="Times New Roman"/>
          <w:color w:val="000000"/>
          <w:sz w:val="24"/>
          <w:szCs w:val="24"/>
        </w:rPr>
      </w:pPr>
      <w:r w:rsidRPr="008B03AA">
        <w:rPr>
          <w:rFonts w:ascii="Times New Roman" w:hAnsi="Times New Roman"/>
          <w:color w:val="000000"/>
          <w:sz w:val="24"/>
          <w:szCs w:val="24"/>
        </w:rPr>
        <w:t xml:space="preserve">Деятельность структурных подразделений определяется соответствующими положениями, утвержденными приказом начальника отдела образования. </w:t>
      </w:r>
    </w:p>
    <w:p w:rsidR="00966CCC" w:rsidRPr="008B03AA" w:rsidRDefault="00966CCC" w:rsidP="00966CCC">
      <w:pPr>
        <w:widowControl w:val="0"/>
        <w:autoSpaceDE w:val="0"/>
        <w:autoSpaceDN w:val="0"/>
        <w:adjustRightInd w:val="0"/>
        <w:ind w:left="720"/>
        <w:outlineLvl w:val="2"/>
        <w:rPr>
          <w:rFonts w:ascii="Times New Roman" w:hAnsi="Times New Roman"/>
          <w:color w:val="000000"/>
          <w:sz w:val="24"/>
          <w:szCs w:val="24"/>
        </w:rPr>
      </w:pPr>
      <w:r w:rsidRPr="008B03AA">
        <w:rPr>
          <w:rFonts w:ascii="Times New Roman" w:hAnsi="Times New Roman"/>
          <w:color w:val="000000"/>
          <w:sz w:val="24"/>
          <w:szCs w:val="24"/>
        </w:rPr>
        <w:t xml:space="preserve"> </w:t>
      </w:r>
    </w:p>
    <w:p w:rsidR="00966CCC" w:rsidRPr="008B03AA" w:rsidRDefault="00966CCC" w:rsidP="001E1D72">
      <w:pPr>
        <w:widowControl w:val="0"/>
        <w:numPr>
          <w:ilvl w:val="0"/>
          <w:numId w:val="57"/>
        </w:numPr>
        <w:suppressAutoHyphens/>
        <w:autoSpaceDE w:val="0"/>
        <w:autoSpaceDN w:val="0"/>
        <w:adjustRightInd w:val="0"/>
        <w:jc w:val="center"/>
        <w:outlineLvl w:val="2"/>
        <w:rPr>
          <w:rFonts w:ascii="Times New Roman" w:hAnsi="Times New Roman"/>
          <w:b/>
          <w:color w:val="000000"/>
          <w:sz w:val="24"/>
          <w:szCs w:val="24"/>
        </w:rPr>
      </w:pPr>
      <w:r w:rsidRPr="008B03AA">
        <w:rPr>
          <w:rFonts w:ascii="Times New Roman" w:hAnsi="Times New Roman"/>
          <w:b/>
          <w:color w:val="000000"/>
          <w:sz w:val="24"/>
          <w:szCs w:val="24"/>
        </w:rPr>
        <w:t>3. Ожидаемые результаты реализации подпрограммы</w:t>
      </w:r>
    </w:p>
    <w:p w:rsidR="00966CCC" w:rsidRPr="008B03AA" w:rsidRDefault="00966CCC" w:rsidP="001E1D72">
      <w:pPr>
        <w:widowControl w:val="0"/>
        <w:numPr>
          <w:ilvl w:val="0"/>
          <w:numId w:val="57"/>
        </w:numPr>
        <w:suppressAutoHyphens/>
        <w:autoSpaceDE w:val="0"/>
        <w:autoSpaceDN w:val="0"/>
        <w:adjustRightInd w:val="0"/>
        <w:rPr>
          <w:rFonts w:ascii="Times New Roman" w:hAnsi="Times New Roman"/>
          <w:b/>
          <w:color w:val="000000"/>
          <w:sz w:val="24"/>
          <w:szCs w:val="24"/>
        </w:rPr>
      </w:pPr>
    </w:p>
    <w:p w:rsidR="00966CCC" w:rsidRPr="008B03AA" w:rsidRDefault="00966CCC" w:rsidP="001E1D72">
      <w:pPr>
        <w:widowControl w:val="0"/>
        <w:numPr>
          <w:ilvl w:val="2"/>
          <w:numId w:val="57"/>
        </w:numPr>
        <w:suppressAutoHyphens/>
        <w:autoSpaceDE w:val="0"/>
        <w:autoSpaceDN w:val="0"/>
        <w:adjustRightInd w:val="0"/>
        <w:rPr>
          <w:rFonts w:ascii="Times New Roman" w:hAnsi="Times New Roman"/>
          <w:color w:val="000000"/>
          <w:sz w:val="24"/>
          <w:szCs w:val="24"/>
        </w:rPr>
      </w:pPr>
      <w:r w:rsidRPr="008B03AA">
        <w:rPr>
          <w:rFonts w:ascii="Times New Roman" w:hAnsi="Times New Roman"/>
          <w:color w:val="000000"/>
          <w:sz w:val="24"/>
          <w:szCs w:val="24"/>
        </w:rPr>
        <w:t>Реализация подпрограммы позволит обеспечить:</w:t>
      </w:r>
    </w:p>
    <w:p w:rsidR="00966CCC" w:rsidRPr="008B03AA" w:rsidRDefault="00966CCC" w:rsidP="001E1D72">
      <w:pPr>
        <w:numPr>
          <w:ilvl w:val="0"/>
          <w:numId w:val="77"/>
        </w:numPr>
        <w:suppressAutoHyphens/>
        <w:jc w:val="left"/>
        <w:rPr>
          <w:rFonts w:ascii="Times New Roman" w:hAnsi="Times New Roman"/>
          <w:sz w:val="24"/>
          <w:szCs w:val="24"/>
        </w:rPr>
      </w:pPr>
      <w:r w:rsidRPr="008B03AA">
        <w:rPr>
          <w:rFonts w:ascii="Times New Roman" w:hAnsi="Times New Roman"/>
          <w:sz w:val="24"/>
          <w:szCs w:val="24"/>
        </w:rPr>
        <w:t>централизованное ведение бухгалтерского учета в 3 муниципальных образовательных учреждениях, осуществляющих оказание образовательных услуг и в 3 структурных подразделениях отдела образования;</w:t>
      </w:r>
    </w:p>
    <w:p w:rsidR="00966CCC" w:rsidRPr="008B03AA" w:rsidRDefault="00966CCC" w:rsidP="001E1D72">
      <w:pPr>
        <w:numPr>
          <w:ilvl w:val="0"/>
          <w:numId w:val="77"/>
        </w:numPr>
        <w:suppressAutoHyphens/>
        <w:jc w:val="left"/>
        <w:rPr>
          <w:rFonts w:ascii="Times New Roman" w:hAnsi="Times New Roman"/>
          <w:sz w:val="24"/>
          <w:szCs w:val="24"/>
        </w:rPr>
      </w:pPr>
      <w:r w:rsidRPr="008B03AA">
        <w:rPr>
          <w:rFonts w:ascii="Times New Roman" w:hAnsi="Times New Roman"/>
          <w:sz w:val="24"/>
          <w:szCs w:val="24"/>
        </w:rPr>
        <w:t xml:space="preserve"> оказание100% муниципальных образовательных учреждений методической поддержки, хозяйственно-эксплуатационной поддержки;</w:t>
      </w:r>
    </w:p>
    <w:p w:rsidR="00966CCC" w:rsidRPr="008B03AA" w:rsidRDefault="00966CCC" w:rsidP="001E1D72">
      <w:pPr>
        <w:numPr>
          <w:ilvl w:val="0"/>
          <w:numId w:val="77"/>
        </w:numPr>
        <w:suppressAutoHyphens/>
        <w:jc w:val="left"/>
        <w:rPr>
          <w:rFonts w:ascii="Times New Roman" w:hAnsi="Times New Roman"/>
          <w:sz w:val="24"/>
          <w:szCs w:val="24"/>
        </w:rPr>
      </w:pPr>
      <w:r w:rsidRPr="008B03AA">
        <w:rPr>
          <w:rFonts w:ascii="Times New Roman" w:hAnsi="Times New Roman"/>
          <w:sz w:val="24"/>
          <w:szCs w:val="24"/>
        </w:rPr>
        <w:t>проведение аттестации педагогических и административно-управленческих кадров системы образования района.</w:t>
      </w:r>
    </w:p>
    <w:p w:rsidR="00966CCC" w:rsidRPr="008B03AA" w:rsidRDefault="00966CCC" w:rsidP="00966CCC">
      <w:pPr>
        <w:rPr>
          <w:rFonts w:ascii="Times New Roman" w:hAnsi="Times New Roman"/>
          <w:sz w:val="24"/>
          <w:szCs w:val="24"/>
        </w:rPr>
      </w:pPr>
    </w:p>
    <w:p w:rsidR="00966CCC" w:rsidRPr="008B03AA" w:rsidRDefault="00966CCC" w:rsidP="001E1D72">
      <w:pPr>
        <w:widowControl w:val="0"/>
        <w:numPr>
          <w:ilvl w:val="0"/>
          <w:numId w:val="57"/>
        </w:numPr>
        <w:suppressAutoHyphens/>
        <w:autoSpaceDE w:val="0"/>
        <w:autoSpaceDN w:val="0"/>
        <w:adjustRightInd w:val="0"/>
        <w:jc w:val="center"/>
        <w:outlineLvl w:val="3"/>
        <w:rPr>
          <w:rFonts w:ascii="Times New Roman" w:hAnsi="Times New Roman"/>
          <w:b/>
          <w:sz w:val="24"/>
          <w:szCs w:val="24"/>
        </w:rPr>
      </w:pPr>
      <w:bookmarkStart w:id="11" w:name="Par1716"/>
      <w:bookmarkEnd w:id="11"/>
      <w:r w:rsidRPr="008B03AA">
        <w:rPr>
          <w:rFonts w:ascii="Times New Roman" w:hAnsi="Times New Roman"/>
          <w:b/>
          <w:sz w:val="24"/>
          <w:szCs w:val="24"/>
        </w:rPr>
        <w:t>Целевые индикаторы (показатели) реализации подпрограммы</w:t>
      </w:r>
    </w:p>
    <w:p w:rsidR="00966CCC" w:rsidRPr="008B03AA" w:rsidRDefault="00966CCC" w:rsidP="001E1D72">
      <w:pPr>
        <w:widowControl w:val="0"/>
        <w:numPr>
          <w:ilvl w:val="0"/>
          <w:numId w:val="57"/>
        </w:numPr>
        <w:suppressAutoHyphens/>
        <w:autoSpaceDE w:val="0"/>
        <w:autoSpaceDN w:val="0"/>
        <w:adjustRightInd w:val="0"/>
        <w:rPr>
          <w:rFonts w:ascii="Times New Roman" w:hAnsi="Times New Roman"/>
          <w:b/>
          <w:sz w:val="24"/>
          <w:szCs w:val="24"/>
        </w:rPr>
      </w:pPr>
    </w:p>
    <w:tbl>
      <w:tblPr>
        <w:tblW w:w="10348" w:type="dxa"/>
        <w:tblCellSpacing w:w="5" w:type="nil"/>
        <w:tblInd w:w="-634" w:type="dxa"/>
        <w:tblLayout w:type="fixed"/>
        <w:tblCellMar>
          <w:left w:w="75" w:type="dxa"/>
          <w:right w:w="75" w:type="dxa"/>
        </w:tblCellMar>
        <w:tblLook w:val="0000" w:firstRow="0" w:lastRow="0" w:firstColumn="0" w:lastColumn="0" w:noHBand="0" w:noVBand="0"/>
      </w:tblPr>
      <w:tblGrid>
        <w:gridCol w:w="567"/>
        <w:gridCol w:w="4537"/>
        <w:gridCol w:w="992"/>
        <w:gridCol w:w="709"/>
        <w:gridCol w:w="708"/>
        <w:gridCol w:w="709"/>
        <w:gridCol w:w="709"/>
        <w:gridCol w:w="709"/>
        <w:gridCol w:w="708"/>
      </w:tblGrid>
      <w:tr w:rsidR="00966CCC" w:rsidRPr="008B03AA" w:rsidTr="00966CCC">
        <w:trPr>
          <w:trHeight w:val="1038"/>
          <w:tblCellSpacing w:w="5" w:type="nil"/>
        </w:trPr>
        <w:tc>
          <w:tcPr>
            <w:tcW w:w="567"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N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п/п</w:t>
            </w:r>
          </w:p>
        </w:tc>
        <w:tc>
          <w:tcPr>
            <w:tcW w:w="4537"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Наименование целевого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индикатора (показателя) </w:t>
            </w:r>
          </w:p>
        </w:tc>
        <w:tc>
          <w:tcPr>
            <w:tcW w:w="992"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Ед. изм. </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8"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прог-ноз</w:t>
            </w:r>
          </w:p>
          <w:p w:rsidR="00966CCC" w:rsidRPr="008B03AA" w:rsidRDefault="00966CCC" w:rsidP="00966CCC">
            <w:pPr>
              <w:pStyle w:val="Pro-Tab"/>
              <w:keepNext/>
              <w:ind w:right="-93"/>
              <w:rPr>
                <w:szCs w:val="24"/>
              </w:rPr>
            </w:pPr>
          </w:p>
        </w:tc>
        <w:tc>
          <w:tcPr>
            <w:tcW w:w="709" w:type="dxa"/>
            <w:tcBorders>
              <w:top w:val="single" w:sz="8" w:space="0" w:color="auto"/>
              <w:left w:val="single" w:sz="8" w:space="0" w:color="auto"/>
              <w:bottom w:val="single" w:sz="8" w:space="0" w:color="auto"/>
              <w:right w:val="single" w:sz="4" w:space="0" w:color="auto"/>
            </w:tcBorders>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708" w:type="dxa"/>
            <w:tcBorders>
              <w:top w:val="single" w:sz="8" w:space="0" w:color="auto"/>
              <w:left w:val="single" w:sz="4" w:space="0" w:color="auto"/>
              <w:bottom w:val="single" w:sz="8" w:space="0" w:color="auto"/>
              <w:right w:val="single" w:sz="8" w:space="0" w:color="auto"/>
            </w:tcBorders>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jc w:val="center"/>
              <w:rPr>
                <w:szCs w:val="24"/>
              </w:rPr>
            </w:pPr>
          </w:p>
        </w:tc>
      </w:tr>
      <w:tr w:rsidR="00966CCC" w:rsidRPr="008B03AA" w:rsidTr="00966CCC">
        <w:trPr>
          <w:trHeight w:val="12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1  </w:t>
            </w:r>
          </w:p>
        </w:tc>
        <w:tc>
          <w:tcPr>
            <w:tcW w:w="453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Число муниципальных учреждений, обслуживаемых Централизованной   бухгалтерией отдела образования администрации Ильинского муниципального района</w:t>
            </w:r>
          </w:p>
        </w:tc>
        <w:tc>
          <w:tcPr>
            <w:tcW w:w="992"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учреж-дение</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6</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w:t>
            </w:r>
          </w:p>
        </w:tc>
      </w:tr>
      <w:tr w:rsidR="00966CCC" w:rsidRPr="008B03AA" w:rsidTr="00966CCC">
        <w:trPr>
          <w:trHeight w:val="10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2  </w:t>
            </w:r>
          </w:p>
        </w:tc>
        <w:tc>
          <w:tcPr>
            <w:tcW w:w="453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Количество выявленных нарушений</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правил    ведения    бюджетного</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бухгалтерского     учета      в</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обслуживаемых     муниципальных</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учреждениях                    </w:t>
            </w:r>
          </w:p>
        </w:tc>
        <w:tc>
          <w:tcPr>
            <w:tcW w:w="992"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раз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r>
      <w:tr w:rsidR="00966CCC" w:rsidRPr="008B03AA" w:rsidTr="00966CCC">
        <w:trPr>
          <w:trHeight w:val="10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3  </w:t>
            </w:r>
          </w:p>
        </w:tc>
        <w:tc>
          <w:tcPr>
            <w:tcW w:w="453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Количество выявленных нарушений</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сроков подготовки бухгалтерской</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и     налоговой      отчетности</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обслуживаемых     муниципальных</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учреждений                     </w:t>
            </w:r>
          </w:p>
        </w:tc>
        <w:tc>
          <w:tcPr>
            <w:tcW w:w="992"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раз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0</w:t>
            </w:r>
          </w:p>
        </w:tc>
      </w:tr>
      <w:tr w:rsidR="00966CCC" w:rsidRPr="008B03AA" w:rsidTr="00966CCC">
        <w:trPr>
          <w:trHeight w:val="10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5  </w:t>
            </w:r>
          </w:p>
        </w:tc>
        <w:tc>
          <w:tcPr>
            <w:tcW w:w="453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Количество мероприятий по оказанию информационно-методической помощи муниципальным образовательным учреждениям</w:t>
            </w:r>
          </w:p>
        </w:tc>
        <w:tc>
          <w:tcPr>
            <w:tcW w:w="992"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ед.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41</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43</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43</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43</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43</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43</w:t>
            </w:r>
          </w:p>
        </w:tc>
      </w:tr>
      <w:tr w:rsidR="00966CCC" w:rsidRPr="008B03AA" w:rsidTr="00966CCC">
        <w:trPr>
          <w:trHeight w:val="1000"/>
          <w:tblCellSpacing w:w="5" w:type="nil"/>
        </w:trPr>
        <w:tc>
          <w:tcPr>
            <w:tcW w:w="567" w:type="dxa"/>
            <w:tcBorders>
              <w:left w:val="single" w:sz="8"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lastRenderedPageBreak/>
              <w:t>6</w:t>
            </w:r>
          </w:p>
        </w:tc>
        <w:tc>
          <w:tcPr>
            <w:tcW w:w="4537" w:type="dxa"/>
            <w:tcBorders>
              <w:left w:val="single" w:sz="8"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Количество учреждений, которым оказывается информационная и методическая поддержка</w:t>
            </w:r>
          </w:p>
        </w:tc>
        <w:tc>
          <w:tcPr>
            <w:tcW w:w="992" w:type="dxa"/>
            <w:tcBorders>
              <w:left w:val="single" w:sz="8"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учреж-дение</w:t>
            </w:r>
          </w:p>
        </w:tc>
        <w:tc>
          <w:tcPr>
            <w:tcW w:w="709" w:type="dxa"/>
            <w:tcBorders>
              <w:left w:val="single" w:sz="8"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10</w:t>
            </w:r>
          </w:p>
        </w:tc>
        <w:tc>
          <w:tcPr>
            <w:tcW w:w="708" w:type="dxa"/>
            <w:tcBorders>
              <w:left w:val="single" w:sz="8"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9" w:type="dxa"/>
            <w:tcBorders>
              <w:left w:val="single" w:sz="8"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9" w:type="dxa"/>
            <w:tcBorders>
              <w:left w:val="single" w:sz="8"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9" w:type="dxa"/>
            <w:tcBorders>
              <w:left w:val="single" w:sz="8"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8" w:type="dxa"/>
            <w:tcBorders>
              <w:left w:val="single" w:sz="4" w:space="0" w:color="auto"/>
              <w:bottom w:val="single" w:sz="4" w:space="0" w:color="auto"/>
              <w:right w:val="single" w:sz="8"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r>
      <w:tr w:rsidR="00966CCC" w:rsidRPr="008B03AA" w:rsidTr="00966CCC">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Количество учреждений, которым оказывается хозяйственно-эксплуатационная помощь</w:t>
            </w:r>
          </w:p>
        </w:tc>
        <w:tc>
          <w:tcPr>
            <w:tcW w:w="992"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учреж-дение</w:t>
            </w:r>
          </w:p>
        </w:tc>
        <w:tc>
          <w:tcPr>
            <w:tcW w:w="709"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66CCC" w:rsidRPr="008B03AA" w:rsidRDefault="00966CCC" w:rsidP="00966CCC">
            <w:pPr>
              <w:widowControl w:val="0"/>
              <w:autoSpaceDE w:val="0"/>
              <w:autoSpaceDN w:val="0"/>
              <w:adjustRightInd w:val="0"/>
              <w:jc w:val="center"/>
              <w:rPr>
                <w:rFonts w:ascii="Times New Roman" w:hAnsi="Times New Roman"/>
                <w:sz w:val="24"/>
                <w:szCs w:val="24"/>
              </w:rPr>
            </w:pPr>
            <w:r w:rsidRPr="008B03AA">
              <w:rPr>
                <w:rFonts w:ascii="Times New Roman" w:hAnsi="Times New Roman"/>
                <w:sz w:val="24"/>
                <w:szCs w:val="24"/>
              </w:rPr>
              <w:t>8</w:t>
            </w:r>
          </w:p>
        </w:tc>
      </w:tr>
    </w:tbl>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ind w:left="720"/>
        <w:jc w:val="center"/>
        <w:rPr>
          <w:rFonts w:ascii="Times New Roman" w:hAnsi="Times New Roman"/>
          <w:b/>
          <w:sz w:val="24"/>
          <w:szCs w:val="24"/>
        </w:rPr>
      </w:pPr>
      <w:r w:rsidRPr="008B03AA">
        <w:rPr>
          <w:rFonts w:ascii="Times New Roman" w:hAnsi="Times New Roman"/>
          <w:b/>
          <w:sz w:val="24"/>
          <w:szCs w:val="24"/>
        </w:rPr>
        <w:t>4.Мероприятия подпрограммы</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ind w:firstLine="708"/>
        <w:rPr>
          <w:rFonts w:ascii="Times New Roman" w:hAnsi="Times New Roman"/>
          <w:sz w:val="24"/>
          <w:szCs w:val="24"/>
        </w:rPr>
      </w:pPr>
      <w:r w:rsidRPr="008B03AA">
        <w:rPr>
          <w:rFonts w:ascii="Times New Roman" w:hAnsi="Times New Roman"/>
          <w:sz w:val="24"/>
          <w:szCs w:val="24"/>
        </w:rPr>
        <w:t>Организация структурными подразделениями отдела образования системы мероприятий по обеспечению бухгалтерского, статистического, планово-экономического, методического, хозяйственного сопровождения деятельности муниципальных образовательных учреждений, в том числе разработка нормативно-правовой базы по обозначенным направлениям деятельности.</w:t>
      </w:r>
    </w:p>
    <w:p w:rsidR="00966CCC" w:rsidRPr="008B03AA" w:rsidRDefault="00966CCC" w:rsidP="00966CCC">
      <w:pPr>
        <w:widowControl w:val="0"/>
        <w:autoSpaceDE w:val="0"/>
        <w:autoSpaceDN w:val="0"/>
        <w:adjustRightInd w:val="0"/>
        <w:ind w:firstLine="708"/>
        <w:rPr>
          <w:rFonts w:ascii="Times New Roman" w:hAnsi="Times New Roman"/>
          <w:sz w:val="24"/>
          <w:szCs w:val="24"/>
        </w:rPr>
      </w:pPr>
    </w:p>
    <w:p w:rsidR="00966CCC" w:rsidRPr="008B03AA" w:rsidRDefault="00966CCC" w:rsidP="00966CCC">
      <w:pPr>
        <w:widowControl w:val="0"/>
        <w:autoSpaceDE w:val="0"/>
        <w:autoSpaceDN w:val="0"/>
        <w:adjustRightInd w:val="0"/>
        <w:ind w:left="1800"/>
        <w:rPr>
          <w:rFonts w:ascii="Times New Roman" w:hAnsi="Times New Roman"/>
          <w:b/>
          <w:sz w:val="24"/>
          <w:szCs w:val="24"/>
        </w:rPr>
      </w:pPr>
      <w:r w:rsidRPr="008B03AA">
        <w:rPr>
          <w:rFonts w:ascii="Times New Roman" w:hAnsi="Times New Roman"/>
          <w:b/>
          <w:sz w:val="24"/>
          <w:szCs w:val="24"/>
        </w:rPr>
        <w:t>5.Ресурсное обеспечение реализации подпрограммы</w:t>
      </w:r>
    </w:p>
    <w:p w:rsidR="00966CCC" w:rsidRPr="008B03AA" w:rsidRDefault="00966CCC" w:rsidP="00966CCC">
      <w:pPr>
        <w:pStyle w:val="Pro-Gramma"/>
        <w:spacing w:line="100" w:lineRule="atLeast"/>
        <w:ind w:left="5387"/>
        <w:jc w:val="left"/>
        <w:rPr>
          <w:sz w:val="24"/>
          <w:szCs w:val="24"/>
        </w:rPr>
      </w:pPr>
      <w:bookmarkStart w:id="12" w:name="Par1755"/>
      <w:bookmarkStart w:id="13" w:name="Par1773"/>
      <w:bookmarkEnd w:id="12"/>
      <w:bookmarkEnd w:id="13"/>
    </w:p>
    <w:tbl>
      <w:tblPr>
        <w:tblpPr w:leftFromText="180" w:rightFromText="180" w:vertAnchor="text" w:horzAnchor="margin" w:tblpXSpec="center" w:tblpY="82"/>
        <w:tblOverlap w:val="never"/>
        <w:tblW w:w="9464" w:type="dxa"/>
        <w:tblLayout w:type="fixed"/>
        <w:tblLook w:val="0000" w:firstRow="0" w:lastRow="0" w:firstColumn="0" w:lastColumn="0" w:noHBand="0" w:noVBand="0"/>
      </w:tblPr>
      <w:tblGrid>
        <w:gridCol w:w="3686"/>
        <w:gridCol w:w="5778"/>
      </w:tblGrid>
      <w:tr w:rsidR="00966CCC" w:rsidRPr="008B03AA" w:rsidTr="00966CCC">
        <w:trPr>
          <w:trHeight w:val="4116"/>
        </w:trPr>
        <w:tc>
          <w:tcPr>
            <w:tcW w:w="3686" w:type="dxa"/>
            <w:tcBorders>
              <w:top w:val="single" w:sz="1" w:space="0" w:color="808080"/>
              <w:left w:val="single" w:sz="8" w:space="0" w:color="808080"/>
              <w:bottom w:val="single" w:sz="8" w:space="0" w:color="808080"/>
            </w:tcBorders>
            <w:shd w:val="clear" w:color="auto" w:fill="auto"/>
          </w:tcPr>
          <w:p w:rsidR="00966CCC" w:rsidRPr="008B03AA" w:rsidRDefault="00966CCC" w:rsidP="00966CCC">
            <w:pPr>
              <w:pStyle w:val="Pro-Tab"/>
              <w:rPr>
                <w:color w:val="000000"/>
                <w:szCs w:val="24"/>
              </w:rPr>
            </w:pPr>
            <w:r w:rsidRPr="008B03AA">
              <w:rPr>
                <w:color w:val="000000"/>
                <w:szCs w:val="24"/>
              </w:rPr>
              <w:t>Объем ресурсного обеспечения подпрограммы</w:t>
            </w:r>
          </w:p>
        </w:tc>
        <w:tc>
          <w:tcPr>
            <w:tcW w:w="5778" w:type="dxa"/>
            <w:tcBorders>
              <w:top w:val="single" w:sz="1" w:space="0" w:color="808080"/>
              <w:left w:val="single" w:sz="1" w:space="0" w:color="808080"/>
              <w:bottom w:val="single" w:sz="8" w:space="0" w:color="808080"/>
              <w:right w:val="single" w:sz="8" w:space="0" w:color="808080"/>
            </w:tcBorders>
            <w:shd w:val="clear" w:color="auto" w:fill="auto"/>
          </w:tcPr>
          <w:p w:rsidR="00966CCC" w:rsidRPr="008B03AA" w:rsidRDefault="00966CCC" w:rsidP="00966CCC">
            <w:pPr>
              <w:pStyle w:val="Pro-Tab"/>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jc w:val="both"/>
              <w:rPr>
                <w:color w:val="000000"/>
                <w:szCs w:val="24"/>
              </w:rPr>
            </w:pPr>
            <w:r w:rsidRPr="008B03AA">
              <w:rPr>
                <w:color w:val="000000"/>
                <w:szCs w:val="24"/>
              </w:rPr>
              <w:t>2014 год – 3866,200 тыс. руб.</w:t>
            </w:r>
          </w:p>
          <w:p w:rsidR="00966CCC" w:rsidRPr="008B03AA" w:rsidRDefault="00966CCC" w:rsidP="00966CCC">
            <w:pPr>
              <w:pStyle w:val="Pro-Tab"/>
              <w:jc w:val="both"/>
              <w:rPr>
                <w:color w:val="000000"/>
                <w:szCs w:val="24"/>
              </w:rPr>
            </w:pPr>
            <w:r w:rsidRPr="008B03AA">
              <w:rPr>
                <w:color w:val="000000"/>
                <w:szCs w:val="24"/>
              </w:rPr>
              <w:t>2015 год – 3759,300 тыс. руб.</w:t>
            </w:r>
          </w:p>
          <w:p w:rsidR="00966CCC" w:rsidRPr="008B03AA" w:rsidRDefault="00966CCC" w:rsidP="00966CCC">
            <w:pPr>
              <w:pStyle w:val="Pro-Tab"/>
              <w:jc w:val="both"/>
              <w:rPr>
                <w:color w:val="000000"/>
                <w:szCs w:val="24"/>
              </w:rPr>
            </w:pPr>
            <w:r w:rsidRPr="008B03AA">
              <w:rPr>
                <w:color w:val="000000"/>
                <w:szCs w:val="24"/>
              </w:rPr>
              <w:t>2016 год – 3782,083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3815,000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3755,100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3755,100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0,0тыс. руб.</w:t>
            </w:r>
          </w:p>
          <w:p w:rsidR="00966CCC" w:rsidRPr="008B03AA" w:rsidRDefault="00966CCC" w:rsidP="00966CCC">
            <w:pPr>
              <w:pStyle w:val="Pro-Tab"/>
              <w:spacing w:before="0" w:after="0"/>
              <w:jc w:val="both"/>
              <w:rPr>
                <w:color w:val="000000"/>
                <w:szCs w:val="24"/>
              </w:rPr>
            </w:pPr>
            <w:r w:rsidRPr="008B03AA">
              <w:rPr>
                <w:color w:val="000000"/>
                <w:szCs w:val="24"/>
              </w:rPr>
              <w:t>2019 год-   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jc w:val="both"/>
              <w:rPr>
                <w:color w:val="000000"/>
                <w:szCs w:val="24"/>
              </w:rPr>
            </w:pPr>
            <w:r w:rsidRPr="008B03AA">
              <w:rPr>
                <w:color w:val="000000"/>
                <w:szCs w:val="24"/>
              </w:rPr>
              <w:t>2014 год – 3866,200 тыс. руб.</w:t>
            </w:r>
          </w:p>
          <w:p w:rsidR="00966CCC" w:rsidRPr="008B03AA" w:rsidRDefault="00966CCC" w:rsidP="00966CCC">
            <w:pPr>
              <w:pStyle w:val="Pro-Tab"/>
              <w:jc w:val="both"/>
              <w:rPr>
                <w:color w:val="000000"/>
                <w:szCs w:val="24"/>
              </w:rPr>
            </w:pPr>
            <w:r w:rsidRPr="008B03AA">
              <w:rPr>
                <w:color w:val="000000"/>
                <w:szCs w:val="24"/>
              </w:rPr>
              <w:t>2015 год – 3759,300 тыс. руб.</w:t>
            </w:r>
          </w:p>
          <w:p w:rsidR="00966CCC" w:rsidRPr="008B03AA" w:rsidRDefault="00966CCC" w:rsidP="00966CCC">
            <w:pPr>
              <w:pStyle w:val="Pro-Tab"/>
              <w:jc w:val="both"/>
              <w:rPr>
                <w:color w:val="000000"/>
                <w:szCs w:val="24"/>
              </w:rPr>
            </w:pPr>
            <w:r w:rsidRPr="008B03AA">
              <w:rPr>
                <w:color w:val="000000"/>
                <w:szCs w:val="24"/>
              </w:rPr>
              <w:t>2016 год – 3782,083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3815,000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3755,100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3755,100 тыс.руб.</w:t>
            </w:r>
          </w:p>
          <w:p w:rsidR="00966CCC" w:rsidRPr="008B03AA" w:rsidRDefault="00966CCC" w:rsidP="00966CCC">
            <w:pPr>
              <w:pStyle w:val="Pro-Tab"/>
              <w:jc w:val="both"/>
              <w:rPr>
                <w:color w:val="000000"/>
                <w:szCs w:val="24"/>
              </w:rPr>
            </w:pPr>
          </w:p>
        </w:tc>
      </w:tr>
    </w:tbl>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ind w:left="5387"/>
        <w:jc w:val="left"/>
        <w:rPr>
          <w:sz w:val="24"/>
          <w:szCs w:val="24"/>
        </w:rPr>
      </w:pPr>
    </w:p>
    <w:p w:rsidR="00966CCC" w:rsidRPr="008B03AA" w:rsidRDefault="00966CCC" w:rsidP="00966CCC">
      <w:pPr>
        <w:pStyle w:val="Pro-Gramma"/>
        <w:spacing w:line="100" w:lineRule="atLeast"/>
        <w:jc w:val="left"/>
        <w:rPr>
          <w:sz w:val="24"/>
          <w:szCs w:val="24"/>
        </w:rPr>
      </w:pPr>
    </w:p>
    <w:p w:rsidR="00966CCC" w:rsidRPr="008B03AA" w:rsidRDefault="00966CCC" w:rsidP="00966CCC">
      <w:pPr>
        <w:pStyle w:val="Pro-Gramma"/>
        <w:spacing w:line="100" w:lineRule="atLeast"/>
        <w:jc w:val="left"/>
        <w:rPr>
          <w:sz w:val="24"/>
          <w:szCs w:val="24"/>
        </w:rPr>
      </w:pPr>
    </w:p>
    <w:p w:rsidR="00966CCC" w:rsidRPr="008B03AA" w:rsidRDefault="00966CCC" w:rsidP="00966CCC">
      <w:pPr>
        <w:pStyle w:val="Pro-Gramma"/>
        <w:spacing w:line="100" w:lineRule="atLeast"/>
        <w:ind w:left="5387"/>
        <w:jc w:val="right"/>
        <w:rPr>
          <w:sz w:val="24"/>
          <w:szCs w:val="24"/>
        </w:rPr>
      </w:pPr>
      <w:r w:rsidRPr="008B03AA">
        <w:rPr>
          <w:sz w:val="24"/>
          <w:szCs w:val="24"/>
        </w:rPr>
        <w:t>Приложение 5</w:t>
      </w:r>
    </w:p>
    <w:p w:rsidR="00966CCC" w:rsidRPr="008B03AA" w:rsidRDefault="00966CCC" w:rsidP="00966CCC">
      <w:pPr>
        <w:pStyle w:val="Pro-Gramma"/>
        <w:spacing w:line="100" w:lineRule="atLeast"/>
        <w:ind w:left="5387"/>
        <w:jc w:val="right"/>
        <w:rPr>
          <w:sz w:val="24"/>
          <w:szCs w:val="24"/>
        </w:rPr>
      </w:pPr>
      <w:r w:rsidRPr="008B03AA">
        <w:rPr>
          <w:sz w:val="24"/>
          <w:szCs w:val="24"/>
        </w:rPr>
        <w:t xml:space="preserve">к муниципальной программе </w:t>
      </w:r>
    </w:p>
    <w:p w:rsidR="00966CCC" w:rsidRPr="008B03AA" w:rsidRDefault="00966CCC" w:rsidP="00966CCC">
      <w:pPr>
        <w:pStyle w:val="Pro-Gramma"/>
        <w:spacing w:line="100" w:lineRule="atLeast"/>
        <w:ind w:left="5387"/>
        <w:jc w:val="right"/>
        <w:rPr>
          <w:sz w:val="24"/>
          <w:szCs w:val="24"/>
        </w:rPr>
      </w:pPr>
      <w:r w:rsidRPr="008B03AA">
        <w:rPr>
          <w:sz w:val="24"/>
          <w:szCs w:val="24"/>
        </w:rPr>
        <w:t>«Развитие системы образования Ильинского муниципального района»</w:t>
      </w:r>
    </w:p>
    <w:p w:rsidR="00966CCC" w:rsidRPr="008B03AA" w:rsidRDefault="00966CCC" w:rsidP="00966CCC">
      <w:pPr>
        <w:pStyle w:val="Pro-Gramma"/>
        <w:spacing w:line="100" w:lineRule="atLeast"/>
        <w:ind w:left="5387"/>
        <w:rPr>
          <w:sz w:val="24"/>
          <w:szCs w:val="24"/>
        </w:rPr>
      </w:pPr>
    </w:p>
    <w:p w:rsidR="00966CCC" w:rsidRPr="008B03AA" w:rsidRDefault="00966CCC" w:rsidP="001E1D72">
      <w:pPr>
        <w:pStyle w:val="30"/>
        <w:keepNext/>
        <w:numPr>
          <w:ilvl w:val="2"/>
          <w:numId w:val="57"/>
        </w:numPr>
        <w:tabs>
          <w:tab w:val="left" w:pos="0"/>
        </w:tabs>
        <w:suppressAutoHyphens/>
        <w:ind w:left="0" w:firstLine="0"/>
        <w:contextualSpacing w:val="0"/>
        <w:rPr>
          <w:b/>
          <w:color w:val="00000A"/>
          <w:sz w:val="24"/>
          <w:szCs w:val="24"/>
        </w:rPr>
      </w:pPr>
      <w:r w:rsidRPr="008B03AA">
        <w:rPr>
          <w:b/>
          <w:color w:val="00000A"/>
          <w:sz w:val="24"/>
          <w:szCs w:val="24"/>
        </w:rPr>
        <w:t>Подпрограмма</w:t>
      </w:r>
    </w:p>
    <w:p w:rsidR="00966CCC" w:rsidRPr="008B03AA" w:rsidRDefault="00966CCC" w:rsidP="001E1D72">
      <w:pPr>
        <w:pStyle w:val="30"/>
        <w:keepNext/>
        <w:numPr>
          <w:ilvl w:val="2"/>
          <w:numId w:val="57"/>
        </w:numPr>
        <w:tabs>
          <w:tab w:val="left" w:pos="0"/>
        </w:tabs>
        <w:suppressAutoHyphens/>
        <w:ind w:left="0" w:firstLine="0"/>
        <w:contextualSpacing w:val="0"/>
        <w:rPr>
          <w:b/>
          <w:color w:val="00000A"/>
          <w:sz w:val="24"/>
          <w:szCs w:val="24"/>
        </w:rPr>
      </w:pPr>
      <w:r w:rsidRPr="008B03AA">
        <w:rPr>
          <w:b/>
          <w:color w:val="00000A"/>
          <w:sz w:val="24"/>
          <w:szCs w:val="24"/>
        </w:rPr>
        <w:t>«Финансовое обеспечение предоставления мер социальной поддержки в сфере образования»</w:t>
      </w:r>
    </w:p>
    <w:p w:rsidR="00966CCC" w:rsidRPr="008B03AA" w:rsidRDefault="00966CCC" w:rsidP="00966CCC">
      <w:pPr>
        <w:pStyle w:val="a5"/>
        <w:rPr>
          <w:rFonts w:ascii="Times New Roman" w:hAnsi="Times New Roman" w:cs="Times New Roman"/>
          <w:sz w:val="24"/>
          <w:szCs w:val="24"/>
        </w:rPr>
      </w:pPr>
    </w:p>
    <w:p w:rsidR="00966CCC" w:rsidRPr="008B03AA" w:rsidRDefault="00966CCC" w:rsidP="001E1D72">
      <w:pPr>
        <w:pStyle w:val="4"/>
        <w:keepNext/>
        <w:numPr>
          <w:ilvl w:val="3"/>
          <w:numId w:val="59"/>
        </w:numPr>
        <w:tabs>
          <w:tab w:val="clear" w:pos="1800"/>
        </w:tabs>
        <w:suppressAutoHyphens/>
        <w:ind w:left="0" w:firstLine="0"/>
        <w:contextualSpacing w:val="0"/>
        <w:rPr>
          <w:sz w:val="24"/>
          <w:szCs w:val="24"/>
        </w:rPr>
      </w:pPr>
      <w:r w:rsidRPr="008B03AA">
        <w:rPr>
          <w:sz w:val="24"/>
          <w:szCs w:val="24"/>
        </w:rPr>
        <w:t>Паспорт подпрограммы</w:t>
      </w:r>
    </w:p>
    <w:p w:rsidR="00966CCC" w:rsidRPr="008B03AA" w:rsidRDefault="00966CCC" w:rsidP="00966CCC">
      <w:pPr>
        <w:pStyle w:val="Pro-Gramma"/>
        <w:rPr>
          <w:sz w:val="24"/>
          <w:szCs w:val="2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Наименование подпрограммы</w:t>
            </w:r>
          </w:p>
        </w:tc>
        <w:tc>
          <w:tcPr>
            <w:tcW w:w="6520" w:type="dxa"/>
            <w:shd w:val="clear" w:color="auto" w:fill="auto"/>
          </w:tcPr>
          <w:p w:rsidR="00966CCC" w:rsidRPr="008B03AA" w:rsidRDefault="00966CCC" w:rsidP="00966CCC">
            <w:pPr>
              <w:pStyle w:val="Pro-Tab"/>
              <w:rPr>
                <w:szCs w:val="24"/>
              </w:rPr>
            </w:pPr>
            <w:r w:rsidRPr="008B03AA">
              <w:rPr>
                <w:szCs w:val="24"/>
              </w:rPr>
              <w:t>Финансовое обеспечение предоставления мер социальной поддержки в сфере образования</w:t>
            </w:r>
          </w:p>
          <w:p w:rsidR="00966CCC" w:rsidRPr="008B03AA" w:rsidRDefault="00966CCC" w:rsidP="00966CCC">
            <w:pPr>
              <w:pStyle w:val="Pro-Tab"/>
              <w:rPr>
                <w:szCs w:val="24"/>
              </w:rPr>
            </w:pPr>
          </w:p>
        </w:tc>
      </w:tr>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Тип подпрограммы</w:t>
            </w:r>
          </w:p>
        </w:tc>
        <w:tc>
          <w:tcPr>
            <w:tcW w:w="6520" w:type="dxa"/>
            <w:shd w:val="clear" w:color="auto" w:fill="auto"/>
          </w:tcPr>
          <w:p w:rsidR="00966CCC" w:rsidRPr="008B03AA" w:rsidRDefault="00966CCC" w:rsidP="00966CCC">
            <w:pPr>
              <w:pStyle w:val="Pro-Tab"/>
              <w:rPr>
                <w:szCs w:val="24"/>
              </w:rPr>
            </w:pPr>
            <w:r w:rsidRPr="008B03AA">
              <w:rPr>
                <w:szCs w:val="24"/>
              </w:rPr>
              <w:t>Аналитическая</w:t>
            </w:r>
          </w:p>
        </w:tc>
      </w:tr>
      <w:tr w:rsidR="00966CCC" w:rsidRPr="008B03AA" w:rsidTr="00966CCC">
        <w:trPr>
          <w:cantSplit/>
          <w:trHeight w:val="668"/>
        </w:trPr>
        <w:tc>
          <w:tcPr>
            <w:tcW w:w="3119" w:type="dxa"/>
            <w:shd w:val="clear" w:color="auto" w:fill="auto"/>
          </w:tcPr>
          <w:p w:rsidR="00966CCC" w:rsidRPr="008B03AA" w:rsidRDefault="00966CCC" w:rsidP="00966CCC">
            <w:pPr>
              <w:pStyle w:val="Pro-Tab"/>
              <w:rPr>
                <w:szCs w:val="24"/>
              </w:rPr>
            </w:pPr>
            <w:r w:rsidRPr="008B03AA">
              <w:rPr>
                <w:szCs w:val="24"/>
              </w:rPr>
              <w:t xml:space="preserve">Срок реализации подпрограммы </w:t>
            </w:r>
          </w:p>
        </w:tc>
        <w:tc>
          <w:tcPr>
            <w:tcW w:w="6520" w:type="dxa"/>
            <w:shd w:val="clear" w:color="auto" w:fill="auto"/>
          </w:tcPr>
          <w:p w:rsidR="00966CCC" w:rsidRPr="008B03AA" w:rsidRDefault="00966CCC" w:rsidP="00966CCC">
            <w:pPr>
              <w:pStyle w:val="Pro-Tab"/>
              <w:rPr>
                <w:szCs w:val="24"/>
              </w:rPr>
            </w:pPr>
            <w:r w:rsidRPr="008B03AA">
              <w:rPr>
                <w:szCs w:val="24"/>
              </w:rPr>
              <w:t>2014 – 2019 годы</w:t>
            </w:r>
          </w:p>
          <w:p w:rsidR="00966CCC" w:rsidRPr="008B03AA" w:rsidRDefault="00966CCC" w:rsidP="00966CCC">
            <w:pPr>
              <w:pStyle w:val="Pro-Tab"/>
              <w:rPr>
                <w:szCs w:val="24"/>
              </w:rPr>
            </w:pPr>
          </w:p>
        </w:tc>
      </w:tr>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Ответственный исполнитель</w:t>
            </w:r>
          </w:p>
        </w:tc>
        <w:tc>
          <w:tcPr>
            <w:tcW w:w="6520" w:type="dxa"/>
            <w:shd w:val="clear" w:color="auto" w:fill="auto"/>
          </w:tcPr>
          <w:p w:rsidR="00966CCC" w:rsidRPr="008B03AA" w:rsidRDefault="00966CCC" w:rsidP="00966CCC">
            <w:pPr>
              <w:pStyle w:val="Pro-Tab"/>
              <w:rPr>
                <w:szCs w:val="24"/>
              </w:rPr>
            </w:pPr>
            <w:r w:rsidRPr="008B03AA">
              <w:rPr>
                <w:szCs w:val="24"/>
              </w:rPr>
              <w:t>Отдел образования администрации Ильинского муниципального района</w:t>
            </w:r>
          </w:p>
          <w:p w:rsidR="00966CCC" w:rsidRPr="008B03AA" w:rsidRDefault="00966CCC" w:rsidP="00966CCC">
            <w:pPr>
              <w:pStyle w:val="Pro-Tab"/>
              <w:rPr>
                <w:szCs w:val="24"/>
              </w:rPr>
            </w:pPr>
          </w:p>
        </w:tc>
      </w:tr>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Цель (цели) подпрограммы</w:t>
            </w:r>
          </w:p>
        </w:tc>
        <w:tc>
          <w:tcPr>
            <w:tcW w:w="6520" w:type="dxa"/>
            <w:shd w:val="clear" w:color="auto" w:fill="auto"/>
          </w:tcPr>
          <w:p w:rsidR="00966CCC" w:rsidRPr="008B03AA" w:rsidRDefault="00966CCC" w:rsidP="00966CCC">
            <w:pPr>
              <w:pStyle w:val="Pro-Tab"/>
              <w:rPr>
                <w:szCs w:val="24"/>
              </w:rPr>
            </w:pPr>
            <w:r w:rsidRPr="008B03AA">
              <w:rPr>
                <w:szCs w:val="24"/>
              </w:rPr>
              <w:t>Обеспечение в полном объеме законодательно установленных мер социальной поддержки обучающихся и их родителей</w:t>
            </w:r>
          </w:p>
        </w:tc>
      </w:tr>
      <w:tr w:rsidR="00966CCC" w:rsidRPr="008B03AA" w:rsidTr="00966CCC">
        <w:trPr>
          <w:trHeight w:val="1565"/>
        </w:trPr>
        <w:tc>
          <w:tcPr>
            <w:tcW w:w="3119" w:type="dxa"/>
            <w:shd w:val="clear" w:color="auto" w:fill="auto"/>
          </w:tcPr>
          <w:p w:rsidR="00966CCC" w:rsidRPr="008B03AA" w:rsidRDefault="00966CCC" w:rsidP="00966CCC">
            <w:pPr>
              <w:pStyle w:val="Pro-Tab"/>
              <w:rPr>
                <w:color w:val="000000"/>
                <w:szCs w:val="24"/>
              </w:rPr>
            </w:pPr>
            <w:r w:rsidRPr="008B03AA">
              <w:rPr>
                <w:color w:val="000000"/>
                <w:szCs w:val="24"/>
              </w:rPr>
              <w:t>Объем ресурсного обеспечения подпрограммы</w:t>
            </w:r>
          </w:p>
        </w:tc>
        <w:tc>
          <w:tcPr>
            <w:tcW w:w="6520" w:type="dxa"/>
            <w:shd w:val="clear" w:color="auto" w:fill="auto"/>
          </w:tcPr>
          <w:p w:rsidR="00966CCC" w:rsidRPr="008B03AA" w:rsidRDefault="00966CCC" w:rsidP="00966CCC">
            <w:pPr>
              <w:pStyle w:val="Pro-Tab"/>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rPr>
                <w:color w:val="000000"/>
                <w:szCs w:val="24"/>
              </w:rPr>
            </w:pPr>
            <w:r w:rsidRPr="008B03AA">
              <w:rPr>
                <w:color w:val="000000"/>
                <w:szCs w:val="24"/>
              </w:rPr>
              <w:t>2014 год – 1913,869 тыс. руб.</w:t>
            </w:r>
          </w:p>
          <w:p w:rsidR="00966CCC" w:rsidRPr="008B03AA" w:rsidRDefault="00966CCC" w:rsidP="00966CCC">
            <w:pPr>
              <w:pStyle w:val="Pro-Tab"/>
              <w:rPr>
                <w:color w:val="000000"/>
                <w:szCs w:val="24"/>
              </w:rPr>
            </w:pPr>
            <w:r w:rsidRPr="008B03AA">
              <w:rPr>
                <w:color w:val="000000"/>
                <w:szCs w:val="24"/>
              </w:rPr>
              <w:t>2015 год – 1614,143 тыс. руб.</w:t>
            </w:r>
          </w:p>
          <w:p w:rsidR="00966CCC" w:rsidRPr="008B03AA" w:rsidRDefault="00966CCC" w:rsidP="00966CCC">
            <w:pPr>
              <w:pStyle w:val="Pro-Tab"/>
              <w:rPr>
                <w:color w:val="000000"/>
                <w:szCs w:val="24"/>
              </w:rPr>
            </w:pPr>
            <w:r w:rsidRPr="008B03AA">
              <w:rPr>
                <w:color w:val="000000"/>
                <w:szCs w:val="24"/>
              </w:rPr>
              <w:t>2016 год – 1740,902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1667,709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1667,709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1667,709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1725,800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1406,767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863,058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647,709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647,709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647,709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188,069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207,376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877,844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1020,000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1020,000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1020,000 тыс. руб.</w:t>
            </w: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8B03AA" w:rsidRDefault="00966CCC" w:rsidP="00966CCC">
      <w:pPr>
        <w:pStyle w:val="a5"/>
        <w:rPr>
          <w:rFonts w:ascii="Times New Roman" w:hAnsi="Times New Roman" w:cs="Times New Roman"/>
          <w:sz w:val="24"/>
          <w:szCs w:val="24"/>
        </w:rPr>
      </w:pPr>
    </w:p>
    <w:p w:rsidR="00966CCC" w:rsidRPr="008B03AA" w:rsidRDefault="00966CCC" w:rsidP="001E1D72">
      <w:pPr>
        <w:pStyle w:val="4"/>
        <w:keepNext/>
        <w:numPr>
          <w:ilvl w:val="3"/>
          <w:numId w:val="59"/>
        </w:numPr>
        <w:suppressAutoHyphens/>
        <w:contextualSpacing w:val="0"/>
        <w:rPr>
          <w:sz w:val="24"/>
          <w:szCs w:val="24"/>
        </w:rPr>
      </w:pPr>
      <w:r w:rsidRPr="008B03AA">
        <w:rPr>
          <w:sz w:val="24"/>
          <w:szCs w:val="24"/>
        </w:rPr>
        <w:lastRenderedPageBreak/>
        <w:t>Краткая характеристика сферы реализации подпрограммы</w:t>
      </w:r>
    </w:p>
    <w:p w:rsidR="00966CCC" w:rsidRPr="008B03AA" w:rsidRDefault="00966CCC" w:rsidP="00966CCC">
      <w:pPr>
        <w:pStyle w:val="Pro-Gramma"/>
        <w:rPr>
          <w:sz w:val="24"/>
          <w:szCs w:val="24"/>
        </w:rPr>
      </w:pP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предусматривает финансовое обеспечение основных мер социальной поддержки обучающихся образовательных учреждений и их родителей, установленных областным законодательством (Закон Ивановской области от 05.07.2013 № 66-ОЗ «Об образовании в Ивановской области»), в том числе:</w:t>
      </w:r>
    </w:p>
    <w:p w:rsidR="00966CCC" w:rsidRPr="008B03AA" w:rsidRDefault="00966CCC" w:rsidP="001E1D72">
      <w:pPr>
        <w:pStyle w:val="Pro-List1"/>
        <w:numPr>
          <w:ilvl w:val="0"/>
          <w:numId w:val="79"/>
        </w:numPr>
        <w:suppressAutoHyphens/>
        <w:spacing w:line="100" w:lineRule="atLeast"/>
        <w:ind w:left="0" w:firstLine="0"/>
        <w:rPr>
          <w:sz w:val="24"/>
          <w:szCs w:val="24"/>
        </w:rPr>
      </w:pPr>
      <w:r w:rsidRPr="008B03AA">
        <w:rPr>
          <w:sz w:val="24"/>
          <w:szCs w:val="24"/>
        </w:rPr>
        <w:t>дополнительное финансовое обеспечение мероприятий по организации питания обучающихся 1 - 4 классов муниципальных общеобразовательных учреждений (все обучающиеся общеобразовательных учреждений 1 - 4 классов обеспечиваются в учебные дни горячим питанием);</w:t>
      </w:r>
    </w:p>
    <w:p w:rsidR="00966CCC" w:rsidRPr="008B03AA" w:rsidRDefault="00966CCC" w:rsidP="001E1D72">
      <w:pPr>
        <w:pStyle w:val="Pro-List1"/>
        <w:numPr>
          <w:ilvl w:val="0"/>
          <w:numId w:val="79"/>
        </w:numPr>
        <w:suppressAutoHyphens/>
        <w:spacing w:line="100" w:lineRule="atLeast"/>
        <w:ind w:left="0" w:firstLine="0"/>
        <w:rPr>
          <w:sz w:val="24"/>
          <w:szCs w:val="24"/>
        </w:rPr>
      </w:pPr>
      <w:r w:rsidRPr="008B03AA">
        <w:rPr>
          <w:sz w:val="24"/>
          <w:szCs w:val="24"/>
        </w:rPr>
        <w:t>обеспечение присмотра и ухода за детьми-сиротами и детьми, оставшимися без попечения родителей, детьми-инвалидами в дошкольных группах муниципальных общеобразовательных учреждений;</w:t>
      </w:r>
    </w:p>
    <w:p w:rsidR="00966CCC" w:rsidRPr="008B03AA" w:rsidRDefault="00966CCC" w:rsidP="001E1D72">
      <w:pPr>
        <w:pStyle w:val="Pro-List1"/>
        <w:numPr>
          <w:ilvl w:val="0"/>
          <w:numId w:val="79"/>
        </w:numPr>
        <w:suppressAutoHyphens/>
        <w:spacing w:line="100" w:lineRule="atLeast"/>
        <w:ind w:left="0" w:firstLine="0"/>
        <w:rPr>
          <w:sz w:val="24"/>
          <w:szCs w:val="24"/>
        </w:rPr>
      </w:pPr>
      <w:r w:rsidRPr="008B03AA">
        <w:rPr>
          <w:sz w:val="24"/>
          <w:szCs w:val="24"/>
        </w:rPr>
        <w:t>обеспечение присмотра и ухода за детьми - сиротами и детьми, оставшимися без попечения родителей, детьми-инвалидами в муниципальных дошкольных образовательных учреждениях, и детьми, нуждающимися в длительном лечении, в муниципальных дошкольных образовательных учреждениях, осуществляющих оздоровление;</w:t>
      </w:r>
    </w:p>
    <w:p w:rsidR="00966CCC" w:rsidRPr="008B03AA" w:rsidRDefault="00966CCC" w:rsidP="001E1D72">
      <w:pPr>
        <w:pStyle w:val="Pro-List1"/>
        <w:numPr>
          <w:ilvl w:val="0"/>
          <w:numId w:val="79"/>
        </w:numPr>
        <w:suppressAutoHyphens/>
        <w:spacing w:line="100" w:lineRule="atLeast"/>
        <w:ind w:left="0" w:firstLine="0"/>
        <w:rPr>
          <w:sz w:val="24"/>
          <w:szCs w:val="24"/>
        </w:rPr>
      </w:pPr>
      <w:r w:rsidRPr="008B03AA">
        <w:rPr>
          <w:sz w:val="24"/>
          <w:szCs w:val="24"/>
        </w:rPr>
        <w:tab/>
        <w:t>компенсация части родительской платы за присмотр и уход за детьми в образовательных учреждениях, реализующих образовательную программу дошкольного образования;</w:t>
      </w:r>
    </w:p>
    <w:p w:rsidR="00966CCC" w:rsidRPr="008B03AA" w:rsidRDefault="00966CCC" w:rsidP="001E1D72">
      <w:pPr>
        <w:pStyle w:val="Pro-List1"/>
        <w:numPr>
          <w:ilvl w:val="0"/>
          <w:numId w:val="79"/>
        </w:numPr>
        <w:suppressAutoHyphens/>
        <w:spacing w:line="100" w:lineRule="atLeast"/>
        <w:ind w:left="0" w:firstLine="0"/>
        <w:rPr>
          <w:sz w:val="24"/>
          <w:szCs w:val="24"/>
        </w:rPr>
      </w:pPr>
      <w:r w:rsidRPr="008B03AA">
        <w:rPr>
          <w:sz w:val="24"/>
          <w:szCs w:val="24"/>
        </w:rPr>
        <w:t>финансовое обеспечение льготного питания обучающихся из малообеспеченных семей осуществляется в соответствии с порядком, утвержденным постановлением администрации Ильинского муниципального района.</w:t>
      </w:r>
    </w:p>
    <w:p w:rsidR="00966CCC" w:rsidRPr="008B03AA" w:rsidRDefault="00966CCC" w:rsidP="00966CCC">
      <w:pPr>
        <w:pStyle w:val="Pro-Gramma"/>
        <w:spacing w:line="100" w:lineRule="atLeast"/>
        <w:rPr>
          <w:sz w:val="24"/>
          <w:szCs w:val="24"/>
        </w:rPr>
      </w:pPr>
      <w:r w:rsidRPr="008B03AA">
        <w:rPr>
          <w:sz w:val="24"/>
          <w:szCs w:val="24"/>
        </w:rPr>
        <w:t>В целях улучшения условий обучения детей в общеобразовательных организациях местным бюджетам предоставляются субсидии на софинансирование мероприятий по организации питания в муниципальных общеобразовательных организациях. Субсидии предоставляются из расчета 20 рублей на одного учащегося 1 - 4 классов на один учебный день, средства муниципального бюджета составляют 0,20 рублей на одного учащегося 1-4 классов на один день. Для данной категории учащихся предоставление горячего питания в период обучения является наиболее востребованным с точки зрения влияния на показатели здоровья и физического развития.</w:t>
      </w:r>
    </w:p>
    <w:p w:rsidR="00966CCC" w:rsidRPr="008B03AA" w:rsidRDefault="00966CCC" w:rsidP="00966CCC">
      <w:pPr>
        <w:pStyle w:val="Pro-Gramma"/>
        <w:spacing w:line="100" w:lineRule="atLeast"/>
        <w:rPr>
          <w:sz w:val="24"/>
          <w:szCs w:val="24"/>
        </w:rPr>
      </w:pPr>
      <w:r w:rsidRPr="008B03AA">
        <w:rPr>
          <w:sz w:val="24"/>
          <w:szCs w:val="24"/>
        </w:rPr>
        <w:t>Эта позиция касалась 2014, 2015 годов. Начиная с 2016 года средства на организацию питания обучающихся 1-4 классов выделяет местный бюджет, исходя из того же норматива финансирования на одного ученика-20,20 рублей.</w:t>
      </w:r>
    </w:p>
    <w:p w:rsidR="00966CCC" w:rsidRPr="008B03AA" w:rsidRDefault="00966CCC" w:rsidP="00966CCC">
      <w:pPr>
        <w:pStyle w:val="Pro-Gramma"/>
        <w:spacing w:line="100" w:lineRule="atLeast"/>
        <w:rPr>
          <w:sz w:val="24"/>
          <w:szCs w:val="24"/>
        </w:rPr>
      </w:pPr>
      <w:r w:rsidRPr="008B03AA">
        <w:rPr>
          <w:sz w:val="24"/>
          <w:szCs w:val="24"/>
        </w:rPr>
        <w:t>Обеспечение присмотра и ухода за детьми-сиротами и детьми, оставшимися без попечения родителей, детьми - инвалидами (в дошкольных группах или дошкольных образовательных учреждениях) осуществляется в соответствии с Законом Ивановской области от 05.07.2013 № 66-ОЗ «Об образовании в Ивановской области».</w:t>
      </w:r>
    </w:p>
    <w:p w:rsidR="00966CCC" w:rsidRPr="008B03AA" w:rsidRDefault="00966CCC" w:rsidP="00966CCC">
      <w:pPr>
        <w:pStyle w:val="Pro-Gramma"/>
        <w:spacing w:line="100" w:lineRule="atLeast"/>
        <w:rPr>
          <w:sz w:val="24"/>
          <w:szCs w:val="24"/>
        </w:rPr>
      </w:pPr>
      <w:r w:rsidRPr="008B03AA">
        <w:rPr>
          <w:sz w:val="24"/>
          <w:szCs w:val="24"/>
        </w:rPr>
        <w:t xml:space="preserve">Компенсация части родительской платы за присмотр и уход за детьми в образовательных учреждениях, реализующих образовательную программу дошкольного образования выплачивается на первого ребенка в размере 20 процентов среднего размера родительской платы за присмотр и уход за детьми в муниципальных образовательных учреждениях, на второго ребенка - в размере 50 процентов, на третьего ребенка и последующих детей - в размере 70 процентов размера указанной родительской платы. </w:t>
      </w:r>
    </w:p>
    <w:p w:rsidR="00966CCC" w:rsidRPr="008B03AA" w:rsidRDefault="00966CCC" w:rsidP="001E1D72">
      <w:pPr>
        <w:pStyle w:val="4"/>
        <w:keepNext/>
        <w:numPr>
          <w:ilvl w:val="3"/>
          <w:numId w:val="57"/>
        </w:numPr>
        <w:suppressAutoHyphens/>
        <w:ind w:left="0" w:firstLine="709"/>
        <w:contextualSpacing w:val="0"/>
        <w:jc w:val="left"/>
        <w:rPr>
          <w:sz w:val="24"/>
          <w:szCs w:val="24"/>
        </w:rPr>
      </w:pPr>
    </w:p>
    <w:p w:rsidR="00966CCC" w:rsidRPr="008B03AA" w:rsidRDefault="00966CCC" w:rsidP="00966CCC">
      <w:pPr>
        <w:pStyle w:val="4"/>
        <w:tabs>
          <w:tab w:val="clear" w:pos="720"/>
        </w:tabs>
        <w:ind w:left="360" w:firstLine="0"/>
        <w:rPr>
          <w:b/>
          <w:sz w:val="24"/>
          <w:szCs w:val="24"/>
        </w:rPr>
      </w:pPr>
      <w:r w:rsidRPr="008B03AA">
        <w:rPr>
          <w:b/>
          <w:sz w:val="24"/>
          <w:szCs w:val="24"/>
        </w:rPr>
        <w:t>3</w:t>
      </w:r>
      <w:r w:rsidRPr="008B03AA">
        <w:rPr>
          <w:sz w:val="24"/>
          <w:szCs w:val="24"/>
        </w:rPr>
        <w:t>.Ожидаемые результаты реализации подпрограммы</w:t>
      </w:r>
    </w:p>
    <w:p w:rsidR="00966CCC" w:rsidRPr="008B03AA" w:rsidRDefault="00966CCC" w:rsidP="00966CCC">
      <w:pPr>
        <w:pStyle w:val="Pro-Gramma"/>
        <w:rPr>
          <w:sz w:val="24"/>
          <w:szCs w:val="24"/>
        </w:rPr>
      </w:pPr>
    </w:p>
    <w:p w:rsidR="00966CCC" w:rsidRPr="008B03AA" w:rsidRDefault="00966CCC" w:rsidP="00966CCC">
      <w:pPr>
        <w:pStyle w:val="Pro-Gramma"/>
        <w:spacing w:line="100" w:lineRule="atLeast"/>
        <w:rPr>
          <w:sz w:val="24"/>
          <w:szCs w:val="24"/>
        </w:rPr>
      </w:pPr>
      <w:r w:rsidRPr="008B03AA">
        <w:rPr>
          <w:sz w:val="24"/>
          <w:szCs w:val="24"/>
        </w:rPr>
        <w:t>Целевые показатели реализации подпрограммы представлены в нижеследующей таблице.</w:t>
      </w:r>
    </w:p>
    <w:p w:rsidR="00966CCC" w:rsidRPr="008B03AA" w:rsidRDefault="00966CCC" w:rsidP="00966CCC">
      <w:pPr>
        <w:pStyle w:val="Pro-Gramma"/>
        <w:spacing w:line="100" w:lineRule="atLeast"/>
        <w:rPr>
          <w:sz w:val="24"/>
          <w:szCs w:val="24"/>
        </w:rPr>
      </w:pPr>
      <w:r w:rsidRPr="008B03AA">
        <w:rPr>
          <w:sz w:val="24"/>
          <w:szCs w:val="24"/>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учреждениях.</w:t>
      </w:r>
    </w:p>
    <w:p w:rsidR="00966CCC" w:rsidRPr="008B03AA" w:rsidRDefault="00966CCC" w:rsidP="00966CCC">
      <w:pPr>
        <w:pStyle w:val="Pro-TabName"/>
        <w:ind w:firstLine="709"/>
        <w:rPr>
          <w:b/>
          <w:color w:val="00000A"/>
          <w:sz w:val="24"/>
          <w:szCs w:val="24"/>
        </w:rPr>
      </w:pPr>
    </w:p>
    <w:p w:rsidR="00966CCC" w:rsidRPr="008B03AA" w:rsidRDefault="00966CCC" w:rsidP="00966CCC">
      <w:pPr>
        <w:pStyle w:val="Pro-TabName"/>
        <w:ind w:firstLine="709"/>
        <w:rPr>
          <w:color w:val="00000A"/>
          <w:sz w:val="24"/>
          <w:szCs w:val="24"/>
        </w:rPr>
      </w:pPr>
      <w:r w:rsidRPr="008B03AA">
        <w:rPr>
          <w:color w:val="00000A"/>
          <w:sz w:val="24"/>
          <w:szCs w:val="24"/>
        </w:rPr>
        <w:t xml:space="preserve">Целевые индикаторы (показатели) </w:t>
      </w:r>
    </w:p>
    <w:p w:rsidR="00966CCC" w:rsidRPr="008B03AA" w:rsidRDefault="00966CCC" w:rsidP="00966CCC">
      <w:pPr>
        <w:pStyle w:val="Pro-TabName"/>
        <w:ind w:firstLine="709"/>
        <w:rPr>
          <w:b/>
          <w:color w:val="00000A"/>
          <w:sz w:val="24"/>
          <w:szCs w:val="24"/>
        </w:rPr>
      </w:pPr>
      <w:r w:rsidRPr="008B03AA">
        <w:rPr>
          <w:color w:val="00000A"/>
          <w:sz w:val="24"/>
          <w:szCs w:val="24"/>
        </w:rPr>
        <w:t>реализации подпрограммы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827"/>
        <w:gridCol w:w="709"/>
        <w:gridCol w:w="802"/>
        <w:gridCol w:w="757"/>
        <w:gridCol w:w="709"/>
        <w:gridCol w:w="708"/>
        <w:gridCol w:w="851"/>
        <w:gridCol w:w="850"/>
      </w:tblGrid>
      <w:tr w:rsidR="00966CCC" w:rsidRPr="008B03AA" w:rsidTr="00966CCC">
        <w:trPr>
          <w:trHeight w:val="255"/>
        </w:trPr>
        <w:tc>
          <w:tcPr>
            <w:tcW w:w="426" w:type="dxa"/>
          </w:tcPr>
          <w:p w:rsidR="00966CCC" w:rsidRPr="008B03AA" w:rsidRDefault="00966CCC" w:rsidP="00966CCC">
            <w:pPr>
              <w:pStyle w:val="Pro-Tab"/>
              <w:keepNext/>
              <w:rPr>
                <w:szCs w:val="24"/>
              </w:rPr>
            </w:pPr>
            <w:r w:rsidRPr="008B03AA">
              <w:rPr>
                <w:szCs w:val="24"/>
              </w:rPr>
              <w:t>№</w:t>
            </w:r>
          </w:p>
        </w:tc>
        <w:tc>
          <w:tcPr>
            <w:tcW w:w="3827" w:type="dxa"/>
          </w:tcPr>
          <w:p w:rsidR="00966CCC" w:rsidRPr="008B03AA" w:rsidRDefault="00966CCC" w:rsidP="00966CCC">
            <w:pPr>
              <w:pStyle w:val="Pro-Tab"/>
              <w:keepNext/>
              <w:rPr>
                <w:szCs w:val="24"/>
              </w:rPr>
            </w:pPr>
            <w:r w:rsidRPr="008B03AA">
              <w:rPr>
                <w:szCs w:val="24"/>
              </w:rPr>
              <w:t>Наименование показателя</w:t>
            </w:r>
          </w:p>
        </w:tc>
        <w:tc>
          <w:tcPr>
            <w:tcW w:w="709" w:type="dxa"/>
          </w:tcPr>
          <w:p w:rsidR="00966CCC" w:rsidRPr="008B03AA" w:rsidRDefault="00966CCC" w:rsidP="00966CCC">
            <w:pPr>
              <w:pStyle w:val="Pro-Tab"/>
              <w:keepNext/>
              <w:rPr>
                <w:szCs w:val="24"/>
              </w:rPr>
            </w:pPr>
            <w:r w:rsidRPr="008B03AA">
              <w:rPr>
                <w:szCs w:val="24"/>
              </w:rPr>
              <w:t>Ед. изм.</w:t>
            </w:r>
          </w:p>
        </w:tc>
        <w:tc>
          <w:tcPr>
            <w:tcW w:w="802" w:type="dxa"/>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57" w:type="dxa"/>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708" w:type="dxa"/>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прог-ноз</w:t>
            </w:r>
          </w:p>
          <w:p w:rsidR="00966CCC" w:rsidRPr="008B03AA" w:rsidRDefault="00966CCC" w:rsidP="00966CCC">
            <w:pPr>
              <w:pStyle w:val="Pro-Tab"/>
              <w:keepNext/>
              <w:ind w:left="-65" w:right="-93"/>
              <w:jc w:val="center"/>
              <w:rPr>
                <w:szCs w:val="24"/>
              </w:rPr>
            </w:pPr>
          </w:p>
        </w:tc>
        <w:tc>
          <w:tcPr>
            <w:tcW w:w="851"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jc w:val="center"/>
              <w:rPr>
                <w:szCs w:val="24"/>
              </w:rPr>
            </w:pPr>
          </w:p>
        </w:tc>
      </w:tr>
      <w:tr w:rsidR="00966CCC" w:rsidRPr="008B03AA" w:rsidTr="00966CCC">
        <w:trPr>
          <w:trHeight w:val="255"/>
        </w:trPr>
        <w:tc>
          <w:tcPr>
            <w:tcW w:w="426" w:type="dxa"/>
          </w:tcPr>
          <w:p w:rsidR="00966CCC" w:rsidRPr="008B03AA" w:rsidRDefault="00966CCC" w:rsidP="00966CCC">
            <w:pPr>
              <w:pStyle w:val="Pro-Tab"/>
              <w:rPr>
                <w:szCs w:val="24"/>
              </w:rPr>
            </w:pPr>
            <w:r w:rsidRPr="008B03AA">
              <w:rPr>
                <w:szCs w:val="24"/>
              </w:rPr>
              <w:t>1</w:t>
            </w:r>
          </w:p>
        </w:tc>
        <w:tc>
          <w:tcPr>
            <w:tcW w:w="3827" w:type="dxa"/>
          </w:tcPr>
          <w:p w:rsidR="00966CCC" w:rsidRPr="008B03AA" w:rsidRDefault="00966CCC" w:rsidP="00966CCC">
            <w:pPr>
              <w:pStyle w:val="Pro-Tab"/>
              <w:rPr>
                <w:szCs w:val="24"/>
              </w:rPr>
            </w:pPr>
            <w:r w:rsidRPr="008B03AA">
              <w:rPr>
                <w:szCs w:val="24"/>
              </w:rPr>
              <w:t xml:space="preserve">Среднегодовая численность обучающихся первых-четвертых классов муниципальных общеобразовательных учреждений </w:t>
            </w:r>
          </w:p>
        </w:tc>
        <w:tc>
          <w:tcPr>
            <w:tcW w:w="709" w:type="dxa"/>
          </w:tcPr>
          <w:p w:rsidR="00966CCC" w:rsidRPr="008B03AA" w:rsidRDefault="00966CCC" w:rsidP="00966CCC">
            <w:pPr>
              <w:pStyle w:val="Pro-Tab"/>
              <w:jc w:val="center"/>
              <w:rPr>
                <w:szCs w:val="24"/>
              </w:rPr>
            </w:pPr>
            <w:r w:rsidRPr="008B03AA">
              <w:rPr>
                <w:szCs w:val="24"/>
              </w:rPr>
              <w:t>чел.</w:t>
            </w:r>
          </w:p>
        </w:tc>
        <w:tc>
          <w:tcPr>
            <w:tcW w:w="802" w:type="dxa"/>
          </w:tcPr>
          <w:p w:rsidR="00966CCC" w:rsidRPr="008B03AA" w:rsidRDefault="00966CCC" w:rsidP="00966CCC">
            <w:pPr>
              <w:pStyle w:val="Pro-Tab"/>
              <w:jc w:val="center"/>
              <w:rPr>
                <w:szCs w:val="24"/>
              </w:rPr>
            </w:pPr>
            <w:r w:rsidRPr="008B03AA">
              <w:rPr>
                <w:szCs w:val="24"/>
              </w:rPr>
              <w:t>234</w:t>
            </w:r>
          </w:p>
        </w:tc>
        <w:tc>
          <w:tcPr>
            <w:tcW w:w="757" w:type="dxa"/>
          </w:tcPr>
          <w:p w:rsidR="00966CCC" w:rsidRPr="008B03AA" w:rsidRDefault="00966CCC" w:rsidP="00966CCC">
            <w:pPr>
              <w:pStyle w:val="Pro-Tab"/>
              <w:jc w:val="center"/>
              <w:rPr>
                <w:szCs w:val="24"/>
              </w:rPr>
            </w:pPr>
            <w:r w:rsidRPr="008B03AA">
              <w:rPr>
                <w:szCs w:val="24"/>
              </w:rPr>
              <w:t>235</w:t>
            </w:r>
          </w:p>
        </w:tc>
        <w:tc>
          <w:tcPr>
            <w:tcW w:w="709" w:type="dxa"/>
          </w:tcPr>
          <w:p w:rsidR="00966CCC" w:rsidRPr="008B03AA" w:rsidRDefault="00966CCC" w:rsidP="00966CCC">
            <w:pPr>
              <w:pStyle w:val="Pro-Tab"/>
              <w:jc w:val="center"/>
              <w:rPr>
                <w:szCs w:val="24"/>
              </w:rPr>
            </w:pPr>
            <w:r w:rsidRPr="008B03AA">
              <w:rPr>
                <w:szCs w:val="24"/>
              </w:rPr>
              <w:t>238</w:t>
            </w:r>
          </w:p>
        </w:tc>
        <w:tc>
          <w:tcPr>
            <w:tcW w:w="708" w:type="dxa"/>
          </w:tcPr>
          <w:p w:rsidR="00966CCC" w:rsidRPr="008B03AA" w:rsidRDefault="00966CCC" w:rsidP="00966CCC">
            <w:pPr>
              <w:pStyle w:val="Pro-Tab"/>
              <w:jc w:val="center"/>
              <w:rPr>
                <w:szCs w:val="24"/>
              </w:rPr>
            </w:pPr>
            <w:r w:rsidRPr="008B03AA">
              <w:rPr>
                <w:szCs w:val="24"/>
              </w:rPr>
              <w:t>238</w:t>
            </w:r>
          </w:p>
        </w:tc>
        <w:tc>
          <w:tcPr>
            <w:tcW w:w="851" w:type="dxa"/>
          </w:tcPr>
          <w:p w:rsidR="00966CCC" w:rsidRPr="008B03AA" w:rsidRDefault="00966CCC" w:rsidP="00966CCC">
            <w:pPr>
              <w:pStyle w:val="Pro-Tab"/>
              <w:jc w:val="center"/>
              <w:rPr>
                <w:szCs w:val="24"/>
              </w:rPr>
            </w:pPr>
            <w:r w:rsidRPr="008B03AA">
              <w:rPr>
                <w:szCs w:val="24"/>
              </w:rPr>
              <w:t>242</w:t>
            </w:r>
          </w:p>
        </w:tc>
        <w:tc>
          <w:tcPr>
            <w:tcW w:w="850" w:type="dxa"/>
          </w:tcPr>
          <w:p w:rsidR="00966CCC" w:rsidRPr="008B03AA" w:rsidRDefault="00966CCC" w:rsidP="00966CCC">
            <w:pPr>
              <w:pStyle w:val="Pro-Tab"/>
              <w:jc w:val="center"/>
              <w:rPr>
                <w:szCs w:val="24"/>
              </w:rPr>
            </w:pPr>
            <w:r w:rsidRPr="008B03AA">
              <w:rPr>
                <w:szCs w:val="24"/>
              </w:rPr>
              <w:t>242</w:t>
            </w:r>
          </w:p>
        </w:tc>
      </w:tr>
      <w:tr w:rsidR="00966CCC" w:rsidRPr="008B03AA" w:rsidTr="00966CCC">
        <w:trPr>
          <w:trHeight w:val="255"/>
        </w:trPr>
        <w:tc>
          <w:tcPr>
            <w:tcW w:w="426" w:type="dxa"/>
          </w:tcPr>
          <w:p w:rsidR="00966CCC" w:rsidRPr="008B03AA" w:rsidRDefault="00966CCC" w:rsidP="00966CCC">
            <w:pPr>
              <w:pStyle w:val="Pro-Tab"/>
              <w:rPr>
                <w:szCs w:val="24"/>
              </w:rPr>
            </w:pPr>
            <w:r w:rsidRPr="008B03AA">
              <w:rPr>
                <w:szCs w:val="24"/>
              </w:rPr>
              <w:t>2</w:t>
            </w:r>
          </w:p>
        </w:tc>
        <w:tc>
          <w:tcPr>
            <w:tcW w:w="3827" w:type="dxa"/>
          </w:tcPr>
          <w:p w:rsidR="00966CCC" w:rsidRPr="008B03AA" w:rsidRDefault="00966CCC" w:rsidP="00966CCC">
            <w:pPr>
              <w:pStyle w:val="Pro-Tab"/>
              <w:rPr>
                <w:szCs w:val="24"/>
              </w:rPr>
            </w:pPr>
            <w:r w:rsidRPr="008B03AA">
              <w:rPr>
                <w:szCs w:val="24"/>
              </w:rPr>
              <w:t>Численность детей-сирот, детей, оставшихся без попечения родителей, детей-инвалидов, обучающихся в дошкольных группах общеобразовательных учреждений (на начало учебного года)</w:t>
            </w:r>
          </w:p>
        </w:tc>
        <w:tc>
          <w:tcPr>
            <w:tcW w:w="709" w:type="dxa"/>
          </w:tcPr>
          <w:p w:rsidR="00966CCC" w:rsidRPr="008B03AA" w:rsidRDefault="00966CCC" w:rsidP="00966CCC">
            <w:pPr>
              <w:pStyle w:val="Pro-Tab"/>
              <w:jc w:val="center"/>
              <w:rPr>
                <w:szCs w:val="24"/>
              </w:rPr>
            </w:pPr>
            <w:r w:rsidRPr="008B03AA">
              <w:rPr>
                <w:szCs w:val="24"/>
              </w:rPr>
              <w:t>чел.</w:t>
            </w:r>
          </w:p>
        </w:tc>
        <w:tc>
          <w:tcPr>
            <w:tcW w:w="802" w:type="dxa"/>
          </w:tcPr>
          <w:p w:rsidR="00966CCC" w:rsidRPr="008B03AA" w:rsidRDefault="00966CCC" w:rsidP="00966CCC">
            <w:pPr>
              <w:pStyle w:val="Pro-Tab"/>
              <w:jc w:val="center"/>
              <w:rPr>
                <w:szCs w:val="24"/>
              </w:rPr>
            </w:pPr>
            <w:r w:rsidRPr="008B03AA">
              <w:rPr>
                <w:szCs w:val="24"/>
              </w:rPr>
              <w:t>0</w:t>
            </w:r>
          </w:p>
        </w:tc>
        <w:tc>
          <w:tcPr>
            <w:tcW w:w="757" w:type="dxa"/>
          </w:tcPr>
          <w:p w:rsidR="00966CCC" w:rsidRPr="008B03AA" w:rsidRDefault="00966CCC" w:rsidP="00966CCC">
            <w:pPr>
              <w:pStyle w:val="Pro-Tab"/>
              <w:jc w:val="center"/>
              <w:rPr>
                <w:szCs w:val="24"/>
              </w:rPr>
            </w:pPr>
            <w:r w:rsidRPr="008B03AA">
              <w:rPr>
                <w:szCs w:val="24"/>
              </w:rPr>
              <w:t>0</w:t>
            </w:r>
          </w:p>
        </w:tc>
        <w:tc>
          <w:tcPr>
            <w:tcW w:w="709" w:type="dxa"/>
          </w:tcPr>
          <w:p w:rsidR="00966CCC" w:rsidRPr="008B03AA" w:rsidRDefault="00966CCC" w:rsidP="00966CCC">
            <w:pPr>
              <w:pStyle w:val="Pro-Tab"/>
              <w:jc w:val="center"/>
              <w:rPr>
                <w:szCs w:val="24"/>
              </w:rPr>
            </w:pPr>
            <w:r w:rsidRPr="008B03AA">
              <w:rPr>
                <w:szCs w:val="24"/>
              </w:rPr>
              <w:t>1</w:t>
            </w:r>
          </w:p>
        </w:tc>
        <w:tc>
          <w:tcPr>
            <w:tcW w:w="708" w:type="dxa"/>
          </w:tcPr>
          <w:p w:rsidR="00966CCC" w:rsidRPr="008B03AA" w:rsidRDefault="00966CCC" w:rsidP="00966CCC">
            <w:pPr>
              <w:pStyle w:val="Pro-Tab"/>
              <w:jc w:val="center"/>
              <w:rPr>
                <w:szCs w:val="24"/>
              </w:rPr>
            </w:pPr>
            <w:r w:rsidRPr="008B03AA">
              <w:rPr>
                <w:szCs w:val="24"/>
              </w:rPr>
              <w:t>1</w:t>
            </w:r>
          </w:p>
        </w:tc>
        <w:tc>
          <w:tcPr>
            <w:tcW w:w="851" w:type="dxa"/>
          </w:tcPr>
          <w:p w:rsidR="00966CCC" w:rsidRPr="008B03AA" w:rsidRDefault="00966CCC" w:rsidP="00966CCC">
            <w:pPr>
              <w:pStyle w:val="Pro-Tab"/>
              <w:jc w:val="center"/>
              <w:rPr>
                <w:szCs w:val="24"/>
              </w:rPr>
            </w:pPr>
            <w:r w:rsidRPr="008B03AA">
              <w:rPr>
                <w:szCs w:val="24"/>
              </w:rPr>
              <w:t>1</w:t>
            </w:r>
          </w:p>
        </w:tc>
        <w:tc>
          <w:tcPr>
            <w:tcW w:w="850" w:type="dxa"/>
          </w:tcPr>
          <w:p w:rsidR="00966CCC" w:rsidRPr="008B03AA" w:rsidRDefault="00966CCC" w:rsidP="00966CCC">
            <w:pPr>
              <w:pStyle w:val="Pro-Tab"/>
              <w:jc w:val="center"/>
              <w:rPr>
                <w:szCs w:val="24"/>
              </w:rPr>
            </w:pPr>
            <w:r w:rsidRPr="008B03AA">
              <w:rPr>
                <w:szCs w:val="24"/>
              </w:rPr>
              <w:t>1</w:t>
            </w:r>
          </w:p>
        </w:tc>
      </w:tr>
      <w:tr w:rsidR="00966CCC" w:rsidRPr="008B03AA" w:rsidTr="00966CCC">
        <w:trPr>
          <w:trHeight w:val="255"/>
        </w:trPr>
        <w:tc>
          <w:tcPr>
            <w:tcW w:w="426" w:type="dxa"/>
          </w:tcPr>
          <w:p w:rsidR="00966CCC" w:rsidRPr="008B03AA" w:rsidRDefault="00966CCC" w:rsidP="00966CCC">
            <w:pPr>
              <w:pStyle w:val="Pro-Tab"/>
              <w:rPr>
                <w:szCs w:val="24"/>
              </w:rPr>
            </w:pPr>
            <w:r w:rsidRPr="008B03AA">
              <w:rPr>
                <w:szCs w:val="24"/>
              </w:rPr>
              <w:t>3</w:t>
            </w:r>
          </w:p>
        </w:tc>
        <w:tc>
          <w:tcPr>
            <w:tcW w:w="3827" w:type="dxa"/>
          </w:tcPr>
          <w:p w:rsidR="00966CCC" w:rsidRPr="008B03AA" w:rsidRDefault="00966CCC" w:rsidP="00966CCC">
            <w:pPr>
              <w:pStyle w:val="Pro-Tab"/>
              <w:rPr>
                <w:szCs w:val="24"/>
              </w:rPr>
            </w:pPr>
            <w:r w:rsidRPr="008B03AA">
              <w:rPr>
                <w:szCs w:val="24"/>
              </w:rPr>
              <w:t>Численность детей-сирот, детей, оставшихся без попечения родителей, детей-инвалидов, обучающихся в дошкольных образовательных учреждениях, дошкольных образовательных учреждениях, осуществляющих оздоровление (на начало учебного года)</w:t>
            </w:r>
          </w:p>
        </w:tc>
        <w:tc>
          <w:tcPr>
            <w:tcW w:w="709" w:type="dxa"/>
          </w:tcPr>
          <w:p w:rsidR="00966CCC" w:rsidRPr="008B03AA" w:rsidRDefault="00966CCC" w:rsidP="00966CCC">
            <w:pPr>
              <w:pStyle w:val="Pro-Tab"/>
              <w:jc w:val="center"/>
              <w:rPr>
                <w:szCs w:val="24"/>
              </w:rPr>
            </w:pPr>
            <w:r w:rsidRPr="008B03AA">
              <w:rPr>
                <w:szCs w:val="24"/>
              </w:rPr>
              <w:t>чел.</w:t>
            </w:r>
          </w:p>
        </w:tc>
        <w:tc>
          <w:tcPr>
            <w:tcW w:w="802" w:type="dxa"/>
          </w:tcPr>
          <w:p w:rsidR="00966CCC" w:rsidRPr="008B03AA" w:rsidRDefault="00966CCC" w:rsidP="00966CCC">
            <w:pPr>
              <w:pStyle w:val="Pro-Tab"/>
              <w:jc w:val="center"/>
              <w:rPr>
                <w:szCs w:val="24"/>
              </w:rPr>
            </w:pPr>
            <w:r w:rsidRPr="008B03AA">
              <w:rPr>
                <w:szCs w:val="24"/>
              </w:rPr>
              <w:t>7</w:t>
            </w:r>
          </w:p>
        </w:tc>
        <w:tc>
          <w:tcPr>
            <w:tcW w:w="757" w:type="dxa"/>
          </w:tcPr>
          <w:p w:rsidR="00966CCC" w:rsidRPr="008B03AA" w:rsidRDefault="00966CCC" w:rsidP="00966CCC">
            <w:pPr>
              <w:pStyle w:val="Pro-Tab"/>
              <w:jc w:val="center"/>
              <w:rPr>
                <w:szCs w:val="24"/>
              </w:rPr>
            </w:pPr>
            <w:r w:rsidRPr="008B03AA">
              <w:rPr>
                <w:szCs w:val="24"/>
              </w:rPr>
              <w:t>7</w:t>
            </w:r>
          </w:p>
        </w:tc>
        <w:tc>
          <w:tcPr>
            <w:tcW w:w="709" w:type="dxa"/>
          </w:tcPr>
          <w:p w:rsidR="00966CCC" w:rsidRPr="008B03AA" w:rsidRDefault="00966CCC" w:rsidP="00966CCC">
            <w:pPr>
              <w:pStyle w:val="Pro-Tab"/>
              <w:jc w:val="center"/>
              <w:rPr>
                <w:szCs w:val="24"/>
              </w:rPr>
            </w:pPr>
            <w:r w:rsidRPr="008B03AA">
              <w:rPr>
                <w:szCs w:val="24"/>
              </w:rPr>
              <w:t>7</w:t>
            </w:r>
          </w:p>
        </w:tc>
        <w:tc>
          <w:tcPr>
            <w:tcW w:w="708" w:type="dxa"/>
          </w:tcPr>
          <w:p w:rsidR="00966CCC" w:rsidRPr="008B03AA" w:rsidRDefault="00966CCC" w:rsidP="00966CCC">
            <w:pPr>
              <w:pStyle w:val="Pro-Tab"/>
              <w:jc w:val="center"/>
              <w:rPr>
                <w:szCs w:val="24"/>
              </w:rPr>
            </w:pPr>
            <w:r w:rsidRPr="008B03AA">
              <w:rPr>
                <w:szCs w:val="24"/>
              </w:rPr>
              <w:t>7</w:t>
            </w:r>
          </w:p>
        </w:tc>
        <w:tc>
          <w:tcPr>
            <w:tcW w:w="851" w:type="dxa"/>
          </w:tcPr>
          <w:p w:rsidR="00966CCC" w:rsidRPr="008B03AA" w:rsidRDefault="00966CCC" w:rsidP="00966CCC">
            <w:pPr>
              <w:pStyle w:val="Pro-Tab"/>
              <w:jc w:val="center"/>
              <w:rPr>
                <w:szCs w:val="24"/>
              </w:rPr>
            </w:pPr>
            <w:r w:rsidRPr="008B03AA">
              <w:rPr>
                <w:szCs w:val="24"/>
              </w:rPr>
              <w:t>7</w:t>
            </w:r>
          </w:p>
        </w:tc>
        <w:tc>
          <w:tcPr>
            <w:tcW w:w="850" w:type="dxa"/>
          </w:tcPr>
          <w:p w:rsidR="00966CCC" w:rsidRPr="008B03AA" w:rsidRDefault="00966CCC" w:rsidP="00966CCC">
            <w:pPr>
              <w:pStyle w:val="Pro-Tab"/>
              <w:jc w:val="center"/>
              <w:rPr>
                <w:szCs w:val="24"/>
              </w:rPr>
            </w:pPr>
            <w:r w:rsidRPr="008B03AA">
              <w:rPr>
                <w:szCs w:val="24"/>
              </w:rPr>
              <w:t>7</w:t>
            </w:r>
          </w:p>
        </w:tc>
      </w:tr>
      <w:tr w:rsidR="00966CCC" w:rsidRPr="008B03AA" w:rsidTr="00966CCC">
        <w:trPr>
          <w:trHeight w:val="255"/>
        </w:trPr>
        <w:tc>
          <w:tcPr>
            <w:tcW w:w="426" w:type="dxa"/>
          </w:tcPr>
          <w:p w:rsidR="00966CCC" w:rsidRPr="008B03AA" w:rsidRDefault="00966CCC" w:rsidP="00966CCC">
            <w:pPr>
              <w:pStyle w:val="Pro-Tab"/>
              <w:rPr>
                <w:szCs w:val="24"/>
              </w:rPr>
            </w:pPr>
            <w:r w:rsidRPr="008B03AA">
              <w:rPr>
                <w:szCs w:val="24"/>
              </w:rPr>
              <w:t>4</w:t>
            </w:r>
          </w:p>
        </w:tc>
        <w:tc>
          <w:tcPr>
            <w:tcW w:w="3827" w:type="dxa"/>
          </w:tcPr>
          <w:p w:rsidR="00966CCC" w:rsidRPr="008B03AA" w:rsidRDefault="00966CCC" w:rsidP="00966CCC">
            <w:pPr>
              <w:pStyle w:val="Pro-Tab"/>
              <w:rPr>
                <w:szCs w:val="24"/>
              </w:rPr>
            </w:pPr>
            <w:r w:rsidRPr="008B03AA">
              <w:rPr>
                <w:szCs w:val="24"/>
              </w:rPr>
              <w:t>Количество детей, посещающих образовательные учреждения, реализующие образовательную программу дошкольного образования</w:t>
            </w:r>
          </w:p>
        </w:tc>
        <w:tc>
          <w:tcPr>
            <w:tcW w:w="709" w:type="dxa"/>
          </w:tcPr>
          <w:p w:rsidR="00966CCC" w:rsidRPr="008B03AA" w:rsidRDefault="00966CCC" w:rsidP="00966CCC">
            <w:pPr>
              <w:pStyle w:val="Pro-Tab"/>
              <w:jc w:val="center"/>
              <w:rPr>
                <w:szCs w:val="24"/>
              </w:rPr>
            </w:pPr>
            <w:r w:rsidRPr="008B03AA">
              <w:rPr>
                <w:szCs w:val="24"/>
              </w:rPr>
              <w:t>чел.</w:t>
            </w:r>
          </w:p>
        </w:tc>
        <w:tc>
          <w:tcPr>
            <w:tcW w:w="802" w:type="dxa"/>
          </w:tcPr>
          <w:p w:rsidR="00966CCC" w:rsidRPr="008B03AA" w:rsidRDefault="00966CCC" w:rsidP="00966CCC">
            <w:pPr>
              <w:pStyle w:val="Pro-Tab"/>
              <w:jc w:val="center"/>
              <w:rPr>
                <w:szCs w:val="24"/>
              </w:rPr>
            </w:pPr>
            <w:r w:rsidRPr="008B03AA">
              <w:rPr>
                <w:szCs w:val="24"/>
              </w:rPr>
              <w:t>251</w:t>
            </w:r>
          </w:p>
        </w:tc>
        <w:tc>
          <w:tcPr>
            <w:tcW w:w="757" w:type="dxa"/>
          </w:tcPr>
          <w:p w:rsidR="00966CCC" w:rsidRPr="008B03AA" w:rsidRDefault="00966CCC" w:rsidP="00966CCC">
            <w:pPr>
              <w:pStyle w:val="Pro-Tab"/>
              <w:jc w:val="center"/>
              <w:rPr>
                <w:szCs w:val="24"/>
              </w:rPr>
            </w:pPr>
            <w:r w:rsidRPr="008B03AA">
              <w:rPr>
                <w:szCs w:val="24"/>
              </w:rPr>
              <w:t>226</w:t>
            </w:r>
          </w:p>
        </w:tc>
        <w:tc>
          <w:tcPr>
            <w:tcW w:w="709" w:type="dxa"/>
          </w:tcPr>
          <w:p w:rsidR="00966CCC" w:rsidRPr="008B03AA" w:rsidRDefault="00966CCC" w:rsidP="00966CCC">
            <w:pPr>
              <w:pStyle w:val="Pro-Tab"/>
              <w:jc w:val="center"/>
              <w:rPr>
                <w:szCs w:val="24"/>
              </w:rPr>
            </w:pPr>
            <w:r w:rsidRPr="008B03AA">
              <w:rPr>
                <w:szCs w:val="24"/>
              </w:rPr>
              <w:t>222</w:t>
            </w:r>
          </w:p>
        </w:tc>
        <w:tc>
          <w:tcPr>
            <w:tcW w:w="708" w:type="dxa"/>
          </w:tcPr>
          <w:p w:rsidR="00966CCC" w:rsidRPr="008B03AA" w:rsidRDefault="00966CCC" w:rsidP="00966CCC">
            <w:pPr>
              <w:pStyle w:val="Pro-Tab"/>
              <w:jc w:val="center"/>
              <w:rPr>
                <w:szCs w:val="24"/>
              </w:rPr>
            </w:pPr>
            <w:r w:rsidRPr="008B03AA">
              <w:rPr>
                <w:szCs w:val="24"/>
              </w:rPr>
              <w:t>220</w:t>
            </w:r>
          </w:p>
        </w:tc>
        <w:tc>
          <w:tcPr>
            <w:tcW w:w="851" w:type="dxa"/>
          </w:tcPr>
          <w:p w:rsidR="00966CCC" w:rsidRPr="008B03AA" w:rsidRDefault="00966CCC" w:rsidP="00966CCC">
            <w:pPr>
              <w:pStyle w:val="Pro-Tab"/>
              <w:jc w:val="center"/>
              <w:rPr>
                <w:szCs w:val="24"/>
              </w:rPr>
            </w:pPr>
            <w:r w:rsidRPr="008B03AA">
              <w:rPr>
                <w:szCs w:val="24"/>
              </w:rPr>
              <w:t>220</w:t>
            </w:r>
          </w:p>
        </w:tc>
        <w:tc>
          <w:tcPr>
            <w:tcW w:w="850" w:type="dxa"/>
          </w:tcPr>
          <w:p w:rsidR="00966CCC" w:rsidRPr="008B03AA" w:rsidRDefault="00966CCC" w:rsidP="00966CCC">
            <w:pPr>
              <w:pStyle w:val="Pro-Tab"/>
              <w:jc w:val="center"/>
              <w:rPr>
                <w:szCs w:val="24"/>
              </w:rPr>
            </w:pPr>
            <w:r w:rsidRPr="008B03AA">
              <w:rPr>
                <w:szCs w:val="24"/>
              </w:rPr>
              <w:t>220</w:t>
            </w:r>
          </w:p>
        </w:tc>
      </w:tr>
      <w:tr w:rsidR="00966CCC" w:rsidRPr="008B03AA" w:rsidTr="00966CCC">
        <w:trPr>
          <w:trHeight w:val="255"/>
        </w:trPr>
        <w:tc>
          <w:tcPr>
            <w:tcW w:w="426" w:type="dxa"/>
          </w:tcPr>
          <w:p w:rsidR="00966CCC" w:rsidRPr="008B03AA" w:rsidRDefault="00966CCC" w:rsidP="00966CCC">
            <w:pPr>
              <w:pStyle w:val="Pro-Tab"/>
              <w:rPr>
                <w:szCs w:val="24"/>
              </w:rPr>
            </w:pPr>
            <w:r w:rsidRPr="008B03AA">
              <w:rPr>
                <w:szCs w:val="24"/>
              </w:rPr>
              <w:t>5</w:t>
            </w:r>
          </w:p>
        </w:tc>
        <w:tc>
          <w:tcPr>
            <w:tcW w:w="3827" w:type="dxa"/>
          </w:tcPr>
          <w:p w:rsidR="00966CCC" w:rsidRPr="008B03AA" w:rsidRDefault="00966CCC" w:rsidP="00966CCC">
            <w:pPr>
              <w:pStyle w:val="Pro-Tab"/>
              <w:rPr>
                <w:szCs w:val="24"/>
              </w:rPr>
            </w:pPr>
            <w:r w:rsidRPr="008B03AA">
              <w:rPr>
                <w:szCs w:val="24"/>
              </w:rPr>
              <w:t>Размер родительской платы за присмотр и уход за детьми, посещающими муниципальные образовательные учреждения, реализующие программы дошкольного образования.</w:t>
            </w:r>
          </w:p>
        </w:tc>
        <w:tc>
          <w:tcPr>
            <w:tcW w:w="709" w:type="dxa"/>
          </w:tcPr>
          <w:p w:rsidR="00966CCC" w:rsidRPr="008B03AA" w:rsidRDefault="00966CCC" w:rsidP="00966CCC">
            <w:pPr>
              <w:pStyle w:val="Pro-Tab"/>
              <w:jc w:val="center"/>
              <w:rPr>
                <w:szCs w:val="24"/>
              </w:rPr>
            </w:pPr>
            <w:r w:rsidRPr="008B03AA">
              <w:rPr>
                <w:szCs w:val="24"/>
              </w:rPr>
              <w:t>руб.</w:t>
            </w:r>
          </w:p>
        </w:tc>
        <w:tc>
          <w:tcPr>
            <w:tcW w:w="802" w:type="dxa"/>
          </w:tcPr>
          <w:p w:rsidR="00966CCC" w:rsidRPr="008B03AA" w:rsidRDefault="00966CCC" w:rsidP="00966CCC">
            <w:pPr>
              <w:pStyle w:val="Pro-Tab"/>
              <w:jc w:val="center"/>
              <w:rPr>
                <w:szCs w:val="24"/>
              </w:rPr>
            </w:pPr>
            <w:r w:rsidRPr="008B03AA">
              <w:rPr>
                <w:szCs w:val="24"/>
              </w:rPr>
              <w:t>1027</w:t>
            </w:r>
          </w:p>
        </w:tc>
        <w:tc>
          <w:tcPr>
            <w:tcW w:w="757" w:type="dxa"/>
          </w:tcPr>
          <w:p w:rsidR="00966CCC" w:rsidRPr="008B03AA" w:rsidRDefault="00966CCC" w:rsidP="00966CCC">
            <w:pPr>
              <w:pStyle w:val="Pro-Tab"/>
              <w:jc w:val="center"/>
              <w:rPr>
                <w:szCs w:val="24"/>
              </w:rPr>
            </w:pPr>
            <w:r w:rsidRPr="008B03AA">
              <w:rPr>
                <w:szCs w:val="24"/>
              </w:rPr>
              <w:t>1150</w:t>
            </w:r>
          </w:p>
        </w:tc>
        <w:tc>
          <w:tcPr>
            <w:tcW w:w="709" w:type="dxa"/>
          </w:tcPr>
          <w:p w:rsidR="00966CCC" w:rsidRPr="008B03AA" w:rsidRDefault="00966CCC" w:rsidP="00966CCC">
            <w:pPr>
              <w:pStyle w:val="Pro-Tab"/>
              <w:jc w:val="center"/>
              <w:rPr>
                <w:szCs w:val="24"/>
              </w:rPr>
            </w:pPr>
            <w:r w:rsidRPr="008B03AA">
              <w:rPr>
                <w:szCs w:val="24"/>
              </w:rPr>
              <w:t>1278</w:t>
            </w:r>
          </w:p>
        </w:tc>
        <w:tc>
          <w:tcPr>
            <w:tcW w:w="708" w:type="dxa"/>
          </w:tcPr>
          <w:p w:rsidR="00966CCC" w:rsidRPr="008B03AA" w:rsidRDefault="00966CCC" w:rsidP="00966CCC">
            <w:pPr>
              <w:pStyle w:val="Pro-Tab"/>
              <w:jc w:val="center"/>
              <w:rPr>
                <w:szCs w:val="24"/>
              </w:rPr>
            </w:pPr>
            <w:r w:rsidRPr="008B03AA">
              <w:rPr>
                <w:szCs w:val="24"/>
              </w:rPr>
              <w:t>1483</w:t>
            </w:r>
          </w:p>
        </w:tc>
        <w:tc>
          <w:tcPr>
            <w:tcW w:w="851" w:type="dxa"/>
          </w:tcPr>
          <w:p w:rsidR="00966CCC" w:rsidRPr="008B03AA" w:rsidRDefault="00966CCC" w:rsidP="00966CCC">
            <w:pPr>
              <w:pStyle w:val="Pro-Tab"/>
              <w:jc w:val="center"/>
              <w:rPr>
                <w:szCs w:val="24"/>
              </w:rPr>
            </w:pPr>
            <w:r w:rsidRPr="008B03AA">
              <w:rPr>
                <w:szCs w:val="24"/>
              </w:rPr>
              <w:t>1572</w:t>
            </w:r>
          </w:p>
        </w:tc>
        <w:tc>
          <w:tcPr>
            <w:tcW w:w="850" w:type="dxa"/>
          </w:tcPr>
          <w:p w:rsidR="00966CCC" w:rsidRPr="008B03AA" w:rsidRDefault="00966CCC" w:rsidP="00966CCC">
            <w:pPr>
              <w:pStyle w:val="Pro-Tab"/>
              <w:jc w:val="center"/>
              <w:rPr>
                <w:szCs w:val="24"/>
              </w:rPr>
            </w:pPr>
            <w:r w:rsidRPr="008B03AA">
              <w:rPr>
                <w:szCs w:val="24"/>
              </w:rPr>
              <w:t>1666</w:t>
            </w:r>
          </w:p>
        </w:tc>
      </w:tr>
    </w:tbl>
    <w:p w:rsidR="00966CCC" w:rsidRPr="008B03AA" w:rsidRDefault="00966CCC" w:rsidP="00966CCC">
      <w:pPr>
        <w:pStyle w:val="Pro-Gramma"/>
        <w:spacing w:line="100" w:lineRule="atLeast"/>
        <w:rPr>
          <w:sz w:val="24"/>
          <w:szCs w:val="24"/>
        </w:rPr>
      </w:pPr>
    </w:p>
    <w:p w:rsidR="00966CCC" w:rsidRPr="008B03AA" w:rsidRDefault="00966CCC" w:rsidP="00966CCC">
      <w:pPr>
        <w:pStyle w:val="4"/>
        <w:tabs>
          <w:tab w:val="clear" w:pos="720"/>
        </w:tabs>
        <w:ind w:left="360" w:firstLine="0"/>
        <w:rPr>
          <w:sz w:val="24"/>
          <w:szCs w:val="24"/>
        </w:rPr>
      </w:pPr>
      <w:r w:rsidRPr="008B03AA">
        <w:rPr>
          <w:sz w:val="24"/>
          <w:szCs w:val="24"/>
        </w:rPr>
        <w:t>4.Мероприятия подпрограммы</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предполагает выполнение следующих мероприятий:</w:t>
      </w:r>
    </w:p>
    <w:p w:rsidR="00966CCC" w:rsidRPr="008B03AA" w:rsidRDefault="00966CCC" w:rsidP="001E1D72">
      <w:pPr>
        <w:pStyle w:val="Pro-List1"/>
        <w:numPr>
          <w:ilvl w:val="0"/>
          <w:numId w:val="80"/>
        </w:numPr>
        <w:suppressAutoHyphens/>
        <w:spacing w:line="100" w:lineRule="atLeast"/>
        <w:ind w:left="0" w:firstLine="0"/>
        <w:rPr>
          <w:sz w:val="24"/>
          <w:szCs w:val="24"/>
        </w:rPr>
      </w:pPr>
      <w:r w:rsidRPr="008B03AA">
        <w:rPr>
          <w:sz w:val="24"/>
          <w:szCs w:val="24"/>
        </w:rPr>
        <w:t>Субсидии бюджету Ильинского муниципального района на софинансирование расходных обязательств органов местного самоуправления по организации питания обучающихся 1 - 4 классов муниципальных общеобразовательных учреждений.</w:t>
      </w:r>
    </w:p>
    <w:p w:rsidR="00966CCC" w:rsidRPr="008B03AA" w:rsidRDefault="00966CCC" w:rsidP="001E1D72">
      <w:pPr>
        <w:pStyle w:val="Pro-List1"/>
        <w:numPr>
          <w:ilvl w:val="0"/>
          <w:numId w:val="80"/>
        </w:numPr>
        <w:suppressAutoHyphens/>
        <w:spacing w:line="100" w:lineRule="atLeast"/>
        <w:ind w:left="0" w:firstLine="0"/>
        <w:rPr>
          <w:sz w:val="24"/>
          <w:szCs w:val="24"/>
        </w:rPr>
      </w:pPr>
      <w:r w:rsidRPr="008B03AA">
        <w:rPr>
          <w:sz w:val="24"/>
          <w:szCs w:val="24"/>
        </w:rPr>
        <w:t xml:space="preserve">Субвенция бюджету Ильинского муниципального района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w:t>
      </w:r>
      <w:r w:rsidRPr="008B03AA">
        <w:rPr>
          <w:sz w:val="24"/>
          <w:szCs w:val="24"/>
        </w:rPr>
        <w:lastRenderedPageBreak/>
        <w:t>родителей, детьми-инвалидами в дошкольных группах муниципальных общеобразовательных организаций.</w:t>
      </w:r>
    </w:p>
    <w:p w:rsidR="00966CCC" w:rsidRPr="008B03AA" w:rsidRDefault="00966CCC" w:rsidP="001E1D72">
      <w:pPr>
        <w:pStyle w:val="Pro-List1"/>
        <w:numPr>
          <w:ilvl w:val="0"/>
          <w:numId w:val="80"/>
        </w:numPr>
        <w:suppressAutoHyphens/>
        <w:spacing w:line="100" w:lineRule="atLeast"/>
        <w:ind w:left="0" w:firstLine="0"/>
        <w:rPr>
          <w:sz w:val="24"/>
          <w:szCs w:val="24"/>
        </w:rPr>
      </w:pPr>
      <w:r w:rsidRPr="008B03AA">
        <w:rPr>
          <w:sz w:val="24"/>
          <w:szCs w:val="24"/>
        </w:rPr>
        <w:t>Субвенции бюджету Ильинского муниципального района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966CCC" w:rsidRPr="008B03AA" w:rsidRDefault="00966CCC" w:rsidP="001E1D72">
      <w:pPr>
        <w:pStyle w:val="Pro-List1"/>
        <w:numPr>
          <w:ilvl w:val="0"/>
          <w:numId w:val="80"/>
        </w:numPr>
        <w:suppressAutoHyphens/>
        <w:spacing w:line="100" w:lineRule="atLeast"/>
        <w:ind w:left="0" w:firstLine="0"/>
        <w:rPr>
          <w:sz w:val="24"/>
          <w:szCs w:val="24"/>
        </w:rPr>
      </w:pPr>
      <w:r w:rsidRPr="008B03AA">
        <w:rPr>
          <w:sz w:val="24"/>
          <w:szCs w:val="24"/>
        </w:rPr>
        <w:t>Субвенции бюджету Ильинского муниципального района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966CCC" w:rsidRPr="008B03AA" w:rsidRDefault="00966CCC" w:rsidP="00966CCC">
      <w:pPr>
        <w:pStyle w:val="Pro-TabName"/>
        <w:ind w:firstLine="709"/>
        <w:rPr>
          <w:color w:val="00000A"/>
          <w:sz w:val="24"/>
          <w:szCs w:val="24"/>
        </w:rPr>
      </w:pPr>
      <w:r w:rsidRPr="008B03AA">
        <w:rPr>
          <w:color w:val="00000A"/>
          <w:sz w:val="24"/>
          <w:szCs w:val="24"/>
        </w:rPr>
        <w:t xml:space="preserve">Целевые индикаторы (показатели) </w:t>
      </w:r>
    </w:p>
    <w:p w:rsidR="00966CCC" w:rsidRPr="008B03AA" w:rsidRDefault="00966CCC" w:rsidP="00966CCC">
      <w:pPr>
        <w:pStyle w:val="Pro-TabName"/>
        <w:ind w:firstLine="709"/>
        <w:rPr>
          <w:b/>
          <w:color w:val="00000A"/>
          <w:sz w:val="24"/>
          <w:szCs w:val="24"/>
        </w:rPr>
      </w:pPr>
      <w:r w:rsidRPr="008B03AA">
        <w:rPr>
          <w:color w:val="00000A"/>
          <w:sz w:val="24"/>
          <w:szCs w:val="24"/>
        </w:rPr>
        <w:t>реализации подпрограммы</w:t>
      </w:r>
    </w:p>
    <w:p w:rsidR="00966CCC" w:rsidRPr="008B03AA" w:rsidRDefault="00966CCC" w:rsidP="00966CCC">
      <w:pPr>
        <w:pStyle w:val="Pro-Gramma"/>
        <w:keepNext/>
        <w:spacing w:line="100" w:lineRule="atLeast"/>
        <w:jc w:val="right"/>
        <w:rPr>
          <w:sz w:val="24"/>
          <w:szCs w:val="24"/>
        </w:rPr>
      </w:pPr>
      <w:r w:rsidRPr="008B03AA">
        <w:rPr>
          <w:sz w:val="24"/>
          <w:szCs w:val="24"/>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992"/>
        <w:gridCol w:w="992"/>
        <w:gridCol w:w="993"/>
        <w:gridCol w:w="992"/>
        <w:gridCol w:w="992"/>
        <w:gridCol w:w="992"/>
      </w:tblGrid>
      <w:tr w:rsidR="00966CCC" w:rsidRPr="008B03AA" w:rsidTr="00966CCC">
        <w:trPr>
          <w:cantSplit/>
          <w:trHeight w:val="255"/>
          <w:tblHeader/>
        </w:trPr>
        <w:tc>
          <w:tcPr>
            <w:tcW w:w="567" w:type="dxa"/>
            <w:shd w:val="clear" w:color="auto" w:fill="auto"/>
          </w:tcPr>
          <w:p w:rsidR="00966CCC" w:rsidRPr="008B03AA" w:rsidRDefault="00966CCC" w:rsidP="00966CCC">
            <w:pPr>
              <w:keepNext/>
              <w:spacing w:before="40" w:after="40"/>
              <w:rPr>
                <w:rFonts w:ascii="Times New Roman" w:hAnsi="Times New Roman"/>
                <w:sz w:val="24"/>
                <w:szCs w:val="24"/>
              </w:rPr>
            </w:pPr>
            <w:r w:rsidRPr="008B03AA">
              <w:rPr>
                <w:rFonts w:ascii="Times New Roman" w:hAnsi="Times New Roman"/>
                <w:sz w:val="24"/>
                <w:szCs w:val="24"/>
                <w:lang w:val="en-US"/>
              </w:rPr>
              <w:t>№</w:t>
            </w:r>
            <w:r w:rsidRPr="008B03AA">
              <w:rPr>
                <w:rFonts w:ascii="Times New Roman" w:hAnsi="Times New Roman"/>
                <w:sz w:val="24"/>
                <w:szCs w:val="24"/>
              </w:rPr>
              <w:t xml:space="preserve"> п/п</w:t>
            </w:r>
          </w:p>
        </w:tc>
        <w:tc>
          <w:tcPr>
            <w:tcW w:w="3119" w:type="dxa"/>
            <w:shd w:val="clear" w:color="auto" w:fill="auto"/>
          </w:tcPr>
          <w:p w:rsidR="00966CCC" w:rsidRPr="008B03AA" w:rsidRDefault="00966CCC" w:rsidP="00966CCC">
            <w:pPr>
              <w:keepNext/>
              <w:spacing w:before="40" w:after="40"/>
              <w:rPr>
                <w:rFonts w:ascii="Times New Roman" w:hAnsi="Times New Roman"/>
                <w:sz w:val="24"/>
                <w:szCs w:val="24"/>
              </w:rPr>
            </w:pPr>
            <w:r w:rsidRPr="008B03AA">
              <w:rPr>
                <w:rFonts w:ascii="Times New Roman" w:hAnsi="Times New Roman"/>
                <w:sz w:val="24"/>
                <w:szCs w:val="24"/>
              </w:rPr>
              <w:t>Наименование мероприятия / Источник ресурсного обеспечения</w:t>
            </w:r>
          </w:p>
        </w:tc>
        <w:tc>
          <w:tcPr>
            <w:tcW w:w="992" w:type="dxa"/>
            <w:shd w:val="clear" w:color="auto" w:fill="auto"/>
          </w:tcPr>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2014</w:t>
            </w:r>
          </w:p>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факт</w:t>
            </w:r>
          </w:p>
        </w:tc>
        <w:tc>
          <w:tcPr>
            <w:tcW w:w="992" w:type="dxa"/>
          </w:tcPr>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2015</w:t>
            </w:r>
          </w:p>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факт</w:t>
            </w:r>
          </w:p>
        </w:tc>
        <w:tc>
          <w:tcPr>
            <w:tcW w:w="993" w:type="dxa"/>
            <w:shd w:val="clear" w:color="auto" w:fill="auto"/>
          </w:tcPr>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2016</w:t>
            </w:r>
          </w:p>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факт</w:t>
            </w:r>
          </w:p>
        </w:tc>
        <w:tc>
          <w:tcPr>
            <w:tcW w:w="992" w:type="dxa"/>
            <w:shd w:val="clear" w:color="auto" w:fill="auto"/>
            <w:vAlign w:val="center"/>
          </w:tcPr>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2017</w:t>
            </w:r>
          </w:p>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план</w:t>
            </w:r>
          </w:p>
        </w:tc>
        <w:tc>
          <w:tcPr>
            <w:tcW w:w="992" w:type="dxa"/>
          </w:tcPr>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план</w:t>
            </w:r>
          </w:p>
        </w:tc>
        <w:tc>
          <w:tcPr>
            <w:tcW w:w="992" w:type="dxa"/>
          </w:tcPr>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keepNext/>
              <w:spacing w:before="40" w:after="40"/>
              <w:jc w:val="center"/>
              <w:rPr>
                <w:rFonts w:ascii="Times New Roman" w:hAnsi="Times New Roman"/>
                <w:sz w:val="24"/>
                <w:szCs w:val="24"/>
              </w:rPr>
            </w:pPr>
            <w:r w:rsidRPr="008B03AA">
              <w:rPr>
                <w:rFonts w:ascii="Times New Roman" w:hAnsi="Times New Roman"/>
                <w:sz w:val="24"/>
                <w:szCs w:val="24"/>
              </w:rPr>
              <w:t>план</w:t>
            </w:r>
          </w:p>
        </w:tc>
      </w:tr>
      <w:tr w:rsidR="00966CCC" w:rsidRPr="008B03AA" w:rsidTr="00966CCC">
        <w:trPr>
          <w:cantSplit/>
          <w:trHeight w:val="255"/>
        </w:trPr>
        <w:tc>
          <w:tcPr>
            <w:tcW w:w="567"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1</w:t>
            </w:r>
          </w:p>
        </w:tc>
        <w:tc>
          <w:tcPr>
            <w:tcW w:w="3119"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учреждениях и детьми, нуждающимися в длительном лечении, в муниципальных дошкольных образовательных организациях, осуществляющих оздоровление</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292,900</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249,893</w:t>
            </w:r>
          </w:p>
        </w:tc>
        <w:tc>
          <w:tcPr>
            <w:tcW w:w="993"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236,268</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279,342</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279,342</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279,342</w:t>
            </w:r>
          </w:p>
        </w:tc>
      </w:tr>
      <w:tr w:rsidR="00966CCC" w:rsidRPr="008B03AA" w:rsidTr="00966CCC">
        <w:trPr>
          <w:cantSplit/>
          <w:trHeight w:val="255"/>
        </w:trPr>
        <w:tc>
          <w:tcPr>
            <w:tcW w:w="567"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lastRenderedPageBreak/>
              <w:t>2</w:t>
            </w:r>
          </w:p>
        </w:tc>
        <w:tc>
          <w:tcPr>
            <w:tcW w:w="3119"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644,000</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426,634</w:t>
            </w:r>
          </w:p>
        </w:tc>
        <w:tc>
          <w:tcPr>
            <w:tcW w:w="993"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561,284</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300,755</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300,755</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300,755</w:t>
            </w:r>
          </w:p>
        </w:tc>
      </w:tr>
      <w:tr w:rsidR="00966CCC" w:rsidRPr="008B03AA" w:rsidTr="00966CCC">
        <w:trPr>
          <w:cantSplit/>
          <w:trHeight w:val="255"/>
        </w:trPr>
        <w:tc>
          <w:tcPr>
            <w:tcW w:w="567"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3</w:t>
            </w:r>
          </w:p>
        </w:tc>
        <w:tc>
          <w:tcPr>
            <w:tcW w:w="3119"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 xml:space="preserve">Обеспечение льготным питанием детей из малообеспеченных семей </w:t>
            </w:r>
          </w:p>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муниципальный бюджет</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180,0</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200,0</w:t>
            </w:r>
          </w:p>
        </w:tc>
        <w:tc>
          <w:tcPr>
            <w:tcW w:w="993"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180,0</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200,0</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200,0</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200,0</w:t>
            </w:r>
          </w:p>
        </w:tc>
      </w:tr>
      <w:tr w:rsidR="00966CCC" w:rsidRPr="008B03AA" w:rsidTr="00966CCC">
        <w:trPr>
          <w:cantSplit/>
          <w:trHeight w:val="255"/>
        </w:trPr>
        <w:tc>
          <w:tcPr>
            <w:tcW w:w="567"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4</w:t>
            </w:r>
          </w:p>
        </w:tc>
        <w:tc>
          <w:tcPr>
            <w:tcW w:w="3119" w:type="dxa"/>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Организация питания обучающихся 1-4 классов муниципальных общеобразовательных организаций</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7,969</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7,376</w:t>
            </w:r>
          </w:p>
        </w:tc>
        <w:tc>
          <w:tcPr>
            <w:tcW w:w="993"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697,844</w:t>
            </w:r>
          </w:p>
        </w:tc>
        <w:tc>
          <w:tcPr>
            <w:tcW w:w="992" w:type="dxa"/>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820,0</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820,0</w:t>
            </w:r>
          </w:p>
        </w:tc>
        <w:tc>
          <w:tcPr>
            <w:tcW w:w="992" w:type="dxa"/>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820,0</w:t>
            </w:r>
          </w:p>
        </w:tc>
      </w:tr>
      <w:tr w:rsidR="00966CCC" w:rsidRPr="008B03AA" w:rsidTr="00966CCC">
        <w:trPr>
          <w:cantSplit/>
          <w:trHeight w:val="255"/>
        </w:trPr>
        <w:tc>
          <w:tcPr>
            <w:tcW w:w="567" w:type="dxa"/>
            <w:tcBorders>
              <w:bottom w:val="single" w:sz="4" w:space="0" w:color="auto"/>
            </w:tcBorders>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5.</w:t>
            </w:r>
          </w:p>
        </w:tc>
        <w:tc>
          <w:tcPr>
            <w:tcW w:w="3119" w:type="dxa"/>
            <w:tcBorders>
              <w:bottom w:val="single" w:sz="4" w:space="0" w:color="auto"/>
            </w:tcBorders>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Субсидия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w:t>
            </w:r>
          </w:p>
        </w:tc>
        <w:tc>
          <w:tcPr>
            <w:tcW w:w="992" w:type="dxa"/>
            <w:tcBorders>
              <w:bottom w:val="single" w:sz="4" w:space="0" w:color="auto"/>
            </w:tcBorders>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796,869</w:t>
            </w:r>
          </w:p>
        </w:tc>
        <w:tc>
          <w:tcPr>
            <w:tcW w:w="992" w:type="dxa"/>
            <w:tcBorders>
              <w:bottom w:val="single" w:sz="4" w:space="0" w:color="auto"/>
            </w:tcBorders>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730,240</w:t>
            </w:r>
          </w:p>
          <w:p w:rsidR="00966CCC" w:rsidRPr="009811B9" w:rsidRDefault="00966CCC" w:rsidP="00966CCC">
            <w:pPr>
              <w:spacing w:before="40" w:after="40"/>
              <w:jc w:val="center"/>
              <w:rPr>
                <w:rFonts w:ascii="Times New Roman" w:hAnsi="Times New Roman"/>
                <w:sz w:val="20"/>
                <w:szCs w:val="20"/>
              </w:rPr>
            </w:pPr>
          </w:p>
        </w:tc>
        <w:tc>
          <w:tcPr>
            <w:tcW w:w="993" w:type="dxa"/>
            <w:tcBorders>
              <w:bottom w:val="single" w:sz="4" w:space="0" w:color="auto"/>
            </w:tcBorders>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0,00</w:t>
            </w:r>
          </w:p>
        </w:tc>
        <w:tc>
          <w:tcPr>
            <w:tcW w:w="992" w:type="dxa"/>
            <w:tcBorders>
              <w:bottom w:val="single" w:sz="4" w:space="0" w:color="auto"/>
            </w:tcBorders>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0,00</w:t>
            </w:r>
          </w:p>
        </w:tc>
        <w:tc>
          <w:tcPr>
            <w:tcW w:w="992" w:type="dxa"/>
            <w:tcBorders>
              <w:bottom w:val="single" w:sz="4" w:space="0" w:color="auto"/>
            </w:tcBorders>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0,00</w:t>
            </w:r>
          </w:p>
        </w:tc>
        <w:tc>
          <w:tcPr>
            <w:tcW w:w="992" w:type="dxa"/>
            <w:tcBorders>
              <w:bottom w:val="single" w:sz="4" w:space="0" w:color="auto"/>
            </w:tcBorders>
          </w:tcPr>
          <w:p w:rsidR="00966CCC" w:rsidRPr="009811B9" w:rsidRDefault="00966CCC" w:rsidP="00966CCC">
            <w:pPr>
              <w:spacing w:before="40" w:after="40"/>
              <w:jc w:val="center"/>
              <w:rPr>
                <w:rFonts w:ascii="Times New Roman" w:hAnsi="Times New Roman"/>
                <w:sz w:val="20"/>
                <w:szCs w:val="20"/>
              </w:rPr>
            </w:pPr>
          </w:p>
        </w:tc>
      </w:tr>
      <w:tr w:rsidR="00966CCC" w:rsidRPr="008B03AA" w:rsidTr="00966CCC">
        <w:trPr>
          <w:cantSplit/>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66CCC" w:rsidRPr="008B03AA" w:rsidRDefault="00966CCC" w:rsidP="00966CCC">
            <w:pPr>
              <w:spacing w:before="40" w:after="40"/>
              <w:rPr>
                <w:rFonts w:ascii="Times New Roman" w:hAnsi="Times New Roman"/>
                <w:sz w:val="24"/>
                <w:szCs w:val="24"/>
              </w:rPr>
            </w:pPr>
            <w:r w:rsidRPr="008B03AA">
              <w:rPr>
                <w:rFonts w:ascii="Times New Roman" w:hAnsi="Times New Roman"/>
                <w:sz w:val="24"/>
                <w:szCs w:val="24"/>
              </w:rP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65,506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67,612</w:t>
            </w:r>
          </w:p>
        </w:tc>
        <w:tc>
          <w:tcPr>
            <w:tcW w:w="992" w:type="dxa"/>
            <w:tcBorders>
              <w:top w:val="single" w:sz="4" w:space="0" w:color="auto"/>
              <w:left w:val="single" w:sz="4" w:space="0" w:color="auto"/>
              <w:bottom w:val="single" w:sz="4" w:space="0" w:color="auto"/>
              <w:right w:val="single" w:sz="4" w:space="0" w:color="auto"/>
            </w:tcBorders>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67,612</w:t>
            </w:r>
          </w:p>
        </w:tc>
        <w:tc>
          <w:tcPr>
            <w:tcW w:w="992" w:type="dxa"/>
            <w:tcBorders>
              <w:top w:val="single" w:sz="4" w:space="0" w:color="auto"/>
              <w:left w:val="single" w:sz="4" w:space="0" w:color="auto"/>
              <w:bottom w:val="single" w:sz="4" w:space="0" w:color="auto"/>
              <w:right w:val="single" w:sz="4" w:space="0" w:color="auto"/>
            </w:tcBorders>
          </w:tcPr>
          <w:p w:rsidR="00966CCC" w:rsidRPr="009811B9" w:rsidRDefault="00966CCC" w:rsidP="00966CCC">
            <w:pPr>
              <w:spacing w:before="40" w:after="40"/>
              <w:jc w:val="center"/>
              <w:rPr>
                <w:rFonts w:ascii="Times New Roman" w:hAnsi="Times New Roman"/>
                <w:sz w:val="20"/>
                <w:szCs w:val="20"/>
              </w:rPr>
            </w:pPr>
            <w:r w:rsidRPr="009811B9">
              <w:rPr>
                <w:rFonts w:ascii="Times New Roman" w:hAnsi="Times New Roman"/>
                <w:sz w:val="20"/>
                <w:szCs w:val="20"/>
              </w:rPr>
              <w:t>67,612</w:t>
            </w:r>
          </w:p>
        </w:tc>
      </w:tr>
    </w:tbl>
    <w:p w:rsidR="00966CCC" w:rsidRPr="008B03AA" w:rsidRDefault="00966CCC" w:rsidP="00966CCC">
      <w:pPr>
        <w:pStyle w:val="Pro-Gramma"/>
        <w:spacing w:line="100" w:lineRule="atLeast"/>
        <w:ind w:left="5387"/>
        <w:rPr>
          <w:b/>
          <w:sz w:val="24"/>
          <w:szCs w:val="24"/>
        </w:rPr>
      </w:pPr>
    </w:p>
    <w:p w:rsidR="00966CCC" w:rsidRPr="008B03AA" w:rsidRDefault="00966CCC" w:rsidP="001E1D72">
      <w:pPr>
        <w:pStyle w:val="Pro-Gramma"/>
        <w:numPr>
          <w:ilvl w:val="3"/>
          <w:numId w:val="87"/>
        </w:numPr>
        <w:suppressAutoHyphens/>
        <w:spacing w:line="100" w:lineRule="atLeast"/>
        <w:rPr>
          <w:b/>
          <w:sz w:val="24"/>
          <w:szCs w:val="24"/>
        </w:rPr>
      </w:pPr>
      <w:r w:rsidRPr="008B03AA">
        <w:rPr>
          <w:b/>
          <w:sz w:val="24"/>
          <w:szCs w:val="24"/>
        </w:rPr>
        <w:t>Ресурсное обеспечение подпрограммы</w:t>
      </w:r>
    </w:p>
    <w:p w:rsidR="00966CCC" w:rsidRPr="008B03AA" w:rsidRDefault="00966CCC" w:rsidP="00966CCC">
      <w:pPr>
        <w:pStyle w:val="Pro-Gramma"/>
        <w:spacing w:line="100" w:lineRule="atLeast"/>
        <w:ind w:left="1800"/>
        <w:rPr>
          <w:sz w:val="24"/>
          <w:szCs w:val="24"/>
        </w:rPr>
      </w:pPr>
    </w:p>
    <w:tbl>
      <w:tblPr>
        <w:tblpPr w:leftFromText="180" w:rightFromText="180" w:vertAnchor="text" w:tblpX="108" w:tblpY="1"/>
        <w:tblOverlap w:val="never"/>
        <w:tblW w:w="0" w:type="auto"/>
        <w:tblLayout w:type="fixed"/>
        <w:tblLook w:val="0000" w:firstRow="0" w:lastRow="0" w:firstColumn="0" w:lastColumn="0" w:noHBand="0" w:noVBand="0"/>
      </w:tblPr>
      <w:tblGrid>
        <w:gridCol w:w="2977"/>
        <w:gridCol w:w="6662"/>
      </w:tblGrid>
      <w:tr w:rsidR="00966CCC" w:rsidRPr="008B03AA" w:rsidTr="00966CCC">
        <w:trPr>
          <w:trHeight w:val="1565"/>
        </w:trPr>
        <w:tc>
          <w:tcPr>
            <w:tcW w:w="2977" w:type="dxa"/>
            <w:tcBorders>
              <w:top w:val="single" w:sz="1" w:space="0" w:color="808080"/>
              <w:left w:val="single" w:sz="8" w:space="0" w:color="808080"/>
              <w:bottom w:val="single" w:sz="8" w:space="0" w:color="808080"/>
            </w:tcBorders>
            <w:shd w:val="clear" w:color="auto" w:fill="auto"/>
          </w:tcPr>
          <w:p w:rsidR="00966CCC" w:rsidRPr="008B03AA" w:rsidRDefault="00966CCC" w:rsidP="00966CCC">
            <w:pPr>
              <w:pStyle w:val="Pro-Tab"/>
              <w:rPr>
                <w:color w:val="000000"/>
                <w:szCs w:val="24"/>
              </w:rPr>
            </w:pPr>
            <w:r w:rsidRPr="008B03AA">
              <w:rPr>
                <w:color w:val="000000"/>
                <w:szCs w:val="24"/>
              </w:rPr>
              <w:t>Объем ресурсного обеспечения подпрограммы</w:t>
            </w:r>
          </w:p>
        </w:tc>
        <w:tc>
          <w:tcPr>
            <w:tcW w:w="6662" w:type="dxa"/>
            <w:tcBorders>
              <w:top w:val="single" w:sz="1" w:space="0" w:color="808080"/>
              <w:left w:val="single" w:sz="1" w:space="0" w:color="808080"/>
              <w:bottom w:val="single" w:sz="8" w:space="0" w:color="808080"/>
              <w:right w:val="single" w:sz="8" w:space="0" w:color="808080"/>
            </w:tcBorders>
            <w:shd w:val="clear" w:color="auto" w:fill="auto"/>
          </w:tcPr>
          <w:p w:rsidR="00966CCC" w:rsidRPr="008B03AA" w:rsidRDefault="00966CCC" w:rsidP="00966CCC">
            <w:pPr>
              <w:pStyle w:val="Pro-Tab"/>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rPr>
                <w:color w:val="000000"/>
                <w:szCs w:val="24"/>
              </w:rPr>
            </w:pPr>
            <w:r w:rsidRPr="008B03AA">
              <w:rPr>
                <w:color w:val="000000"/>
                <w:szCs w:val="24"/>
              </w:rPr>
              <w:t>2014 год – 1913,869 тыс. руб.</w:t>
            </w:r>
          </w:p>
          <w:p w:rsidR="00966CCC" w:rsidRPr="008B03AA" w:rsidRDefault="00966CCC" w:rsidP="00966CCC">
            <w:pPr>
              <w:pStyle w:val="Pro-Tab"/>
              <w:rPr>
                <w:color w:val="000000"/>
                <w:szCs w:val="24"/>
              </w:rPr>
            </w:pPr>
            <w:r w:rsidRPr="008B03AA">
              <w:rPr>
                <w:color w:val="000000"/>
                <w:szCs w:val="24"/>
              </w:rPr>
              <w:t>2015 год – 1614,143 тыс. руб.</w:t>
            </w:r>
          </w:p>
          <w:p w:rsidR="00966CCC" w:rsidRPr="008B03AA" w:rsidRDefault="00966CCC" w:rsidP="00966CCC">
            <w:pPr>
              <w:pStyle w:val="Pro-Tab"/>
              <w:rPr>
                <w:color w:val="000000"/>
                <w:szCs w:val="24"/>
              </w:rPr>
            </w:pPr>
            <w:r w:rsidRPr="008B03AA">
              <w:rPr>
                <w:color w:val="000000"/>
                <w:szCs w:val="24"/>
              </w:rPr>
              <w:t>2016 год – 1740,902 тыс. руб.</w:t>
            </w:r>
          </w:p>
          <w:p w:rsidR="00966CCC" w:rsidRPr="008B03AA" w:rsidRDefault="00966CCC" w:rsidP="00966CCC">
            <w:pPr>
              <w:pStyle w:val="Pro-Tab"/>
              <w:spacing w:before="0" w:after="0"/>
              <w:jc w:val="both"/>
              <w:rPr>
                <w:color w:val="000000"/>
                <w:szCs w:val="24"/>
              </w:rPr>
            </w:pPr>
            <w:r w:rsidRPr="008B03AA">
              <w:rPr>
                <w:color w:val="000000"/>
                <w:szCs w:val="24"/>
              </w:rPr>
              <w:t>2017 год – 1667,709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1667,709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1667,709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1725,800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1406,767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863,058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647,709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647,709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647,709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188,069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207,376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877,844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1020,000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1020,000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1020,000 тыс. руб.</w:t>
            </w: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8B03AA" w:rsidRDefault="00966CCC" w:rsidP="00966CCC">
      <w:pPr>
        <w:pStyle w:val="Pro-Gramma"/>
        <w:spacing w:line="100" w:lineRule="atLeast"/>
        <w:ind w:left="1800"/>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811B9" w:rsidRDefault="009811B9" w:rsidP="00966CCC">
      <w:pPr>
        <w:pStyle w:val="Pro-Gramma"/>
        <w:spacing w:line="100" w:lineRule="atLeast"/>
        <w:ind w:left="5387"/>
        <w:jc w:val="right"/>
        <w:rPr>
          <w:sz w:val="24"/>
          <w:szCs w:val="24"/>
        </w:rPr>
      </w:pPr>
    </w:p>
    <w:p w:rsidR="00966CCC" w:rsidRPr="008B03AA" w:rsidRDefault="00966CCC" w:rsidP="00966CCC">
      <w:pPr>
        <w:pStyle w:val="Pro-Gramma"/>
        <w:spacing w:line="100" w:lineRule="atLeast"/>
        <w:ind w:left="5387"/>
        <w:jc w:val="right"/>
        <w:rPr>
          <w:sz w:val="24"/>
          <w:szCs w:val="24"/>
        </w:rPr>
      </w:pPr>
      <w:r w:rsidRPr="008B03AA">
        <w:rPr>
          <w:sz w:val="24"/>
          <w:szCs w:val="24"/>
        </w:rPr>
        <w:lastRenderedPageBreak/>
        <w:t>Приложение 6</w:t>
      </w:r>
    </w:p>
    <w:p w:rsidR="00966CCC" w:rsidRPr="008B03AA" w:rsidRDefault="00966CCC" w:rsidP="00966CCC">
      <w:pPr>
        <w:pStyle w:val="Pro-Gramma"/>
        <w:spacing w:line="100" w:lineRule="atLeast"/>
        <w:ind w:left="5387"/>
        <w:jc w:val="right"/>
        <w:rPr>
          <w:sz w:val="24"/>
          <w:szCs w:val="24"/>
        </w:rPr>
      </w:pPr>
      <w:r w:rsidRPr="008B03AA">
        <w:rPr>
          <w:sz w:val="24"/>
          <w:szCs w:val="24"/>
        </w:rPr>
        <w:t xml:space="preserve">к муниципальной программе </w:t>
      </w:r>
    </w:p>
    <w:p w:rsidR="00966CCC" w:rsidRPr="008B03AA" w:rsidRDefault="00966CCC" w:rsidP="00966CCC">
      <w:pPr>
        <w:pStyle w:val="Pro-Gramma"/>
        <w:spacing w:line="100" w:lineRule="atLeast"/>
        <w:ind w:left="5387"/>
        <w:jc w:val="right"/>
        <w:rPr>
          <w:sz w:val="24"/>
          <w:szCs w:val="24"/>
        </w:rPr>
      </w:pPr>
      <w:r w:rsidRPr="008B03AA">
        <w:rPr>
          <w:sz w:val="24"/>
          <w:szCs w:val="24"/>
        </w:rPr>
        <w:t>«Развитие системы образования Ильинского муниципального района»</w:t>
      </w:r>
    </w:p>
    <w:p w:rsidR="00966CCC" w:rsidRPr="008B03AA" w:rsidRDefault="00966CCC" w:rsidP="00966CCC">
      <w:pPr>
        <w:pStyle w:val="a5"/>
        <w:rPr>
          <w:rFonts w:ascii="Times New Roman" w:hAnsi="Times New Roman" w:cs="Times New Roman"/>
          <w:sz w:val="24"/>
          <w:szCs w:val="24"/>
        </w:rPr>
      </w:pPr>
    </w:p>
    <w:p w:rsidR="00966CCC" w:rsidRPr="008B03AA" w:rsidRDefault="00966CCC" w:rsidP="001E1D72">
      <w:pPr>
        <w:pStyle w:val="30"/>
        <w:keepNext/>
        <w:numPr>
          <w:ilvl w:val="2"/>
          <w:numId w:val="57"/>
        </w:numPr>
        <w:tabs>
          <w:tab w:val="left" w:pos="0"/>
        </w:tabs>
        <w:suppressAutoHyphens/>
        <w:ind w:left="0" w:hanging="11"/>
        <w:contextualSpacing w:val="0"/>
        <w:rPr>
          <w:b/>
          <w:sz w:val="24"/>
          <w:szCs w:val="24"/>
        </w:rPr>
      </w:pPr>
      <w:r w:rsidRPr="008B03AA">
        <w:rPr>
          <w:b/>
          <w:sz w:val="24"/>
          <w:szCs w:val="24"/>
        </w:rPr>
        <w:t>Подпрограмма «Создание современных и безопасных условий в муниципальных образовательных учреждениях»</w:t>
      </w:r>
    </w:p>
    <w:p w:rsidR="00966CCC" w:rsidRPr="008B03AA" w:rsidRDefault="00966CCC" w:rsidP="001E1D72">
      <w:pPr>
        <w:pStyle w:val="4"/>
        <w:keepNext/>
        <w:numPr>
          <w:ilvl w:val="3"/>
          <w:numId w:val="57"/>
        </w:numPr>
        <w:tabs>
          <w:tab w:val="left" w:pos="0"/>
        </w:tabs>
        <w:suppressAutoHyphens/>
        <w:ind w:left="0" w:hanging="11"/>
        <w:contextualSpacing w:val="0"/>
        <w:rPr>
          <w:color w:val="000000"/>
          <w:sz w:val="24"/>
          <w:szCs w:val="24"/>
        </w:rPr>
      </w:pPr>
    </w:p>
    <w:p w:rsidR="00966CCC" w:rsidRPr="008B03AA" w:rsidRDefault="00966CCC" w:rsidP="001E1D72">
      <w:pPr>
        <w:pStyle w:val="4"/>
        <w:keepNext/>
        <w:numPr>
          <w:ilvl w:val="3"/>
          <w:numId w:val="57"/>
        </w:numPr>
        <w:tabs>
          <w:tab w:val="left" w:pos="0"/>
        </w:tabs>
        <w:suppressAutoHyphens/>
        <w:ind w:left="0" w:hanging="11"/>
        <w:contextualSpacing w:val="0"/>
        <w:rPr>
          <w:color w:val="000000"/>
          <w:sz w:val="24"/>
          <w:szCs w:val="24"/>
        </w:rPr>
      </w:pPr>
      <w:r w:rsidRPr="008B03AA">
        <w:rPr>
          <w:color w:val="000000"/>
          <w:sz w:val="24"/>
          <w:szCs w:val="24"/>
        </w:rPr>
        <w:t>1. Паспорт подпрограммы</w:t>
      </w:r>
    </w:p>
    <w:p w:rsidR="00966CCC" w:rsidRPr="008B03AA" w:rsidRDefault="00966CCC" w:rsidP="00966CCC">
      <w:pPr>
        <w:pStyle w:val="Pro-Gramma"/>
        <w:tabs>
          <w:tab w:val="left" w:pos="0"/>
        </w:tabs>
        <w:ind w:hanging="11"/>
        <w:rPr>
          <w:color w:val="000000"/>
          <w:sz w:val="24"/>
          <w:szCs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6974"/>
      </w:tblGrid>
      <w:tr w:rsidR="00966CCC" w:rsidRPr="008B03AA" w:rsidTr="00966CCC">
        <w:trPr>
          <w:cantSplit/>
          <w:trHeight w:val="360"/>
        </w:trPr>
        <w:tc>
          <w:tcPr>
            <w:tcW w:w="2625"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Наименование подпрограммы</w:t>
            </w:r>
          </w:p>
        </w:tc>
        <w:tc>
          <w:tcPr>
            <w:tcW w:w="6974"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Создание современных и безопасных условий в муниципальных образовательных учреждениях</w:t>
            </w:r>
          </w:p>
          <w:p w:rsidR="00966CCC" w:rsidRPr="008B03AA" w:rsidRDefault="00966CCC" w:rsidP="00966CCC">
            <w:pPr>
              <w:pStyle w:val="Pro-Tab"/>
              <w:spacing w:before="0" w:after="0"/>
              <w:jc w:val="both"/>
              <w:rPr>
                <w:color w:val="000000"/>
                <w:szCs w:val="24"/>
              </w:rPr>
            </w:pPr>
          </w:p>
        </w:tc>
      </w:tr>
      <w:tr w:rsidR="00966CCC" w:rsidRPr="008B03AA" w:rsidTr="00966CCC">
        <w:trPr>
          <w:cantSplit/>
          <w:trHeight w:val="360"/>
        </w:trPr>
        <w:tc>
          <w:tcPr>
            <w:tcW w:w="2625" w:type="dxa"/>
            <w:shd w:val="clear" w:color="auto" w:fill="auto"/>
          </w:tcPr>
          <w:p w:rsidR="00966CCC" w:rsidRPr="008B03AA" w:rsidRDefault="00966CCC" w:rsidP="00966CCC">
            <w:pPr>
              <w:pStyle w:val="Pro-Tab"/>
              <w:rPr>
                <w:color w:val="000000"/>
                <w:szCs w:val="24"/>
              </w:rPr>
            </w:pPr>
            <w:r w:rsidRPr="008B03AA">
              <w:rPr>
                <w:color w:val="000000"/>
                <w:szCs w:val="24"/>
              </w:rPr>
              <w:t>Тип подпрограммы</w:t>
            </w:r>
          </w:p>
        </w:tc>
        <w:tc>
          <w:tcPr>
            <w:tcW w:w="6974" w:type="dxa"/>
            <w:shd w:val="clear" w:color="auto" w:fill="auto"/>
          </w:tcPr>
          <w:p w:rsidR="00966CCC" w:rsidRPr="008B03AA" w:rsidRDefault="00966CCC" w:rsidP="00966CCC">
            <w:pPr>
              <w:pStyle w:val="Pro-Tab"/>
              <w:rPr>
                <w:color w:val="000000"/>
                <w:szCs w:val="24"/>
              </w:rPr>
            </w:pPr>
            <w:r w:rsidRPr="008B03AA">
              <w:rPr>
                <w:color w:val="000000"/>
                <w:szCs w:val="24"/>
              </w:rPr>
              <w:t>Аналитическая</w:t>
            </w:r>
          </w:p>
        </w:tc>
      </w:tr>
      <w:tr w:rsidR="00966CCC" w:rsidRPr="008B03AA" w:rsidTr="00966CCC">
        <w:trPr>
          <w:cantSplit/>
          <w:trHeight w:val="626"/>
        </w:trPr>
        <w:tc>
          <w:tcPr>
            <w:tcW w:w="2625" w:type="dxa"/>
            <w:shd w:val="clear" w:color="auto" w:fill="auto"/>
          </w:tcPr>
          <w:p w:rsidR="00966CCC" w:rsidRPr="008B03AA" w:rsidRDefault="00966CCC" w:rsidP="00966CCC">
            <w:pPr>
              <w:pStyle w:val="Pro-Tab"/>
              <w:jc w:val="both"/>
              <w:rPr>
                <w:color w:val="000000"/>
                <w:szCs w:val="24"/>
              </w:rPr>
            </w:pPr>
            <w:r w:rsidRPr="008B03AA">
              <w:rPr>
                <w:color w:val="000000"/>
                <w:szCs w:val="24"/>
              </w:rPr>
              <w:t xml:space="preserve">Срок реализации подпрограммы </w:t>
            </w:r>
          </w:p>
        </w:tc>
        <w:tc>
          <w:tcPr>
            <w:tcW w:w="6974"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2014 – 2019 годы</w:t>
            </w:r>
          </w:p>
          <w:p w:rsidR="00966CCC" w:rsidRPr="008B03AA" w:rsidRDefault="00966CCC" w:rsidP="00966CCC">
            <w:pPr>
              <w:pStyle w:val="Pro-Tab"/>
              <w:spacing w:before="0" w:after="0"/>
              <w:jc w:val="both"/>
              <w:rPr>
                <w:color w:val="000000"/>
                <w:szCs w:val="24"/>
              </w:rPr>
            </w:pPr>
          </w:p>
        </w:tc>
      </w:tr>
      <w:tr w:rsidR="00966CCC" w:rsidRPr="008B03AA" w:rsidTr="00966CCC">
        <w:trPr>
          <w:cantSplit/>
          <w:trHeight w:val="360"/>
        </w:trPr>
        <w:tc>
          <w:tcPr>
            <w:tcW w:w="2625"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Ответственный исполнитель</w:t>
            </w:r>
          </w:p>
        </w:tc>
        <w:tc>
          <w:tcPr>
            <w:tcW w:w="6974"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Отдел образования администрации Ильинского муниципального района</w:t>
            </w:r>
          </w:p>
          <w:p w:rsidR="00966CCC" w:rsidRPr="008B03AA" w:rsidRDefault="00966CCC" w:rsidP="00966CCC">
            <w:pPr>
              <w:pStyle w:val="Pro-Tab"/>
              <w:spacing w:before="0" w:after="0"/>
              <w:jc w:val="both"/>
              <w:rPr>
                <w:color w:val="000000"/>
                <w:szCs w:val="24"/>
              </w:rPr>
            </w:pPr>
          </w:p>
          <w:p w:rsidR="00966CCC" w:rsidRPr="008B03AA" w:rsidRDefault="00966CCC" w:rsidP="00966CCC">
            <w:pPr>
              <w:pStyle w:val="Pro-Tab"/>
              <w:spacing w:before="0" w:after="0"/>
              <w:jc w:val="both"/>
              <w:rPr>
                <w:color w:val="000000"/>
                <w:szCs w:val="24"/>
              </w:rPr>
            </w:pPr>
          </w:p>
        </w:tc>
      </w:tr>
      <w:tr w:rsidR="00966CCC" w:rsidRPr="008B03AA" w:rsidTr="00966CCC">
        <w:trPr>
          <w:cantSplit/>
          <w:trHeight w:val="360"/>
        </w:trPr>
        <w:tc>
          <w:tcPr>
            <w:tcW w:w="2625"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Цель (цели) подпрограммы</w:t>
            </w:r>
          </w:p>
        </w:tc>
        <w:tc>
          <w:tcPr>
            <w:tcW w:w="6974"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Создание безопасных и современных условий для организации образовательного процесса в муниципальных образовательных учреждениях</w:t>
            </w:r>
          </w:p>
          <w:p w:rsidR="00966CCC" w:rsidRPr="008B03AA" w:rsidRDefault="00966CCC" w:rsidP="00966CCC">
            <w:pPr>
              <w:pStyle w:val="Pro-Tab"/>
              <w:spacing w:before="0" w:after="0"/>
              <w:jc w:val="both"/>
              <w:rPr>
                <w:color w:val="000000"/>
                <w:szCs w:val="24"/>
              </w:rPr>
            </w:pPr>
          </w:p>
          <w:p w:rsidR="00966CCC" w:rsidRPr="008B03AA" w:rsidRDefault="00966CCC" w:rsidP="00966CCC">
            <w:pPr>
              <w:pStyle w:val="Pro-Tab"/>
              <w:spacing w:before="0" w:after="0"/>
              <w:jc w:val="both"/>
              <w:rPr>
                <w:color w:val="000000"/>
                <w:szCs w:val="24"/>
              </w:rPr>
            </w:pPr>
          </w:p>
        </w:tc>
      </w:tr>
      <w:tr w:rsidR="00966CCC" w:rsidRPr="008B03AA" w:rsidTr="00966CCC">
        <w:trPr>
          <w:trHeight w:val="360"/>
        </w:trPr>
        <w:tc>
          <w:tcPr>
            <w:tcW w:w="2625"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Объем ресурсного обеспечения подпрограммы</w:t>
            </w:r>
          </w:p>
        </w:tc>
        <w:tc>
          <w:tcPr>
            <w:tcW w:w="6974"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 xml:space="preserve">2014 год – 1316,6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2015 год – 100,0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–185,0тыс.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100,0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 тыс. рублей.</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t xml:space="preserve">2014 год – 1316,6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2015 год – 100,0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 185,0 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100,0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тыс.руб.</w:t>
            </w:r>
          </w:p>
          <w:p w:rsidR="00966CCC" w:rsidRPr="008B03AA" w:rsidRDefault="00966CCC" w:rsidP="00966CCC">
            <w:pPr>
              <w:pStyle w:val="Pro-Tab"/>
              <w:spacing w:before="0" w:after="0"/>
              <w:jc w:val="both"/>
              <w:rPr>
                <w:color w:val="000000"/>
                <w:szCs w:val="24"/>
              </w:rPr>
            </w:pP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8B03AA" w:rsidRDefault="00966CCC" w:rsidP="00966CCC">
      <w:pPr>
        <w:pStyle w:val="Pro-Gramma"/>
        <w:ind w:left="720"/>
        <w:rPr>
          <w:b/>
          <w:sz w:val="24"/>
          <w:szCs w:val="24"/>
        </w:rPr>
      </w:pPr>
    </w:p>
    <w:p w:rsidR="00966CCC" w:rsidRPr="008B03AA" w:rsidRDefault="00966CCC" w:rsidP="001E1D72">
      <w:pPr>
        <w:pStyle w:val="Pro-Gramma"/>
        <w:numPr>
          <w:ilvl w:val="0"/>
          <w:numId w:val="59"/>
        </w:numPr>
        <w:suppressAutoHyphens/>
        <w:spacing w:before="120" w:line="288" w:lineRule="auto"/>
        <w:jc w:val="center"/>
        <w:rPr>
          <w:b/>
          <w:sz w:val="24"/>
          <w:szCs w:val="24"/>
        </w:rPr>
      </w:pPr>
      <w:r w:rsidRPr="008B03AA">
        <w:rPr>
          <w:b/>
          <w:sz w:val="24"/>
          <w:szCs w:val="24"/>
        </w:rPr>
        <w:t>Краткая характеристика сферы реализации подпрограммы</w:t>
      </w:r>
    </w:p>
    <w:p w:rsidR="00966CCC" w:rsidRPr="008B03AA" w:rsidRDefault="00966CCC" w:rsidP="00966CCC">
      <w:pPr>
        <w:pStyle w:val="Pro-Gramma"/>
        <w:spacing w:line="100" w:lineRule="atLeast"/>
        <w:ind w:left="360" w:firstLine="348"/>
        <w:rPr>
          <w:sz w:val="24"/>
          <w:szCs w:val="24"/>
        </w:rPr>
      </w:pPr>
      <w:r w:rsidRPr="008B03AA">
        <w:rPr>
          <w:sz w:val="24"/>
          <w:szCs w:val="24"/>
        </w:rPr>
        <w:lastRenderedPageBreak/>
        <w:t>На начало 2014 – 2015 учебного года 90% школьников Ильинского муниципального района обучаются в школах, обеспечивающих от 80 до 100% основных видов современных условий обучения:</w:t>
      </w:r>
    </w:p>
    <w:p w:rsidR="00966CCC" w:rsidRPr="008B03AA" w:rsidRDefault="00966CCC" w:rsidP="00966CCC">
      <w:pPr>
        <w:pStyle w:val="Pro-List1"/>
        <w:spacing w:line="100" w:lineRule="atLeast"/>
        <w:ind w:left="360" w:firstLine="0"/>
        <w:rPr>
          <w:sz w:val="24"/>
          <w:szCs w:val="24"/>
        </w:rPr>
      </w:pPr>
      <w:r w:rsidRPr="008B03AA">
        <w:rPr>
          <w:sz w:val="24"/>
          <w:szCs w:val="24"/>
        </w:rPr>
        <w:t>- 100% обучающихся школ имеют возможность пользоваться оборудованными спортивными площадками, 77% - типовыми спортивными залами; 0% - современными библиотеками; 73% - медиатеками;</w:t>
      </w:r>
    </w:p>
    <w:p w:rsidR="00966CCC" w:rsidRPr="008B03AA" w:rsidRDefault="00966CCC" w:rsidP="00966CCC">
      <w:pPr>
        <w:pStyle w:val="Pro-List1"/>
        <w:spacing w:line="100" w:lineRule="atLeast"/>
        <w:ind w:left="360" w:firstLine="0"/>
        <w:rPr>
          <w:sz w:val="24"/>
          <w:szCs w:val="24"/>
        </w:rPr>
      </w:pPr>
      <w:r w:rsidRPr="008B03AA">
        <w:rPr>
          <w:sz w:val="24"/>
          <w:szCs w:val="24"/>
        </w:rPr>
        <w:t>- 91% школьников получают в общеобразовательных учреждениях горячее питание, охват горячим питанием учащихся 1 – 4 классов составляет 100%; охват 2-х разовым горячим питанием составил 32% (в 2012 году – 24%);</w:t>
      </w:r>
    </w:p>
    <w:p w:rsidR="00966CCC" w:rsidRPr="008B03AA" w:rsidRDefault="00966CCC" w:rsidP="00966CCC">
      <w:pPr>
        <w:pStyle w:val="Pro-List1"/>
        <w:spacing w:line="100" w:lineRule="atLeast"/>
        <w:ind w:left="360" w:firstLine="0"/>
        <w:rPr>
          <w:sz w:val="24"/>
          <w:szCs w:val="24"/>
        </w:rPr>
      </w:pPr>
      <w:r w:rsidRPr="008B03AA">
        <w:rPr>
          <w:sz w:val="24"/>
          <w:szCs w:val="24"/>
        </w:rPr>
        <w:t>- 50% школ оборудованы современными столовыми;</w:t>
      </w:r>
    </w:p>
    <w:p w:rsidR="00966CCC" w:rsidRPr="008B03AA" w:rsidRDefault="00966CCC" w:rsidP="00966CCC">
      <w:pPr>
        <w:pStyle w:val="Pro-List1"/>
        <w:spacing w:line="100" w:lineRule="atLeast"/>
        <w:ind w:left="360" w:firstLine="0"/>
        <w:rPr>
          <w:sz w:val="24"/>
          <w:szCs w:val="24"/>
        </w:rPr>
      </w:pPr>
      <w:r w:rsidRPr="008B03AA">
        <w:rPr>
          <w:sz w:val="24"/>
          <w:szCs w:val="24"/>
        </w:rPr>
        <w:t>- 50% школ имеют лицензированные медицинские кабинеты, в 50% школ ведется автоматизированный мониторинг здоровья школьников;</w:t>
      </w:r>
    </w:p>
    <w:p w:rsidR="00966CCC" w:rsidRPr="008B03AA" w:rsidRDefault="00966CCC" w:rsidP="00966CCC">
      <w:pPr>
        <w:pStyle w:val="Pro-List1"/>
        <w:spacing w:line="100" w:lineRule="atLeast"/>
        <w:ind w:left="360" w:firstLine="0"/>
        <w:rPr>
          <w:sz w:val="24"/>
          <w:szCs w:val="24"/>
        </w:rPr>
      </w:pPr>
      <w:r w:rsidRPr="008B03AA">
        <w:rPr>
          <w:sz w:val="24"/>
          <w:szCs w:val="24"/>
        </w:rPr>
        <w:t>- 100% школ района оборудованы автоматической пожарной сигнализацией, 100% – системами оповещения о пожаре, 100% – кнопками экстренного вызова полиции, 100% школ оснащены видеонаблюдением;</w:t>
      </w:r>
    </w:p>
    <w:p w:rsidR="00966CCC" w:rsidRPr="008B03AA" w:rsidRDefault="00966CCC" w:rsidP="00966CCC">
      <w:pPr>
        <w:pStyle w:val="Pro-List1"/>
        <w:spacing w:line="100" w:lineRule="atLeast"/>
        <w:ind w:left="360" w:firstLine="0"/>
        <w:rPr>
          <w:sz w:val="24"/>
          <w:szCs w:val="24"/>
        </w:rPr>
      </w:pPr>
      <w:r w:rsidRPr="008B03AA">
        <w:rPr>
          <w:sz w:val="24"/>
          <w:szCs w:val="24"/>
        </w:rPr>
        <w:t>- достигнут достаточно высокий уровень обеспеченности школ компьютерной техникой (6,5</w:t>
      </w:r>
      <w:r w:rsidRPr="008B03AA">
        <w:rPr>
          <w:color w:val="808080"/>
          <w:sz w:val="24"/>
          <w:szCs w:val="24"/>
        </w:rPr>
        <w:t xml:space="preserve"> </w:t>
      </w:r>
      <w:r w:rsidRPr="008B03AA">
        <w:rPr>
          <w:sz w:val="24"/>
          <w:szCs w:val="24"/>
        </w:rPr>
        <w:t>учеников на один компьютер); мультимедийные проекторы имеются в 100% школ, интерактивные доски – в 100%;</w:t>
      </w:r>
    </w:p>
    <w:p w:rsidR="00966CCC" w:rsidRPr="008B03AA" w:rsidRDefault="00966CCC" w:rsidP="00966CCC">
      <w:pPr>
        <w:pStyle w:val="Pro-List1"/>
        <w:spacing w:line="100" w:lineRule="atLeast"/>
        <w:ind w:left="360" w:firstLine="0"/>
        <w:rPr>
          <w:sz w:val="24"/>
          <w:szCs w:val="24"/>
        </w:rPr>
      </w:pPr>
      <w:r w:rsidRPr="008B03AA">
        <w:rPr>
          <w:sz w:val="24"/>
          <w:szCs w:val="24"/>
        </w:rPr>
        <w:t xml:space="preserve">- все школы района имеют доступ к Интернету, собственные сайты в сети Интернет; </w:t>
      </w:r>
    </w:p>
    <w:p w:rsidR="00966CCC" w:rsidRPr="008B03AA" w:rsidRDefault="00966CCC" w:rsidP="00966CCC">
      <w:pPr>
        <w:pStyle w:val="Pro-List1"/>
        <w:spacing w:line="100" w:lineRule="atLeast"/>
        <w:ind w:left="360" w:firstLine="0"/>
        <w:rPr>
          <w:sz w:val="24"/>
          <w:szCs w:val="24"/>
        </w:rPr>
      </w:pPr>
      <w:r w:rsidRPr="008B03AA">
        <w:rPr>
          <w:sz w:val="24"/>
          <w:szCs w:val="24"/>
        </w:rPr>
        <w:t>- для организации обучения сельских школьников организуется их подвоз к месту учебы и обратно к месту жительства – работают 8 автобусов по 19 школьным маршрутам.</w:t>
      </w:r>
    </w:p>
    <w:p w:rsidR="00966CCC" w:rsidRPr="008B03AA" w:rsidRDefault="00966CCC" w:rsidP="00966CCC">
      <w:pPr>
        <w:pStyle w:val="Pro-Gramma"/>
        <w:spacing w:line="100" w:lineRule="atLeast"/>
        <w:ind w:left="360"/>
        <w:rPr>
          <w:sz w:val="24"/>
          <w:szCs w:val="24"/>
        </w:rPr>
      </w:pPr>
      <w:r w:rsidRPr="008B03AA">
        <w:rPr>
          <w:sz w:val="24"/>
          <w:szCs w:val="24"/>
        </w:rPr>
        <w:t>С целью обеспечения равного доступа к качественному образованию применяются формы дистанционного обучения для учащихся, в том числе малокомплектных сельских школ. С применением данных форм обучения обучаются школьники всех  школ района. С использованием дистанционных технологий также осуществляется образование 100%</w:t>
      </w:r>
      <w:r w:rsidRPr="008B03AA">
        <w:rPr>
          <w:color w:val="808080"/>
          <w:sz w:val="24"/>
          <w:szCs w:val="24"/>
        </w:rPr>
        <w:t xml:space="preserve"> </w:t>
      </w:r>
      <w:r w:rsidRPr="008B03AA">
        <w:rPr>
          <w:sz w:val="24"/>
          <w:szCs w:val="24"/>
        </w:rPr>
        <w:t>детей-инвалидов, которым по медицинским показаниям рекомендовано обучение на дому.</w:t>
      </w:r>
    </w:p>
    <w:p w:rsidR="00966CCC" w:rsidRPr="008B03AA" w:rsidRDefault="00966CCC" w:rsidP="00966CCC">
      <w:pPr>
        <w:pStyle w:val="Pro-Gramma"/>
        <w:spacing w:line="100" w:lineRule="atLeast"/>
        <w:ind w:left="360"/>
        <w:rPr>
          <w:sz w:val="24"/>
          <w:szCs w:val="24"/>
        </w:rPr>
      </w:pPr>
    </w:p>
    <w:p w:rsidR="00966CCC" w:rsidRPr="008B03AA" w:rsidRDefault="00966CCC" w:rsidP="00966CCC">
      <w:pPr>
        <w:pStyle w:val="Pro-Gramma"/>
        <w:spacing w:line="100" w:lineRule="atLeast"/>
        <w:ind w:left="360"/>
        <w:rPr>
          <w:sz w:val="24"/>
          <w:szCs w:val="24"/>
        </w:rPr>
      </w:pPr>
      <w:r w:rsidRPr="008B03AA">
        <w:rPr>
          <w:sz w:val="24"/>
          <w:szCs w:val="24"/>
        </w:rPr>
        <w:t xml:space="preserve">За последние годы система общего образования Ильинского муниципального района динамично развивалась, в том числе в рамках реализации федерального проекта модернизации. </w:t>
      </w:r>
    </w:p>
    <w:p w:rsidR="00966CCC" w:rsidRPr="008B03AA" w:rsidRDefault="00966CCC" w:rsidP="00966CCC">
      <w:pPr>
        <w:pStyle w:val="Pro-Gramma"/>
        <w:spacing w:line="100" w:lineRule="atLeast"/>
        <w:ind w:left="360"/>
        <w:rPr>
          <w:sz w:val="24"/>
          <w:szCs w:val="24"/>
        </w:rPr>
      </w:pPr>
    </w:p>
    <w:p w:rsidR="00966CCC" w:rsidRPr="008B03AA" w:rsidRDefault="00966CCC" w:rsidP="001E1D72">
      <w:pPr>
        <w:pStyle w:val="4"/>
        <w:keepNext/>
        <w:numPr>
          <w:ilvl w:val="0"/>
          <w:numId w:val="59"/>
        </w:numPr>
        <w:suppressAutoHyphens/>
        <w:contextualSpacing w:val="0"/>
        <w:rPr>
          <w:sz w:val="24"/>
          <w:szCs w:val="24"/>
        </w:rPr>
      </w:pPr>
      <w:r w:rsidRPr="008B03AA">
        <w:rPr>
          <w:sz w:val="24"/>
          <w:szCs w:val="24"/>
        </w:rPr>
        <w:t>Ожидаемые результаты реализации подпрограммы</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Реализация подпрограммы позволит увеличить до 95% долю учащихся муниципальных общеобразовательных учреждений, которым предоставлена возможность обучаться в общеобразовательных учреждениях, отвечающих современным требованиям к условиям организации образовательного процесса на 80-100%.</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Расширятся возможности для занятия физической культурой и спортом в муниципальных общеобразовательных учреждениях. Возрастет степень соответствия муниципальных образовательных учреждений современным требованиям к пожарной безопасности, антитеррористической защищенности, санитарной безопасности.</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 xml:space="preserve">Улучшится работа школьных кабинетов здоровья. </w:t>
      </w:r>
    </w:p>
    <w:p w:rsidR="00966CCC" w:rsidRPr="008B03AA" w:rsidRDefault="00966CCC" w:rsidP="00966CCC">
      <w:pPr>
        <w:widowControl w:val="0"/>
        <w:autoSpaceDE w:val="0"/>
        <w:autoSpaceDN w:val="0"/>
        <w:adjustRightInd w:val="0"/>
        <w:ind w:firstLine="540"/>
        <w:jc w:val="center"/>
        <w:outlineLvl w:val="3"/>
        <w:rPr>
          <w:rFonts w:ascii="Times New Roman" w:hAnsi="Times New Roman"/>
          <w:sz w:val="24"/>
          <w:szCs w:val="24"/>
        </w:rPr>
      </w:pPr>
      <w:bookmarkStart w:id="14" w:name="Par2303"/>
      <w:bookmarkEnd w:id="14"/>
    </w:p>
    <w:p w:rsidR="00966CCC" w:rsidRPr="008B03AA" w:rsidRDefault="00966CCC" w:rsidP="00966CCC">
      <w:pPr>
        <w:widowControl w:val="0"/>
        <w:autoSpaceDE w:val="0"/>
        <w:autoSpaceDN w:val="0"/>
        <w:adjustRightInd w:val="0"/>
        <w:ind w:firstLine="540"/>
        <w:jc w:val="center"/>
        <w:outlineLvl w:val="3"/>
        <w:rPr>
          <w:rFonts w:ascii="Times New Roman" w:hAnsi="Times New Roman"/>
          <w:b/>
          <w:sz w:val="24"/>
          <w:szCs w:val="24"/>
        </w:rPr>
      </w:pPr>
      <w:r w:rsidRPr="008B03AA">
        <w:rPr>
          <w:rFonts w:ascii="Times New Roman" w:hAnsi="Times New Roman"/>
          <w:b/>
          <w:sz w:val="24"/>
          <w:szCs w:val="24"/>
        </w:rPr>
        <w:t>Целевые индикаторы (показатели) реализации подпрограммы</w:t>
      </w:r>
    </w:p>
    <w:p w:rsidR="00966CCC" w:rsidRPr="008B03AA" w:rsidRDefault="00966CCC" w:rsidP="00966CCC">
      <w:pPr>
        <w:widowControl w:val="0"/>
        <w:autoSpaceDE w:val="0"/>
        <w:autoSpaceDN w:val="0"/>
        <w:adjustRightInd w:val="0"/>
        <w:ind w:firstLine="540"/>
        <w:jc w:val="center"/>
        <w:outlineLvl w:val="3"/>
        <w:rPr>
          <w:rFonts w:ascii="Times New Roman" w:hAnsi="Times New Roman"/>
          <w:b/>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7"/>
        <w:gridCol w:w="4111"/>
        <w:gridCol w:w="709"/>
        <w:gridCol w:w="709"/>
        <w:gridCol w:w="708"/>
        <w:gridCol w:w="709"/>
        <w:gridCol w:w="709"/>
        <w:gridCol w:w="709"/>
        <w:gridCol w:w="708"/>
      </w:tblGrid>
      <w:tr w:rsidR="00966CCC" w:rsidRPr="008B03AA" w:rsidTr="00966CCC">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N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п/п</w:t>
            </w:r>
          </w:p>
        </w:tc>
        <w:tc>
          <w:tcPr>
            <w:tcW w:w="4111"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Наименование целевого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индикатора (показателя) </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Ед.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изм.</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8"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прог-ноз</w:t>
            </w:r>
          </w:p>
          <w:p w:rsidR="00966CCC" w:rsidRPr="008B03AA" w:rsidRDefault="00966CCC" w:rsidP="00966CCC">
            <w:pPr>
              <w:pStyle w:val="Pro-Tab"/>
              <w:keepNext/>
              <w:ind w:left="-65" w:right="-93"/>
              <w:jc w:val="center"/>
              <w:rPr>
                <w:szCs w:val="24"/>
              </w:rPr>
            </w:pPr>
          </w:p>
        </w:tc>
        <w:tc>
          <w:tcPr>
            <w:tcW w:w="709" w:type="dxa"/>
            <w:tcBorders>
              <w:top w:val="single" w:sz="8" w:space="0" w:color="auto"/>
              <w:left w:val="single" w:sz="8" w:space="0" w:color="auto"/>
              <w:bottom w:val="single" w:sz="8" w:space="0" w:color="auto"/>
              <w:right w:val="single" w:sz="4" w:space="0" w:color="auto"/>
            </w:tcBorders>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708" w:type="dxa"/>
            <w:tcBorders>
              <w:top w:val="single" w:sz="8" w:space="0" w:color="auto"/>
              <w:left w:val="single" w:sz="4" w:space="0" w:color="auto"/>
              <w:bottom w:val="single" w:sz="8" w:space="0" w:color="auto"/>
              <w:right w:val="single" w:sz="8" w:space="0" w:color="auto"/>
            </w:tcBorders>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jc w:val="center"/>
              <w:rPr>
                <w:szCs w:val="24"/>
              </w:rPr>
            </w:pPr>
          </w:p>
        </w:tc>
      </w:tr>
      <w:tr w:rsidR="00966CCC" w:rsidRPr="008B03AA" w:rsidTr="00966CCC">
        <w:trPr>
          <w:trHeight w:val="18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lastRenderedPageBreak/>
              <w:t xml:space="preserve">1  </w:t>
            </w:r>
          </w:p>
        </w:tc>
        <w:tc>
          <w:tcPr>
            <w:tcW w:w="411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Удельный вес   численности</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обучающихся   муниципальных</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общеобразовательных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учреждений, которым</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предоставлена   возможность</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обучаться в соответствии с</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основными      современными</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требованиями, в    общей</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численности обучающихся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90,0</w:t>
            </w:r>
          </w:p>
        </w:tc>
        <w:tc>
          <w:tcPr>
            <w:tcW w:w="708"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92,0</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93,0</w:t>
            </w:r>
          </w:p>
        </w:tc>
        <w:tc>
          <w:tcPr>
            <w:tcW w:w="709" w:type="dxa"/>
            <w:tcBorders>
              <w:left w:val="single" w:sz="8"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93,0</w:t>
            </w:r>
          </w:p>
        </w:tc>
        <w:tc>
          <w:tcPr>
            <w:tcW w:w="709" w:type="dxa"/>
            <w:tcBorders>
              <w:left w:val="single" w:sz="8" w:space="0" w:color="auto"/>
              <w:bottom w:val="single" w:sz="8" w:space="0" w:color="auto"/>
              <w:right w:val="single" w:sz="4" w:space="0" w:color="auto"/>
            </w:tcBorders>
          </w:tcPr>
          <w:p w:rsidR="00966CCC" w:rsidRPr="008B03AA" w:rsidRDefault="00966CCC" w:rsidP="00966CCC">
            <w:pPr>
              <w:pStyle w:val="Pro-Tab"/>
              <w:jc w:val="center"/>
              <w:rPr>
                <w:szCs w:val="24"/>
              </w:rPr>
            </w:pPr>
            <w:r w:rsidRPr="008B03AA">
              <w:rPr>
                <w:szCs w:val="24"/>
              </w:rPr>
              <w:t>94,0</w:t>
            </w:r>
          </w:p>
        </w:tc>
        <w:tc>
          <w:tcPr>
            <w:tcW w:w="708" w:type="dxa"/>
            <w:tcBorders>
              <w:left w:val="single" w:sz="4" w:space="0" w:color="auto"/>
              <w:bottom w:val="single" w:sz="8" w:space="0" w:color="auto"/>
              <w:right w:val="single" w:sz="8" w:space="0" w:color="auto"/>
            </w:tcBorders>
          </w:tcPr>
          <w:p w:rsidR="00966CCC" w:rsidRPr="008B03AA" w:rsidRDefault="00966CCC" w:rsidP="00966CCC">
            <w:pPr>
              <w:pStyle w:val="Pro-Tab"/>
              <w:jc w:val="center"/>
              <w:rPr>
                <w:szCs w:val="24"/>
              </w:rPr>
            </w:pPr>
            <w:r w:rsidRPr="008B03AA">
              <w:rPr>
                <w:szCs w:val="24"/>
              </w:rPr>
              <w:t>95,0</w:t>
            </w:r>
          </w:p>
        </w:tc>
      </w:tr>
      <w:tr w:rsidR="00966CCC" w:rsidRPr="008B03AA" w:rsidTr="00966CCC">
        <w:trPr>
          <w:trHeight w:val="10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2  </w:t>
            </w:r>
          </w:p>
        </w:tc>
        <w:tc>
          <w:tcPr>
            <w:tcW w:w="411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Доля          муниципальных</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образовательных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учреждений, принятых   к</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новому учебному году без</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замечаний надзорных органов</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100</w:t>
            </w:r>
          </w:p>
        </w:tc>
        <w:tc>
          <w:tcPr>
            <w:tcW w:w="708"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50</w:t>
            </w:r>
          </w:p>
        </w:tc>
        <w:tc>
          <w:tcPr>
            <w:tcW w:w="709" w:type="dxa"/>
            <w:tcBorders>
              <w:left w:val="single" w:sz="8" w:space="0" w:color="auto"/>
              <w:bottom w:val="single" w:sz="8" w:space="0" w:color="auto"/>
              <w:right w:val="single" w:sz="4"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50</w:t>
            </w:r>
          </w:p>
        </w:tc>
        <w:tc>
          <w:tcPr>
            <w:tcW w:w="708" w:type="dxa"/>
            <w:tcBorders>
              <w:left w:val="single" w:sz="4"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50</w:t>
            </w:r>
          </w:p>
        </w:tc>
      </w:tr>
    </w:tbl>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966CCC">
      <w:pPr>
        <w:widowControl w:val="0"/>
        <w:autoSpaceDE w:val="0"/>
        <w:autoSpaceDN w:val="0"/>
        <w:adjustRightInd w:val="0"/>
        <w:jc w:val="center"/>
        <w:outlineLvl w:val="2"/>
        <w:rPr>
          <w:rFonts w:ascii="Times New Roman" w:hAnsi="Times New Roman"/>
          <w:b/>
          <w:sz w:val="24"/>
          <w:szCs w:val="24"/>
        </w:rPr>
      </w:pPr>
      <w:bookmarkStart w:id="15" w:name="Par2328"/>
      <w:bookmarkEnd w:id="15"/>
      <w:r w:rsidRPr="008B03AA">
        <w:rPr>
          <w:rFonts w:ascii="Times New Roman" w:hAnsi="Times New Roman"/>
          <w:b/>
          <w:sz w:val="24"/>
          <w:szCs w:val="24"/>
        </w:rPr>
        <w:t>4. Мероприятия подпрограммы</w:t>
      </w:r>
    </w:p>
    <w:p w:rsidR="00966CCC" w:rsidRPr="008B03AA" w:rsidRDefault="00966CCC" w:rsidP="00966CCC">
      <w:pPr>
        <w:widowControl w:val="0"/>
        <w:autoSpaceDE w:val="0"/>
        <w:autoSpaceDN w:val="0"/>
        <w:adjustRightInd w:val="0"/>
        <w:ind w:firstLine="540"/>
        <w:rPr>
          <w:rFonts w:ascii="Times New Roman" w:hAnsi="Times New Roman"/>
          <w:b/>
          <w:sz w:val="24"/>
          <w:szCs w:val="24"/>
        </w:rPr>
      </w:pP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Реализация подпрограммы предполагает выполнение следующих мероприятий:</w:t>
      </w:r>
    </w:p>
    <w:p w:rsidR="00966CCC" w:rsidRPr="008B03AA" w:rsidRDefault="00966CCC" w:rsidP="001E1D72">
      <w:pPr>
        <w:widowControl w:val="0"/>
        <w:numPr>
          <w:ilvl w:val="0"/>
          <w:numId w:val="81"/>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Приведение дошкольных образовательных учреждений в соответствие с меняющимися требованиями технического регламента о требованиях пожарной безопасности.</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Мероприятие предполагает приведение муниципальных дошкольных образовательных учреждений в соответствие с меняющимися требованиями технического регламента о требованиях пожарной безопасности в том числе техническое сопровождение функционирования АПС, техническое сопровождение АПК «Стрелец - Мониторинг».</w:t>
      </w:r>
    </w:p>
    <w:p w:rsidR="00966CCC" w:rsidRPr="008B03AA" w:rsidRDefault="00966CCC" w:rsidP="001E1D72">
      <w:pPr>
        <w:widowControl w:val="0"/>
        <w:numPr>
          <w:ilvl w:val="0"/>
          <w:numId w:val="81"/>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Приведение общеобразовательных учреждений в соответствие с меняющимися требованиями технического регламента о требованиях пожарной безопасности.</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Мероприятие предполагает приведение муниципальных общеобразовательных учреждений в соответствие с меняющимися требованиями технического регламента о требованиях пожарной безопасности, в том числе техническое сопровождение функционирования АПС, техническое сопровождение АПК «Стрелец - Мониторинг».</w:t>
      </w:r>
    </w:p>
    <w:p w:rsidR="00966CCC" w:rsidRPr="008B03AA" w:rsidRDefault="00966CCC" w:rsidP="001E1D72">
      <w:pPr>
        <w:widowControl w:val="0"/>
        <w:numPr>
          <w:ilvl w:val="0"/>
          <w:numId w:val="81"/>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Приведение учреждений дополнительного образования в соответствие с меняющимися требованиями технического регламента о требованиях пожарной безопасности.</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Мероприятие предполагает приведение муниципального учреждения дополнительного образования детей в соответствие с меняющимися требованиями технического регламента о требованиях пожарной безопасности. Техническое сопровождение функционирования АПС, техническое сопровождение АПК «Стрелец - Мониторинг».</w:t>
      </w:r>
    </w:p>
    <w:p w:rsidR="00966CCC" w:rsidRPr="008B03AA" w:rsidRDefault="00966CCC" w:rsidP="001E1D72">
      <w:pPr>
        <w:widowControl w:val="0"/>
        <w:numPr>
          <w:ilvl w:val="0"/>
          <w:numId w:val="81"/>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Создание современных условий в образовательных учреждениях Ильинского муниципального района.</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 xml:space="preserve">Мероприятие предусматривает выполнение текущего и капитального ремонтов зданий и помещений муниципальных образовательных учреждений, приведение в соответствие с современными требованиями пришкольных и присадовых территорий муниципальных образовательных учреждений. </w:t>
      </w:r>
    </w:p>
    <w:p w:rsidR="00966CCC" w:rsidRPr="008B03AA" w:rsidRDefault="00966CCC" w:rsidP="001E1D72">
      <w:pPr>
        <w:widowControl w:val="0"/>
        <w:numPr>
          <w:ilvl w:val="0"/>
          <w:numId w:val="81"/>
        </w:numPr>
        <w:tabs>
          <w:tab w:val="left" w:pos="993"/>
          <w:tab w:val="left" w:pos="1134"/>
        </w:tabs>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Проведение мероприятий по антитеррористической защищенности муниципальных образовательных учреждений. Мероприятие предусматривает монтаж видеонаблюдения в муниципальных образовательных учреждениях, техническое сопровождение функционирования КЭВП, периметральное ограждение территорий моу.</w:t>
      </w:r>
    </w:p>
    <w:p w:rsidR="00966CCC" w:rsidRPr="008B03AA" w:rsidRDefault="00966CCC" w:rsidP="001E1D72">
      <w:pPr>
        <w:widowControl w:val="0"/>
        <w:numPr>
          <w:ilvl w:val="0"/>
          <w:numId w:val="81"/>
        </w:numPr>
        <w:tabs>
          <w:tab w:val="left" w:pos="993"/>
        </w:tabs>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Проведение мероприятий по санитарно-эпидемиологической безопасности муниципальных образовательных учреждений.</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lastRenderedPageBreak/>
        <w:t xml:space="preserve">             Мероприятие предусматривает приведение качества воды в муниципальных образовательных учреждениях в соответствие с требованиями к химическому и бактериологическому составу воды, приведение пищеблоков, столовых, спортивных залов и других помещений муниципальных образовательных учреждений в соответствие с требованиями СанПИН, ремонт кровли, замена дверных и оконных блоков.</w:t>
      </w: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360"/>
        <w:jc w:val="center"/>
        <w:rPr>
          <w:b/>
          <w:sz w:val="24"/>
          <w:szCs w:val="24"/>
        </w:rPr>
      </w:pPr>
      <w:r w:rsidRPr="008B03AA">
        <w:rPr>
          <w:b/>
          <w:sz w:val="24"/>
          <w:szCs w:val="24"/>
        </w:rPr>
        <w:t>5. Ресурсное обеспечение мероприятий</w:t>
      </w:r>
    </w:p>
    <w:p w:rsidR="00966CCC" w:rsidRPr="008B03AA" w:rsidRDefault="00966CCC" w:rsidP="00966CCC">
      <w:pPr>
        <w:pStyle w:val="Pro-Gramma"/>
        <w:spacing w:line="100" w:lineRule="atLeast"/>
        <w:rPr>
          <w:sz w:val="24"/>
          <w:szCs w:val="24"/>
        </w:rPr>
      </w:pPr>
      <w:r w:rsidRPr="008B03AA">
        <w:rPr>
          <w:sz w:val="24"/>
          <w:szCs w:val="24"/>
        </w:rPr>
        <w:t xml:space="preserve"> </w:t>
      </w:r>
    </w:p>
    <w:tbl>
      <w:tblPr>
        <w:tblW w:w="949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966CCC" w:rsidRPr="008B03AA" w:rsidTr="00966CCC">
        <w:trPr>
          <w:trHeight w:val="360"/>
        </w:trPr>
        <w:tc>
          <w:tcPr>
            <w:tcW w:w="3261"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Объем ресурсного обеспечения подпрограммы</w:t>
            </w:r>
          </w:p>
        </w:tc>
        <w:tc>
          <w:tcPr>
            <w:tcW w:w="6237"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 xml:space="preserve">2014 год – 1316,6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2015 год – 100,0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–185,0тыс.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100,0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 тыс. рублей.</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t xml:space="preserve">2014 год – 1316,6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2015 год – 100,0 тыс. руб., </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 185,0 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100,0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тыс.руб.</w:t>
            </w:r>
          </w:p>
          <w:p w:rsidR="00966CCC" w:rsidRPr="008B03AA" w:rsidRDefault="00966CCC" w:rsidP="00966CCC">
            <w:pPr>
              <w:pStyle w:val="Pro-Tab"/>
              <w:spacing w:before="0" w:after="0"/>
              <w:jc w:val="both"/>
              <w:rPr>
                <w:color w:val="000000"/>
                <w:szCs w:val="24"/>
              </w:rPr>
            </w:pP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Default="00966CCC" w:rsidP="00966CCC">
      <w:pPr>
        <w:pStyle w:val="Pro-Gramma"/>
        <w:spacing w:line="100" w:lineRule="atLeast"/>
        <w:ind w:left="5387"/>
        <w:rPr>
          <w:sz w:val="24"/>
          <w:szCs w:val="24"/>
        </w:rPr>
      </w:pPr>
    </w:p>
    <w:p w:rsidR="009811B9" w:rsidRPr="008B03AA" w:rsidRDefault="009811B9"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jc w:val="right"/>
        <w:rPr>
          <w:sz w:val="24"/>
          <w:szCs w:val="24"/>
        </w:rPr>
      </w:pPr>
      <w:r w:rsidRPr="008B03AA">
        <w:rPr>
          <w:sz w:val="24"/>
          <w:szCs w:val="24"/>
        </w:rPr>
        <w:t>Приложение 7</w:t>
      </w:r>
    </w:p>
    <w:p w:rsidR="00966CCC" w:rsidRPr="008B03AA" w:rsidRDefault="00966CCC" w:rsidP="00966CCC">
      <w:pPr>
        <w:pStyle w:val="Pro-Gramma"/>
        <w:spacing w:line="100" w:lineRule="atLeast"/>
        <w:ind w:left="5387"/>
        <w:jc w:val="right"/>
        <w:rPr>
          <w:sz w:val="24"/>
          <w:szCs w:val="24"/>
        </w:rPr>
      </w:pPr>
      <w:r w:rsidRPr="008B03AA">
        <w:rPr>
          <w:sz w:val="24"/>
          <w:szCs w:val="24"/>
        </w:rPr>
        <w:t xml:space="preserve">к муниципальной программе </w:t>
      </w:r>
    </w:p>
    <w:p w:rsidR="00966CCC" w:rsidRPr="008B03AA" w:rsidRDefault="00966CCC" w:rsidP="00966CCC">
      <w:pPr>
        <w:pStyle w:val="Pro-Gramma"/>
        <w:spacing w:line="100" w:lineRule="atLeast"/>
        <w:ind w:left="5387"/>
        <w:jc w:val="right"/>
        <w:rPr>
          <w:sz w:val="24"/>
          <w:szCs w:val="24"/>
        </w:rPr>
      </w:pPr>
      <w:r w:rsidRPr="008B03AA">
        <w:rPr>
          <w:sz w:val="24"/>
          <w:szCs w:val="24"/>
        </w:rPr>
        <w:t>«Развитие системы образования Ильинского муниципального района»</w:t>
      </w:r>
    </w:p>
    <w:p w:rsidR="00966CCC" w:rsidRPr="008B03AA" w:rsidRDefault="00966CCC" w:rsidP="00966CCC">
      <w:pPr>
        <w:pStyle w:val="a5"/>
        <w:jc w:val="right"/>
        <w:rPr>
          <w:rFonts w:ascii="Times New Roman" w:hAnsi="Times New Roman" w:cs="Times New Roman"/>
          <w:sz w:val="24"/>
          <w:szCs w:val="24"/>
        </w:rPr>
      </w:pPr>
    </w:p>
    <w:p w:rsidR="00966CCC" w:rsidRPr="008B03AA" w:rsidRDefault="00966CCC" w:rsidP="001E1D72">
      <w:pPr>
        <w:pStyle w:val="30"/>
        <w:keepNext/>
        <w:numPr>
          <w:ilvl w:val="2"/>
          <w:numId w:val="57"/>
        </w:numPr>
        <w:tabs>
          <w:tab w:val="left" w:pos="0"/>
        </w:tabs>
        <w:suppressAutoHyphens/>
        <w:ind w:left="0" w:hanging="11"/>
        <w:contextualSpacing w:val="0"/>
        <w:rPr>
          <w:b/>
          <w:color w:val="00000A"/>
          <w:sz w:val="24"/>
          <w:szCs w:val="24"/>
        </w:rPr>
      </w:pPr>
      <w:r w:rsidRPr="008B03AA">
        <w:rPr>
          <w:b/>
          <w:color w:val="00000A"/>
          <w:sz w:val="24"/>
          <w:szCs w:val="24"/>
        </w:rPr>
        <w:t xml:space="preserve">Подпрограмма </w:t>
      </w:r>
    </w:p>
    <w:p w:rsidR="00966CCC" w:rsidRPr="008B03AA" w:rsidRDefault="00966CCC" w:rsidP="001E1D72">
      <w:pPr>
        <w:pStyle w:val="30"/>
        <w:keepNext/>
        <w:numPr>
          <w:ilvl w:val="2"/>
          <w:numId w:val="57"/>
        </w:numPr>
        <w:tabs>
          <w:tab w:val="left" w:pos="0"/>
        </w:tabs>
        <w:suppressAutoHyphens/>
        <w:ind w:left="0" w:hanging="11"/>
        <w:contextualSpacing w:val="0"/>
        <w:rPr>
          <w:b/>
          <w:color w:val="00000A"/>
          <w:sz w:val="24"/>
          <w:szCs w:val="24"/>
        </w:rPr>
      </w:pPr>
      <w:r w:rsidRPr="008B03AA">
        <w:rPr>
          <w:b/>
          <w:color w:val="00000A"/>
          <w:sz w:val="24"/>
          <w:szCs w:val="24"/>
        </w:rPr>
        <w:t>«Организация муниципальных мероприятий в сфере образования»</w:t>
      </w:r>
    </w:p>
    <w:p w:rsidR="00966CCC" w:rsidRPr="008B03AA" w:rsidRDefault="00966CCC" w:rsidP="001E1D72">
      <w:pPr>
        <w:pStyle w:val="4"/>
        <w:keepNext/>
        <w:numPr>
          <w:ilvl w:val="3"/>
          <w:numId w:val="57"/>
        </w:numPr>
        <w:tabs>
          <w:tab w:val="left" w:pos="0"/>
        </w:tabs>
        <w:suppressAutoHyphens/>
        <w:ind w:left="0" w:hanging="11"/>
        <w:contextualSpacing w:val="0"/>
        <w:rPr>
          <w:sz w:val="24"/>
          <w:szCs w:val="24"/>
        </w:rPr>
      </w:pPr>
    </w:p>
    <w:p w:rsidR="00966CCC" w:rsidRPr="008B03AA" w:rsidRDefault="00966CCC" w:rsidP="001E1D72">
      <w:pPr>
        <w:pStyle w:val="4"/>
        <w:keepNext/>
        <w:numPr>
          <w:ilvl w:val="1"/>
          <w:numId w:val="59"/>
        </w:numPr>
        <w:tabs>
          <w:tab w:val="clear" w:pos="1080"/>
          <w:tab w:val="num" w:pos="0"/>
        </w:tabs>
        <w:suppressAutoHyphens/>
        <w:ind w:left="0" w:firstLine="0"/>
        <w:contextualSpacing w:val="0"/>
        <w:rPr>
          <w:sz w:val="24"/>
          <w:szCs w:val="24"/>
        </w:rPr>
      </w:pPr>
      <w:r w:rsidRPr="008B03AA">
        <w:rPr>
          <w:sz w:val="24"/>
          <w:szCs w:val="24"/>
        </w:rPr>
        <w:t>Паспорт подпрограммы</w:t>
      </w:r>
    </w:p>
    <w:p w:rsidR="00966CCC" w:rsidRPr="008B03AA" w:rsidRDefault="00966CCC" w:rsidP="00966CCC">
      <w:pPr>
        <w:pStyle w:val="Pro-Gramma"/>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Наименование подпрограммы</w:t>
            </w:r>
          </w:p>
        </w:tc>
        <w:tc>
          <w:tcPr>
            <w:tcW w:w="6520" w:type="dxa"/>
            <w:shd w:val="clear" w:color="auto" w:fill="auto"/>
          </w:tcPr>
          <w:p w:rsidR="00966CCC" w:rsidRPr="008B03AA" w:rsidRDefault="00966CCC" w:rsidP="00966CCC">
            <w:pPr>
              <w:pStyle w:val="Pro-Tab"/>
              <w:rPr>
                <w:szCs w:val="24"/>
              </w:rPr>
            </w:pPr>
            <w:r w:rsidRPr="008B03AA">
              <w:rPr>
                <w:szCs w:val="24"/>
              </w:rPr>
              <w:t>Организация муниципальных мероприятий в сфере образования</w:t>
            </w:r>
          </w:p>
        </w:tc>
      </w:tr>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Тип подпрограммы</w:t>
            </w:r>
          </w:p>
        </w:tc>
        <w:tc>
          <w:tcPr>
            <w:tcW w:w="6520" w:type="dxa"/>
            <w:shd w:val="clear" w:color="auto" w:fill="auto"/>
          </w:tcPr>
          <w:p w:rsidR="00966CCC" w:rsidRPr="008B03AA" w:rsidRDefault="00966CCC" w:rsidP="00966CCC">
            <w:pPr>
              <w:pStyle w:val="Pro-Tab"/>
              <w:rPr>
                <w:szCs w:val="24"/>
              </w:rPr>
            </w:pPr>
            <w:r w:rsidRPr="008B03AA">
              <w:rPr>
                <w:szCs w:val="24"/>
              </w:rPr>
              <w:t>Аналитическая</w:t>
            </w:r>
          </w:p>
        </w:tc>
      </w:tr>
      <w:tr w:rsidR="00966CCC" w:rsidRPr="008B03AA" w:rsidTr="00966CCC">
        <w:trPr>
          <w:cantSplit/>
          <w:trHeight w:val="605"/>
        </w:trPr>
        <w:tc>
          <w:tcPr>
            <w:tcW w:w="3119" w:type="dxa"/>
            <w:shd w:val="clear" w:color="auto" w:fill="auto"/>
          </w:tcPr>
          <w:p w:rsidR="00966CCC" w:rsidRPr="008B03AA" w:rsidRDefault="00966CCC" w:rsidP="00966CCC">
            <w:pPr>
              <w:pStyle w:val="Pro-Tab"/>
              <w:rPr>
                <w:szCs w:val="24"/>
              </w:rPr>
            </w:pPr>
            <w:r w:rsidRPr="008B03AA">
              <w:rPr>
                <w:szCs w:val="24"/>
              </w:rPr>
              <w:t xml:space="preserve">Срок реализации подпрограммы </w:t>
            </w:r>
          </w:p>
        </w:tc>
        <w:tc>
          <w:tcPr>
            <w:tcW w:w="6520" w:type="dxa"/>
            <w:shd w:val="clear" w:color="auto" w:fill="auto"/>
          </w:tcPr>
          <w:p w:rsidR="00966CCC" w:rsidRPr="008B03AA" w:rsidRDefault="00966CCC" w:rsidP="00966CCC">
            <w:pPr>
              <w:pStyle w:val="Pro-Tab"/>
              <w:rPr>
                <w:szCs w:val="24"/>
              </w:rPr>
            </w:pPr>
            <w:r w:rsidRPr="008B03AA">
              <w:rPr>
                <w:szCs w:val="24"/>
              </w:rPr>
              <w:t>2014 – 2019 годы</w:t>
            </w:r>
          </w:p>
          <w:p w:rsidR="00966CCC" w:rsidRPr="008B03AA" w:rsidRDefault="00966CCC" w:rsidP="00966CCC">
            <w:pPr>
              <w:pStyle w:val="Pro-Tab"/>
              <w:rPr>
                <w:szCs w:val="24"/>
              </w:rPr>
            </w:pPr>
          </w:p>
        </w:tc>
      </w:tr>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Ответственный исполнитель</w:t>
            </w:r>
          </w:p>
        </w:tc>
        <w:tc>
          <w:tcPr>
            <w:tcW w:w="6520" w:type="dxa"/>
            <w:shd w:val="clear" w:color="auto" w:fill="auto"/>
          </w:tcPr>
          <w:p w:rsidR="00966CCC" w:rsidRPr="008B03AA" w:rsidRDefault="00966CCC" w:rsidP="00966CCC">
            <w:pPr>
              <w:pStyle w:val="Pro-Tab"/>
              <w:rPr>
                <w:szCs w:val="24"/>
              </w:rPr>
            </w:pPr>
            <w:r w:rsidRPr="008B03AA">
              <w:rPr>
                <w:szCs w:val="24"/>
              </w:rPr>
              <w:t>Отдел образования администрации Ильинского муниципального района</w:t>
            </w:r>
          </w:p>
        </w:tc>
      </w:tr>
      <w:tr w:rsidR="00966CCC" w:rsidRPr="008B03AA" w:rsidTr="00966CCC">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Цель (цели) подпрограммы</w:t>
            </w:r>
          </w:p>
        </w:tc>
        <w:tc>
          <w:tcPr>
            <w:tcW w:w="6520" w:type="dxa"/>
            <w:shd w:val="clear" w:color="auto" w:fill="auto"/>
          </w:tcPr>
          <w:p w:rsidR="00966CCC" w:rsidRPr="008B03AA" w:rsidRDefault="00966CCC" w:rsidP="00966CCC">
            <w:pPr>
              <w:pStyle w:val="Pro-Tab"/>
              <w:rPr>
                <w:szCs w:val="24"/>
              </w:rPr>
            </w:pPr>
            <w:r w:rsidRPr="008B03AA">
              <w:rPr>
                <w:szCs w:val="24"/>
              </w:rPr>
              <w:t>Сохранение сложившейся модели и объемов ежегодного проведения муниципальных мероприятий в сфере образования для учащихся и работников системы образования</w:t>
            </w:r>
          </w:p>
        </w:tc>
      </w:tr>
      <w:tr w:rsidR="00966CCC" w:rsidRPr="008B03AA" w:rsidTr="00966CCC">
        <w:trPr>
          <w:trHeight w:val="255"/>
        </w:trPr>
        <w:tc>
          <w:tcPr>
            <w:tcW w:w="3119" w:type="dxa"/>
            <w:shd w:val="clear" w:color="auto" w:fill="auto"/>
          </w:tcPr>
          <w:p w:rsidR="00966CCC" w:rsidRPr="008B03AA" w:rsidRDefault="00966CCC" w:rsidP="00966CCC">
            <w:pPr>
              <w:pStyle w:val="Pro-Tab"/>
              <w:rPr>
                <w:color w:val="000000"/>
                <w:szCs w:val="24"/>
              </w:rPr>
            </w:pPr>
            <w:r w:rsidRPr="008B03AA">
              <w:rPr>
                <w:color w:val="000000"/>
                <w:szCs w:val="24"/>
              </w:rPr>
              <w:t>Объем ресурсного обеспечения подпрограммы</w:t>
            </w:r>
          </w:p>
        </w:tc>
        <w:tc>
          <w:tcPr>
            <w:tcW w:w="6520" w:type="dxa"/>
            <w:shd w:val="clear" w:color="auto" w:fill="auto"/>
          </w:tcPr>
          <w:p w:rsidR="00966CCC" w:rsidRPr="008B03AA" w:rsidRDefault="00966CCC" w:rsidP="00966CCC">
            <w:pPr>
              <w:pStyle w:val="Pro-Tab"/>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rPr>
                <w:color w:val="000000"/>
                <w:szCs w:val="24"/>
              </w:rPr>
            </w:pPr>
            <w:r w:rsidRPr="008B03AA">
              <w:rPr>
                <w:color w:val="000000"/>
                <w:szCs w:val="24"/>
              </w:rPr>
              <w:t>2014 год – 80,0 тыс. руб.</w:t>
            </w:r>
          </w:p>
          <w:p w:rsidR="00966CCC" w:rsidRPr="008B03AA" w:rsidRDefault="00966CCC" w:rsidP="00966CCC">
            <w:pPr>
              <w:pStyle w:val="Pro-Tab"/>
              <w:rPr>
                <w:color w:val="000000"/>
                <w:szCs w:val="24"/>
              </w:rPr>
            </w:pPr>
            <w:r w:rsidRPr="008B03AA">
              <w:rPr>
                <w:color w:val="000000"/>
                <w:szCs w:val="24"/>
              </w:rPr>
              <w:t>2015 год – 30,0 тыс. руб.</w:t>
            </w:r>
          </w:p>
          <w:p w:rsidR="00966CCC" w:rsidRPr="008B03AA" w:rsidRDefault="00966CCC" w:rsidP="00966CCC">
            <w:pPr>
              <w:pStyle w:val="Pro-Tab"/>
              <w:rPr>
                <w:color w:val="000000"/>
                <w:szCs w:val="24"/>
              </w:rPr>
            </w:pPr>
            <w:r w:rsidRPr="008B03AA">
              <w:rPr>
                <w:color w:val="000000"/>
                <w:szCs w:val="24"/>
              </w:rPr>
              <w:t>2016 год – 80,0тыс.  руб.</w:t>
            </w:r>
          </w:p>
          <w:p w:rsidR="00966CCC" w:rsidRPr="008B03AA" w:rsidRDefault="00966CCC" w:rsidP="00966CCC">
            <w:pPr>
              <w:pStyle w:val="Pro-Tab"/>
              <w:rPr>
                <w:color w:val="000000"/>
                <w:szCs w:val="24"/>
              </w:rPr>
            </w:pPr>
            <w:r w:rsidRPr="008B03AA">
              <w:rPr>
                <w:color w:val="000000"/>
                <w:szCs w:val="24"/>
              </w:rPr>
              <w:t>2017 год – 80 ,00тыс.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 тыс. рублей.</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rPr>
                <w:color w:val="000000"/>
                <w:szCs w:val="24"/>
              </w:rPr>
            </w:pPr>
            <w:r w:rsidRPr="008B03AA">
              <w:rPr>
                <w:color w:val="000000"/>
                <w:szCs w:val="24"/>
              </w:rPr>
              <w:t>2014 год – 80,0тыс.  руб.</w:t>
            </w:r>
          </w:p>
          <w:p w:rsidR="00966CCC" w:rsidRPr="008B03AA" w:rsidRDefault="00966CCC" w:rsidP="00966CCC">
            <w:pPr>
              <w:pStyle w:val="Pro-Tab"/>
              <w:rPr>
                <w:color w:val="000000"/>
                <w:szCs w:val="24"/>
              </w:rPr>
            </w:pPr>
            <w:r w:rsidRPr="008B03AA">
              <w:rPr>
                <w:color w:val="000000"/>
                <w:szCs w:val="24"/>
              </w:rPr>
              <w:t>2015 год – 30,0 тыс. руб.</w:t>
            </w:r>
          </w:p>
          <w:p w:rsidR="00966CCC" w:rsidRPr="008B03AA" w:rsidRDefault="00966CCC" w:rsidP="00966CCC">
            <w:pPr>
              <w:pStyle w:val="Pro-Tab"/>
              <w:rPr>
                <w:color w:val="000000"/>
                <w:szCs w:val="24"/>
              </w:rPr>
            </w:pPr>
            <w:r w:rsidRPr="008B03AA">
              <w:rPr>
                <w:color w:val="000000"/>
                <w:szCs w:val="24"/>
              </w:rPr>
              <w:t>2016 год – 80,0 тыс. руб.</w:t>
            </w:r>
          </w:p>
          <w:p w:rsidR="00966CCC" w:rsidRPr="008B03AA" w:rsidRDefault="00966CCC" w:rsidP="00966CCC">
            <w:pPr>
              <w:pStyle w:val="Pro-Tab"/>
              <w:rPr>
                <w:color w:val="000000"/>
                <w:szCs w:val="24"/>
              </w:rPr>
            </w:pPr>
            <w:r w:rsidRPr="008B03AA">
              <w:rPr>
                <w:color w:val="000000"/>
                <w:szCs w:val="24"/>
              </w:rPr>
              <w:t>2017 год – 80,0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1E1D72">
            <w:pPr>
              <w:pStyle w:val="Pro-Tab"/>
              <w:numPr>
                <w:ilvl w:val="0"/>
                <w:numId w:val="87"/>
              </w:numPr>
              <w:suppressAutoHyphens/>
              <w:spacing w:before="0" w:after="0" w:line="100" w:lineRule="atLeast"/>
              <w:jc w:val="both"/>
              <w:rPr>
                <w:color w:val="000000"/>
                <w:szCs w:val="24"/>
              </w:rPr>
            </w:pPr>
            <w:r w:rsidRPr="008B03AA">
              <w:rPr>
                <w:color w:val="000000"/>
                <w:szCs w:val="24"/>
              </w:rPr>
              <w:t xml:space="preserve"> – 0,00 тыс.руб.</w:t>
            </w:r>
          </w:p>
          <w:p w:rsidR="00966CCC" w:rsidRPr="008B03AA" w:rsidRDefault="00966CCC" w:rsidP="00966CCC">
            <w:pPr>
              <w:pStyle w:val="Pro-Tab"/>
              <w:rPr>
                <w:color w:val="000000"/>
                <w:szCs w:val="24"/>
              </w:rPr>
            </w:pPr>
          </w:p>
        </w:tc>
      </w:tr>
    </w:tbl>
    <w:p w:rsidR="00966CCC" w:rsidRPr="008B03AA" w:rsidRDefault="00966CCC" w:rsidP="00966CCC">
      <w:pPr>
        <w:pStyle w:val="a5"/>
        <w:rPr>
          <w:rFonts w:ascii="Times New Roman" w:hAnsi="Times New Roman" w:cs="Times New Roman"/>
          <w:b/>
          <w:color w:val="000000"/>
          <w:sz w:val="24"/>
          <w:szCs w:val="24"/>
        </w:rPr>
      </w:pPr>
    </w:p>
    <w:p w:rsidR="00966CCC" w:rsidRPr="008B03AA" w:rsidRDefault="00966CCC" w:rsidP="001E1D72">
      <w:pPr>
        <w:pStyle w:val="4"/>
        <w:keepNext/>
        <w:numPr>
          <w:ilvl w:val="1"/>
          <w:numId w:val="59"/>
        </w:numPr>
        <w:suppressAutoHyphens/>
        <w:contextualSpacing w:val="0"/>
        <w:rPr>
          <w:sz w:val="24"/>
          <w:szCs w:val="24"/>
        </w:rPr>
      </w:pPr>
      <w:r w:rsidRPr="008B03AA">
        <w:rPr>
          <w:sz w:val="24"/>
          <w:szCs w:val="24"/>
        </w:rPr>
        <w:lastRenderedPageBreak/>
        <w:t>Краткая характеристика сферы реализации подпрограммы</w:t>
      </w:r>
    </w:p>
    <w:p w:rsidR="00966CCC" w:rsidRPr="008B03AA" w:rsidRDefault="00966CCC" w:rsidP="00966CCC">
      <w:pPr>
        <w:pStyle w:val="Pro-Gramma"/>
        <w:rPr>
          <w:sz w:val="24"/>
          <w:szCs w:val="24"/>
        </w:rPr>
      </w:pPr>
    </w:p>
    <w:p w:rsidR="00966CCC" w:rsidRPr="008B03AA" w:rsidRDefault="00966CCC" w:rsidP="00966CCC">
      <w:pPr>
        <w:pStyle w:val="Pro-Gramma"/>
        <w:spacing w:line="100" w:lineRule="atLeast"/>
        <w:rPr>
          <w:sz w:val="24"/>
          <w:szCs w:val="24"/>
        </w:rPr>
      </w:pPr>
      <w:r w:rsidRPr="008B03AA">
        <w:rPr>
          <w:sz w:val="24"/>
          <w:szCs w:val="24"/>
        </w:rPr>
        <w:t xml:space="preserve">Ежегодно на уровне Ильинского муниципального района проводится более 50 районных мероприятий в сфере образования – выставок, конкурсов, фестивалей, соревнований, смотров, акций для учащихся и педагогов образовательных учреждений. </w:t>
      </w:r>
    </w:p>
    <w:p w:rsidR="00966CCC" w:rsidRPr="008B03AA" w:rsidRDefault="00966CCC" w:rsidP="00966CCC">
      <w:pPr>
        <w:pStyle w:val="Pro-Gramma"/>
        <w:spacing w:line="100" w:lineRule="atLeast"/>
        <w:rPr>
          <w:sz w:val="24"/>
          <w:szCs w:val="24"/>
        </w:rPr>
      </w:pPr>
      <w:r w:rsidRPr="008B03AA">
        <w:rPr>
          <w:sz w:val="24"/>
          <w:szCs w:val="24"/>
        </w:rPr>
        <w:t>Организация таких мероприятий является частью системы выявления и поддержки одаренных детей и талантливой молодежи, площадкой для творческой самореализации участников образовательного процесса и подготовки педагогов и обучающихся Ильинского муниципального района к участию в региональных, всероссийских, межрегиональных конкурсах, выставках, фестивалях, соревнованиях, смотрах, акциях.</w:t>
      </w:r>
    </w:p>
    <w:p w:rsidR="00966CCC" w:rsidRPr="008B03AA" w:rsidRDefault="00966CCC" w:rsidP="00966CCC">
      <w:pPr>
        <w:pStyle w:val="Pro-Gramma"/>
        <w:spacing w:line="100" w:lineRule="atLeast"/>
        <w:rPr>
          <w:sz w:val="24"/>
          <w:szCs w:val="24"/>
        </w:rPr>
      </w:pPr>
      <w:r w:rsidRPr="008B03AA">
        <w:rPr>
          <w:sz w:val="24"/>
          <w:szCs w:val="24"/>
        </w:rPr>
        <w:t>Проведение районных мероприятий для детей и молодежи осуществляется по 8 стандартным направлениям: физкультурно-спортивному, художественно-эстетическому, военно-патриотическому, туристско-краеведческому, эколого-биологическому, социально-педагогическому, культурологическому и естественнонаучному.</w:t>
      </w:r>
    </w:p>
    <w:p w:rsidR="00966CCC" w:rsidRPr="008B03AA" w:rsidRDefault="00966CCC" w:rsidP="00966CCC">
      <w:pPr>
        <w:pStyle w:val="Pro-Gramma"/>
        <w:spacing w:line="100" w:lineRule="atLeast"/>
        <w:rPr>
          <w:sz w:val="24"/>
          <w:szCs w:val="24"/>
        </w:rPr>
      </w:pPr>
      <w:r w:rsidRPr="008B03AA">
        <w:rPr>
          <w:sz w:val="24"/>
          <w:szCs w:val="24"/>
        </w:rPr>
        <w:t>В соответствии с законодательством Ивановской области проведение ряда мероприятий в образовании является обязательным, в том числе:</w:t>
      </w:r>
    </w:p>
    <w:p w:rsidR="00966CCC" w:rsidRPr="008B03AA" w:rsidRDefault="00966CCC" w:rsidP="00966CCC">
      <w:pPr>
        <w:pStyle w:val="Pro-List1"/>
        <w:spacing w:line="100" w:lineRule="atLeast"/>
        <w:rPr>
          <w:sz w:val="24"/>
          <w:szCs w:val="24"/>
        </w:rPr>
      </w:pPr>
      <w:r w:rsidRPr="008B03AA">
        <w:rPr>
          <w:sz w:val="24"/>
          <w:szCs w:val="24"/>
        </w:rPr>
        <w:t>- проведение Всероссийской олимпиады школьников;</w:t>
      </w:r>
    </w:p>
    <w:p w:rsidR="00966CCC" w:rsidRPr="008B03AA" w:rsidRDefault="00966CCC" w:rsidP="00966CCC">
      <w:pPr>
        <w:pStyle w:val="Pro-List1"/>
        <w:spacing w:line="100" w:lineRule="atLeast"/>
        <w:rPr>
          <w:sz w:val="24"/>
          <w:szCs w:val="24"/>
        </w:rPr>
      </w:pPr>
      <w:r w:rsidRPr="008B03AA">
        <w:rPr>
          <w:sz w:val="24"/>
          <w:szCs w:val="24"/>
        </w:rPr>
        <w:t>- проведение конкурса «Педагог года»;</w:t>
      </w:r>
    </w:p>
    <w:p w:rsidR="00966CCC" w:rsidRPr="008B03AA" w:rsidRDefault="00966CCC" w:rsidP="00966CCC">
      <w:pPr>
        <w:pStyle w:val="Pro-List1"/>
        <w:spacing w:line="100" w:lineRule="atLeast"/>
        <w:rPr>
          <w:sz w:val="24"/>
          <w:szCs w:val="24"/>
        </w:rPr>
      </w:pPr>
      <w:r w:rsidRPr="008B03AA">
        <w:rPr>
          <w:sz w:val="24"/>
          <w:szCs w:val="24"/>
        </w:rPr>
        <w:t>- участие в региональном проекте «Путешествие по губернии».</w:t>
      </w:r>
    </w:p>
    <w:p w:rsidR="00966CCC" w:rsidRPr="008B03AA" w:rsidRDefault="00966CCC" w:rsidP="00966CCC">
      <w:pPr>
        <w:pStyle w:val="Pro-Gramma"/>
        <w:spacing w:line="100" w:lineRule="atLeast"/>
        <w:rPr>
          <w:sz w:val="24"/>
          <w:szCs w:val="24"/>
        </w:rPr>
      </w:pPr>
      <w:r w:rsidRPr="008B03AA">
        <w:rPr>
          <w:sz w:val="24"/>
          <w:szCs w:val="24"/>
        </w:rPr>
        <w:t>В остальном перечень проводимых мероприятий в области образования определяется отделом образования администрации Ильинского муниципального района.</w:t>
      </w:r>
    </w:p>
    <w:p w:rsidR="00966CCC" w:rsidRPr="008B03AA" w:rsidRDefault="00966CCC" w:rsidP="00966CCC">
      <w:pPr>
        <w:pStyle w:val="Pro-Gramma"/>
        <w:spacing w:line="100" w:lineRule="atLeast"/>
        <w:rPr>
          <w:sz w:val="24"/>
          <w:szCs w:val="24"/>
        </w:rPr>
      </w:pPr>
      <w:r w:rsidRPr="008B03AA">
        <w:rPr>
          <w:sz w:val="24"/>
          <w:szCs w:val="24"/>
        </w:rPr>
        <w:t>Порядок привлечения учащихся и педагогических работников к участию в мероприятиях и порядок их проведения определяются Положениями и программами соответствующих мероприятий, утвержденных приказом отдела образования администрации Ильинского муниципального района.</w:t>
      </w:r>
    </w:p>
    <w:p w:rsidR="00966CCC" w:rsidRPr="008B03AA" w:rsidRDefault="00966CCC" w:rsidP="001E1D72">
      <w:pPr>
        <w:pStyle w:val="4"/>
        <w:keepNext/>
        <w:numPr>
          <w:ilvl w:val="3"/>
          <w:numId w:val="57"/>
        </w:numPr>
        <w:suppressAutoHyphens/>
        <w:ind w:left="0" w:firstLine="709"/>
        <w:contextualSpacing w:val="0"/>
        <w:jc w:val="left"/>
        <w:rPr>
          <w:b/>
          <w:sz w:val="24"/>
          <w:szCs w:val="24"/>
        </w:rPr>
      </w:pPr>
    </w:p>
    <w:p w:rsidR="00966CCC" w:rsidRPr="008B03AA" w:rsidRDefault="00966CCC" w:rsidP="001E1D72">
      <w:pPr>
        <w:pStyle w:val="4"/>
        <w:keepNext/>
        <w:numPr>
          <w:ilvl w:val="1"/>
          <w:numId w:val="59"/>
        </w:numPr>
        <w:suppressAutoHyphens/>
        <w:contextualSpacing w:val="0"/>
        <w:rPr>
          <w:sz w:val="24"/>
          <w:szCs w:val="24"/>
        </w:rPr>
      </w:pPr>
      <w:r w:rsidRPr="008B03AA">
        <w:rPr>
          <w:sz w:val="24"/>
          <w:szCs w:val="24"/>
        </w:rPr>
        <w:t>Ожидаемые результаты реализации подпрограммы</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66CCC">
      <w:pPr>
        <w:pStyle w:val="Pro-Gramma"/>
        <w:spacing w:line="100" w:lineRule="atLeast"/>
        <w:rPr>
          <w:sz w:val="24"/>
          <w:szCs w:val="24"/>
        </w:rPr>
      </w:pPr>
      <w:r w:rsidRPr="008B03AA">
        <w:rPr>
          <w:sz w:val="24"/>
          <w:szCs w:val="24"/>
        </w:rPr>
        <w:t>Количество и состав проводимых мероприятий во многом определяются объемами выделяемых на данные цели бюджетных ассигнований.</w:t>
      </w:r>
    </w:p>
    <w:p w:rsidR="00966CCC" w:rsidRPr="008B03AA" w:rsidRDefault="00966CCC" w:rsidP="00966CCC">
      <w:pPr>
        <w:pStyle w:val="Pro-Gramma"/>
        <w:spacing w:line="100" w:lineRule="atLeast"/>
        <w:rPr>
          <w:sz w:val="24"/>
          <w:szCs w:val="24"/>
        </w:rPr>
      </w:pPr>
      <w:r w:rsidRPr="008B03AA">
        <w:rPr>
          <w:sz w:val="24"/>
          <w:szCs w:val="24"/>
        </w:rPr>
        <w:t>Ожидается сохранение количества проводимых мероприятий и их качества на достигнутом уровне. Ежегодно планируется проводить не менее 50 районных мероприятий в сфере образования. Общая численность участников должна составить не менее 200 человек ежегодно.</w:t>
      </w:r>
    </w:p>
    <w:p w:rsidR="00966CCC" w:rsidRPr="008B03AA" w:rsidRDefault="00966CCC" w:rsidP="00966CCC">
      <w:pPr>
        <w:pStyle w:val="Pro-TabName"/>
        <w:rPr>
          <w:b/>
          <w:color w:val="00000A"/>
          <w:sz w:val="24"/>
          <w:szCs w:val="24"/>
        </w:rPr>
      </w:pPr>
    </w:p>
    <w:p w:rsidR="00966CCC" w:rsidRPr="008B03AA" w:rsidRDefault="00966CCC" w:rsidP="00966CCC">
      <w:pPr>
        <w:pStyle w:val="Pro-TabName"/>
        <w:ind w:firstLine="709"/>
        <w:rPr>
          <w:color w:val="00000A"/>
          <w:sz w:val="24"/>
          <w:szCs w:val="24"/>
        </w:rPr>
      </w:pPr>
      <w:r w:rsidRPr="008B03AA">
        <w:rPr>
          <w:color w:val="00000A"/>
          <w:sz w:val="24"/>
          <w:szCs w:val="24"/>
        </w:rPr>
        <w:t>Целевые индикаторы (показатели) реализации подпрограммы</w:t>
      </w:r>
    </w:p>
    <w:p w:rsidR="00966CCC" w:rsidRPr="008B03AA" w:rsidRDefault="00966CCC" w:rsidP="00966CCC">
      <w:pPr>
        <w:pStyle w:val="Pro-TabName"/>
        <w:ind w:firstLine="709"/>
        <w:rPr>
          <w:b/>
          <w:color w:val="00000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709"/>
        <w:gridCol w:w="708"/>
        <w:gridCol w:w="709"/>
        <w:gridCol w:w="709"/>
        <w:gridCol w:w="850"/>
        <w:gridCol w:w="851"/>
        <w:gridCol w:w="850"/>
      </w:tblGrid>
      <w:tr w:rsidR="00966CCC" w:rsidRPr="008B03AA" w:rsidTr="00966CCC">
        <w:trPr>
          <w:cantSplit/>
          <w:trHeight w:val="255"/>
          <w:tblHeader/>
        </w:trPr>
        <w:tc>
          <w:tcPr>
            <w:tcW w:w="567" w:type="dxa"/>
            <w:shd w:val="clear" w:color="auto" w:fill="auto"/>
          </w:tcPr>
          <w:p w:rsidR="00966CCC" w:rsidRPr="008B03AA" w:rsidRDefault="00966CCC" w:rsidP="00966CCC">
            <w:pPr>
              <w:pStyle w:val="Pro-Tab"/>
              <w:keepNext/>
              <w:rPr>
                <w:szCs w:val="24"/>
              </w:rPr>
            </w:pPr>
            <w:r w:rsidRPr="008B03AA">
              <w:rPr>
                <w:szCs w:val="24"/>
              </w:rPr>
              <w:t>№</w:t>
            </w:r>
          </w:p>
        </w:tc>
        <w:tc>
          <w:tcPr>
            <w:tcW w:w="3686" w:type="dxa"/>
            <w:shd w:val="clear" w:color="auto" w:fill="auto"/>
          </w:tcPr>
          <w:p w:rsidR="00966CCC" w:rsidRPr="008B03AA" w:rsidRDefault="00966CCC" w:rsidP="00966CCC">
            <w:pPr>
              <w:pStyle w:val="Pro-Tab"/>
              <w:keepNext/>
              <w:rPr>
                <w:szCs w:val="24"/>
              </w:rPr>
            </w:pPr>
            <w:r w:rsidRPr="008B03AA">
              <w:rPr>
                <w:szCs w:val="24"/>
              </w:rPr>
              <w:t>Наименование показателя</w:t>
            </w:r>
          </w:p>
        </w:tc>
        <w:tc>
          <w:tcPr>
            <w:tcW w:w="709" w:type="dxa"/>
            <w:shd w:val="clear" w:color="auto" w:fill="auto"/>
          </w:tcPr>
          <w:p w:rsidR="00966CCC" w:rsidRPr="008B03AA" w:rsidRDefault="00966CCC" w:rsidP="00966CCC">
            <w:pPr>
              <w:pStyle w:val="Pro-Tab"/>
              <w:keepNext/>
              <w:rPr>
                <w:szCs w:val="24"/>
              </w:rPr>
            </w:pPr>
            <w:r w:rsidRPr="008B03AA">
              <w:rPr>
                <w:szCs w:val="24"/>
              </w:rPr>
              <w:t>Ед. изм.</w:t>
            </w:r>
          </w:p>
        </w:tc>
        <w:tc>
          <w:tcPr>
            <w:tcW w:w="708" w:type="dxa"/>
            <w:shd w:val="clear" w:color="auto" w:fill="auto"/>
          </w:tcPr>
          <w:p w:rsidR="00966CCC" w:rsidRPr="008B03AA" w:rsidRDefault="00966CCC" w:rsidP="00966CCC">
            <w:pPr>
              <w:pStyle w:val="Pro-Tab"/>
              <w:keepNext/>
              <w:jc w:val="center"/>
              <w:rPr>
                <w:szCs w:val="24"/>
              </w:rPr>
            </w:pPr>
            <w:r w:rsidRPr="008B03AA">
              <w:rPr>
                <w:szCs w:val="24"/>
              </w:rPr>
              <w:t>2014</w:t>
            </w:r>
          </w:p>
          <w:p w:rsidR="00966CCC" w:rsidRPr="008B03AA" w:rsidRDefault="00966CCC" w:rsidP="00966CCC">
            <w:pPr>
              <w:pStyle w:val="Pro-Tab"/>
              <w:keepNext/>
              <w:jc w:val="center"/>
              <w:rPr>
                <w:szCs w:val="24"/>
              </w:rPr>
            </w:pPr>
            <w:r w:rsidRPr="008B03AA">
              <w:rPr>
                <w:szCs w:val="24"/>
              </w:rPr>
              <w:t>факт</w:t>
            </w:r>
          </w:p>
        </w:tc>
        <w:tc>
          <w:tcPr>
            <w:tcW w:w="709" w:type="dxa"/>
            <w:shd w:val="clear" w:color="auto" w:fill="auto"/>
          </w:tcPr>
          <w:p w:rsidR="00966CCC" w:rsidRPr="008B03AA" w:rsidRDefault="00966CCC" w:rsidP="00966CCC">
            <w:pPr>
              <w:pStyle w:val="Pro-Tab"/>
              <w:keepNext/>
              <w:jc w:val="center"/>
              <w:rPr>
                <w:szCs w:val="24"/>
              </w:rPr>
            </w:pPr>
            <w:r w:rsidRPr="008B03AA">
              <w:rPr>
                <w:szCs w:val="24"/>
              </w:rPr>
              <w:t>2015</w:t>
            </w:r>
          </w:p>
          <w:p w:rsidR="00966CCC" w:rsidRPr="008B03AA" w:rsidRDefault="00966CCC" w:rsidP="00966CCC">
            <w:pPr>
              <w:pStyle w:val="Pro-Tab"/>
              <w:keepNext/>
              <w:jc w:val="center"/>
              <w:rPr>
                <w:szCs w:val="24"/>
              </w:rPr>
            </w:pPr>
            <w:r w:rsidRPr="008B03AA">
              <w:rPr>
                <w:szCs w:val="24"/>
              </w:rPr>
              <w:t>факт</w:t>
            </w:r>
          </w:p>
        </w:tc>
        <w:tc>
          <w:tcPr>
            <w:tcW w:w="709" w:type="dxa"/>
            <w:shd w:val="clear" w:color="auto" w:fill="auto"/>
          </w:tcPr>
          <w:p w:rsidR="00966CCC" w:rsidRPr="008B03AA" w:rsidRDefault="00966CCC" w:rsidP="00966CCC">
            <w:pPr>
              <w:pStyle w:val="Pro-Tab"/>
              <w:keepNext/>
              <w:jc w:val="center"/>
              <w:rPr>
                <w:szCs w:val="24"/>
              </w:rPr>
            </w:pPr>
            <w:r w:rsidRPr="008B03AA">
              <w:rPr>
                <w:szCs w:val="24"/>
              </w:rPr>
              <w:t>2016</w:t>
            </w:r>
          </w:p>
          <w:p w:rsidR="00966CCC" w:rsidRPr="008B03AA" w:rsidRDefault="00966CCC" w:rsidP="00966CCC">
            <w:pPr>
              <w:pStyle w:val="Pro-Tab"/>
              <w:keepNext/>
              <w:jc w:val="center"/>
              <w:rPr>
                <w:szCs w:val="24"/>
              </w:rPr>
            </w:pPr>
            <w:r w:rsidRPr="008B03AA">
              <w:rPr>
                <w:szCs w:val="24"/>
              </w:rPr>
              <w:t>факт</w:t>
            </w:r>
          </w:p>
        </w:tc>
        <w:tc>
          <w:tcPr>
            <w:tcW w:w="850" w:type="dxa"/>
            <w:shd w:val="clear" w:color="auto" w:fill="auto"/>
          </w:tcPr>
          <w:p w:rsidR="00966CCC" w:rsidRPr="008B03AA" w:rsidRDefault="00966CCC" w:rsidP="00966CCC">
            <w:pPr>
              <w:pStyle w:val="Pro-Tab"/>
              <w:keepNext/>
              <w:ind w:left="-65" w:right="-93"/>
              <w:jc w:val="center"/>
              <w:rPr>
                <w:szCs w:val="24"/>
              </w:rPr>
            </w:pPr>
            <w:r w:rsidRPr="008B03AA">
              <w:rPr>
                <w:szCs w:val="24"/>
              </w:rPr>
              <w:t>2017</w:t>
            </w:r>
          </w:p>
          <w:p w:rsidR="00966CCC" w:rsidRPr="008B03AA" w:rsidRDefault="00966CCC" w:rsidP="00966CCC">
            <w:pPr>
              <w:pStyle w:val="Pro-Tab"/>
              <w:keepNext/>
              <w:ind w:left="-65" w:right="-93"/>
              <w:jc w:val="center"/>
              <w:rPr>
                <w:szCs w:val="24"/>
              </w:rPr>
            </w:pPr>
            <w:r w:rsidRPr="008B03AA">
              <w:rPr>
                <w:szCs w:val="24"/>
              </w:rPr>
              <w:t>прог-ноз</w:t>
            </w:r>
          </w:p>
          <w:p w:rsidR="00966CCC" w:rsidRPr="008B03AA" w:rsidRDefault="00966CCC" w:rsidP="00966CCC">
            <w:pPr>
              <w:pStyle w:val="Pro-Tab"/>
              <w:keepNext/>
              <w:ind w:left="-65" w:right="-93"/>
              <w:jc w:val="center"/>
              <w:rPr>
                <w:szCs w:val="24"/>
              </w:rPr>
            </w:pPr>
          </w:p>
        </w:tc>
        <w:tc>
          <w:tcPr>
            <w:tcW w:w="851"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2018</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pStyle w:val="Pro-Tab"/>
              <w:keepNext/>
              <w:ind w:right="-93"/>
              <w:jc w:val="center"/>
              <w:rPr>
                <w:szCs w:val="24"/>
              </w:rPr>
            </w:pPr>
          </w:p>
        </w:tc>
        <w:tc>
          <w:tcPr>
            <w:tcW w:w="850"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2019</w:t>
            </w:r>
          </w:p>
          <w:p w:rsidR="00966CCC" w:rsidRPr="008B03AA" w:rsidRDefault="00966CCC" w:rsidP="00966CCC">
            <w:pPr>
              <w:rPr>
                <w:rFonts w:ascii="Times New Roman" w:hAnsi="Times New Roman"/>
                <w:sz w:val="24"/>
                <w:szCs w:val="24"/>
              </w:rPr>
            </w:pPr>
            <w:r w:rsidRPr="008B03AA">
              <w:rPr>
                <w:rFonts w:ascii="Times New Roman" w:hAnsi="Times New Roman"/>
                <w:sz w:val="24"/>
                <w:szCs w:val="24"/>
              </w:rPr>
              <w:t>прог-ноз</w:t>
            </w:r>
          </w:p>
          <w:p w:rsidR="00966CCC" w:rsidRPr="008B03AA" w:rsidRDefault="00966CCC" w:rsidP="00966CCC">
            <w:pPr>
              <w:rPr>
                <w:rFonts w:ascii="Times New Roman" w:hAnsi="Times New Roman"/>
                <w:sz w:val="24"/>
                <w:szCs w:val="24"/>
              </w:rPr>
            </w:pPr>
          </w:p>
          <w:p w:rsidR="00966CCC" w:rsidRPr="008B03AA" w:rsidRDefault="00966CCC" w:rsidP="00966CCC">
            <w:pPr>
              <w:pStyle w:val="Pro-Tab"/>
              <w:keepNext/>
              <w:jc w:val="center"/>
              <w:rPr>
                <w:szCs w:val="24"/>
              </w:rPr>
            </w:pPr>
          </w:p>
        </w:tc>
      </w:tr>
      <w:tr w:rsidR="00966CCC" w:rsidRPr="008B03AA" w:rsidTr="00966CCC">
        <w:trPr>
          <w:cantSplit/>
          <w:trHeight w:val="255"/>
        </w:trPr>
        <w:tc>
          <w:tcPr>
            <w:tcW w:w="567" w:type="dxa"/>
            <w:shd w:val="clear" w:color="auto" w:fill="auto"/>
          </w:tcPr>
          <w:p w:rsidR="00966CCC" w:rsidRPr="008B03AA" w:rsidRDefault="00966CCC" w:rsidP="00966CCC">
            <w:pPr>
              <w:pStyle w:val="Pro-Tab"/>
              <w:rPr>
                <w:szCs w:val="24"/>
              </w:rPr>
            </w:pPr>
            <w:r w:rsidRPr="008B03AA">
              <w:rPr>
                <w:szCs w:val="24"/>
              </w:rPr>
              <w:t>1</w:t>
            </w:r>
          </w:p>
        </w:tc>
        <w:tc>
          <w:tcPr>
            <w:tcW w:w="3686" w:type="dxa"/>
            <w:shd w:val="clear" w:color="auto" w:fill="auto"/>
          </w:tcPr>
          <w:p w:rsidR="00966CCC" w:rsidRPr="008B03AA" w:rsidRDefault="00966CCC" w:rsidP="00966CCC">
            <w:pPr>
              <w:pStyle w:val="Pro-Tab"/>
              <w:rPr>
                <w:szCs w:val="24"/>
              </w:rPr>
            </w:pPr>
            <w:r w:rsidRPr="008B03AA">
              <w:rPr>
                <w:szCs w:val="24"/>
              </w:rPr>
              <w:t>Количество районных мероприятий (выставок, конкурсов, фестивалей, соревнований, смотров, акций и т.п.).</w:t>
            </w:r>
          </w:p>
        </w:tc>
        <w:tc>
          <w:tcPr>
            <w:tcW w:w="709" w:type="dxa"/>
            <w:shd w:val="clear" w:color="auto" w:fill="auto"/>
          </w:tcPr>
          <w:p w:rsidR="00966CCC" w:rsidRPr="008B03AA" w:rsidRDefault="00966CCC" w:rsidP="00966CCC">
            <w:pPr>
              <w:pStyle w:val="Pro-Tab"/>
              <w:jc w:val="center"/>
              <w:rPr>
                <w:szCs w:val="24"/>
              </w:rPr>
            </w:pPr>
            <w:r w:rsidRPr="008B03AA">
              <w:rPr>
                <w:szCs w:val="24"/>
              </w:rPr>
              <w:t>ед.</w:t>
            </w:r>
          </w:p>
        </w:tc>
        <w:tc>
          <w:tcPr>
            <w:tcW w:w="708" w:type="dxa"/>
            <w:shd w:val="clear" w:color="auto" w:fill="auto"/>
          </w:tcPr>
          <w:p w:rsidR="00966CCC" w:rsidRPr="008B03AA" w:rsidRDefault="00966CCC" w:rsidP="00966CCC">
            <w:pPr>
              <w:pStyle w:val="Pro-Tab"/>
              <w:jc w:val="center"/>
              <w:rPr>
                <w:szCs w:val="24"/>
              </w:rPr>
            </w:pPr>
            <w:r w:rsidRPr="008B03AA">
              <w:rPr>
                <w:szCs w:val="24"/>
              </w:rPr>
              <w:t>55</w:t>
            </w:r>
          </w:p>
        </w:tc>
        <w:tc>
          <w:tcPr>
            <w:tcW w:w="709" w:type="dxa"/>
            <w:shd w:val="clear" w:color="auto" w:fill="auto"/>
          </w:tcPr>
          <w:p w:rsidR="00966CCC" w:rsidRPr="008B03AA" w:rsidRDefault="00966CCC" w:rsidP="00966CCC">
            <w:pPr>
              <w:pStyle w:val="Pro-Tab"/>
              <w:jc w:val="center"/>
              <w:rPr>
                <w:szCs w:val="24"/>
              </w:rPr>
            </w:pPr>
            <w:r w:rsidRPr="008B03AA">
              <w:rPr>
                <w:szCs w:val="24"/>
              </w:rPr>
              <w:t>55</w:t>
            </w:r>
          </w:p>
        </w:tc>
        <w:tc>
          <w:tcPr>
            <w:tcW w:w="709" w:type="dxa"/>
            <w:shd w:val="clear" w:color="auto" w:fill="auto"/>
          </w:tcPr>
          <w:p w:rsidR="00966CCC" w:rsidRPr="008B03AA" w:rsidRDefault="00966CCC" w:rsidP="00966CCC">
            <w:pPr>
              <w:pStyle w:val="Pro-Tab"/>
              <w:jc w:val="center"/>
              <w:rPr>
                <w:szCs w:val="24"/>
              </w:rPr>
            </w:pPr>
            <w:r w:rsidRPr="008B03AA">
              <w:rPr>
                <w:szCs w:val="24"/>
              </w:rPr>
              <w:t>55</w:t>
            </w:r>
          </w:p>
        </w:tc>
        <w:tc>
          <w:tcPr>
            <w:tcW w:w="850" w:type="dxa"/>
            <w:shd w:val="clear" w:color="auto" w:fill="auto"/>
          </w:tcPr>
          <w:p w:rsidR="00966CCC" w:rsidRPr="008B03AA" w:rsidRDefault="00966CCC" w:rsidP="00966CCC">
            <w:pPr>
              <w:pStyle w:val="Pro-Tab"/>
              <w:jc w:val="center"/>
              <w:rPr>
                <w:szCs w:val="24"/>
              </w:rPr>
            </w:pPr>
            <w:r w:rsidRPr="008B03AA">
              <w:rPr>
                <w:szCs w:val="24"/>
              </w:rPr>
              <w:t>50</w:t>
            </w:r>
          </w:p>
        </w:tc>
        <w:tc>
          <w:tcPr>
            <w:tcW w:w="851" w:type="dxa"/>
            <w:shd w:val="clear" w:color="auto" w:fill="auto"/>
          </w:tcPr>
          <w:p w:rsidR="00966CCC" w:rsidRPr="008B03AA" w:rsidRDefault="00966CCC" w:rsidP="00966CCC">
            <w:pPr>
              <w:pStyle w:val="Pro-Tab"/>
              <w:jc w:val="center"/>
              <w:rPr>
                <w:szCs w:val="24"/>
              </w:rPr>
            </w:pPr>
            <w:r w:rsidRPr="008B03AA">
              <w:rPr>
                <w:szCs w:val="24"/>
              </w:rPr>
              <w:t>50</w:t>
            </w:r>
          </w:p>
        </w:tc>
        <w:tc>
          <w:tcPr>
            <w:tcW w:w="850" w:type="dxa"/>
            <w:shd w:val="clear" w:color="auto" w:fill="auto"/>
          </w:tcPr>
          <w:p w:rsidR="00966CCC" w:rsidRPr="008B03AA" w:rsidRDefault="00966CCC" w:rsidP="00966CCC">
            <w:pPr>
              <w:pStyle w:val="Pro-Tab"/>
              <w:jc w:val="center"/>
              <w:rPr>
                <w:szCs w:val="24"/>
              </w:rPr>
            </w:pPr>
            <w:r w:rsidRPr="008B03AA">
              <w:rPr>
                <w:szCs w:val="24"/>
              </w:rPr>
              <w:t>50</w:t>
            </w:r>
          </w:p>
        </w:tc>
      </w:tr>
      <w:tr w:rsidR="00966CCC" w:rsidRPr="008B03AA" w:rsidTr="00966CCC">
        <w:trPr>
          <w:cantSplit/>
          <w:trHeight w:val="255"/>
        </w:trPr>
        <w:tc>
          <w:tcPr>
            <w:tcW w:w="567" w:type="dxa"/>
            <w:shd w:val="clear" w:color="auto" w:fill="auto"/>
          </w:tcPr>
          <w:p w:rsidR="00966CCC" w:rsidRPr="008B03AA" w:rsidRDefault="00966CCC" w:rsidP="00966CCC">
            <w:pPr>
              <w:pStyle w:val="Pro-Tab"/>
              <w:rPr>
                <w:szCs w:val="24"/>
              </w:rPr>
            </w:pPr>
            <w:r w:rsidRPr="008B03AA">
              <w:rPr>
                <w:szCs w:val="24"/>
              </w:rPr>
              <w:lastRenderedPageBreak/>
              <w:t>2</w:t>
            </w:r>
          </w:p>
        </w:tc>
        <w:tc>
          <w:tcPr>
            <w:tcW w:w="3686" w:type="dxa"/>
            <w:shd w:val="clear" w:color="auto" w:fill="auto"/>
          </w:tcPr>
          <w:p w:rsidR="00966CCC" w:rsidRPr="008B03AA" w:rsidRDefault="00966CCC" w:rsidP="00966CCC">
            <w:pPr>
              <w:pStyle w:val="Pro-Tab"/>
              <w:rPr>
                <w:szCs w:val="24"/>
              </w:rPr>
            </w:pPr>
            <w:r w:rsidRPr="008B03AA">
              <w:rPr>
                <w:szCs w:val="24"/>
              </w:rPr>
              <w:t>Численность участников районных мероприятий (выставок, конкурсов, фестивалей, соревнований, смотров, акций и т.п.).</w:t>
            </w:r>
          </w:p>
        </w:tc>
        <w:tc>
          <w:tcPr>
            <w:tcW w:w="709" w:type="dxa"/>
            <w:shd w:val="clear" w:color="auto" w:fill="auto"/>
          </w:tcPr>
          <w:p w:rsidR="00966CCC" w:rsidRPr="008B03AA" w:rsidRDefault="00966CCC" w:rsidP="00966CCC">
            <w:pPr>
              <w:pStyle w:val="Pro-Tab"/>
              <w:jc w:val="center"/>
              <w:rPr>
                <w:szCs w:val="24"/>
              </w:rPr>
            </w:pPr>
            <w:r w:rsidRPr="008B03AA">
              <w:rPr>
                <w:szCs w:val="24"/>
              </w:rPr>
              <w:t>чел.</w:t>
            </w:r>
          </w:p>
        </w:tc>
        <w:tc>
          <w:tcPr>
            <w:tcW w:w="708" w:type="dxa"/>
            <w:shd w:val="clear" w:color="auto" w:fill="auto"/>
          </w:tcPr>
          <w:p w:rsidR="00966CCC" w:rsidRPr="008B03AA" w:rsidRDefault="00966CCC" w:rsidP="00966CCC">
            <w:pPr>
              <w:pStyle w:val="Pro-Tab"/>
              <w:jc w:val="center"/>
              <w:rPr>
                <w:szCs w:val="24"/>
              </w:rPr>
            </w:pPr>
            <w:r w:rsidRPr="008B03AA">
              <w:rPr>
                <w:szCs w:val="24"/>
              </w:rPr>
              <w:t>200</w:t>
            </w:r>
          </w:p>
        </w:tc>
        <w:tc>
          <w:tcPr>
            <w:tcW w:w="709" w:type="dxa"/>
            <w:shd w:val="clear" w:color="auto" w:fill="auto"/>
          </w:tcPr>
          <w:p w:rsidR="00966CCC" w:rsidRPr="008B03AA" w:rsidRDefault="00966CCC" w:rsidP="00966CCC">
            <w:pPr>
              <w:pStyle w:val="Pro-Tab"/>
              <w:jc w:val="center"/>
              <w:rPr>
                <w:szCs w:val="24"/>
              </w:rPr>
            </w:pPr>
            <w:r w:rsidRPr="008B03AA">
              <w:rPr>
                <w:szCs w:val="24"/>
              </w:rPr>
              <w:t>200</w:t>
            </w:r>
          </w:p>
        </w:tc>
        <w:tc>
          <w:tcPr>
            <w:tcW w:w="709"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200</w:t>
            </w:r>
          </w:p>
        </w:tc>
        <w:tc>
          <w:tcPr>
            <w:tcW w:w="850"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200</w:t>
            </w:r>
          </w:p>
        </w:tc>
        <w:tc>
          <w:tcPr>
            <w:tcW w:w="851"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200</w:t>
            </w:r>
          </w:p>
        </w:tc>
        <w:tc>
          <w:tcPr>
            <w:tcW w:w="850" w:type="dxa"/>
            <w:shd w:val="clear" w:color="auto" w:fill="auto"/>
          </w:tcPr>
          <w:p w:rsidR="00966CCC" w:rsidRPr="008B03AA" w:rsidRDefault="00966CCC" w:rsidP="00966CCC">
            <w:pPr>
              <w:pStyle w:val="Pro-Tab"/>
              <w:jc w:val="center"/>
              <w:rPr>
                <w:szCs w:val="24"/>
              </w:rPr>
            </w:pPr>
            <w:r w:rsidRPr="008B03AA">
              <w:rPr>
                <w:szCs w:val="24"/>
              </w:rPr>
              <w:t>200</w:t>
            </w:r>
          </w:p>
        </w:tc>
      </w:tr>
    </w:tbl>
    <w:p w:rsidR="00966CCC" w:rsidRPr="008B03AA" w:rsidRDefault="00966CCC" w:rsidP="001E1D72">
      <w:pPr>
        <w:pStyle w:val="4"/>
        <w:keepNext/>
        <w:numPr>
          <w:ilvl w:val="3"/>
          <w:numId w:val="57"/>
        </w:numPr>
        <w:suppressAutoHyphens/>
        <w:ind w:left="0" w:firstLine="709"/>
        <w:contextualSpacing w:val="0"/>
        <w:jc w:val="left"/>
        <w:rPr>
          <w:b/>
          <w:sz w:val="24"/>
          <w:szCs w:val="24"/>
        </w:rPr>
      </w:pPr>
    </w:p>
    <w:p w:rsidR="00966CCC" w:rsidRPr="008B03AA" w:rsidRDefault="00966CCC" w:rsidP="001E1D72">
      <w:pPr>
        <w:pStyle w:val="4"/>
        <w:keepNext/>
        <w:numPr>
          <w:ilvl w:val="0"/>
          <w:numId w:val="59"/>
        </w:numPr>
        <w:suppressAutoHyphens/>
        <w:contextualSpacing w:val="0"/>
        <w:rPr>
          <w:sz w:val="24"/>
          <w:szCs w:val="24"/>
        </w:rPr>
      </w:pPr>
      <w:r w:rsidRPr="008B03AA">
        <w:rPr>
          <w:sz w:val="24"/>
          <w:szCs w:val="24"/>
        </w:rPr>
        <w:t>Мероприятия подпрограммы</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предполагает выполнение следующих мероприятий:</w:t>
      </w:r>
    </w:p>
    <w:p w:rsidR="00966CCC" w:rsidRPr="008B03AA" w:rsidRDefault="00966CCC" w:rsidP="001E1D72">
      <w:pPr>
        <w:pStyle w:val="Pro-Gramma"/>
        <w:numPr>
          <w:ilvl w:val="0"/>
          <w:numId w:val="82"/>
        </w:numPr>
        <w:suppressAutoHyphens/>
        <w:spacing w:line="100" w:lineRule="atLeast"/>
        <w:rPr>
          <w:sz w:val="24"/>
          <w:szCs w:val="24"/>
        </w:rPr>
      </w:pPr>
      <w:r w:rsidRPr="008B03AA">
        <w:rPr>
          <w:sz w:val="24"/>
          <w:szCs w:val="24"/>
        </w:rPr>
        <w:t>Ежегодное проведение районных мероприятий в сфере образования для учащих и работников.</w:t>
      </w:r>
    </w:p>
    <w:p w:rsidR="00966CCC" w:rsidRPr="008B03AA" w:rsidRDefault="00966CCC" w:rsidP="00966CCC">
      <w:pPr>
        <w:pStyle w:val="Pro-Gramma"/>
        <w:spacing w:line="100" w:lineRule="atLeast"/>
        <w:rPr>
          <w:sz w:val="24"/>
          <w:szCs w:val="24"/>
        </w:rPr>
      </w:pPr>
      <w:r w:rsidRPr="008B03AA">
        <w:rPr>
          <w:sz w:val="24"/>
          <w:szCs w:val="24"/>
        </w:rPr>
        <w:t>Выполнение мероприятия предполагает организацию проведения районных мероприятий в сфере образования силами отдела образования администрации Ильинского муниципального района и подведомственных ему муниципальных образовательных учреждений.</w:t>
      </w:r>
    </w:p>
    <w:p w:rsidR="00966CCC" w:rsidRPr="008B03AA" w:rsidRDefault="00966CCC" w:rsidP="001E1D72">
      <w:pPr>
        <w:pStyle w:val="Pro-Gramma"/>
        <w:numPr>
          <w:ilvl w:val="0"/>
          <w:numId w:val="82"/>
        </w:numPr>
        <w:suppressAutoHyphens/>
        <w:spacing w:line="100" w:lineRule="atLeast"/>
        <w:ind w:left="0" w:firstLine="426"/>
        <w:rPr>
          <w:sz w:val="24"/>
          <w:szCs w:val="24"/>
        </w:rPr>
      </w:pPr>
      <w:r w:rsidRPr="008B03AA">
        <w:rPr>
          <w:sz w:val="24"/>
          <w:szCs w:val="24"/>
        </w:rPr>
        <w:t>Участие в региональных и межрегиональных семинарах, конференциях, форумах, выставках по проблемам внедрения современной модели образования.</w:t>
      </w:r>
    </w:p>
    <w:p w:rsidR="00966CCC" w:rsidRPr="008B03AA" w:rsidRDefault="00966CCC" w:rsidP="001E1D72">
      <w:pPr>
        <w:pStyle w:val="Pro-Gramma"/>
        <w:numPr>
          <w:ilvl w:val="0"/>
          <w:numId w:val="82"/>
        </w:numPr>
        <w:suppressAutoHyphens/>
        <w:spacing w:line="100" w:lineRule="atLeast"/>
        <w:ind w:left="0" w:firstLine="426"/>
        <w:rPr>
          <w:sz w:val="24"/>
          <w:szCs w:val="24"/>
        </w:rPr>
      </w:pPr>
      <w:r w:rsidRPr="008B03AA">
        <w:rPr>
          <w:sz w:val="24"/>
          <w:szCs w:val="24"/>
        </w:rPr>
        <w:t>Организация и проведение муниципальных этапов, участие в региональных этапах всероссийских конкурсов, олимпиад, фестивалей, выставок, спортивных мероприятий с детьми и молодежью.</w:t>
      </w:r>
    </w:p>
    <w:p w:rsidR="00966CCC" w:rsidRPr="008B03AA" w:rsidRDefault="00966CCC" w:rsidP="001E1D72">
      <w:pPr>
        <w:pStyle w:val="Pro-Gramma"/>
        <w:numPr>
          <w:ilvl w:val="0"/>
          <w:numId w:val="82"/>
        </w:numPr>
        <w:suppressAutoHyphens/>
        <w:spacing w:line="100" w:lineRule="atLeast"/>
        <w:ind w:left="0" w:firstLine="426"/>
        <w:rPr>
          <w:sz w:val="24"/>
          <w:szCs w:val="24"/>
        </w:rPr>
      </w:pPr>
      <w:r w:rsidRPr="008B03AA">
        <w:rPr>
          <w:sz w:val="24"/>
          <w:szCs w:val="24"/>
        </w:rPr>
        <w:t>Содействие участию одаренных детей, обучающихся в муниципальных образовательных учреждениях, в региональных, российских, межрегиональных олимпиадах, фестивалях, соревнованиях, конкурсах, смотрах.</w:t>
      </w:r>
    </w:p>
    <w:p w:rsidR="00966CCC" w:rsidRPr="008B03AA" w:rsidRDefault="00966CCC" w:rsidP="001E1D72">
      <w:pPr>
        <w:pStyle w:val="Pro-Gramma"/>
        <w:numPr>
          <w:ilvl w:val="0"/>
          <w:numId w:val="82"/>
        </w:numPr>
        <w:suppressAutoHyphens/>
        <w:spacing w:line="100" w:lineRule="atLeast"/>
        <w:ind w:left="0" w:firstLine="426"/>
        <w:rPr>
          <w:sz w:val="24"/>
          <w:szCs w:val="24"/>
        </w:rPr>
      </w:pPr>
      <w:r w:rsidRPr="008B03AA">
        <w:rPr>
          <w:sz w:val="24"/>
          <w:szCs w:val="24"/>
        </w:rPr>
        <w:t>Присуждение муниципальных грантов одаренным обучающимся.</w:t>
      </w:r>
    </w:p>
    <w:p w:rsidR="00966CCC" w:rsidRPr="008B03AA" w:rsidRDefault="00966CCC" w:rsidP="00966CCC">
      <w:pPr>
        <w:pStyle w:val="Pro-Gramma"/>
        <w:spacing w:line="100" w:lineRule="atLeast"/>
        <w:rPr>
          <w:sz w:val="24"/>
          <w:szCs w:val="24"/>
        </w:rPr>
      </w:pPr>
      <w:r w:rsidRPr="008B03AA">
        <w:rPr>
          <w:sz w:val="24"/>
          <w:szCs w:val="24"/>
        </w:rPr>
        <w:t>Финансирование муниципальных образовательных учреждений, организующих проведение отдельных мероприятий в сфере образования, осуществляется на основе муниципальных заданий, путем предоставления учреждениям субсидий.</w:t>
      </w:r>
    </w:p>
    <w:p w:rsidR="00966CCC" w:rsidRPr="008B03AA" w:rsidRDefault="00966CCC" w:rsidP="00966CCC">
      <w:pPr>
        <w:pStyle w:val="Pro-Gramma"/>
        <w:spacing w:line="100" w:lineRule="atLeast"/>
        <w:rPr>
          <w:sz w:val="24"/>
          <w:szCs w:val="24"/>
        </w:rPr>
      </w:pPr>
      <w:r w:rsidRPr="008B03AA">
        <w:rPr>
          <w:sz w:val="24"/>
          <w:szCs w:val="24"/>
        </w:rPr>
        <w:t>Ответственным исполнителем мероприятий подпрограммы выступает отдел образования администрации Ильинского муниципального района.</w:t>
      </w:r>
    </w:p>
    <w:p w:rsidR="00966CCC" w:rsidRPr="008B03AA" w:rsidRDefault="00966CCC" w:rsidP="00966CCC">
      <w:pPr>
        <w:pStyle w:val="Pro-Gramma"/>
        <w:spacing w:line="100" w:lineRule="atLeast"/>
        <w:rPr>
          <w:sz w:val="24"/>
          <w:szCs w:val="24"/>
        </w:rPr>
      </w:pPr>
    </w:p>
    <w:p w:rsidR="00966CCC" w:rsidRPr="008B03AA" w:rsidRDefault="00966CCC" w:rsidP="001E1D72">
      <w:pPr>
        <w:pStyle w:val="Pro-Gramma"/>
        <w:numPr>
          <w:ilvl w:val="0"/>
          <w:numId w:val="59"/>
        </w:numPr>
        <w:suppressAutoHyphens/>
        <w:spacing w:line="100" w:lineRule="atLeast"/>
        <w:jc w:val="center"/>
        <w:rPr>
          <w:b/>
          <w:sz w:val="24"/>
          <w:szCs w:val="24"/>
        </w:rPr>
      </w:pPr>
      <w:r w:rsidRPr="008B03AA">
        <w:rPr>
          <w:b/>
          <w:sz w:val="24"/>
          <w:szCs w:val="24"/>
        </w:rPr>
        <w:t>Ресурсное обеспечение реализуемой подпрограммы</w:t>
      </w:r>
    </w:p>
    <w:p w:rsidR="00966CCC" w:rsidRPr="008B03AA" w:rsidRDefault="00966CCC" w:rsidP="00966CCC">
      <w:pPr>
        <w:pStyle w:val="Pro-Gramma"/>
        <w:spacing w:line="100" w:lineRule="atLeast"/>
        <w:ind w:left="5387"/>
        <w:rPr>
          <w:sz w:val="24"/>
          <w:szCs w:val="24"/>
        </w:rPr>
      </w:pPr>
    </w:p>
    <w:tbl>
      <w:tblPr>
        <w:tblW w:w="9497" w:type="dxa"/>
        <w:tblInd w:w="250" w:type="dxa"/>
        <w:tblLayout w:type="fixed"/>
        <w:tblLook w:val="0000" w:firstRow="0" w:lastRow="0" w:firstColumn="0" w:lastColumn="0" w:noHBand="0" w:noVBand="0"/>
      </w:tblPr>
      <w:tblGrid>
        <w:gridCol w:w="3260"/>
        <w:gridCol w:w="6237"/>
      </w:tblGrid>
      <w:tr w:rsidR="00966CCC" w:rsidRPr="008B03AA" w:rsidTr="00966CCC">
        <w:trPr>
          <w:trHeight w:val="255"/>
        </w:trPr>
        <w:tc>
          <w:tcPr>
            <w:tcW w:w="3260" w:type="dxa"/>
            <w:tcBorders>
              <w:top w:val="single" w:sz="1" w:space="0" w:color="808080"/>
              <w:left w:val="single" w:sz="8" w:space="0" w:color="808080"/>
              <w:bottom w:val="single" w:sz="8" w:space="0" w:color="808080"/>
            </w:tcBorders>
            <w:shd w:val="clear" w:color="auto" w:fill="auto"/>
          </w:tcPr>
          <w:p w:rsidR="00966CCC" w:rsidRPr="008B03AA" w:rsidRDefault="00966CCC" w:rsidP="00966CCC">
            <w:pPr>
              <w:pStyle w:val="Pro-Tab"/>
              <w:rPr>
                <w:color w:val="000000"/>
                <w:szCs w:val="24"/>
              </w:rPr>
            </w:pPr>
            <w:r w:rsidRPr="008B03AA">
              <w:rPr>
                <w:color w:val="000000"/>
                <w:szCs w:val="24"/>
              </w:rPr>
              <w:t>Объем ресурсного обеспечения подпрограммы</w:t>
            </w:r>
          </w:p>
        </w:tc>
        <w:tc>
          <w:tcPr>
            <w:tcW w:w="6237" w:type="dxa"/>
            <w:tcBorders>
              <w:top w:val="single" w:sz="1" w:space="0" w:color="808080"/>
              <w:left w:val="single" w:sz="1" w:space="0" w:color="808080"/>
              <w:bottom w:val="single" w:sz="8" w:space="0" w:color="808080"/>
              <w:right w:val="single" w:sz="8" w:space="0" w:color="808080"/>
            </w:tcBorders>
            <w:shd w:val="clear" w:color="auto" w:fill="auto"/>
          </w:tcPr>
          <w:p w:rsidR="00966CCC" w:rsidRPr="008B03AA" w:rsidRDefault="00966CCC" w:rsidP="00966CCC">
            <w:pPr>
              <w:pStyle w:val="Pro-Tab"/>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rPr>
                <w:color w:val="000000"/>
                <w:szCs w:val="24"/>
              </w:rPr>
            </w:pPr>
            <w:r w:rsidRPr="008B03AA">
              <w:rPr>
                <w:color w:val="000000"/>
                <w:szCs w:val="24"/>
              </w:rPr>
              <w:t>2014 год – 80,0 тыс. руб.</w:t>
            </w:r>
          </w:p>
          <w:p w:rsidR="00966CCC" w:rsidRPr="008B03AA" w:rsidRDefault="00966CCC" w:rsidP="00966CCC">
            <w:pPr>
              <w:pStyle w:val="Pro-Tab"/>
              <w:rPr>
                <w:color w:val="000000"/>
                <w:szCs w:val="24"/>
              </w:rPr>
            </w:pPr>
            <w:r w:rsidRPr="008B03AA">
              <w:rPr>
                <w:color w:val="000000"/>
                <w:szCs w:val="24"/>
              </w:rPr>
              <w:t>2015 год – 30,0 тыс. руб.</w:t>
            </w:r>
          </w:p>
          <w:p w:rsidR="00966CCC" w:rsidRPr="008B03AA" w:rsidRDefault="00966CCC" w:rsidP="00966CCC">
            <w:pPr>
              <w:pStyle w:val="Pro-Tab"/>
              <w:rPr>
                <w:color w:val="000000"/>
                <w:szCs w:val="24"/>
              </w:rPr>
            </w:pPr>
            <w:r w:rsidRPr="008B03AA">
              <w:rPr>
                <w:color w:val="000000"/>
                <w:szCs w:val="24"/>
              </w:rPr>
              <w:t>2016 год – 80,0тыс.  руб.</w:t>
            </w:r>
          </w:p>
          <w:p w:rsidR="00966CCC" w:rsidRPr="008B03AA" w:rsidRDefault="00966CCC" w:rsidP="00966CCC">
            <w:pPr>
              <w:pStyle w:val="Pro-Tab"/>
              <w:rPr>
                <w:color w:val="000000"/>
                <w:szCs w:val="24"/>
              </w:rPr>
            </w:pPr>
            <w:r w:rsidRPr="008B03AA">
              <w:rPr>
                <w:color w:val="000000"/>
                <w:szCs w:val="24"/>
              </w:rPr>
              <w:t>2017 год – 80 ,00тыс.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2014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2015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рублей,</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2017 год – 0 тыс. рублей.</w:t>
            </w:r>
          </w:p>
          <w:p w:rsidR="00966CCC" w:rsidRPr="008B03AA" w:rsidRDefault="00966CCC" w:rsidP="00966CCC">
            <w:pPr>
              <w:pStyle w:val="Pro-Tab"/>
              <w:spacing w:before="0" w:after="0"/>
              <w:jc w:val="both"/>
              <w:rPr>
                <w:color w:val="000000"/>
                <w:szCs w:val="24"/>
              </w:rPr>
            </w:pPr>
            <w:r w:rsidRPr="008B03AA">
              <w:rPr>
                <w:color w:val="000000"/>
                <w:szCs w:val="24"/>
              </w:rPr>
              <w:lastRenderedPageBreak/>
              <w:t>2018 год – 0,00 тыс. руб.</w:t>
            </w:r>
          </w:p>
          <w:p w:rsidR="00966CCC" w:rsidRPr="008B03AA" w:rsidRDefault="00966CCC" w:rsidP="00966CCC">
            <w:pPr>
              <w:pStyle w:val="Pro-Tab"/>
              <w:spacing w:before="0" w:after="0"/>
              <w:jc w:val="both"/>
              <w:rPr>
                <w:color w:val="000000"/>
                <w:szCs w:val="24"/>
              </w:rPr>
            </w:pPr>
            <w:r w:rsidRPr="008B03AA">
              <w:rPr>
                <w:color w:val="000000"/>
                <w:szCs w:val="24"/>
              </w:rPr>
              <w:t>2019 год -  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rPr>
                <w:color w:val="000000"/>
                <w:szCs w:val="24"/>
              </w:rPr>
            </w:pPr>
            <w:r w:rsidRPr="008B03AA">
              <w:rPr>
                <w:color w:val="000000"/>
                <w:szCs w:val="24"/>
              </w:rPr>
              <w:t>2014 год – 80,0тыс.  руб.</w:t>
            </w:r>
          </w:p>
          <w:p w:rsidR="00966CCC" w:rsidRPr="008B03AA" w:rsidRDefault="00966CCC" w:rsidP="00966CCC">
            <w:pPr>
              <w:pStyle w:val="Pro-Tab"/>
              <w:rPr>
                <w:color w:val="000000"/>
                <w:szCs w:val="24"/>
              </w:rPr>
            </w:pPr>
            <w:r w:rsidRPr="008B03AA">
              <w:rPr>
                <w:color w:val="000000"/>
                <w:szCs w:val="24"/>
              </w:rPr>
              <w:t>2015 год – 30,0 тыс. руб.</w:t>
            </w:r>
          </w:p>
          <w:p w:rsidR="00966CCC" w:rsidRPr="008B03AA" w:rsidRDefault="00966CCC" w:rsidP="00966CCC">
            <w:pPr>
              <w:pStyle w:val="Pro-Tab"/>
              <w:rPr>
                <w:color w:val="000000"/>
                <w:szCs w:val="24"/>
              </w:rPr>
            </w:pPr>
            <w:r w:rsidRPr="008B03AA">
              <w:rPr>
                <w:color w:val="000000"/>
                <w:szCs w:val="24"/>
              </w:rPr>
              <w:t>2016 год – 80,0 тыс. руб.</w:t>
            </w:r>
          </w:p>
          <w:p w:rsidR="00966CCC" w:rsidRPr="008B03AA" w:rsidRDefault="00966CCC" w:rsidP="00966CCC">
            <w:pPr>
              <w:pStyle w:val="Pro-Tab"/>
              <w:rPr>
                <w:color w:val="000000"/>
                <w:szCs w:val="24"/>
              </w:rPr>
            </w:pPr>
            <w:r w:rsidRPr="008B03AA">
              <w:rPr>
                <w:color w:val="000000"/>
                <w:szCs w:val="24"/>
              </w:rPr>
              <w:t>2017 год – 80,0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0,00 тыс. руб.</w:t>
            </w:r>
          </w:p>
          <w:p w:rsidR="00966CCC" w:rsidRPr="008B03AA" w:rsidRDefault="00966CCC" w:rsidP="001E1D72">
            <w:pPr>
              <w:pStyle w:val="Pro-Tab"/>
              <w:numPr>
                <w:ilvl w:val="0"/>
                <w:numId w:val="83"/>
              </w:numPr>
              <w:suppressAutoHyphens/>
              <w:spacing w:before="0" w:after="0" w:line="100" w:lineRule="atLeast"/>
              <w:jc w:val="both"/>
              <w:rPr>
                <w:color w:val="000000"/>
                <w:szCs w:val="24"/>
              </w:rPr>
            </w:pPr>
            <w:r w:rsidRPr="008B03AA">
              <w:rPr>
                <w:color w:val="000000"/>
                <w:szCs w:val="24"/>
              </w:rPr>
              <w:t xml:space="preserve"> – 0,00 тыс.руб.</w:t>
            </w:r>
          </w:p>
          <w:p w:rsidR="00966CCC" w:rsidRPr="008B03AA" w:rsidRDefault="00966CCC" w:rsidP="00966CCC">
            <w:pPr>
              <w:pStyle w:val="Pro-Tab"/>
              <w:rPr>
                <w:color w:val="000000"/>
                <w:szCs w:val="24"/>
              </w:rPr>
            </w:pPr>
          </w:p>
        </w:tc>
      </w:tr>
    </w:tbl>
    <w:p w:rsidR="00966CCC" w:rsidRPr="008B03AA" w:rsidRDefault="00966CCC" w:rsidP="00966CCC">
      <w:pPr>
        <w:pStyle w:val="Pro-Gramma"/>
        <w:spacing w:line="100" w:lineRule="atLeast"/>
        <w:ind w:left="5387"/>
        <w:jc w:val="right"/>
        <w:rPr>
          <w:sz w:val="24"/>
          <w:szCs w:val="24"/>
        </w:rPr>
      </w:pPr>
      <w:r w:rsidRPr="008B03AA">
        <w:rPr>
          <w:sz w:val="24"/>
          <w:szCs w:val="24"/>
        </w:rPr>
        <w:lastRenderedPageBreak/>
        <w:t>Приложение 8</w:t>
      </w:r>
    </w:p>
    <w:p w:rsidR="00966CCC" w:rsidRPr="008B03AA" w:rsidRDefault="00966CCC" w:rsidP="00966CCC">
      <w:pPr>
        <w:pStyle w:val="Pro-Gramma"/>
        <w:spacing w:line="100" w:lineRule="atLeast"/>
        <w:ind w:left="5387"/>
        <w:jc w:val="right"/>
        <w:rPr>
          <w:sz w:val="24"/>
          <w:szCs w:val="24"/>
        </w:rPr>
      </w:pPr>
      <w:r w:rsidRPr="008B03AA">
        <w:rPr>
          <w:sz w:val="24"/>
          <w:szCs w:val="24"/>
        </w:rPr>
        <w:t xml:space="preserve">к муниципальной программе </w:t>
      </w:r>
    </w:p>
    <w:p w:rsidR="00966CCC" w:rsidRPr="008B03AA" w:rsidRDefault="00966CCC" w:rsidP="00966CCC">
      <w:pPr>
        <w:pStyle w:val="Pro-Gramma"/>
        <w:spacing w:line="100" w:lineRule="atLeast"/>
        <w:ind w:left="5387"/>
        <w:jc w:val="right"/>
        <w:rPr>
          <w:sz w:val="24"/>
          <w:szCs w:val="24"/>
        </w:rPr>
      </w:pPr>
      <w:r w:rsidRPr="008B03AA">
        <w:rPr>
          <w:sz w:val="24"/>
          <w:szCs w:val="24"/>
        </w:rPr>
        <w:t>«Развитие системы образования Ильинского муниципального района»</w:t>
      </w:r>
    </w:p>
    <w:p w:rsidR="00966CCC" w:rsidRPr="008B03AA" w:rsidRDefault="00966CCC" w:rsidP="00966CCC">
      <w:pPr>
        <w:pStyle w:val="30"/>
        <w:numPr>
          <w:ilvl w:val="0"/>
          <w:numId w:val="0"/>
        </w:numPr>
        <w:ind w:left="720" w:hanging="720"/>
        <w:rPr>
          <w:color w:val="00000A"/>
          <w:sz w:val="24"/>
          <w:szCs w:val="24"/>
        </w:rPr>
      </w:pPr>
    </w:p>
    <w:p w:rsidR="00966CCC" w:rsidRPr="008B03AA" w:rsidRDefault="00966CCC" w:rsidP="00966CCC">
      <w:pPr>
        <w:pStyle w:val="a5"/>
        <w:rPr>
          <w:rFonts w:ascii="Times New Roman" w:hAnsi="Times New Roman" w:cs="Times New Roman"/>
          <w:sz w:val="24"/>
          <w:szCs w:val="24"/>
        </w:rPr>
      </w:pPr>
    </w:p>
    <w:p w:rsidR="00966CCC" w:rsidRPr="008B03AA" w:rsidRDefault="00966CCC" w:rsidP="001E1D72">
      <w:pPr>
        <w:pStyle w:val="30"/>
        <w:keepNext/>
        <w:numPr>
          <w:ilvl w:val="2"/>
          <w:numId w:val="57"/>
        </w:numPr>
        <w:tabs>
          <w:tab w:val="left" w:pos="0"/>
        </w:tabs>
        <w:suppressAutoHyphens/>
        <w:ind w:left="0" w:hanging="11"/>
        <w:contextualSpacing w:val="0"/>
        <w:rPr>
          <w:b/>
          <w:sz w:val="24"/>
          <w:szCs w:val="24"/>
        </w:rPr>
      </w:pPr>
      <w:r w:rsidRPr="008B03AA">
        <w:rPr>
          <w:b/>
          <w:sz w:val="24"/>
          <w:szCs w:val="24"/>
        </w:rPr>
        <w:t>Подпрограмма «Модернизация системы общего образования»</w:t>
      </w:r>
    </w:p>
    <w:p w:rsidR="00966CCC" w:rsidRPr="008B03AA" w:rsidRDefault="00966CCC" w:rsidP="001E1D72">
      <w:pPr>
        <w:pStyle w:val="4"/>
        <w:keepNext/>
        <w:numPr>
          <w:ilvl w:val="3"/>
          <w:numId w:val="57"/>
        </w:numPr>
        <w:tabs>
          <w:tab w:val="left" w:pos="0"/>
        </w:tabs>
        <w:suppressAutoHyphens/>
        <w:ind w:left="0" w:hanging="11"/>
        <w:contextualSpacing w:val="0"/>
        <w:rPr>
          <w:color w:val="000000"/>
          <w:sz w:val="24"/>
          <w:szCs w:val="24"/>
        </w:rPr>
      </w:pPr>
    </w:p>
    <w:p w:rsidR="00966CCC" w:rsidRPr="008B03AA" w:rsidRDefault="00966CCC" w:rsidP="001E1D72">
      <w:pPr>
        <w:pStyle w:val="4"/>
        <w:keepNext/>
        <w:numPr>
          <w:ilvl w:val="3"/>
          <w:numId w:val="57"/>
        </w:numPr>
        <w:tabs>
          <w:tab w:val="left" w:pos="0"/>
        </w:tabs>
        <w:suppressAutoHyphens/>
        <w:ind w:left="0" w:hanging="11"/>
        <w:contextualSpacing w:val="0"/>
        <w:rPr>
          <w:color w:val="000000"/>
          <w:sz w:val="24"/>
          <w:szCs w:val="24"/>
        </w:rPr>
      </w:pPr>
      <w:r w:rsidRPr="008B03AA">
        <w:rPr>
          <w:color w:val="000000"/>
          <w:sz w:val="24"/>
          <w:szCs w:val="24"/>
        </w:rPr>
        <w:t>1. Паспорт подпрограммы</w:t>
      </w:r>
    </w:p>
    <w:p w:rsidR="00966CCC" w:rsidRPr="008B03AA" w:rsidRDefault="00966CCC" w:rsidP="00966CCC">
      <w:pPr>
        <w:pStyle w:val="Pro-Gramma"/>
        <w:tabs>
          <w:tab w:val="left" w:pos="0"/>
        </w:tabs>
        <w:ind w:hanging="11"/>
        <w:rPr>
          <w:color w:val="000000"/>
          <w:sz w:val="24"/>
          <w:szCs w:val="24"/>
        </w:rPr>
      </w:pPr>
    </w:p>
    <w:tbl>
      <w:tblPr>
        <w:tblW w:w="949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520"/>
      </w:tblGrid>
      <w:tr w:rsidR="00966CCC" w:rsidRPr="008B03AA" w:rsidTr="00966CCC">
        <w:trPr>
          <w:cantSplit/>
          <w:trHeight w:val="360"/>
        </w:trPr>
        <w:tc>
          <w:tcPr>
            <w:tcW w:w="2978"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Наименование подпрограммы</w:t>
            </w:r>
          </w:p>
        </w:tc>
        <w:tc>
          <w:tcPr>
            <w:tcW w:w="6520"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Модернизация системы общего образования</w:t>
            </w:r>
          </w:p>
          <w:p w:rsidR="00966CCC" w:rsidRPr="008B03AA" w:rsidRDefault="00966CCC" w:rsidP="00966CCC">
            <w:pPr>
              <w:pStyle w:val="Pro-Tab"/>
              <w:spacing w:before="0" w:after="0"/>
              <w:jc w:val="both"/>
              <w:rPr>
                <w:color w:val="000000"/>
                <w:szCs w:val="24"/>
              </w:rPr>
            </w:pPr>
          </w:p>
        </w:tc>
      </w:tr>
      <w:tr w:rsidR="00966CCC" w:rsidRPr="008B03AA" w:rsidTr="00966CCC">
        <w:trPr>
          <w:cantSplit/>
          <w:trHeight w:val="360"/>
        </w:trPr>
        <w:tc>
          <w:tcPr>
            <w:tcW w:w="2978" w:type="dxa"/>
            <w:shd w:val="clear" w:color="auto" w:fill="auto"/>
          </w:tcPr>
          <w:p w:rsidR="00966CCC" w:rsidRPr="008B03AA" w:rsidRDefault="00966CCC" w:rsidP="00966CCC">
            <w:pPr>
              <w:pStyle w:val="Pro-Tab"/>
              <w:rPr>
                <w:color w:val="000000"/>
                <w:szCs w:val="24"/>
              </w:rPr>
            </w:pPr>
            <w:r w:rsidRPr="008B03AA">
              <w:rPr>
                <w:color w:val="000000"/>
                <w:szCs w:val="24"/>
              </w:rPr>
              <w:t>Тип подпрограммы</w:t>
            </w:r>
          </w:p>
        </w:tc>
        <w:tc>
          <w:tcPr>
            <w:tcW w:w="6520" w:type="dxa"/>
            <w:shd w:val="clear" w:color="auto" w:fill="auto"/>
          </w:tcPr>
          <w:p w:rsidR="00966CCC" w:rsidRPr="008B03AA" w:rsidRDefault="00966CCC" w:rsidP="00966CCC">
            <w:pPr>
              <w:pStyle w:val="Pro-Tab"/>
              <w:rPr>
                <w:color w:val="000000"/>
                <w:szCs w:val="24"/>
              </w:rPr>
            </w:pPr>
            <w:r w:rsidRPr="008B03AA">
              <w:rPr>
                <w:color w:val="000000"/>
                <w:szCs w:val="24"/>
              </w:rPr>
              <w:t>Аналитическая</w:t>
            </w:r>
          </w:p>
        </w:tc>
      </w:tr>
      <w:tr w:rsidR="00966CCC" w:rsidRPr="008B03AA" w:rsidTr="00966CCC">
        <w:trPr>
          <w:cantSplit/>
          <w:trHeight w:val="501"/>
        </w:trPr>
        <w:tc>
          <w:tcPr>
            <w:tcW w:w="2978" w:type="dxa"/>
            <w:shd w:val="clear" w:color="auto" w:fill="auto"/>
          </w:tcPr>
          <w:p w:rsidR="00966CCC" w:rsidRPr="008B03AA" w:rsidRDefault="00966CCC" w:rsidP="00966CCC">
            <w:pPr>
              <w:pStyle w:val="Pro-Tab"/>
              <w:jc w:val="both"/>
              <w:rPr>
                <w:color w:val="000000"/>
                <w:szCs w:val="24"/>
              </w:rPr>
            </w:pPr>
            <w:r w:rsidRPr="008B03AA">
              <w:rPr>
                <w:color w:val="000000"/>
                <w:szCs w:val="24"/>
              </w:rPr>
              <w:t xml:space="preserve">Срок реализации подпрограммы </w:t>
            </w:r>
          </w:p>
        </w:tc>
        <w:tc>
          <w:tcPr>
            <w:tcW w:w="6520"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2016 - 2019гг</w:t>
            </w:r>
          </w:p>
          <w:p w:rsidR="00966CCC" w:rsidRPr="008B03AA" w:rsidRDefault="00966CCC" w:rsidP="00966CCC">
            <w:pPr>
              <w:pStyle w:val="Pro-Tab"/>
              <w:spacing w:before="0" w:after="0"/>
              <w:jc w:val="both"/>
              <w:rPr>
                <w:color w:val="000000"/>
                <w:szCs w:val="24"/>
              </w:rPr>
            </w:pPr>
          </w:p>
        </w:tc>
      </w:tr>
      <w:tr w:rsidR="00966CCC" w:rsidRPr="008B03AA" w:rsidTr="00966CCC">
        <w:trPr>
          <w:cantSplit/>
          <w:trHeight w:val="590"/>
        </w:trPr>
        <w:tc>
          <w:tcPr>
            <w:tcW w:w="2978"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Ответственный исполнитель</w:t>
            </w:r>
          </w:p>
        </w:tc>
        <w:tc>
          <w:tcPr>
            <w:tcW w:w="6520"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Отдел образования администрации Ильинского муниципального района</w:t>
            </w:r>
          </w:p>
        </w:tc>
      </w:tr>
      <w:tr w:rsidR="00966CCC" w:rsidRPr="008B03AA" w:rsidTr="00966CCC">
        <w:trPr>
          <w:cantSplit/>
          <w:trHeight w:val="360"/>
        </w:trPr>
        <w:tc>
          <w:tcPr>
            <w:tcW w:w="2978"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Цель (цели) подпрограммы</w:t>
            </w:r>
          </w:p>
        </w:tc>
        <w:tc>
          <w:tcPr>
            <w:tcW w:w="6520"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Приобретение школьного автобуса в лизинг для МБОУ Аньковской СОШ.</w:t>
            </w:r>
          </w:p>
        </w:tc>
      </w:tr>
      <w:tr w:rsidR="00966CCC" w:rsidRPr="008B03AA" w:rsidTr="00966CCC">
        <w:trPr>
          <w:cantSplit/>
          <w:trHeight w:val="360"/>
        </w:trPr>
        <w:tc>
          <w:tcPr>
            <w:tcW w:w="2978"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Объем ресурсного обеспечения подпрограммы</w:t>
            </w:r>
          </w:p>
        </w:tc>
        <w:tc>
          <w:tcPr>
            <w:tcW w:w="6520"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–412, 0тыс.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361,000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рублей,</w:t>
            </w:r>
          </w:p>
          <w:p w:rsidR="00966CCC" w:rsidRPr="008B03AA" w:rsidRDefault="00966CCC" w:rsidP="00966CCC">
            <w:pPr>
              <w:pStyle w:val="Pro-Tab"/>
              <w:spacing w:before="0" w:after="0"/>
              <w:jc w:val="both"/>
              <w:rPr>
                <w:color w:val="000000"/>
                <w:szCs w:val="24"/>
              </w:rPr>
            </w:pPr>
            <w:r w:rsidRPr="008B03AA">
              <w:rPr>
                <w:color w:val="000000"/>
                <w:szCs w:val="24"/>
              </w:rPr>
              <w:t>2017 год – 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2019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 412,0 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361,000 тыс. руб.</w:t>
            </w:r>
          </w:p>
        </w:tc>
      </w:tr>
    </w:tbl>
    <w:p w:rsidR="00966CCC" w:rsidRPr="008B03AA" w:rsidRDefault="00966CCC" w:rsidP="00966CCC">
      <w:pPr>
        <w:pStyle w:val="a5"/>
        <w:rPr>
          <w:rFonts w:ascii="Times New Roman" w:hAnsi="Times New Roman" w:cs="Times New Roman"/>
          <w:sz w:val="24"/>
          <w:szCs w:val="24"/>
        </w:rPr>
      </w:pPr>
    </w:p>
    <w:p w:rsidR="00966CCC" w:rsidRPr="008B03AA" w:rsidRDefault="00966CCC" w:rsidP="001E1D72">
      <w:pPr>
        <w:pStyle w:val="4"/>
        <w:keepNext/>
        <w:numPr>
          <w:ilvl w:val="0"/>
          <w:numId w:val="58"/>
        </w:numPr>
        <w:suppressAutoHyphens/>
        <w:contextualSpacing w:val="0"/>
        <w:rPr>
          <w:sz w:val="24"/>
          <w:szCs w:val="24"/>
        </w:rPr>
      </w:pPr>
      <w:r w:rsidRPr="008B03AA">
        <w:rPr>
          <w:sz w:val="24"/>
          <w:szCs w:val="24"/>
        </w:rPr>
        <w:t>Краткая характеристика сферы реализации подпрограммы</w:t>
      </w:r>
    </w:p>
    <w:p w:rsidR="00966CCC" w:rsidRPr="008B03AA" w:rsidRDefault="00966CCC" w:rsidP="00966CCC">
      <w:pPr>
        <w:pStyle w:val="a5"/>
        <w:rPr>
          <w:rFonts w:ascii="Times New Roman" w:hAnsi="Times New Roman" w:cs="Times New Roman"/>
          <w:sz w:val="24"/>
          <w:szCs w:val="24"/>
        </w:rPr>
      </w:pPr>
    </w:p>
    <w:p w:rsidR="00966CCC" w:rsidRPr="008B03AA" w:rsidRDefault="00966CCC" w:rsidP="009811B9">
      <w:pPr>
        <w:pStyle w:val="a5"/>
        <w:spacing w:line="240" w:lineRule="auto"/>
        <w:ind w:firstLine="360"/>
        <w:jc w:val="both"/>
        <w:rPr>
          <w:rFonts w:ascii="Times New Roman" w:hAnsi="Times New Roman" w:cs="Times New Roman"/>
          <w:sz w:val="24"/>
          <w:szCs w:val="24"/>
        </w:rPr>
      </w:pPr>
      <w:r w:rsidRPr="008B03AA">
        <w:rPr>
          <w:rFonts w:ascii="Times New Roman" w:hAnsi="Times New Roman" w:cs="Times New Roman"/>
          <w:sz w:val="24"/>
          <w:szCs w:val="24"/>
        </w:rPr>
        <w:lastRenderedPageBreak/>
        <w:t>На балансе МБОУ Аньковской СОШ стоят два «специальных транспортных средства для перевозки детей» с целью организации подвоза детей к месту обучения из близлежащих населенных пунктов для получения качественного образования. Школьная «Газель» 2006 года выпуска, имеет 100% износ и подвоз детей на ней невозможен, поэтому возникла острая потребность в приобретение новой школьной «Газели».</w:t>
      </w:r>
    </w:p>
    <w:p w:rsidR="00966CCC" w:rsidRPr="008B03AA" w:rsidRDefault="00966CCC" w:rsidP="00966CCC">
      <w:pPr>
        <w:pStyle w:val="a5"/>
        <w:ind w:firstLine="360"/>
        <w:jc w:val="both"/>
        <w:rPr>
          <w:rFonts w:ascii="Times New Roman" w:hAnsi="Times New Roman" w:cs="Times New Roman"/>
          <w:sz w:val="24"/>
          <w:szCs w:val="24"/>
        </w:rPr>
      </w:pPr>
    </w:p>
    <w:p w:rsidR="00966CCC" w:rsidRPr="008B03AA" w:rsidRDefault="00966CCC" w:rsidP="001E1D72">
      <w:pPr>
        <w:pStyle w:val="4"/>
        <w:keepNext/>
        <w:numPr>
          <w:ilvl w:val="0"/>
          <w:numId w:val="58"/>
        </w:numPr>
        <w:suppressAutoHyphens/>
        <w:contextualSpacing w:val="0"/>
        <w:rPr>
          <w:sz w:val="24"/>
          <w:szCs w:val="24"/>
        </w:rPr>
      </w:pPr>
      <w:r w:rsidRPr="008B03AA">
        <w:rPr>
          <w:sz w:val="24"/>
          <w:szCs w:val="24"/>
        </w:rPr>
        <w:t>Ожидаемые результаты реализации подпрограммы</w:t>
      </w:r>
    </w:p>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1E1D72">
      <w:pPr>
        <w:widowControl w:val="0"/>
        <w:numPr>
          <w:ilvl w:val="0"/>
          <w:numId w:val="84"/>
        </w:numPr>
        <w:suppressAutoHyphens/>
        <w:autoSpaceDE w:val="0"/>
        <w:autoSpaceDN w:val="0"/>
        <w:adjustRightInd w:val="0"/>
        <w:rPr>
          <w:rFonts w:ascii="Times New Roman" w:hAnsi="Times New Roman"/>
          <w:color w:val="000000"/>
          <w:sz w:val="24"/>
          <w:szCs w:val="24"/>
        </w:rPr>
      </w:pPr>
      <w:r w:rsidRPr="008B03AA">
        <w:rPr>
          <w:rFonts w:ascii="Times New Roman" w:hAnsi="Times New Roman"/>
          <w:color w:val="000000"/>
          <w:sz w:val="24"/>
          <w:szCs w:val="24"/>
        </w:rPr>
        <w:t>Реализация подпрограммы позволит в течение 2016-2019 гг. обеспечить 100% подвоз обучающихся к месту учебы, из общего числа детей, нуждающихся в подвозе.</w:t>
      </w:r>
    </w:p>
    <w:p w:rsidR="00966CCC" w:rsidRPr="008B03AA" w:rsidRDefault="00966CCC" w:rsidP="001E1D72">
      <w:pPr>
        <w:widowControl w:val="0"/>
        <w:numPr>
          <w:ilvl w:val="0"/>
          <w:numId w:val="84"/>
        </w:numPr>
        <w:suppressAutoHyphens/>
        <w:autoSpaceDE w:val="0"/>
        <w:autoSpaceDN w:val="0"/>
        <w:adjustRightInd w:val="0"/>
        <w:rPr>
          <w:rFonts w:ascii="Times New Roman" w:hAnsi="Times New Roman"/>
          <w:color w:val="000000"/>
          <w:sz w:val="24"/>
          <w:szCs w:val="24"/>
        </w:rPr>
      </w:pPr>
      <w:r w:rsidRPr="008B03AA">
        <w:rPr>
          <w:rFonts w:ascii="Times New Roman" w:hAnsi="Times New Roman"/>
          <w:color w:val="000000"/>
          <w:sz w:val="24"/>
          <w:szCs w:val="24"/>
        </w:rPr>
        <w:t xml:space="preserve">Расширятся возможности МОУ для организации экскурсионной работы с учащимися в рамках общеобразовательных программ. </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966CCC">
      <w:pPr>
        <w:widowControl w:val="0"/>
        <w:autoSpaceDE w:val="0"/>
        <w:autoSpaceDN w:val="0"/>
        <w:adjustRightInd w:val="0"/>
        <w:ind w:firstLine="540"/>
        <w:jc w:val="center"/>
        <w:outlineLvl w:val="3"/>
        <w:rPr>
          <w:rFonts w:ascii="Times New Roman" w:hAnsi="Times New Roman"/>
          <w:b/>
          <w:sz w:val="24"/>
          <w:szCs w:val="24"/>
        </w:rPr>
      </w:pPr>
      <w:r w:rsidRPr="008B03AA">
        <w:rPr>
          <w:rFonts w:ascii="Times New Roman" w:hAnsi="Times New Roman"/>
          <w:b/>
          <w:sz w:val="24"/>
          <w:szCs w:val="24"/>
        </w:rPr>
        <w:t>Целевые индикаторы (показатели) реализации подпрограммы.</w:t>
      </w:r>
    </w:p>
    <w:p w:rsidR="00966CCC" w:rsidRPr="008B03AA" w:rsidRDefault="00966CCC" w:rsidP="00966CCC">
      <w:pPr>
        <w:widowControl w:val="0"/>
        <w:autoSpaceDE w:val="0"/>
        <w:autoSpaceDN w:val="0"/>
        <w:adjustRightInd w:val="0"/>
        <w:ind w:firstLine="540"/>
        <w:outlineLvl w:val="3"/>
        <w:rPr>
          <w:rFonts w:ascii="Times New Roman" w:hAnsi="Times New Roman"/>
          <w:sz w:val="24"/>
          <w:szCs w:val="24"/>
        </w:rPr>
      </w:pPr>
    </w:p>
    <w:p w:rsidR="00966CCC" w:rsidRPr="008B03AA" w:rsidRDefault="00966CCC" w:rsidP="00966CCC">
      <w:pPr>
        <w:widowControl w:val="0"/>
        <w:autoSpaceDE w:val="0"/>
        <w:autoSpaceDN w:val="0"/>
        <w:adjustRightInd w:val="0"/>
        <w:ind w:firstLine="540"/>
        <w:outlineLvl w:val="3"/>
        <w:rPr>
          <w:rFonts w:ascii="Times New Roman" w:hAnsi="Times New Roman"/>
          <w:sz w:val="24"/>
          <w:szCs w:val="24"/>
        </w:rPr>
      </w:pPr>
    </w:p>
    <w:p w:rsidR="00966CCC" w:rsidRPr="008B03AA" w:rsidRDefault="00966CCC" w:rsidP="00966CCC">
      <w:pPr>
        <w:widowControl w:val="0"/>
        <w:autoSpaceDE w:val="0"/>
        <w:autoSpaceDN w:val="0"/>
        <w:adjustRightInd w:val="0"/>
        <w:ind w:firstLine="540"/>
        <w:rPr>
          <w:rFonts w:ascii="Times New Roman" w:hAnsi="Times New Roman"/>
          <w:sz w:val="24"/>
          <w:szCs w:val="24"/>
        </w:rPr>
      </w:pPr>
    </w:p>
    <w:tbl>
      <w:tblPr>
        <w:tblW w:w="9214" w:type="dxa"/>
        <w:tblCellSpacing w:w="5" w:type="nil"/>
        <w:tblInd w:w="359" w:type="dxa"/>
        <w:tblLayout w:type="fixed"/>
        <w:tblCellMar>
          <w:left w:w="75" w:type="dxa"/>
          <w:right w:w="75" w:type="dxa"/>
        </w:tblCellMar>
        <w:tblLook w:val="0000" w:firstRow="0" w:lastRow="0" w:firstColumn="0" w:lastColumn="0" w:noHBand="0" w:noVBand="0"/>
      </w:tblPr>
      <w:tblGrid>
        <w:gridCol w:w="567"/>
        <w:gridCol w:w="4536"/>
        <w:gridCol w:w="709"/>
        <w:gridCol w:w="850"/>
        <w:gridCol w:w="851"/>
        <w:gridCol w:w="850"/>
        <w:gridCol w:w="851"/>
      </w:tblGrid>
      <w:tr w:rsidR="00966CCC" w:rsidRPr="008B03AA" w:rsidTr="00966CCC">
        <w:trPr>
          <w:trHeight w:val="400"/>
          <w:tblCellSpacing w:w="5" w:type="nil"/>
        </w:trPr>
        <w:tc>
          <w:tcPr>
            <w:tcW w:w="567"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N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п/п</w:t>
            </w:r>
          </w:p>
        </w:tc>
        <w:tc>
          <w:tcPr>
            <w:tcW w:w="4536"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Наименование целевого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индикатора (показателя) </w:t>
            </w:r>
          </w:p>
        </w:tc>
        <w:tc>
          <w:tcPr>
            <w:tcW w:w="709"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Ед.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изм.</w:t>
            </w:r>
          </w:p>
        </w:tc>
        <w:tc>
          <w:tcPr>
            <w:tcW w:w="850"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2016</w:t>
            </w:r>
          </w:p>
        </w:tc>
        <w:tc>
          <w:tcPr>
            <w:tcW w:w="851"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2017</w:t>
            </w:r>
          </w:p>
          <w:p w:rsidR="00966CCC" w:rsidRPr="008B03AA" w:rsidRDefault="00966CCC" w:rsidP="00966CCC">
            <w:pPr>
              <w:widowControl w:val="0"/>
              <w:autoSpaceDE w:val="0"/>
              <w:autoSpaceDN w:val="0"/>
              <w:adjustRightInd w:val="0"/>
              <w:rPr>
                <w:rFonts w:ascii="Times New Roman" w:hAnsi="Times New Roman"/>
                <w:sz w:val="24"/>
                <w:szCs w:val="24"/>
              </w:rPr>
            </w:pPr>
          </w:p>
        </w:tc>
        <w:tc>
          <w:tcPr>
            <w:tcW w:w="850"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2018</w:t>
            </w:r>
          </w:p>
        </w:tc>
        <w:tc>
          <w:tcPr>
            <w:tcW w:w="851" w:type="dxa"/>
            <w:tcBorders>
              <w:top w:val="single" w:sz="8" w:space="0" w:color="auto"/>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2019</w:t>
            </w:r>
          </w:p>
        </w:tc>
      </w:tr>
      <w:tr w:rsidR="00966CCC" w:rsidRPr="008B03AA" w:rsidTr="00966CCC">
        <w:trPr>
          <w:trHeight w:val="18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1  </w:t>
            </w:r>
          </w:p>
        </w:tc>
        <w:tc>
          <w:tcPr>
            <w:tcW w:w="453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Удельный вес   численности обучающихся   муниципальных общеобразовательных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учреждений, которым предоставлена   возможность обучаться в соответствии с</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основными      современными требованиями, в    общей численности обучающихся    </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85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93</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93</w:t>
            </w:r>
          </w:p>
        </w:tc>
        <w:tc>
          <w:tcPr>
            <w:tcW w:w="85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94</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95</w:t>
            </w:r>
          </w:p>
        </w:tc>
      </w:tr>
      <w:tr w:rsidR="00966CCC" w:rsidRPr="008B03AA" w:rsidTr="00966CCC">
        <w:trPr>
          <w:trHeight w:val="1000"/>
          <w:tblCellSpacing w:w="5" w:type="nil"/>
        </w:trPr>
        <w:tc>
          <w:tcPr>
            <w:tcW w:w="567"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2  </w:t>
            </w:r>
          </w:p>
        </w:tc>
        <w:tc>
          <w:tcPr>
            <w:tcW w:w="4536"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Удельный вес   численности обучающихся   муниципальных общеобразовательных        </w:t>
            </w:r>
          </w:p>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учреждений, которым организован подвоз к месту учебы</w:t>
            </w:r>
          </w:p>
        </w:tc>
        <w:tc>
          <w:tcPr>
            <w:tcW w:w="709"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w:t>
            </w:r>
          </w:p>
        </w:tc>
        <w:tc>
          <w:tcPr>
            <w:tcW w:w="85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100</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 xml:space="preserve"> 100</w:t>
            </w:r>
          </w:p>
        </w:tc>
        <w:tc>
          <w:tcPr>
            <w:tcW w:w="850"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100</w:t>
            </w:r>
          </w:p>
        </w:tc>
        <w:tc>
          <w:tcPr>
            <w:tcW w:w="851" w:type="dxa"/>
            <w:tcBorders>
              <w:left w:val="single" w:sz="8" w:space="0" w:color="auto"/>
              <w:bottom w:val="single" w:sz="8" w:space="0" w:color="auto"/>
              <w:right w:val="single" w:sz="8" w:space="0" w:color="auto"/>
            </w:tcBorders>
          </w:tcPr>
          <w:p w:rsidR="00966CCC" w:rsidRPr="008B03AA" w:rsidRDefault="00966CCC" w:rsidP="00966CCC">
            <w:pPr>
              <w:widowControl w:val="0"/>
              <w:autoSpaceDE w:val="0"/>
              <w:autoSpaceDN w:val="0"/>
              <w:adjustRightInd w:val="0"/>
              <w:rPr>
                <w:rFonts w:ascii="Times New Roman" w:hAnsi="Times New Roman"/>
                <w:sz w:val="24"/>
                <w:szCs w:val="24"/>
              </w:rPr>
            </w:pPr>
            <w:r w:rsidRPr="008B03AA">
              <w:rPr>
                <w:rFonts w:ascii="Times New Roman" w:hAnsi="Times New Roman"/>
                <w:sz w:val="24"/>
                <w:szCs w:val="24"/>
              </w:rPr>
              <w:t>100</w:t>
            </w:r>
          </w:p>
        </w:tc>
      </w:tr>
    </w:tbl>
    <w:p w:rsidR="00966CCC" w:rsidRPr="008B03AA" w:rsidRDefault="00966CCC" w:rsidP="00966CCC">
      <w:pPr>
        <w:widowControl w:val="0"/>
        <w:autoSpaceDE w:val="0"/>
        <w:autoSpaceDN w:val="0"/>
        <w:adjustRightInd w:val="0"/>
        <w:rPr>
          <w:rFonts w:ascii="Times New Roman" w:hAnsi="Times New Roman"/>
          <w:sz w:val="24"/>
          <w:szCs w:val="24"/>
        </w:rPr>
      </w:pPr>
    </w:p>
    <w:p w:rsidR="00966CCC" w:rsidRPr="008B03AA" w:rsidRDefault="00966CCC" w:rsidP="001E1D72">
      <w:pPr>
        <w:widowControl w:val="0"/>
        <w:numPr>
          <w:ilvl w:val="0"/>
          <w:numId w:val="58"/>
        </w:numPr>
        <w:suppressAutoHyphens/>
        <w:autoSpaceDE w:val="0"/>
        <w:autoSpaceDN w:val="0"/>
        <w:adjustRightInd w:val="0"/>
        <w:jc w:val="center"/>
        <w:outlineLvl w:val="2"/>
        <w:rPr>
          <w:rFonts w:ascii="Times New Roman" w:hAnsi="Times New Roman"/>
          <w:sz w:val="24"/>
          <w:szCs w:val="24"/>
        </w:rPr>
      </w:pPr>
      <w:r w:rsidRPr="008B03AA">
        <w:rPr>
          <w:rFonts w:ascii="Times New Roman" w:hAnsi="Times New Roman"/>
          <w:sz w:val="24"/>
          <w:szCs w:val="24"/>
        </w:rPr>
        <w:t xml:space="preserve"> </w:t>
      </w:r>
      <w:r w:rsidRPr="008B03AA">
        <w:rPr>
          <w:rFonts w:ascii="Times New Roman" w:hAnsi="Times New Roman"/>
          <w:b/>
          <w:sz w:val="24"/>
          <w:szCs w:val="24"/>
        </w:rPr>
        <w:t>Мероприятия подпрограммы</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Реализация подпрограммы предполагает выполнение следующих мероприятий:</w:t>
      </w:r>
    </w:p>
    <w:p w:rsidR="00966CCC" w:rsidRPr="008B03AA" w:rsidRDefault="00966CCC" w:rsidP="001E1D72">
      <w:pPr>
        <w:widowControl w:val="0"/>
        <w:numPr>
          <w:ilvl w:val="0"/>
          <w:numId w:val="85"/>
        </w:numPr>
        <w:suppressAutoHyphens/>
        <w:autoSpaceDE w:val="0"/>
        <w:autoSpaceDN w:val="0"/>
        <w:adjustRightInd w:val="0"/>
        <w:rPr>
          <w:rFonts w:ascii="Times New Roman" w:hAnsi="Times New Roman"/>
          <w:sz w:val="24"/>
          <w:szCs w:val="24"/>
        </w:rPr>
      </w:pPr>
      <w:r w:rsidRPr="008B03AA">
        <w:rPr>
          <w:rFonts w:ascii="Times New Roman" w:hAnsi="Times New Roman"/>
          <w:sz w:val="24"/>
          <w:szCs w:val="24"/>
        </w:rPr>
        <w:t xml:space="preserve">Приобретение в лизинг школьного автобуса для МБОУ Аньковской СОШ. </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Срок выполнения мероприятия - 2016 - 2019 гг.</w:t>
      </w:r>
    </w:p>
    <w:p w:rsidR="00966CCC" w:rsidRPr="008B03AA" w:rsidRDefault="00966CCC" w:rsidP="00966CCC">
      <w:pPr>
        <w:widowControl w:val="0"/>
        <w:autoSpaceDE w:val="0"/>
        <w:autoSpaceDN w:val="0"/>
        <w:adjustRightInd w:val="0"/>
        <w:ind w:firstLine="540"/>
        <w:rPr>
          <w:rFonts w:ascii="Times New Roman" w:hAnsi="Times New Roman"/>
          <w:sz w:val="24"/>
          <w:szCs w:val="24"/>
        </w:rPr>
      </w:pPr>
    </w:p>
    <w:p w:rsidR="00966CCC" w:rsidRPr="008B03AA" w:rsidRDefault="00966CCC" w:rsidP="001E1D72">
      <w:pPr>
        <w:widowControl w:val="0"/>
        <w:numPr>
          <w:ilvl w:val="0"/>
          <w:numId w:val="58"/>
        </w:numPr>
        <w:suppressAutoHyphens/>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Ресурсное обеспечение реализации мероприятий</w:t>
      </w:r>
    </w:p>
    <w:p w:rsidR="00966CCC" w:rsidRPr="008B03AA" w:rsidRDefault="00966CCC" w:rsidP="00966CCC">
      <w:pPr>
        <w:pStyle w:val="Pro-Gramma"/>
        <w:spacing w:line="100" w:lineRule="atLeast"/>
        <w:ind w:left="5387"/>
        <w:rPr>
          <w:sz w:val="24"/>
          <w:szCs w:val="24"/>
        </w:rPr>
      </w:pPr>
    </w:p>
    <w:tbl>
      <w:tblPr>
        <w:tblW w:w="92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0"/>
      </w:tblGrid>
      <w:tr w:rsidR="00966CCC" w:rsidRPr="008B03AA" w:rsidTr="00966CCC">
        <w:trPr>
          <w:cantSplit/>
          <w:trHeight w:val="360"/>
        </w:trPr>
        <w:tc>
          <w:tcPr>
            <w:tcW w:w="2977"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lastRenderedPageBreak/>
              <w:t>Объем ресурсного обеспечения подпрограммы</w:t>
            </w:r>
          </w:p>
        </w:tc>
        <w:tc>
          <w:tcPr>
            <w:tcW w:w="6230"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–412, 0тыс.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361,000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2016 год – 0 тыс. рублей,</w:t>
            </w:r>
          </w:p>
          <w:p w:rsidR="00966CCC" w:rsidRPr="008B03AA" w:rsidRDefault="00966CCC" w:rsidP="00966CCC">
            <w:pPr>
              <w:pStyle w:val="Pro-Tab"/>
              <w:spacing w:before="0" w:after="0"/>
              <w:jc w:val="both"/>
              <w:rPr>
                <w:color w:val="000000"/>
                <w:szCs w:val="24"/>
              </w:rPr>
            </w:pPr>
            <w:r w:rsidRPr="008B03AA">
              <w:rPr>
                <w:color w:val="000000"/>
                <w:szCs w:val="24"/>
              </w:rPr>
              <w:t>2017 год – 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2019 год -  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t xml:space="preserve">2016 год – 412,0 тыс. руб., </w:t>
            </w:r>
          </w:p>
          <w:p w:rsidR="00966CCC" w:rsidRPr="008B03AA" w:rsidRDefault="00966CCC" w:rsidP="00966CCC">
            <w:pPr>
              <w:pStyle w:val="Pro-Tab"/>
              <w:spacing w:before="0" w:after="0"/>
              <w:jc w:val="both"/>
              <w:rPr>
                <w:color w:val="000000"/>
                <w:szCs w:val="24"/>
              </w:rPr>
            </w:pPr>
            <w:r w:rsidRPr="008B03AA">
              <w:rPr>
                <w:color w:val="000000"/>
                <w:szCs w:val="24"/>
              </w:rPr>
              <w:t>2017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433,200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361,000 тыс.руб</w:t>
            </w:r>
          </w:p>
          <w:p w:rsidR="00966CCC" w:rsidRPr="008B03AA" w:rsidRDefault="00966CCC" w:rsidP="00966CCC">
            <w:pPr>
              <w:pStyle w:val="Pro-Tab"/>
              <w:spacing w:before="0" w:after="0"/>
              <w:jc w:val="both"/>
              <w:rPr>
                <w:color w:val="000000"/>
                <w:szCs w:val="24"/>
              </w:rPr>
            </w:pP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rPr>
          <w:sz w:val="24"/>
          <w:szCs w:val="24"/>
        </w:rPr>
      </w:pPr>
    </w:p>
    <w:p w:rsidR="00966CCC" w:rsidRPr="008B03AA" w:rsidRDefault="00966CCC" w:rsidP="00966CCC">
      <w:pPr>
        <w:pStyle w:val="Pro-Gramma"/>
        <w:spacing w:line="100" w:lineRule="atLeast"/>
        <w:ind w:left="5387"/>
        <w:jc w:val="right"/>
        <w:rPr>
          <w:sz w:val="24"/>
          <w:szCs w:val="24"/>
        </w:rPr>
      </w:pPr>
      <w:r w:rsidRPr="008B03AA">
        <w:rPr>
          <w:sz w:val="24"/>
          <w:szCs w:val="24"/>
        </w:rPr>
        <w:t>Приложение 9</w:t>
      </w:r>
    </w:p>
    <w:p w:rsidR="00966CCC" w:rsidRPr="008B03AA" w:rsidRDefault="00966CCC" w:rsidP="00966CCC">
      <w:pPr>
        <w:pStyle w:val="Pro-Gramma"/>
        <w:spacing w:line="100" w:lineRule="atLeast"/>
        <w:ind w:left="5387"/>
        <w:jc w:val="right"/>
        <w:rPr>
          <w:sz w:val="24"/>
          <w:szCs w:val="24"/>
        </w:rPr>
      </w:pPr>
      <w:r w:rsidRPr="008B03AA">
        <w:rPr>
          <w:sz w:val="24"/>
          <w:szCs w:val="24"/>
        </w:rPr>
        <w:t xml:space="preserve">к муниципальной программе </w:t>
      </w:r>
    </w:p>
    <w:p w:rsidR="00966CCC" w:rsidRPr="008B03AA" w:rsidRDefault="00966CCC" w:rsidP="00966CCC">
      <w:pPr>
        <w:pStyle w:val="Pro-Gramma"/>
        <w:spacing w:line="100" w:lineRule="atLeast"/>
        <w:ind w:left="5387"/>
        <w:jc w:val="right"/>
        <w:rPr>
          <w:sz w:val="24"/>
          <w:szCs w:val="24"/>
        </w:rPr>
      </w:pPr>
      <w:r w:rsidRPr="008B03AA">
        <w:rPr>
          <w:sz w:val="24"/>
          <w:szCs w:val="24"/>
        </w:rPr>
        <w:t>«Развитие системы образования Ильинского муниципального района»</w:t>
      </w:r>
    </w:p>
    <w:p w:rsidR="00966CCC" w:rsidRPr="008B03AA" w:rsidRDefault="00966CCC" w:rsidP="00966CCC">
      <w:pPr>
        <w:pStyle w:val="Pro-Gramma"/>
        <w:spacing w:line="100" w:lineRule="atLeast"/>
        <w:ind w:left="5387"/>
        <w:rPr>
          <w:sz w:val="24"/>
          <w:szCs w:val="24"/>
        </w:rPr>
      </w:pPr>
    </w:p>
    <w:p w:rsidR="00966CCC" w:rsidRPr="008B03AA" w:rsidRDefault="00966CCC" w:rsidP="001E1D72">
      <w:pPr>
        <w:pStyle w:val="4"/>
        <w:keepNext/>
        <w:numPr>
          <w:ilvl w:val="1"/>
          <w:numId w:val="58"/>
        </w:numPr>
        <w:suppressAutoHyphens/>
        <w:contextualSpacing w:val="0"/>
        <w:rPr>
          <w:sz w:val="24"/>
          <w:szCs w:val="24"/>
        </w:rPr>
      </w:pPr>
      <w:r w:rsidRPr="008B03AA">
        <w:rPr>
          <w:sz w:val="24"/>
          <w:szCs w:val="24"/>
        </w:rPr>
        <w:t>Паспорт подпрограммы</w:t>
      </w:r>
    </w:p>
    <w:p w:rsidR="00966CCC" w:rsidRPr="008B03AA" w:rsidRDefault="00966CCC" w:rsidP="001E1D72">
      <w:pPr>
        <w:pStyle w:val="30"/>
        <w:keepNext/>
        <w:numPr>
          <w:ilvl w:val="2"/>
          <w:numId w:val="57"/>
        </w:numPr>
        <w:tabs>
          <w:tab w:val="left" w:pos="0"/>
        </w:tabs>
        <w:suppressAutoHyphens/>
        <w:ind w:left="0" w:hanging="11"/>
        <w:contextualSpacing w:val="0"/>
        <w:rPr>
          <w:b/>
          <w:color w:val="00000A"/>
          <w:sz w:val="24"/>
          <w:szCs w:val="24"/>
        </w:rPr>
      </w:pPr>
      <w:r w:rsidRPr="008B03AA">
        <w:rPr>
          <w:b/>
          <w:color w:val="00000A"/>
          <w:sz w:val="24"/>
          <w:szCs w:val="24"/>
        </w:rPr>
        <w:t xml:space="preserve">           «Внедрение ВФСК «ГТО»</w:t>
      </w:r>
    </w:p>
    <w:p w:rsidR="00966CCC" w:rsidRPr="008B03AA" w:rsidRDefault="00966CCC" w:rsidP="001E1D72">
      <w:pPr>
        <w:pStyle w:val="4"/>
        <w:keepNext/>
        <w:numPr>
          <w:ilvl w:val="3"/>
          <w:numId w:val="57"/>
        </w:numPr>
        <w:tabs>
          <w:tab w:val="left" w:pos="0"/>
        </w:tabs>
        <w:suppressAutoHyphens/>
        <w:ind w:left="0" w:hanging="11"/>
        <w:contextualSpacing w:val="0"/>
        <w:rPr>
          <w:sz w:val="24"/>
          <w:szCs w:val="24"/>
        </w:rPr>
      </w:pPr>
    </w:p>
    <w:tbl>
      <w:tblPr>
        <w:tblW w:w="924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124"/>
      </w:tblGrid>
      <w:tr w:rsidR="00966CCC" w:rsidRPr="008B03AA" w:rsidTr="009811B9">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Наименование подпрограммы</w:t>
            </w:r>
          </w:p>
        </w:tc>
        <w:tc>
          <w:tcPr>
            <w:tcW w:w="6124" w:type="dxa"/>
            <w:shd w:val="clear" w:color="auto" w:fill="auto"/>
          </w:tcPr>
          <w:p w:rsidR="00966CCC" w:rsidRPr="008B03AA" w:rsidRDefault="00966CCC" w:rsidP="00966CCC">
            <w:pPr>
              <w:pStyle w:val="Pro-Tab"/>
              <w:rPr>
                <w:szCs w:val="24"/>
              </w:rPr>
            </w:pPr>
            <w:r w:rsidRPr="008B03AA">
              <w:rPr>
                <w:szCs w:val="24"/>
              </w:rPr>
              <w:t>Внедрение ВФСК «ГТО»</w:t>
            </w:r>
          </w:p>
        </w:tc>
      </w:tr>
      <w:tr w:rsidR="00966CCC" w:rsidRPr="008B03AA" w:rsidTr="009811B9">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Тип подпрограммы</w:t>
            </w:r>
          </w:p>
        </w:tc>
        <w:tc>
          <w:tcPr>
            <w:tcW w:w="6124" w:type="dxa"/>
            <w:shd w:val="clear" w:color="auto" w:fill="auto"/>
          </w:tcPr>
          <w:p w:rsidR="00966CCC" w:rsidRPr="008B03AA" w:rsidRDefault="00966CCC" w:rsidP="00966CCC">
            <w:pPr>
              <w:pStyle w:val="Pro-Tab"/>
              <w:rPr>
                <w:szCs w:val="24"/>
              </w:rPr>
            </w:pPr>
            <w:r w:rsidRPr="008B03AA">
              <w:rPr>
                <w:szCs w:val="24"/>
              </w:rPr>
              <w:t>Аналитическая</w:t>
            </w:r>
          </w:p>
        </w:tc>
      </w:tr>
      <w:tr w:rsidR="00966CCC" w:rsidRPr="008B03AA" w:rsidTr="009811B9">
        <w:trPr>
          <w:cantSplit/>
          <w:trHeight w:val="647"/>
        </w:trPr>
        <w:tc>
          <w:tcPr>
            <w:tcW w:w="3119" w:type="dxa"/>
            <w:shd w:val="clear" w:color="auto" w:fill="auto"/>
          </w:tcPr>
          <w:p w:rsidR="00966CCC" w:rsidRPr="008B03AA" w:rsidRDefault="00966CCC" w:rsidP="00966CCC">
            <w:pPr>
              <w:pStyle w:val="Pro-Tab"/>
              <w:rPr>
                <w:szCs w:val="24"/>
              </w:rPr>
            </w:pPr>
            <w:r w:rsidRPr="008B03AA">
              <w:rPr>
                <w:szCs w:val="24"/>
              </w:rPr>
              <w:t xml:space="preserve">Срок реализации подпрограммы </w:t>
            </w:r>
          </w:p>
        </w:tc>
        <w:tc>
          <w:tcPr>
            <w:tcW w:w="6124" w:type="dxa"/>
            <w:shd w:val="clear" w:color="auto" w:fill="auto"/>
          </w:tcPr>
          <w:p w:rsidR="00966CCC" w:rsidRPr="008B03AA" w:rsidRDefault="00966CCC" w:rsidP="00966CCC">
            <w:pPr>
              <w:pStyle w:val="Pro-Tab"/>
              <w:rPr>
                <w:szCs w:val="24"/>
              </w:rPr>
            </w:pPr>
            <w:r w:rsidRPr="008B03AA">
              <w:rPr>
                <w:szCs w:val="24"/>
              </w:rPr>
              <w:t>2017 – 2019 годы</w:t>
            </w:r>
          </w:p>
          <w:p w:rsidR="00966CCC" w:rsidRPr="008B03AA" w:rsidRDefault="00966CCC" w:rsidP="00966CCC">
            <w:pPr>
              <w:pStyle w:val="Pro-Tab"/>
              <w:rPr>
                <w:szCs w:val="24"/>
              </w:rPr>
            </w:pPr>
          </w:p>
        </w:tc>
      </w:tr>
      <w:tr w:rsidR="00966CCC" w:rsidRPr="008B03AA" w:rsidTr="009811B9">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Ответственный исполнитель</w:t>
            </w:r>
          </w:p>
        </w:tc>
        <w:tc>
          <w:tcPr>
            <w:tcW w:w="6124" w:type="dxa"/>
            <w:shd w:val="clear" w:color="auto" w:fill="auto"/>
          </w:tcPr>
          <w:p w:rsidR="00966CCC" w:rsidRPr="008B03AA" w:rsidRDefault="00966CCC" w:rsidP="00966CCC">
            <w:pPr>
              <w:pStyle w:val="Pro-Tab"/>
              <w:rPr>
                <w:szCs w:val="24"/>
              </w:rPr>
            </w:pPr>
            <w:r w:rsidRPr="008B03AA">
              <w:rPr>
                <w:szCs w:val="24"/>
              </w:rPr>
              <w:t>Отдел образования администрации Ильинского муниципального района;</w:t>
            </w:r>
          </w:p>
          <w:p w:rsidR="00966CCC" w:rsidRPr="008B03AA" w:rsidRDefault="00966CCC" w:rsidP="00966CCC">
            <w:pPr>
              <w:pStyle w:val="Pro-Tab"/>
              <w:rPr>
                <w:szCs w:val="24"/>
              </w:rPr>
            </w:pPr>
            <w:r w:rsidRPr="008B03AA">
              <w:rPr>
                <w:szCs w:val="24"/>
              </w:rPr>
              <w:t>Ведущий специалист по работе с молодежью, развитию физкультуры и спорта</w:t>
            </w:r>
          </w:p>
        </w:tc>
      </w:tr>
      <w:tr w:rsidR="00966CCC" w:rsidRPr="008B03AA" w:rsidTr="009811B9">
        <w:trPr>
          <w:cantSplit/>
          <w:trHeight w:val="255"/>
        </w:trPr>
        <w:tc>
          <w:tcPr>
            <w:tcW w:w="3119" w:type="dxa"/>
            <w:shd w:val="clear" w:color="auto" w:fill="auto"/>
          </w:tcPr>
          <w:p w:rsidR="00966CCC" w:rsidRPr="008B03AA" w:rsidRDefault="00966CCC" w:rsidP="00966CCC">
            <w:pPr>
              <w:pStyle w:val="Pro-Tab"/>
              <w:rPr>
                <w:szCs w:val="24"/>
              </w:rPr>
            </w:pPr>
            <w:r w:rsidRPr="008B03AA">
              <w:rPr>
                <w:szCs w:val="24"/>
              </w:rPr>
              <w:t>Цель (цели) подпрограммы</w:t>
            </w:r>
          </w:p>
        </w:tc>
        <w:tc>
          <w:tcPr>
            <w:tcW w:w="6124" w:type="dxa"/>
            <w:shd w:val="clear" w:color="auto" w:fill="auto"/>
          </w:tcPr>
          <w:p w:rsidR="00966CCC" w:rsidRPr="008B03AA" w:rsidRDefault="00966CCC" w:rsidP="00966CCC">
            <w:pPr>
              <w:pStyle w:val="Pro-Tab"/>
              <w:rPr>
                <w:szCs w:val="24"/>
              </w:rPr>
            </w:pPr>
            <w:r w:rsidRPr="008B03AA">
              <w:rPr>
                <w:szCs w:val="24"/>
              </w:rPr>
              <w:t>Популяризация здорового образа жизни, приобщение граждан Ильинского муниципального района к регулярным занятием физической культуре и спортом.</w:t>
            </w:r>
          </w:p>
        </w:tc>
      </w:tr>
      <w:tr w:rsidR="00966CCC" w:rsidRPr="008B03AA" w:rsidTr="009811B9">
        <w:trPr>
          <w:cantSplit/>
          <w:trHeight w:val="255"/>
        </w:trPr>
        <w:tc>
          <w:tcPr>
            <w:tcW w:w="3119"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lastRenderedPageBreak/>
              <w:t>Объем ресурсного обеспечения подпрограммы</w:t>
            </w:r>
          </w:p>
        </w:tc>
        <w:tc>
          <w:tcPr>
            <w:tcW w:w="6124"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2017 год – 187,000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225,000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225,000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Pro-Tab"/>
              <w:spacing w:before="0" w:after="0"/>
              <w:jc w:val="both"/>
              <w:rPr>
                <w:color w:val="000000"/>
                <w:szCs w:val="24"/>
              </w:rPr>
            </w:pPr>
            <w:r w:rsidRPr="008B03AA">
              <w:rPr>
                <w:color w:val="000000"/>
                <w:szCs w:val="24"/>
              </w:rPr>
              <w:t>2017 год – 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2019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t>2017 год – 187,000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225,000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225,000 тыс.руб.</w:t>
            </w: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8B03AA" w:rsidRDefault="00966CCC" w:rsidP="00966CCC">
      <w:pPr>
        <w:pStyle w:val="a5"/>
        <w:rPr>
          <w:rFonts w:ascii="Times New Roman" w:hAnsi="Times New Roman" w:cs="Times New Roman"/>
          <w:color w:val="000000"/>
          <w:sz w:val="24"/>
          <w:szCs w:val="24"/>
        </w:rPr>
      </w:pPr>
    </w:p>
    <w:p w:rsidR="00966CCC" w:rsidRPr="008B03AA" w:rsidRDefault="00966CCC" w:rsidP="001E1D72">
      <w:pPr>
        <w:pStyle w:val="4"/>
        <w:keepNext/>
        <w:numPr>
          <w:ilvl w:val="1"/>
          <w:numId w:val="58"/>
        </w:numPr>
        <w:suppressAutoHyphens/>
        <w:contextualSpacing w:val="0"/>
        <w:rPr>
          <w:sz w:val="24"/>
          <w:szCs w:val="24"/>
        </w:rPr>
      </w:pPr>
      <w:r w:rsidRPr="008B03AA">
        <w:rPr>
          <w:sz w:val="24"/>
          <w:szCs w:val="24"/>
        </w:rPr>
        <w:t>Краткая характеристика сферы реализации подпрограммы</w:t>
      </w:r>
    </w:p>
    <w:p w:rsidR="00966CCC" w:rsidRPr="008B03AA" w:rsidRDefault="00966CCC" w:rsidP="00966CCC">
      <w:pPr>
        <w:pStyle w:val="a5"/>
        <w:rPr>
          <w:rFonts w:ascii="Times New Roman" w:hAnsi="Times New Roman" w:cs="Times New Roman"/>
          <w:color w:val="000000"/>
          <w:sz w:val="24"/>
          <w:szCs w:val="24"/>
        </w:rPr>
      </w:pPr>
    </w:p>
    <w:p w:rsidR="00966CCC" w:rsidRPr="008B03AA" w:rsidRDefault="00966CCC" w:rsidP="009811B9">
      <w:pPr>
        <w:pStyle w:val="a5"/>
        <w:spacing w:line="240" w:lineRule="auto"/>
        <w:ind w:firstLine="708"/>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В районе активно началось поэтапное внедрение ВФСК «ГТО»: создан «Центр тестирования» как структурное подразделение ЦДО, укомплектована и обучена судейская бригада. Зальные и беговые виды тестирования организуются на базе спортивных залов и спортивных площадок муниципальных образовательных учреждений. Для сдачи тестов по плаванию и стрельбе были организованы выезды в Гав-Посад в бассейн п. Липовая роща, стрелковый тир г. Иваново</w:t>
      </w:r>
    </w:p>
    <w:p w:rsidR="00966CCC" w:rsidRPr="008B03AA" w:rsidRDefault="00966CCC" w:rsidP="00966CCC">
      <w:pPr>
        <w:pStyle w:val="4"/>
        <w:tabs>
          <w:tab w:val="clear" w:pos="720"/>
        </w:tabs>
        <w:ind w:left="2694" w:firstLine="0"/>
        <w:jc w:val="both"/>
        <w:rPr>
          <w:b/>
          <w:sz w:val="24"/>
          <w:szCs w:val="24"/>
        </w:rPr>
      </w:pPr>
    </w:p>
    <w:p w:rsidR="00966CCC" w:rsidRPr="008B03AA" w:rsidRDefault="00966CCC" w:rsidP="001E1D72">
      <w:pPr>
        <w:pStyle w:val="4"/>
        <w:keepNext/>
        <w:numPr>
          <w:ilvl w:val="1"/>
          <w:numId w:val="58"/>
        </w:numPr>
        <w:suppressAutoHyphens/>
        <w:contextualSpacing w:val="0"/>
        <w:rPr>
          <w:sz w:val="24"/>
          <w:szCs w:val="24"/>
        </w:rPr>
      </w:pPr>
      <w:r w:rsidRPr="008B03AA">
        <w:rPr>
          <w:sz w:val="24"/>
          <w:szCs w:val="24"/>
        </w:rPr>
        <w:t>Ожидаемые результаты реализации подпрограммы</w:t>
      </w:r>
    </w:p>
    <w:p w:rsidR="00966CCC" w:rsidRPr="008B03AA" w:rsidRDefault="00966CCC" w:rsidP="00966CCC">
      <w:pPr>
        <w:pStyle w:val="a5"/>
        <w:rPr>
          <w:rFonts w:ascii="Times New Roman" w:hAnsi="Times New Roman" w:cs="Times New Roman"/>
          <w:sz w:val="24"/>
          <w:szCs w:val="24"/>
        </w:rPr>
      </w:pPr>
    </w:p>
    <w:p w:rsidR="00966CCC" w:rsidRPr="008B03AA" w:rsidRDefault="00966CCC" w:rsidP="001E1D72">
      <w:pPr>
        <w:pStyle w:val="Pro-Gramma"/>
        <w:numPr>
          <w:ilvl w:val="0"/>
          <w:numId w:val="85"/>
        </w:numPr>
        <w:suppressAutoHyphens/>
        <w:spacing w:line="100" w:lineRule="atLeast"/>
        <w:rPr>
          <w:sz w:val="24"/>
          <w:szCs w:val="24"/>
        </w:rPr>
      </w:pPr>
      <w:r w:rsidRPr="008B03AA">
        <w:rPr>
          <w:sz w:val="24"/>
          <w:szCs w:val="24"/>
        </w:rPr>
        <w:t>Реализация подпрограммы позволит к 2019 году организовать тестирование в рамках внедрения ВФСК «ГТО» не менее 15% граждан Ильинского муниципального района.</w:t>
      </w:r>
    </w:p>
    <w:p w:rsidR="00966CCC" w:rsidRPr="008B03AA" w:rsidRDefault="00966CCC" w:rsidP="001E1D72">
      <w:pPr>
        <w:pStyle w:val="Pro-Gramma"/>
        <w:numPr>
          <w:ilvl w:val="0"/>
          <w:numId w:val="85"/>
        </w:numPr>
        <w:suppressAutoHyphens/>
        <w:spacing w:line="100" w:lineRule="atLeast"/>
        <w:rPr>
          <w:sz w:val="24"/>
          <w:szCs w:val="24"/>
        </w:rPr>
      </w:pPr>
      <w:r w:rsidRPr="008B03AA">
        <w:rPr>
          <w:sz w:val="24"/>
          <w:szCs w:val="24"/>
        </w:rPr>
        <w:t>Удельный вес граждан, приобщенных к регулярным занятиям физической культурой и спортом составит к 2019 году не менее 15%.</w:t>
      </w:r>
    </w:p>
    <w:p w:rsidR="00966CCC" w:rsidRPr="008B03AA" w:rsidRDefault="00966CCC" w:rsidP="00966CCC">
      <w:pPr>
        <w:pStyle w:val="Pro-TabName"/>
        <w:ind w:firstLine="709"/>
        <w:jc w:val="both"/>
        <w:rPr>
          <w:b/>
          <w:color w:val="00000A"/>
          <w:sz w:val="24"/>
          <w:szCs w:val="24"/>
        </w:rPr>
      </w:pPr>
    </w:p>
    <w:p w:rsidR="00966CCC" w:rsidRPr="008B03AA" w:rsidRDefault="00966CCC" w:rsidP="00966CCC">
      <w:pPr>
        <w:pStyle w:val="Pro-TabName"/>
        <w:ind w:firstLine="709"/>
        <w:rPr>
          <w:color w:val="00000A"/>
          <w:sz w:val="24"/>
          <w:szCs w:val="24"/>
        </w:rPr>
      </w:pPr>
      <w:r w:rsidRPr="008B03AA">
        <w:rPr>
          <w:color w:val="00000A"/>
          <w:sz w:val="24"/>
          <w:szCs w:val="24"/>
        </w:rPr>
        <w:t>Целевые индикаторы (показатели) реализации подпрограммы</w:t>
      </w:r>
    </w:p>
    <w:p w:rsidR="00966CCC" w:rsidRPr="008B03AA" w:rsidRDefault="00966CCC" w:rsidP="00966CCC">
      <w:pPr>
        <w:pStyle w:val="Pro-TabName"/>
        <w:ind w:firstLine="709"/>
        <w:jc w:val="both"/>
        <w:rPr>
          <w:b/>
          <w:color w:val="00000A"/>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74"/>
        <w:gridCol w:w="782"/>
        <w:gridCol w:w="874"/>
        <w:gridCol w:w="850"/>
        <w:gridCol w:w="851"/>
      </w:tblGrid>
      <w:tr w:rsidR="00966CCC" w:rsidRPr="008B03AA" w:rsidTr="00966CCC">
        <w:trPr>
          <w:cantSplit/>
          <w:trHeight w:val="255"/>
          <w:tblHeader/>
        </w:trPr>
        <w:tc>
          <w:tcPr>
            <w:tcW w:w="567" w:type="dxa"/>
            <w:shd w:val="clear" w:color="auto" w:fill="auto"/>
          </w:tcPr>
          <w:p w:rsidR="00966CCC" w:rsidRPr="008B03AA" w:rsidRDefault="00966CCC" w:rsidP="00966CCC">
            <w:pPr>
              <w:pStyle w:val="Pro-Tab"/>
              <w:keepNext/>
              <w:jc w:val="both"/>
              <w:rPr>
                <w:szCs w:val="24"/>
              </w:rPr>
            </w:pPr>
            <w:r w:rsidRPr="008B03AA">
              <w:rPr>
                <w:szCs w:val="24"/>
              </w:rPr>
              <w:t>№</w:t>
            </w:r>
          </w:p>
        </w:tc>
        <w:tc>
          <w:tcPr>
            <w:tcW w:w="5574" w:type="dxa"/>
            <w:shd w:val="clear" w:color="auto" w:fill="auto"/>
          </w:tcPr>
          <w:p w:rsidR="00966CCC" w:rsidRPr="008B03AA" w:rsidRDefault="00966CCC" w:rsidP="00966CCC">
            <w:pPr>
              <w:pStyle w:val="Pro-Tab"/>
              <w:keepNext/>
              <w:jc w:val="both"/>
              <w:rPr>
                <w:szCs w:val="24"/>
              </w:rPr>
            </w:pPr>
            <w:r w:rsidRPr="008B03AA">
              <w:rPr>
                <w:szCs w:val="24"/>
              </w:rPr>
              <w:t>Наименование показателя</w:t>
            </w:r>
          </w:p>
        </w:tc>
        <w:tc>
          <w:tcPr>
            <w:tcW w:w="782" w:type="dxa"/>
            <w:shd w:val="clear" w:color="auto" w:fill="auto"/>
          </w:tcPr>
          <w:p w:rsidR="00966CCC" w:rsidRPr="008B03AA" w:rsidRDefault="00966CCC" w:rsidP="00966CCC">
            <w:pPr>
              <w:pStyle w:val="Pro-Tab"/>
              <w:keepNext/>
              <w:jc w:val="both"/>
              <w:rPr>
                <w:szCs w:val="24"/>
              </w:rPr>
            </w:pPr>
            <w:r w:rsidRPr="008B03AA">
              <w:rPr>
                <w:szCs w:val="24"/>
              </w:rPr>
              <w:t>Ед. изм.</w:t>
            </w:r>
          </w:p>
        </w:tc>
        <w:tc>
          <w:tcPr>
            <w:tcW w:w="874" w:type="dxa"/>
            <w:shd w:val="clear" w:color="auto" w:fill="auto"/>
          </w:tcPr>
          <w:p w:rsidR="00966CCC" w:rsidRPr="008B03AA" w:rsidRDefault="00966CCC" w:rsidP="00966CCC">
            <w:pPr>
              <w:pStyle w:val="Pro-Tab"/>
              <w:keepNext/>
              <w:jc w:val="both"/>
              <w:rPr>
                <w:szCs w:val="24"/>
              </w:rPr>
            </w:pPr>
            <w:r w:rsidRPr="008B03AA">
              <w:rPr>
                <w:szCs w:val="24"/>
              </w:rPr>
              <w:t>2017</w:t>
            </w:r>
          </w:p>
        </w:tc>
        <w:tc>
          <w:tcPr>
            <w:tcW w:w="850" w:type="dxa"/>
            <w:shd w:val="clear" w:color="auto" w:fill="auto"/>
          </w:tcPr>
          <w:p w:rsidR="00966CCC" w:rsidRPr="008B03AA" w:rsidRDefault="00966CCC" w:rsidP="00966CCC">
            <w:pPr>
              <w:pStyle w:val="Pro-Tab"/>
              <w:keepNext/>
              <w:ind w:left="-100" w:right="-184"/>
              <w:jc w:val="both"/>
              <w:rPr>
                <w:szCs w:val="24"/>
              </w:rPr>
            </w:pPr>
            <w:r w:rsidRPr="008B03AA">
              <w:rPr>
                <w:szCs w:val="24"/>
              </w:rPr>
              <w:t>2018</w:t>
            </w:r>
          </w:p>
          <w:p w:rsidR="00966CCC" w:rsidRPr="008B03AA" w:rsidRDefault="00966CCC" w:rsidP="00966CCC">
            <w:pPr>
              <w:pStyle w:val="Pro-Tab"/>
              <w:keepNext/>
              <w:ind w:left="-100" w:right="-184"/>
              <w:jc w:val="both"/>
              <w:rPr>
                <w:szCs w:val="24"/>
              </w:rPr>
            </w:pPr>
          </w:p>
        </w:tc>
        <w:tc>
          <w:tcPr>
            <w:tcW w:w="851" w:type="dxa"/>
            <w:shd w:val="clear" w:color="auto" w:fill="auto"/>
          </w:tcPr>
          <w:p w:rsidR="00966CCC" w:rsidRPr="008B03AA" w:rsidRDefault="00966CCC" w:rsidP="00966CCC">
            <w:pPr>
              <w:pStyle w:val="Pro-Tab"/>
              <w:keepNext/>
              <w:jc w:val="both"/>
              <w:rPr>
                <w:szCs w:val="24"/>
              </w:rPr>
            </w:pPr>
            <w:r w:rsidRPr="008B03AA">
              <w:rPr>
                <w:szCs w:val="24"/>
              </w:rPr>
              <w:t>2019</w:t>
            </w:r>
          </w:p>
        </w:tc>
      </w:tr>
      <w:tr w:rsidR="00966CCC" w:rsidRPr="008B03AA" w:rsidTr="00966CCC">
        <w:trPr>
          <w:cantSplit/>
          <w:trHeight w:val="255"/>
        </w:trPr>
        <w:tc>
          <w:tcPr>
            <w:tcW w:w="567" w:type="dxa"/>
            <w:shd w:val="clear" w:color="auto" w:fill="auto"/>
          </w:tcPr>
          <w:p w:rsidR="00966CCC" w:rsidRPr="008B03AA" w:rsidRDefault="00966CCC" w:rsidP="00966CCC">
            <w:pPr>
              <w:pStyle w:val="Pro-Tab"/>
              <w:jc w:val="both"/>
              <w:rPr>
                <w:szCs w:val="24"/>
              </w:rPr>
            </w:pPr>
            <w:r w:rsidRPr="008B03AA">
              <w:rPr>
                <w:szCs w:val="24"/>
              </w:rPr>
              <w:t>1</w:t>
            </w:r>
          </w:p>
        </w:tc>
        <w:tc>
          <w:tcPr>
            <w:tcW w:w="5574" w:type="dxa"/>
            <w:shd w:val="clear" w:color="auto" w:fill="auto"/>
          </w:tcPr>
          <w:p w:rsidR="00966CCC" w:rsidRPr="008B03AA" w:rsidRDefault="00966CCC" w:rsidP="00966CCC">
            <w:pPr>
              <w:pStyle w:val="Pro-Tab"/>
              <w:jc w:val="both"/>
              <w:rPr>
                <w:szCs w:val="24"/>
              </w:rPr>
            </w:pPr>
            <w:r w:rsidRPr="008B03AA">
              <w:rPr>
                <w:szCs w:val="24"/>
              </w:rPr>
              <w:t>Удельный вес граждан, организованных на тестирование в рамках внедрения ВФСК «ГТО»</w:t>
            </w:r>
          </w:p>
        </w:tc>
        <w:tc>
          <w:tcPr>
            <w:tcW w:w="782" w:type="dxa"/>
            <w:shd w:val="clear" w:color="auto" w:fill="auto"/>
          </w:tcPr>
          <w:p w:rsidR="00966CCC" w:rsidRPr="008B03AA" w:rsidRDefault="00966CCC" w:rsidP="00966CCC">
            <w:pPr>
              <w:pStyle w:val="Pro-Tab"/>
              <w:jc w:val="both"/>
              <w:rPr>
                <w:szCs w:val="24"/>
              </w:rPr>
            </w:pPr>
            <w:r w:rsidRPr="008B03AA">
              <w:rPr>
                <w:szCs w:val="24"/>
              </w:rPr>
              <w:t>%</w:t>
            </w:r>
          </w:p>
        </w:tc>
        <w:tc>
          <w:tcPr>
            <w:tcW w:w="874" w:type="dxa"/>
            <w:shd w:val="clear" w:color="auto" w:fill="auto"/>
          </w:tcPr>
          <w:p w:rsidR="00966CCC" w:rsidRPr="008B03AA" w:rsidRDefault="00966CCC" w:rsidP="00966CCC">
            <w:pPr>
              <w:pStyle w:val="Pro-Tab"/>
              <w:jc w:val="both"/>
              <w:rPr>
                <w:szCs w:val="24"/>
              </w:rPr>
            </w:pPr>
            <w:r w:rsidRPr="008B03AA">
              <w:rPr>
                <w:szCs w:val="24"/>
              </w:rPr>
              <w:t>10</w:t>
            </w:r>
          </w:p>
        </w:tc>
        <w:tc>
          <w:tcPr>
            <w:tcW w:w="850" w:type="dxa"/>
            <w:shd w:val="clear" w:color="auto" w:fill="auto"/>
          </w:tcPr>
          <w:p w:rsidR="00966CCC" w:rsidRPr="008B03AA" w:rsidRDefault="00966CCC" w:rsidP="00966CCC">
            <w:pPr>
              <w:pStyle w:val="Pro-Tab"/>
              <w:jc w:val="both"/>
              <w:rPr>
                <w:szCs w:val="24"/>
              </w:rPr>
            </w:pPr>
            <w:r w:rsidRPr="008B03AA">
              <w:rPr>
                <w:szCs w:val="24"/>
              </w:rPr>
              <w:t>15</w:t>
            </w:r>
          </w:p>
        </w:tc>
        <w:tc>
          <w:tcPr>
            <w:tcW w:w="851" w:type="dxa"/>
            <w:shd w:val="clear" w:color="auto" w:fill="auto"/>
          </w:tcPr>
          <w:p w:rsidR="00966CCC" w:rsidRPr="008B03AA" w:rsidRDefault="00966CCC" w:rsidP="00966CCC">
            <w:pPr>
              <w:pStyle w:val="Pro-Tab"/>
              <w:jc w:val="both"/>
              <w:rPr>
                <w:szCs w:val="24"/>
              </w:rPr>
            </w:pPr>
            <w:r w:rsidRPr="008B03AA">
              <w:rPr>
                <w:szCs w:val="24"/>
              </w:rPr>
              <w:t>15</w:t>
            </w:r>
          </w:p>
        </w:tc>
      </w:tr>
      <w:tr w:rsidR="00966CCC" w:rsidRPr="008B03AA" w:rsidTr="00966CCC">
        <w:trPr>
          <w:cantSplit/>
          <w:trHeight w:val="255"/>
        </w:trPr>
        <w:tc>
          <w:tcPr>
            <w:tcW w:w="567" w:type="dxa"/>
            <w:shd w:val="clear" w:color="auto" w:fill="auto"/>
          </w:tcPr>
          <w:p w:rsidR="00966CCC" w:rsidRPr="008B03AA" w:rsidRDefault="00966CCC" w:rsidP="00966CCC">
            <w:pPr>
              <w:pStyle w:val="Pro-Tab"/>
              <w:jc w:val="both"/>
              <w:rPr>
                <w:szCs w:val="24"/>
              </w:rPr>
            </w:pPr>
            <w:r w:rsidRPr="008B03AA">
              <w:rPr>
                <w:szCs w:val="24"/>
              </w:rPr>
              <w:t>2</w:t>
            </w:r>
          </w:p>
        </w:tc>
        <w:tc>
          <w:tcPr>
            <w:tcW w:w="5574" w:type="dxa"/>
            <w:shd w:val="clear" w:color="auto" w:fill="auto"/>
          </w:tcPr>
          <w:p w:rsidR="00966CCC" w:rsidRPr="008B03AA" w:rsidRDefault="00966CCC" w:rsidP="00966CCC">
            <w:pPr>
              <w:pStyle w:val="Pro-Tab"/>
              <w:jc w:val="both"/>
              <w:rPr>
                <w:szCs w:val="24"/>
              </w:rPr>
            </w:pPr>
            <w:r w:rsidRPr="008B03AA">
              <w:rPr>
                <w:szCs w:val="24"/>
              </w:rPr>
              <w:t>Удельный вес граждан, приобщенных к регулярным занятиям физической культурой и спортом</w:t>
            </w:r>
          </w:p>
        </w:tc>
        <w:tc>
          <w:tcPr>
            <w:tcW w:w="782" w:type="dxa"/>
            <w:shd w:val="clear" w:color="auto" w:fill="auto"/>
          </w:tcPr>
          <w:p w:rsidR="00966CCC" w:rsidRPr="008B03AA" w:rsidRDefault="00966CCC" w:rsidP="00966CCC">
            <w:pPr>
              <w:pStyle w:val="Pro-Tab"/>
              <w:jc w:val="both"/>
              <w:rPr>
                <w:szCs w:val="24"/>
              </w:rPr>
            </w:pPr>
            <w:r w:rsidRPr="008B03AA">
              <w:rPr>
                <w:szCs w:val="24"/>
              </w:rPr>
              <w:t>%</w:t>
            </w:r>
          </w:p>
        </w:tc>
        <w:tc>
          <w:tcPr>
            <w:tcW w:w="874" w:type="dxa"/>
            <w:shd w:val="clear" w:color="auto" w:fill="auto"/>
          </w:tcPr>
          <w:p w:rsidR="00966CCC" w:rsidRPr="008B03AA" w:rsidRDefault="00966CCC" w:rsidP="00966CCC">
            <w:pPr>
              <w:pStyle w:val="Pro-Tab"/>
              <w:jc w:val="both"/>
              <w:rPr>
                <w:szCs w:val="24"/>
              </w:rPr>
            </w:pPr>
            <w:r w:rsidRPr="008B03AA">
              <w:rPr>
                <w:szCs w:val="24"/>
              </w:rPr>
              <w:t>5</w:t>
            </w:r>
          </w:p>
        </w:tc>
        <w:tc>
          <w:tcPr>
            <w:tcW w:w="850" w:type="dxa"/>
            <w:shd w:val="clear" w:color="auto" w:fill="auto"/>
          </w:tcPr>
          <w:p w:rsidR="00966CCC" w:rsidRPr="008B03AA" w:rsidRDefault="00966CCC" w:rsidP="00966CCC">
            <w:pPr>
              <w:pStyle w:val="Pro-Tab"/>
              <w:jc w:val="both"/>
              <w:rPr>
                <w:szCs w:val="24"/>
              </w:rPr>
            </w:pPr>
            <w:r w:rsidRPr="008B03AA">
              <w:rPr>
                <w:szCs w:val="24"/>
              </w:rPr>
              <w:t>10</w:t>
            </w:r>
          </w:p>
        </w:tc>
        <w:tc>
          <w:tcPr>
            <w:tcW w:w="851" w:type="dxa"/>
            <w:shd w:val="clear" w:color="auto" w:fill="auto"/>
          </w:tcPr>
          <w:p w:rsidR="00966CCC" w:rsidRPr="008B03AA" w:rsidRDefault="00966CCC" w:rsidP="00966CCC">
            <w:pPr>
              <w:rPr>
                <w:rFonts w:ascii="Times New Roman" w:hAnsi="Times New Roman"/>
                <w:sz w:val="24"/>
                <w:szCs w:val="24"/>
              </w:rPr>
            </w:pPr>
            <w:r w:rsidRPr="008B03AA">
              <w:rPr>
                <w:rFonts w:ascii="Times New Roman" w:hAnsi="Times New Roman"/>
                <w:sz w:val="24"/>
                <w:szCs w:val="24"/>
              </w:rPr>
              <w:t>15</w:t>
            </w:r>
          </w:p>
        </w:tc>
      </w:tr>
    </w:tbl>
    <w:p w:rsidR="00966CCC" w:rsidRPr="008B03AA" w:rsidRDefault="00966CCC" w:rsidP="001E1D72">
      <w:pPr>
        <w:pStyle w:val="4"/>
        <w:keepNext/>
        <w:numPr>
          <w:ilvl w:val="3"/>
          <w:numId w:val="57"/>
        </w:numPr>
        <w:suppressAutoHyphens/>
        <w:ind w:left="0" w:firstLine="709"/>
        <w:contextualSpacing w:val="0"/>
        <w:jc w:val="left"/>
        <w:rPr>
          <w:b/>
          <w:sz w:val="24"/>
          <w:szCs w:val="24"/>
        </w:rPr>
      </w:pPr>
    </w:p>
    <w:p w:rsidR="00966CCC" w:rsidRPr="008B03AA" w:rsidRDefault="00966CCC" w:rsidP="001E1D72">
      <w:pPr>
        <w:pStyle w:val="4"/>
        <w:keepNext/>
        <w:numPr>
          <w:ilvl w:val="1"/>
          <w:numId w:val="58"/>
        </w:numPr>
        <w:suppressAutoHyphens/>
        <w:contextualSpacing w:val="0"/>
        <w:rPr>
          <w:sz w:val="24"/>
          <w:szCs w:val="24"/>
        </w:rPr>
      </w:pPr>
      <w:r w:rsidRPr="008B03AA">
        <w:rPr>
          <w:sz w:val="24"/>
          <w:szCs w:val="24"/>
        </w:rPr>
        <w:t>Мероприятия подпрограммы</w:t>
      </w:r>
    </w:p>
    <w:p w:rsidR="00966CCC" w:rsidRPr="008B03AA" w:rsidRDefault="00966CCC" w:rsidP="00966CCC">
      <w:pPr>
        <w:pStyle w:val="Pro-Gramma"/>
        <w:rPr>
          <w:sz w:val="24"/>
          <w:szCs w:val="24"/>
        </w:rPr>
      </w:pPr>
    </w:p>
    <w:p w:rsidR="00966CCC" w:rsidRPr="008B03AA" w:rsidRDefault="00966CCC" w:rsidP="00966CCC">
      <w:pPr>
        <w:pStyle w:val="Pro-Gramma"/>
        <w:spacing w:line="100" w:lineRule="atLeast"/>
        <w:rPr>
          <w:sz w:val="24"/>
          <w:szCs w:val="24"/>
        </w:rPr>
      </w:pPr>
      <w:r w:rsidRPr="008B03AA">
        <w:rPr>
          <w:sz w:val="24"/>
          <w:szCs w:val="24"/>
        </w:rPr>
        <w:t>Реализация подпрограммы предполагает выполнение следующих мероприятий:</w:t>
      </w:r>
    </w:p>
    <w:p w:rsidR="00966CCC" w:rsidRPr="008B03AA" w:rsidRDefault="00966CCC" w:rsidP="001E1D72">
      <w:pPr>
        <w:pStyle w:val="Pro-Gramma"/>
        <w:numPr>
          <w:ilvl w:val="0"/>
          <w:numId w:val="86"/>
        </w:numPr>
        <w:suppressAutoHyphens/>
        <w:spacing w:line="100" w:lineRule="atLeast"/>
        <w:rPr>
          <w:sz w:val="24"/>
          <w:szCs w:val="24"/>
        </w:rPr>
      </w:pPr>
      <w:r w:rsidRPr="008B03AA">
        <w:rPr>
          <w:sz w:val="24"/>
          <w:szCs w:val="24"/>
        </w:rPr>
        <w:t>Создание условий для проведения тестирования граждан Ильинского муниципального района в рамках внедрения ВФСК «ГТО»:</w:t>
      </w:r>
    </w:p>
    <w:p w:rsidR="00966CCC" w:rsidRPr="008B03AA" w:rsidRDefault="00966CCC" w:rsidP="001E1D72">
      <w:pPr>
        <w:pStyle w:val="Pro-Gramma"/>
        <w:numPr>
          <w:ilvl w:val="0"/>
          <w:numId w:val="86"/>
        </w:numPr>
        <w:suppressAutoHyphens/>
        <w:spacing w:line="100" w:lineRule="atLeast"/>
        <w:rPr>
          <w:sz w:val="24"/>
          <w:szCs w:val="24"/>
        </w:rPr>
      </w:pPr>
      <w:r w:rsidRPr="008B03AA">
        <w:rPr>
          <w:sz w:val="24"/>
          <w:szCs w:val="24"/>
        </w:rPr>
        <w:t>Приобретение оргтехники, стендов, баннеров, спортивного оборудования, форм для команды Ильинского МР;</w:t>
      </w:r>
    </w:p>
    <w:p w:rsidR="00966CCC" w:rsidRPr="008B03AA" w:rsidRDefault="00966CCC" w:rsidP="001E1D72">
      <w:pPr>
        <w:pStyle w:val="Pro-Gramma"/>
        <w:numPr>
          <w:ilvl w:val="0"/>
          <w:numId w:val="86"/>
        </w:numPr>
        <w:suppressAutoHyphens/>
        <w:spacing w:line="100" w:lineRule="atLeast"/>
        <w:rPr>
          <w:sz w:val="24"/>
          <w:szCs w:val="24"/>
        </w:rPr>
      </w:pPr>
      <w:r w:rsidRPr="008B03AA">
        <w:rPr>
          <w:sz w:val="24"/>
          <w:szCs w:val="24"/>
        </w:rPr>
        <w:lastRenderedPageBreak/>
        <w:t xml:space="preserve">Обеспечение выплаты заработной платы работникам, привлеченным для работы в структурном подразделении МБОУ ДО ЦДО Ильинского МР «Центр тестирования». </w:t>
      </w:r>
    </w:p>
    <w:p w:rsidR="00966CCC" w:rsidRPr="008B03AA" w:rsidRDefault="00966CCC" w:rsidP="00966CCC">
      <w:pPr>
        <w:widowControl w:val="0"/>
        <w:autoSpaceDE w:val="0"/>
        <w:autoSpaceDN w:val="0"/>
        <w:adjustRightInd w:val="0"/>
        <w:ind w:firstLine="540"/>
        <w:rPr>
          <w:rFonts w:ascii="Times New Roman" w:hAnsi="Times New Roman"/>
          <w:sz w:val="24"/>
          <w:szCs w:val="24"/>
        </w:rPr>
      </w:pPr>
      <w:r w:rsidRPr="008B03AA">
        <w:rPr>
          <w:rFonts w:ascii="Times New Roman" w:hAnsi="Times New Roman"/>
          <w:sz w:val="24"/>
          <w:szCs w:val="24"/>
        </w:rPr>
        <w:t>Срок выполнения мероприятия - 2017 - 2019 гг.</w:t>
      </w:r>
    </w:p>
    <w:p w:rsidR="00966CCC" w:rsidRPr="008B03AA" w:rsidRDefault="00966CCC" w:rsidP="00966CCC">
      <w:pPr>
        <w:pStyle w:val="Pro-Gramma"/>
        <w:spacing w:line="100" w:lineRule="atLeast"/>
        <w:ind w:left="5387"/>
        <w:rPr>
          <w:sz w:val="24"/>
          <w:szCs w:val="24"/>
        </w:rPr>
      </w:pPr>
    </w:p>
    <w:p w:rsidR="00966CCC" w:rsidRPr="008B03AA" w:rsidRDefault="00966CCC" w:rsidP="001E1D72">
      <w:pPr>
        <w:widowControl w:val="0"/>
        <w:numPr>
          <w:ilvl w:val="1"/>
          <w:numId w:val="58"/>
        </w:numPr>
        <w:suppressAutoHyphens/>
        <w:autoSpaceDE w:val="0"/>
        <w:autoSpaceDN w:val="0"/>
        <w:adjustRightInd w:val="0"/>
        <w:jc w:val="center"/>
        <w:rPr>
          <w:rFonts w:ascii="Times New Roman" w:hAnsi="Times New Roman"/>
          <w:b/>
          <w:sz w:val="24"/>
          <w:szCs w:val="24"/>
        </w:rPr>
      </w:pPr>
      <w:r w:rsidRPr="008B03AA">
        <w:rPr>
          <w:rFonts w:ascii="Times New Roman" w:hAnsi="Times New Roman"/>
          <w:b/>
          <w:sz w:val="24"/>
          <w:szCs w:val="24"/>
        </w:rPr>
        <w:t>Ресурсное обеспечение реализации мероприятий</w:t>
      </w:r>
    </w:p>
    <w:p w:rsidR="00966CCC" w:rsidRPr="008B03AA" w:rsidRDefault="00966CCC" w:rsidP="00966CCC">
      <w:pPr>
        <w:pStyle w:val="Pro-Gramma"/>
        <w:spacing w:line="100" w:lineRule="atLeast"/>
        <w:ind w:left="5387"/>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966CCC" w:rsidRPr="008B03AA" w:rsidTr="00966CCC">
        <w:trPr>
          <w:cantSplit/>
          <w:trHeight w:val="255"/>
        </w:trPr>
        <w:tc>
          <w:tcPr>
            <w:tcW w:w="2977" w:type="dxa"/>
            <w:shd w:val="clear" w:color="auto" w:fill="auto"/>
          </w:tcPr>
          <w:p w:rsidR="00966CCC" w:rsidRPr="008B03AA" w:rsidRDefault="00966CCC" w:rsidP="00966CCC">
            <w:pPr>
              <w:pStyle w:val="Pro-Tab"/>
              <w:spacing w:before="0" w:after="0"/>
              <w:rPr>
                <w:color w:val="000000"/>
                <w:szCs w:val="24"/>
              </w:rPr>
            </w:pPr>
            <w:r w:rsidRPr="008B03AA">
              <w:rPr>
                <w:color w:val="000000"/>
                <w:szCs w:val="24"/>
              </w:rPr>
              <w:t>Объем ресурсного обеспечения подпрограммы</w:t>
            </w:r>
          </w:p>
        </w:tc>
        <w:tc>
          <w:tcPr>
            <w:tcW w:w="6521" w:type="dxa"/>
            <w:shd w:val="clear" w:color="auto" w:fill="auto"/>
          </w:tcPr>
          <w:p w:rsidR="00966CCC" w:rsidRPr="008B03AA" w:rsidRDefault="00966CCC" w:rsidP="00966CCC">
            <w:pPr>
              <w:pStyle w:val="Pro-Tab"/>
              <w:spacing w:before="0" w:after="0"/>
              <w:jc w:val="both"/>
              <w:rPr>
                <w:color w:val="000000"/>
                <w:szCs w:val="24"/>
              </w:rPr>
            </w:pPr>
            <w:r w:rsidRPr="008B03AA">
              <w:rPr>
                <w:color w:val="000000"/>
                <w:szCs w:val="24"/>
              </w:rPr>
              <w:t xml:space="preserve">Общий объем бюджетных ассигнований: </w:t>
            </w:r>
          </w:p>
          <w:p w:rsidR="00966CCC" w:rsidRPr="008B03AA" w:rsidRDefault="00966CCC" w:rsidP="00966CCC">
            <w:pPr>
              <w:pStyle w:val="Pro-Tab"/>
              <w:spacing w:before="0" w:after="0"/>
              <w:jc w:val="both"/>
              <w:rPr>
                <w:color w:val="000000"/>
                <w:szCs w:val="24"/>
              </w:rPr>
            </w:pPr>
            <w:r w:rsidRPr="008B03AA">
              <w:rPr>
                <w:color w:val="000000"/>
                <w:szCs w:val="24"/>
              </w:rPr>
              <w:t>2017 год – 187,000 тыс. руб.,</w:t>
            </w:r>
          </w:p>
          <w:p w:rsidR="00966CCC" w:rsidRPr="008B03AA" w:rsidRDefault="00966CCC" w:rsidP="00966CCC">
            <w:pPr>
              <w:pStyle w:val="Pro-Tab"/>
              <w:spacing w:before="0" w:after="0"/>
              <w:jc w:val="both"/>
              <w:rPr>
                <w:color w:val="000000"/>
                <w:szCs w:val="24"/>
              </w:rPr>
            </w:pPr>
            <w:r w:rsidRPr="008B03AA">
              <w:rPr>
                <w:color w:val="000000"/>
                <w:szCs w:val="24"/>
              </w:rPr>
              <w:t>2018 год -   225,000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225,000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Областной бюджет:</w:t>
            </w:r>
          </w:p>
          <w:p w:rsidR="00966CCC" w:rsidRPr="008B03AA" w:rsidRDefault="00966CCC" w:rsidP="00966CCC">
            <w:pPr>
              <w:pStyle w:val="Pro-Tab"/>
              <w:spacing w:before="0" w:after="0"/>
              <w:jc w:val="both"/>
              <w:rPr>
                <w:color w:val="000000"/>
                <w:szCs w:val="24"/>
              </w:rPr>
            </w:pPr>
            <w:r w:rsidRPr="008B03AA">
              <w:rPr>
                <w:color w:val="000000"/>
                <w:szCs w:val="24"/>
              </w:rPr>
              <w:t>2017 год – 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0 тыс.руб.,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2019 год -  0 тыс. руб</w:t>
            </w:r>
          </w:p>
          <w:p w:rsidR="00966CCC" w:rsidRPr="008B03AA" w:rsidRDefault="00966CCC" w:rsidP="00966CCC">
            <w:pPr>
              <w:pStyle w:val="ConsPlusCell"/>
              <w:jc w:val="both"/>
              <w:rPr>
                <w:rFonts w:ascii="Times New Roman" w:hAnsi="Times New Roman" w:cs="Times New Roman"/>
                <w:color w:val="000000"/>
                <w:sz w:val="24"/>
                <w:szCs w:val="24"/>
              </w:rPr>
            </w:pPr>
            <w:r w:rsidRPr="008B03AA">
              <w:rPr>
                <w:rFonts w:ascii="Times New Roman" w:hAnsi="Times New Roman" w:cs="Times New Roman"/>
                <w:color w:val="000000"/>
                <w:sz w:val="24"/>
                <w:szCs w:val="24"/>
              </w:rPr>
              <w:t>Бюджет муниципального района:</w:t>
            </w:r>
          </w:p>
          <w:p w:rsidR="00966CCC" w:rsidRPr="008B03AA" w:rsidRDefault="00966CCC" w:rsidP="00966CCC">
            <w:pPr>
              <w:pStyle w:val="Pro-Tab"/>
              <w:spacing w:before="0" w:after="0"/>
              <w:jc w:val="both"/>
              <w:rPr>
                <w:color w:val="000000"/>
                <w:szCs w:val="24"/>
              </w:rPr>
            </w:pPr>
            <w:r w:rsidRPr="008B03AA">
              <w:rPr>
                <w:color w:val="000000"/>
                <w:szCs w:val="24"/>
              </w:rPr>
              <w:t>2017 год – 187,000 тыс.руб.,</w:t>
            </w:r>
          </w:p>
          <w:p w:rsidR="00966CCC" w:rsidRPr="008B03AA" w:rsidRDefault="00966CCC" w:rsidP="00966CCC">
            <w:pPr>
              <w:pStyle w:val="Pro-Tab"/>
              <w:spacing w:before="0" w:after="0"/>
              <w:jc w:val="both"/>
              <w:rPr>
                <w:color w:val="000000"/>
                <w:szCs w:val="24"/>
              </w:rPr>
            </w:pPr>
            <w:r w:rsidRPr="008B03AA">
              <w:rPr>
                <w:color w:val="000000"/>
                <w:szCs w:val="24"/>
              </w:rPr>
              <w:t>2018 год -   225,000 тыс.руб.,</w:t>
            </w:r>
          </w:p>
          <w:p w:rsidR="00966CCC" w:rsidRPr="008B03AA" w:rsidRDefault="00966CCC" w:rsidP="00966CCC">
            <w:pPr>
              <w:pStyle w:val="Pro-Tab"/>
              <w:spacing w:before="0" w:after="0"/>
              <w:jc w:val="both"/>
              <w:rPr>
                <w:color w:val="000000"/>
                <w:szCs w:val="24"/>
              </w:rPr>
            </w:pPr>
            <w:r w:rsidRPr="008B03AA">
              <w:rPr>
                <w:color w:val="000000"/>
                <w:szCs w:val="24"/>
              </w:rPr>
              <w:t>2019 год -   225,000 тыс.руб.</w:t>
            </w:r>
          </w:p>
          <w:p w:rsidR="00966CCC" w:rsidRPr="008B03AA" w:rsidRDefault="00966CCC" w:rsidP="00966CCC">
            <w:pPr>
              <w:pStyle w:val="ConsPlusCell"/>
              <w:jc w:val="both"/>
              <w:rPr>
                <w:rFonts w:ascii="Times New Roman" w:hAnsi="Times New Roman" w:cs="Times New Roman"/>
                <w:color w:val="000000"/>
                <w:sz w:val="24"/>
                <w:szCs w:val="24"/>
              </w:rPr>
            </w:pPr>
          </w:p>
        </w:tc>
      </w:tr>
    </w:tbl>
    <w:p w:rsidR="00966CCC" w:rsidRPr="002A5305" w:rsidRDefault="00966CCC" w:rsidP="00966CCC">
      <w:pPr>
        <w:pStyle w:val="Pro-Gramma"/>
        <w:spacing w:line="100" w:lineRule="atLeast"/>
        <w:ind w:left="5387"/>
        <w:rPr>
          <w:sz w:val="24"/>
        </w:rPr>
      </w:pPr>
    </w:p>
    <w:p w:rsidR="00966CCC" w:rsidRPr="002A5305" w:rsidRDefault="00966CCC" w:rsidP="00966CCC">
      <w:pPr>
        <w:pStyle w:val="Pro-Gramma"/>
        <w:spacing w:line="100" w:lineRule="atLeast"/>
        <w:ind w:left="5387"/>
        <w:rPr>
          <w:sz w:val="24"/>
        </w:rPr>
      </w:pPr>
    </w:p>
    <w:p w:rsidR="00966CCC" w:rsidRDefault="00966CCC" w:rsidP="00966CCC">
      <w:pPr>
        <w:pStyle w:val="Pro-Gramma"/>
        <w:spacing w:line="100" w:lineRule="atLeast"/>
        <w:ind w:left="5387"/>
        <w:rPr>
          <w:sz w:val="24"/>
        </w:rPr>
      </w:pPr>
    </w:p>
    <w:p w:rsidR="009811B9" w:rsidRDefault="009811B9" w:rsidP="00966CCC">
      <w:pPr>
        <w:pStyle w:val="Pro-Gramma"/>
        <w:spacing w:line="100" w:lineRule="atLeast"/>
        <w:ind w:left="5387"/>
        <w:rPr>
          <w:sz w:val="24"/>
        </w:rPr>
      </w:pPr>
    </w:p>
    <w:p w:rsidR="009811B9" w:rsidRDefault="009811B9" w:rsidP="00966CCC">
      <w:pPr>
        <w:pStyle w:val="Pro-Gramma"/>
        <w:spacing w:line="100" w:lineRule="atLeast"/>
        <w:ind w:left="5387"/>
        <w:rPr>
          <w:sz w:val="24"/>
        </w:rPr>
      </w:pPr>
    </w:p>
    <w:p w:rsidR="009811B9" w:rsidRDefault="009811B9" w:rsidP="00966CCC">
      <w:pPr>
        <w:pStyle w:val="Pro-Gramma"/>
        <w:spacing w:line="100" w:lineRule="atLeast"/>
        <w:ind w:left="5387"/>
        <w:rPr>
          <w:sz w:val="24"/>
        </w:rPr>
      </w:pPr>
    </w:p>
    <w:p w:rsidR="009811B9" w:rsidRDefault="009811B9" w:rsidP="00966CCC">
      <w:pPr>
        <w:pStyle w:val="Pro-Gramma"/>
        <w:spacing w:line="100" w:lineRule="atLeast"/>
        <w:ind w:left="5387"/>
        <w:rPr>
          <w:sz w:val="24"/>
        </w:rPr>
      </w:pPr>
    </w:p>
    <w:p w:rsidR="009811B9" w:rsidRDefault="009811B9" w:rsidP="00966CCC">
      <w:pPr>
        <w:pStyle w:val="Pro-Gramma"/>
        <w:spacing w:line="100" w:lineRule="atLeast"/>
        <w:ind w:left="5387"/>
        <w:rPr>
          <w:sz w:val="24"/>
        </w:rPr>
      </w:pPr>
    </w:p>
    <w:p w:rsidR="009811B9" w:rsidRDefault="009811B9" w:rsidP="00966CCC">
      <w:pPr>
        <w:pStyle w:val="Pro-Gramma"/>
        <w:spacing w:line="100" w:lineRule="atLeast"/>
        <w:ind w:left="5387"/>
        <w:rPr>
          <w:sz w:val="24"/>
        </w:rPr>
      </w:pPr>
    </w:p>
    <w:p w:rsidR="009811B9" w:rsidRDefault="009811B9" w:rsidP="00966CCC">
      <w:pPr>
        <w:pStyle w:val="Pro-Gramma"/>
        <w:spacing w:line="100" w:lineRule="atLeast"/>
        <w:ind w:left="5387"/>
        <w:rPr>
          <w:sz w:val="24"/>
        </w:rPr>
      </w:pPr>
    </w:p>
    <w:p w:rsidR="009811B9" w:rsidRPr="002A5305" w:rsidRDefault="009811B9" w:rsidP="00966CCC">
      <w:pPr>
        <w:pStyle w:val="Pro-Gramma"/>
        <w:spacing w:line="100" w:lineRule="atLeast"/>
        <w:ind w:left="5387"/>
        <w:rPr>
          <w:sz w:val="24"/>
        </w:rPr>
      </w:pPr>
    </w:p>
    <w:p w:rsidR="00966CCC" w:rsidRPr="002A5305" w:rsidRDefault="00966CCC" w:rsidP="00966CCC">
      <w:pPr>
        <w:pStyle w:val="Pro-Gramma"/>
        <w:spacing w:line="100" w:lineRule="atLeast"/>
        <w:ind w:left="5387"/>
        <w:rPr>
          <w:sz w:val="24"/>
        </w:rPr>
      </w:pPr>
    </w:p>
    <w:p w:rsidR="00966CCC" w:rsidRPr="00583232" w:rsidRDefault="00966CCC" w:rsidP="00966CCC">
      <w:pPr>
        <w:pStyle w:val="ConsPlusNormal"/>
        <w:jc w:val="center"/>
        <w:rPr>
          <w:rFonts w:ascii="Times New Roman" w:hAnsi="Times New Roman" w:cs="Times New Roman"/>
          <w:b/>
          <w:sz w:val="28"/>
          <w:szCs w:val="28"/>
        </w:rPr>
      </w:pPr>
      <w:r w:rsidRPr="00583232">
        <w:rPr>
          <w:rFonts w:ascii="Times New Roman" w:hAnsi="Times New Roman" w:cs="Times New Roman"/>
          <w:b/>
          <w:sz w:val="28"/>
          <w:szCs w:val="28"/>
        </w:rPr>
        <w:t>АДМИНИСТРАЦИЯ ИЛЬИНСКОГО МУНИЦИПАЛЬНОГО РАЙОНА ИВАНОВСКОЙ ОБЛАСТИ</w:t>
      </w:r>
    </w:p>
    <w:p w:rsidR="00966CCC" w:rsidRPr="00583232" w:rsidRDefault="00966CCC" w:rsidP="00966CCC">
      <w:pPr>
        <w:pStyle w:val="af"/>
        <w:jc w:val="center"/>
        <w:rPr>
          <w:rFonts w:ascii="Times New Roman" w:hAnsi="Times New Roman"/>
          <w:b/>
          <w:sz w:val="28"/>
        </w:rPr>
      </w:pPr>
    </w:p>
    <w:p w:rsidR="00966CCC" w:rsidRPr="000F0873" w:rsidRDefault="00966CCC" w:rsidP="00966CCC">
      <w:pPr>
        <w:pStyle w:val="af"/>
        <w:jc w:val="center"/>
        <w:rPr>
          <w:rFonts w:ascii="Times New Roman" w:hAnsi="Times New Roman"/>
          <w:b/>
          <w:sz w:val="32"/>
          <w:szCs w:val="32"/>
        </w:rPr>
      </w:pPr>
      <w:r w:rsidRPr="000F0873">
        <w:rPr>
          <w:rFonts w:ascii="Times New Roman" w:hAnsi="Times New Roman"/>
          <w:b/>
          <w:sz w:val="32"/>
          <w:szCs w:val="32"/>
        </w:rPr>
        <w:t>ПОСТАНОВЛЕНИЕ</w:t>
      </w:r>
    </w:p>
    <w:p w:rsidR="00966CCC" w:rsidRDefault="00966CCC" w:rsidP="00966CCC">
      <w:pPr>
        <w:pStyle w:val="af"/>
        <w:jc w:val="center"/>
        <w:rPr>
          <w:rFonts w:ascii="Times New Roman" w:hAnsi="Times New Roman"/>
          <w:b/>
          <w:sz w:val="28"/>
          <w:szCs w:val="28"/>
          <w:u w:val="single"/>
        </w:rPr>
      </w:pPr>
    </w:p>
    <w:p w:rsidR="00966CCC" w:rsidRDefault="00966CCC" w:rsidP="00966CCC">
      <w:pPr>
        <w:pStyle w:val="af"/>
        <w:jc w:val="center"/>
        <w:rPr>
          <w:rFonts w:ascii="Times New Roman" w:hAnsi="Times New Roman"/>
          <w:sz w:val="28"/>
        </w:rPr>
      </w:pPr>
      <w:r>
        <w:rPr>
          <w:rFonts w:ascii="Times New Roman" w:hAnsi="Times New Roman"/>
          <w:sz w:val="28"/>
        </w:rPr>
        <w:t>от 29.12.2016г.  № 353</w:t>
      </w:r>
    </w:p>
    <w:p w:rsidR="00966CCC" w:rsidRDefault="00966CCC" w:rsidP="00966CCC">
      <w:pPr>
        <w:pStyle w:val="af"/>
        <w:jc w:val="center"/>
        <w:rPr>
          <w:rFonts w:ascii="Times New Roman" w:hAnsi="Times New Roman"/>
          <w:sz w:val="28"/>
        </w:rPr>
      </w:pPr>
      <w:r>
        <w:rPr>
          <w:rFonts w:ascii="Times New Roman" w:hAnsi="Times New Roman"/>
          <w:sz w:val="28"/>
        </w:rPr>
        <w:t>п. Ильинское-Хованское</w:t>
      </w:r>
    </w:p>
    <w:p w:rsidR="00966CCC" w:rsidRDefault="00966CCC" w:rsidP="00966CCC">
      <w:pPr>
        <w:pStyle w:val="ConsPlusTitle"/>
      </w:pPr>
    </w:p>
    <w:p w:rsidR="00966CCC" w:rsidRPr="009811B9" w:rsidRDefault="00966CCC" w:rsidP="00966CCC">
      <w:pPr>
        <w:jc w:val="center"/>
        <w:rPr>
          <w:rFonts w:ascii="Times New Roman" w:hAnsi="Times New Roman"/>
          <w:b/>
          <w:sz w:val="24"/>
          <w:szCs w:val="24"/>
        </w:rPr>
      </w:pPr>
      <w:r w:rsidRPr="009811B9">
        <w:rPr>
          <w:rFonts w:ascii="Times New Roman" w:hAnsi="Times New Roman"/>
          <w:b/>
          <w:sz w:val="24"/>
          <w:szCs w:val="24"/>
        </w:rPr>
        <w:t>Об утверждении Положения о кадровом резерве</w:t>
      </w:r>
    </w:p>
    <w:p w:rsidR="00966CCC" w:rsidRPr="009811B9" w:rsidRDefault="00966CCC" w:rsidP="00966CCC">
      <w:pPr>
        <w:jc w:val="center"/>
        <w:rPr>
          <w:rFonts w:ascii="Times New Roman" w:hAnsi="Times New Roman"/>
          <w:b/>
          <w:sz w:val="24"/>
          <w:szCs w:val="24"/>
        </w:rPr>
      </w:pPr>
      <w:r w:rsidRPr="009811B9">
        <w:rPr>
          <w:rFonts w:ascii="Times New Roman" w:hAnsi="Times New Roman"/>
          <w:b/>
          <w:sz w:val="24"/>
          <w:szCs w:val="24"/>
        </w:rPr>
        <w:t xml:space="preserve"> администрации Ильинского муниципального района</w:t>
      </w:r>
    </w:p>
    <w:p w:rsidR="00966CCC" w:rsidRPr="009811B9" w:rsidRDefault="00966CCC" w:rsidP="00966CCC">
      <w:pPr>
        <w:jc w:val="center"/>
        <w:rPr>
          <w:rFonts w:ascii="Times New Roman" w:hAnsi="Times New Roman"/>
          <w:sz w:val="24"/>
          <w:szCs w:val="24"/>
        </w:rPr>
      </w:pPr>
    </w:p>
    <w:p w:rsidR="00966CCC" w:rsidRPr="009811B9" w:rsidRDefault="00966CCC" w:rsidP="00966CCC">
      <w:pPr>
        <w:ind w:firstLine="708"/>
        <w:rPr>
          <w:rFonts w:ascii="Times New Roman" w:hAnsi="Times New Roman"/>
          <w:sz w:val="24"/>
          <w:szCs w:val="24"/>
        </w:rPr>
      </w:pPr>
      <w:r w:rsidRPr="009811B9">
        <w:rPr>
          <w:rFonts w:ascii="Times New Roman" w:hAnsi="Times New Roman"/>
          <w:bCs/>
          <w:sz w:val="24"/>
          <w:szCs w:val="24"/>
        </w:rPr>
        <w:t xml:space="preserve">В целях формирования </w:t>
      </w:r>
      <w:r w:rsidRPr="009811B9">
        <w:rPr>
          <w:rFonts w:ascii="Times New Roman" w:hAnsi="Times New Roman"/>
          <w:sz w:val="24"/>
          <w:szCs w:val="24"/>
        </w:rPr>
        <w:t>квалифицированного</w:t>
      </w:r>
      <w:r w:rsidRPr="009811B9">
        <w:rPr>
          <w:rFonts w:ascii="Times New Roman" w:hAnsi="Times New Roman"/>
          <w:bCs/>
          <w:sz w:val="24"/>
          <w:szCs w:val="24"/>
        </w:rPr>
        <w:t xml:space="preserve"> кадрового состава, обеспечения непрерывности, преемственности и эффективности деятельности исполнительно-распорядительного органа местного самоуправления Ильинского муниципального района, руководствуясь Федеральным </w:t>
      </w:r>
      <w:hyperlink r:id="rId37" w:history="1">
        <w:r w:rsidRPr="009811B9">
          <w:rPr>
            <w:rFonts w:ascii="Times New Roman" w:hAnsi="Times New Roman"/>
            <w:bCs/>
            <w:sz w:val="24"/>
            <w:szCs w:val="24"/>
          </w:rPr>
          <w:t>законом</w:t>
        </w:r>
      </w:hyperlink>
      <w:r w:rsidRPr="009811B9">
        <w:rPr>
          <w:rFonts w:ascii="Times New Roman" w:hAnsi="Times New Roman"/>
          <w:bCs/>
          <w:sz w:val="24"/>
          <w:szCs w:val="24"/>
        </w:rPr>
        <w:t xml:space="preserve"> от 02.03.07 N 25-ФЗ "О муниципальной службе               в Российской Федерации", </w:t>
      </w:r>
      <w:hyperlink r:id="rId38" w:history="1">
        <w:r w:rsidRPr="009811B9">
          <w:rPr>
            <w:rFonts w:ascii="Times New Roman" w:hAnsi="Times New Roman"/>
            <w:bCs/>
            <w:sz w:val="24"/>
            <w:szCs w:val="24"/>
          </w:rPr>
          <w:t>Законом</w:t>
        </w:r>
      </w:hyperlink>
      <w:r w:rsidRPr="009811B9">
        <w:rPr>
          <w:rFonts w:ascii="Times New Roman" w:hAnsi="Times New Roman"/>
          <w:bCs/>
          <w:sz w:val="24"/>
          <w:szCs w:val="24"/>
        </w:rPr>
        <w:t xml:space="preserve"> Ивановской области от 29.05.08                N 72-ОЗ "О муниципальной службе в Ивановской области</w:t>
      </w:r>
      <w:r w:rsidRPr="009811B9">
        <w:rPr>
          <w:rFonts w:ascii="Times New Roman" w:hAnsi="Times New Roman"/>
          <w:b/>
          <w:bCs/>
          <w:sz w:val="24"/>
          <w:szCs w:val="24"/>
        </w:rPr>
        <w:t xml:space="preserve">", </w:t>
      </w:r>
      <w:r w:rsidRPr="009811B9">
        <w:rPr>
          <w:rFonts w:ascii="Times New Roman" w:hAnsi="Times New Roman"/>
          <w:sz w:val="24"/>
          <w:szCs w:val="24"/>
        </w:rPr>
        <w:t xml:space="preserve">администрация Ильинского муниципального района </w:t>
      </w:r>
      <w:r w:rsidRPr="009811B9">
        <w:rPr>
          <w:rFonts w:ascii="Times New Roman" w:hAnsi="Times New Roman"/>
          <w:b/>
          <w:sz w:val="24"/>
          <w:szCs w:val="24"/>
        </w:rPr>
        <w:t xml:space="preserve">п о с т а н о в л я е </w:t>
      </w:r>
      <w:r w:rsidRPr="009811B9">
        <w:rPr>
          <w:rFonts w:ascii="Times New Roman" w:hAnsi="Times New Roman"/>
          <w:sz w:val="24"/>
          <w:szCs w:val="24"/>
        </w:rPr>
        <w:t>т:</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lastRenderedPageBreak/>
        <w:t xml:space="preserve">1. Утвердить </w:t>
      </w:r>
      <w:hyperlink w:anchor="Par30" w:tooltip="ПОЛОЖЕНИЕ" w:history="1">
        <w:r w:rsidRPr="009811B9">
          <w:rPr>
            <w:rStyle w:val="ac"/>
            <w:rFonts w:ascii="Times New Roman" w:hAnsi="Times New Roman"/>
            <w:color w:val="auto"/>
            <w:sz w:val="24"/>
            <w:szCs w:val="24"/>
            <w:u w:val="none"/>
          </w:rPr>
          <w:t>Положение</w:t>
        </w:r>
      </w:hyperlink>
      <w:r w:rsidRPr="009811B9">
        <w:rPr>
          <w:rFonts w:ascii="Times New Roman" w:hAnsi="Times New Roman"/>
          <w:sz w:val="24"/>
          <w:szCs w:val="24"/>
        </w:rPr>
        <w:t xml:space="preserve"> о кадровом резерве администрации Ильинского муниципального района (прилагается).</w:t>
      </w:r>
    </w:p>
    <w:p w:rsidR="00966CCC" w:rsidRPr="009811B9" w:rsidRDefault="00966CCC" w:rsidP="00966CCC">
      <w:pPr>
        <w:autoSpaceDE w:val="0"/>
        <w:autoSpaceDN w:val="0"/>
        <w:adjustRightInd w:val="0"/>
        <w:ind w:firstLine="708"/>
        <w:rPr>
          <w:rFonts w:ascii="Times New Roman" w:hAnsi="Times New Roman"/>
          <w:sz w:val="24"/>
          <w:szCs w:val="24"/>
        </w:rPr>
      </w:pPr>
      <w:r w:rsidRPr="009811B9">
        <w:rPr>
          <w:rFonts w:ascii="Times New Roman" w:hAnsi="Times New Roman"/>
          <w:sz w:val="24"/>
          <w:szCs w:val="24"/>
        </w:rPr>
        <w:t xml:space="preserve">2. Определить отдел правового и кадрового обеспечения уполномоченным органом на формирование кадрового резерва администрации в соответствии с утвержденным </w:t>
      </w:r>
      <w:hyperlink w:anchor="Par30" w:tooltip="ПОЛОЖЕНИЕ" w:history="1">
        <w:r w:rsidRPr="009811B9">
          <w:rPr>
            <w:rStyle w:val="ac"/>
            <w:rFonts w:ascii="Times New Roman" w:hAnsi="Times New Roman"/>
            <w:color w:val="auto"/>
            <w:sz w:val="24"/>
            <w:szCs w:val="24"/>
            <w:u w:val="none"/>
          </w:rPr>
          <w:t>Положением</w:t>
        </w:r>
      </w:hyperlink>
      <w:r w:rsidRPr="009811B9">
        <w:rPr>
          <w:rFonts w:ascii="Times New Roman" w:hAnsi="Times New Roman"/>
          <w:sz w:val="24"/>
          <w:szCs w:val="24"/>
        </w:rPr>
        <w:t>.</w:t>
      </w:r>
    </w:p>
    <w:p w:rsidR="00966CCC" w:rsidRPr="009811B9" w:rsidRDefault="00966CCC" w:rsidP="00966CCC">
      <w:pPr>
        <w:autoSpaceDE w:val="0"/>
        <w:autoSpaceDN w:val="0"/>
        <w:adjustRightInd w:val="0"/>
        <w:ind w:firstLine="708"/>
        <w:rPr>
          <w:rFonts w:ascii="Times New Roman" w:hAnsi="Times New Roman"/>
          <w:sz w:val="24"/>
          <w:szCs w:val="24"/>
        </w:rPr>
      </w:pPr>
      <w:r w:rsidRPr="009811B9">
        <w:rPr>
          <w:rFonts w:ascii="Times New Roman" w:hAnsi="Times New Roman"/>
          <w:sz w:val="24"/>
          <w:szCs w:val="24"/>
        </w:rPr>
        <w:t>3. Отменить постановление главы Ильинского муниципального района от 28.02.2009 № 54 «Об утверждении Положения о порядке формирования и работе с кадровым резервом для замещения должностей муниципальной службы в администрации Ильинского муниципального района                          и её структурных подразделениях».</w:t>
      </w:r>
    </w:p>
    <w:p w:rsidR="00966CCC" w:rsidRPr="009811B9" w:rsidRDefault="00966CCC" w:rsidP="00966CCC">
      <w:pPr>
        <w:autoSpaceDE w:val="0"/>
        <w:autoSpaceDN w:val="0"/>
        <w:adjustRightInd w:val="0"/>
        <w:ind w:firstLine="708"/>
        <w:rPr>
          <w:rFonts w:ascii="Times New Roman" w:hAnsi="Times New Roman"/>
          <w:sz w:val="24"/>
          <w:szCs w:val="24"/>
        </w:rPr>
      </w:pPr>
      <w:r w:rsidRPr="009811B9">
        <w:rPr>
          <w:rFonts w:ascii="Times New Roman" w:hAnsi="Times New Roman"/>
          <w:sz w:val="24"/>
          <w:szCs w:val="24"/>
        </w:rPr>
        <w:t>4. Постановление вступает в силу с момента его официального опубликования на сайте Ильинского муниципального района Ивановской области и в «Вестнике муниципальных правовых актов Ильинского муниципального района».</w:t>
      </w:r>
    </w:p>
    <w:p w:rsidR="00966CCC" w:rsidRPr="009811B9" w:rsidRDefault="00966CCC" w:rsidP="00966CCC">
      <w:pPr>
        <w:rPr>
          <w:rFonts w:ascii="Times New Roman" w:hAnsi="Times New Roman"/>
          <w:sz w:val="24"/>
          <w:szCs w:val="24"/>
        </w:rPr>
      </w:pPr>
    </w:p>
    <w:p w:rsidR="00966CCC" w:rsidRPr="009811B9" w:rsidRDefault="00966CCC" w:rsidP="00966CCC">
      <w:pPr>
        <w:rPr>
          <w:rFonts w:ascii="Times New Roman" w:hAnsi="Times New Roman"/>
          <w:sz w:val="24"/>
          <w:szCs w:val="24"/>
        </w:rPr>
      </w:pPr>
    </w:p>
    <w:p w:rsidR="00966CCC" w:rsidRPr="009811B9" w:rsidRDefault="00966CCC" w:rsidP="00966CCC">
      <w:pPr>
        <w:rPr>
          <w:rFonts w:ascii="Times New Roman" w:hAnsi="Times New Roman"/>
          <w:sz w:val="24"/>
          <w:szCs w:val="24"/>
        </w:rPr>
      </w:pPr>
    </w:p>
    <w:p w:rsidR="00966CCC" w:rsidRPr="009811B9" w:rsidRDefault="00966CCC" w:rsidP="00966CCC">
      <w:pPr>
        <w:rPr>
          <w:rFonts w:ascii="Times New Roman" w:hAnsi="Times New Roman"/>
          <w:b/>
          <w:sz w:val="24"/>
          <w:szCs w:val="24"/>
        </w:rPr>
      </w:pPr>
      <w:r w:rsidRPr="009811B9">
        <w:rPr>
          <w:rFonts w:ascii="Times New Roman" w:hAnsi="Times New Roman"/>
          <w:b/>
          <w:sz w:val="24"/>
          <w:szCs w:val="24"/>
        </w:rPr>
        <w:t>Заместитель главы администрации</w:t>
      </w:r>
    </w:p>
    <w:p w:rsidR="00966CCC" w:rsidRPr="009811B9" w:rsidRDefault="00966CCC" w:rsidP="00966CCC">
      <w:pPr>
        <w:rPr>
          <w:rFonts w:ascii="Times New Roman" w:hAnsi="Times New Roman"/>
          <w:b/>
          <w:sz w:val="24"/>
          <w:szCs w:val="24"/>
        </w:rPr>
      </w:pPr>
      <w:r w:rsidRPr="009811B9">
        <w:rPr>
          <w:rFonts w:ascii="Times New Roman" w:hAnsi="Times New Roman"/>
          <w:b/>
          <w:sz w:val="24"/>
          <w:szCs w:val="24"/>
        </w:rPr>
        <w:t xml:space="preserve">Ильинского муниципального района:            </w:t>
      </w:r>
      <w:r w:rsidR="006C2998">
        <w:rPr>
          <w:rFonts w:ascii="Times New Roman" w:hAnsi="Times New Roman"/>
          <w:b/>
          <w:sz w:val="24"/>
          <w:szCs w:val="24"/>
        </w:rPr>
        <w:t xml:space="preserve">                        </w:t>
      </w:r>
      <w:r w:rsidRPr="009811B9">
        <w:rPr>
          <w:rFonts w:ascii="Times New Roman" w:hAnsi="Times New Roman"/>
          <w:b/>
          <w:sz w:val="24"/>
          <w:szCs w:val="24"/>
        </w:rPr>
        <w:t xml:space="preserve">                         А.В. Шелеменцев</w:t>
      </w:r>
    </w:p>
    <w:p w:rsidR="00966CCC" w:rsidRPr="009811B9" w:rsidRDefault="00966CCC"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p>
    <w:p w:rsidR="00966CCC" w:rsidRDefault="00966CCC" w:rsidP="00966CCC">
      <w:pPr>
        <w:jc w:val="right"/>
        <w:rPr>
          <w:rFonts w:ascii="Times New Roman" w:hAnsi="Times New Roman"/>
          <w:sz w:val="24"/>
          <w:szCs w:val="24"/>
        </w:rPr>
      </w:pPr>
    </w:p>
    <w:p w:rsidR="006C2998" w:rsidRDefault="006C2998" w:rsidP="00966CCC">
      <w:pPr>
        <w:jc w:val="right"/>
        <w:rPr>
          <w:rFonts w:ascii="Times New Roman" w:hAnsi="Times New Roman"/>
          <w:sz w:val="24"/>
          <w:szCs w:val="24"/>
        </w:rPr>
      </w:pPr>
    </w:p>
    <w:p w:rsidR="006C2998" w:rsidRDefault="006C2998" w:rsidP="00966CCC">
      <w:pPr>
        <w:jc w:val="right"/>
        <w:rPr>
          <w:rFonts w:ascii="Times New Roman" w:hAnsi="Times New Roman"/>
          <w:sz w:val="24"/>
          <w:szCs w:val="24"/>
        </w:rPr>
      </w:pPr>
    </w:p>
    <w:p w:rsidR="006C2998" w:rsidRDefault="006C2998" w:rsidP="00966CCC">
      <w:pPr>
        <w:jc w:val="right"/>
        <w:rPr>
          <w:rFonts w:ascii="Times New Roman" w:hAnsi="Times New Roman"/>
          <w:sz w:val="24"/>
          <w:szCs w:val="24"/>
        </w:rPr>
      </w:pPr>
    </w:p>
    <w:p w:rsidR="006C2998" w:rsidRDefault="006C2998" w:rsidP="00966CCC">
      <w:pPr>
        <w:jc w:val="right"/>
        <w:rPr>
          <w:rFonts w:ascii="Times New Roman" w:hAnsi="Times New Roman"/>
          <w:sz w:val="24"/>
          <w:szCs w:val="24"/>
        </w:rPr>
      </w:pPr>
    </w:p>
    <w:p w:rsidR="006C2998" w:rsidRDefault="006C2998" w:rsidP="00966CCC">
      <w:pPr>
        <w:jc w:val="right"/>
        <w:rPr>
          <w:rFonts w:ascii="Times New Roman" w:hAnsi="Times New Roman"/>
          <w:sz w:val="24"/>
          <w:szCs w:val="24"/>
        </w:rPr>
      </w:pPr>
    </w:p>
    <w:p w:rsidR="006C2998" w:rsidRDefault="006C2998" w:rsidP="00966CCC">
      <w:pPr>
        <w:jc w:val="right"/>
        <w:rPr>
          <w:rFonts w:ascii="Times New Roman" w:hAnsi="Times New Roman"/>
          <w:sz w:val="24"/>
          <w:szCs w:val="24"/>
        </w:rPr>
      </w:pPr>
    </w:p>
    <w:p w:rsidR="006C2998" w:rsidRPr="009811B9" w:rsidRDefault="006C2998" w:rsidP="00966CCC">
      <w:pPr>
        <w:jc w:val="right"/>
        <w:rPr>
          <w:rFonts w:ascii="Times New Roman" w:hAnsi="Times New Roman"/>
          <w:sz w:val="24"/>
          <w:szCs w:val="24"/>
        </w:rPr>
      </w:pPr>
    </w:p>
    <w:p w:rsidR="00966CCC" w:rsidRPr="009811B9" w:rsidRDefault="00966CCC" w:rsidP="00966CCC">
      <w:pPr>
        <w:jc w:val="right"/>
        <w:rPr>
          <w:rFonts w:ascii="Times New Roman" w:hAnsi="Times New Roman"/>
          <w:sz w:val="24"/>
          <w:szCs w:val="24"/>
        </w:rPr>
      </w:pPr>
      <w:r w:rsidRPr="009811B9">
        <w:rPr>
          <w:rFonts w:ascii="Times New Roman" w:hAnsi="Times New Roman"/>
          <w:sz w:val="24"/>
          <w:szCs w:val="24"/>
        </w:rPr>
        <w:t>Приложение</w:t>
      </w:r>
    </w:p>
    <w:p w:rsidR="00966CCC" w:rsidRPr="009811B9" w:rsidRDefault="00966CCC" w:rsidP="00966CCC">
      <w:pPr>
        <w:jc w:val="right"/>
        <w:rPr>
          <w:rFonts w:ascii="Times New Roman" w:hAnsi="Times New Roman"/>
          <w:sz w:val="24"/>
          <w:szCs w:val="24"/>
        </w:rPr>
      </w:pPr>
      <w:r w:rsidRPr="009811B9">
        <w:rPr>
          <w:rFonts w:ascii="Times New Roman" w:hAnsi="Times New Roman"/>
          <w:sz w:val="24"/>
          <w:szCs w:val="24"/>
        </w:rPr>
        <w:t xml:space="preserve">к постановлению администрации </w:t>
      </w:r>
    </w:p>
    <w:p w:rsidR="00966CCC" w:rsidRPr="009811B9" w:rsidRDefault="00966CCC" w:rsidP="00966CCC">
      <w:pPr>
        <w:jc w:val="right"/>
        <w:rPr>
          <w:rFonts w:ascii="Times New Roman" w:hAnsi="Times New Roman"/>
          <w:sz w:val="24"/>
          <w:szCs w:val="24"/>
        </w:rPr>
      </w:pPr>
      <w:r w:rsidRPr="009811B9">
        <w:rPr>
          <w:rFonts w:ascii="Times New Roman" w:hAnsi="Times New Roman"/>
          <w:sz w:val="24"/>
          <w:szCs w:val="24"/>
        </w:rPr>
        <w:t>Ильинского муниципального района</w:t>
      </w:r>
    </w:p>
    <w:p w:rsidR="00966CCC" w:rsidRPr="009811B9" w:rsidRDefault="00966CCC" w:rsidP="00966CCC">
      <w:pPr>
        <w:pStyle w:val="af"/>
        <w:jc w:val="right"/>
        <w:rPr>
          <w:rFonts w:ascii="Times New Roman" w:hAnsi="Times New Roman"/>
          <w:sz w:val="24"/>
          <w:szCs w:val="24"/>
        </w:rPr>
      </w:pPr>
      <w:r w:rsidRPr="009811B9">
        <w:rPr>
          <w:rFonts w:ascii="Times New Roman" w:hAnsi="Times New Roman"/>
          <w:sz w:val="24"/>
          <w:szCs w:val="24"/>
        </w:rPr>
        <w:t>от 29.12.2016г. № 353</w:t>
      </w:r>
    </w:p>
    <w:p w:rsidR="00966CCC" w:rsidRPr="009811B9" w:rsidRDefault="00966CCC" w:rsidP="00966CCC">
      <w:pPr>
        <w:rPr>
          <w:rFonts w:ascii="Times New Roman" w:hAnsi="Times New Roman"/>
          <w:sz w:val="24"/>
          <w:szCs w:val="24"/>
        </w:rPr>
      </w:pPr>
    </w:p>
    <w:p w:rsidR="00966CCC" w:rsidRPr="009811B9" w:rsidRDefault="00966CCC" w:rsidP="00966CCC">
      <w:pPr>
        <w:jc w:val="center"/>
        <w:rPr>
          <w:rFonts w:ascii="Times New Roman" w:hAnsi="Times New Roman"/>
          <w:b/>
          <w:sz w:val="24"/>
          <w:szCs w:val="24"/>
        </w:rPr>
      </w:pPr>
      <w:bookmarkStart w:id="16" w:name="Par30"/>
      <w:bookmarkEnd w:id="16"/>
      <w:r w:rsidRPr="009811B9">
        <w:rPr>
          <w:rFonts w:ascii="Times New Roman" w:hAnsi="Times New Roman"/>
          <w:b/>
          <w:sz w:val="24"/>
          <w:szCs w:val="24"/>
        </w:rPr>
        <w:t>Положение</w:t>
      </w:r>
    </w:p>
    <w:p w:rsidR="00966CCC" w:rsidRPr="009811B9" w:rsidRDefault="00966CCC" w:rsidP="00966CCC">
      <w:pPr>
        <w:jc w:val="center"/>
        <w:rPr>
          <w:rFonts w:ascii="Times New Roman" w:hAnsi="Times New Roman"/>
          <w:b/>
          <w:sz w:val="24"/>
          <w:szCs w:val="24"/>
        </w:rPr>
      </w:pPr>
      <w:r w:rsidRPr="009811B9">
        <w:rPr>
          <w:rFonts w:ascii="Times New Roman" w:hAnsi="Times New Roman"/>
          <w:b/>
          <w:sz w:val="24"/>
          <w:szCs w:val="24"/>
        </w:rPr>
        <w:t>о кадровом резерве Администрации Ильинского муниципального района</w:t>
      </w:r>
    </w:p>
    <w:p w:rsidR="00966CCC" w:rsidRPr="009811B9" w:rsidRDefault="00966CCC" w:rsidP="00966CCC">
      <w:pPr>
        <w:rPr>
          <w:rFonts w:ascii="Times New Roman" w:hAnsi="Times New Roman"/>
          <w:sz w:val="24"/>
          <w:szCs w:val="24"/>
        </w:rPr>
      </w:pPr>
    </w:p>
    <w:p w:rsidR="00966CCC" w:rsidRPr="009811B9" w:rsidRDefault="00966CCC" w:rsidP="00966CCC">
      <w:pPr>
        <w:jc w:val="center"/>
        <w:rPr>
          <w:rFonts w:ascii="Times New Roman" w:hAnsi="Times New Roman"/>
          <w:sz w:val="24"/>
          <w:szCs w:val="24"/>
        </w:rPr>
      </w:pPr>
      <w:r w:rsidRPr="009811B9">
        <w:rPr>
          <w:rFonts w:ascii="Times New Roman" w:hAnsi="Times New Roman"/>
          <w:sz w:val="24"/>
          <w:szCs w:val="24"/>
        </w:rPr>
        <w:t>1. Общие положения</w:t>
      </w:r>
    </w:p>
    <w:p w:rsidR="00966CCC" w:rsidRPr="009811B9" w:rsidRDefault="00966CCC" w:rsidP="00966CCC">
      <w:pPr>
        <w:rPr>
          <w:rFonts w:ascii="Times New Roman" w:hAnsi="Times New Roman"/>
          <w:sz w:val="24"/>
          <w:szCs w:val="24"/>
        </w:rPr>
      </w:pP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1.1. Настоящее Положение разработано в соответствии                                 с федеральным законам от 02.03.</w:t>
      </w:r>
      <w:r w:rsidRPr="006C2998">
        <w:rPr>
          <w:rFonts w:ascii="Times New Roman" w:hAnsi="Times New Roman"/>
          <w:sz w:val="24"/>
          <w:szCs w:val="24"/>
        </w:rPr>
        <w:t xml:space="preserve">2007 </w:t>
      </w:r>
      <w:hyperlink r:id="rId39" w:tooltip="Федеральный закон от 27.07.2004 N 79-ФЗ (ред. от 30.12.2015, с изм. от 23.05.2016) &quot;О государственной гражданской службе Российской Федерации&quot;{КонсультантПлюс}" w:history="1">
        <w:r w:rsidRPr="006C2998">
          <w:rPr>
            <w:rStyle w:val="ac"/>
            <w:rFonts w:ascii="Times New Roman" w:hAnsi="Times New Roman"/>
            <w:color w:val="auto"/>
            <w:sz w:val="24"/>
            <w:szCs w:val="24"/>
            <w:u w:val="none"/>
          </w:rPr>
          <w:t>N 25-ФЗ</w:t>
        </w:r>
      </w:hyperlink>
      <w:r w:rsidRPr="006C2998">
        <w:rPr>
          <w:rFonts w:ascii="Times New Roman" w:hAnsi="Times New Roman"/>
          <w:sz w:val="24"/>
          <w:szCs w:val="24"/>
        </w:rPr>
        <w:t xml:space="preserve"> "О муниципальной службе        в Российской Федерации", </w:t>
      </w:r>
      <w:hyperlink r:id="rId40" w:tooltip="Указ Президента РФ от 01.02.2005 N 112 (ред. от 19.03.2014) &quot;О конкурсе на замещение вакантной должности государственной гражданской службы Российской Федерации&quot;{КонсультантПлюс}" w:history="1">
        <w:r w:rsidRPr="006C2998">
          <w:rPr>
            <w:rStyle w:val="ac"/>
            <w:rFonts w:ascii="Times New Roman" w:hAnsi="Times New Roman"/>
            <w:color w:val="auto"/>
            <w:sz w:val="24"/>
            <w:szCs w:val="24"/>
            <w:u w:val="none"/>
          </w:rPr>
          <w:t>Указом</w:t>
        </w:r>
      </w:hyperlink>
      <w:r w:rsidRPr="006C2998">
        <w:rPr>
          <w:rFonts w:ascii="Times New Roman" w:hAnsi="Times New Roman"/>
          <w:sz w:val="24"/>
          <w:szCs w:val="24"/>
        </w:rPr>
        <w:t xml:space="preserve"> Президента Российской Федерации                от 01.02.2005 N 112 "О конкурсе на замещение вакантной должности </w:t>
      </w:r>
      <w:r w:rsidRPr="009811B9">
        <w:rPr>
          <w:rFonts w:ascii="Times New Roman" w:hAnsi="Times New Roman"/>
          <w:sz w:val="24"/>
          <w:szCs w:val="24"/>
        </w:rPr>
        <w:t xml:space="preserve">государственной гражданской службы Российской Федерации" (далее - Указ Президента Российской Федерации "О конкурсе на замещение вакантной должности государственной гражданской службы Российской Федерации") и определяет порядок и условия формирования кадрового резерва </w:t>
      </w:r>
      <w:r w:rsidRPr="009811B9">
        <w:rPr>
          <w:rFonts w:ascii="Times New Roman" w:hAnsi="Times New Roman"/>
          <w:sz w:val="24"/>
          <w:szCs w:val="24"/>
        </w:rPr>
        <w:lastRenderedPageBreak/>
        <w:t>муниципальной службы администрации Ильинского муниципального района (далее – муниципальная служба), а также регулирует иные вопросы работы с кадровым резервом.</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1.2. В кадровом резерве могут состоять граждане Российской Федерации, замещающие должности муниципальной службы (далее – муниципальные служащие), а также граждане Российской Федерации (далее - граждане), изъявившие желание и успешно прошедшие конкурс на включение в кадровый резерв для замещения соответствующей должности муниципальной службы.</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1.3. Кадровый резерв администрации Ильинского муниципального района (далее - кадровый резерв) формируется из:</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1) граждан - по результатам конкурса на включение в кадровый резерв;</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2) граждан - по результатам конкурса на замещение вакантной должности муниципальной службы с согласия указанных граждан;</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3) муниципальных служащих для замещения вакантной должности муниципальной службы в порядке должностного роста - по результатам конкурса на включение в кадровый резерв;</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4) муниципальных служащих для замещения вакантной должности муниципальной службы в порядке должностного роста - по результатам конкурса на замещение вакантной должности муниципальной службы                  с согласия указанных муниципальных служащих;</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5) муниципальных служащих для замещения вакантной должности муниципальной службы в порядке должностного роста - по результатам аттестации с согласия указанных муниципальных служащих;</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6) муниципальных служащих для замещения вакантной должности муниципальной службы в порядке должностного роста – по рекомендации непосредственного руководителя с согласия указанных муниципальных служащих;</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7) муниципальных служащих, увольняемых с муниципальной службы                   в связи с сокращением должностей муниципальной службы либо упразднением органа местного самоуправления, - по решению представителя нанимателя органа местного самоуправления, в котором сокращаются должности муниципальной службы, либо органа местного самоуправления, которому переданы функции упраздненного органа местного самоуправления, с согласия указанных муниципальных служащих;</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8) муниципальных служащих, увольняемых с муниципальной службы                 по следующим основаниям:</w:t>
      </w:r>
      <w:hyperlink w:anchor="Par708"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history="1"/>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а) в связи с призывом муниципального служащего на военную службу или направлением его на альтернативную гражданскую службу;</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б) восстановлением на службе муниципального служащего, ранее замещавшего эту должность муниципальной службы, по решению суда;</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xml:space="preserve">в) избранием или назначением муниципального служащего                                   на государственную должность, за исключением случая, </w:t>
      </w:r>
      <w:r w:rsidRPr="006C2998">
        <w:rPr>
          <w:rFonts w:ascii="Times New Roman" w:hAnsi="Times New Roman"/>
          <w:sz w:val="24"/>
          <w:szCs w:val="24"/>
        </w:rPr>
        <w:t xml:space="preserve">установленного </w:t>
      </w:r>
      <w:hyperlink r:id="rId41" w:tooltip="Федеральный конституционный закон от 17.12.1997 N 2-ФКЗ (ред. от 14.12.2015) &quot;О Правительстве Российской Федерации&quot;{КонсультантПлюс}" w:history="1">
        <w:r w:rsidRPr="006C2998">
          <w:rPr>
            <w:rStyle w:val="ac"/>
            <w:rFonts w:ascii="Times New Roman" w:hAnsi="Times New Roman"/>
            <w:color w:val="auto"/>
            <w:sz w:val="24"/>
            <w:szCs w:val="24"/>
            <w:u w:val="none"/>
          </w:rPr>
          <w:t>частью второй статьи 6</w:t>
        </w:r>
      </w:hyperlink>
      <w:r w:rsidRPr="009811B9">
        <w:rPr>
          <w:rFonts w:ascii="Times New Roman" w:hAnsi="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г)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xml:space="preserve">д) исполнением муниципальным служащим государственных обязанностей в случаях, установленных федеральными законами -  </w:t>
      </w:r>
      <w:bookmarkStart w:id="17" w:name="Par1269"/>
      <w:bookmarkEnd w:id="17"/>
      <w:r w:rsidRPr="009811B9">
        <w:rPr>
          <w:rFonts w:ascii="Times New Roman" w:hAnsi="Times New Roman"/>
          <w:sz w:val="24"/>
          <w:szCs w:val="24"/>
        </w:rPr>
        <w:t>с согласия указанных муниципальных служащих.</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 xml:space="preserve">1.4. Включение в кадровый резерв органа местного самоуправления муниципальных служащих в соответствии с </w:t>
      </w:r>
      <w:hyperlink w:anchor="Par1269"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 w:history="1">
        <w:r w:rsidRPr="009811B9">
          <w:rPr>
            <w:rFonts w:ascii="Times New Roman" w:hAnsi="Times New Roman"/>
            <w:sz w:val="24"/>
            <w:szCs w:val="24"/>
          </w:rPr>
          <w:t>пунктами 6</w:t>
        </w:r>
      </w:hyperlink>
      <w:r w:rsidRPr="009811B9">
        <w:rPr>
          <w:rFonts w:ascii="Times New Roman" w:hAnsi="Times New Roman"/>
          <w:sz w:val="24"/>
          <w:szCs w:val="24"/>
        </w:rPr>
        <w:t xml:space="preserve"> и </w:t>
      </w:r>
      <w:hyperlink w:anchor="Par1270"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history="1">
        <w:r w:rsidRPr="009811B9">
          <w:rPr>
            <w:rFonts w:ascii="Times New Roman" w:hAnsi="Times New Roman"/>
            <w:sz w:val="24"/>
            <w:szCs w:val="24"/>
          </w:rPr>
          <w:t xml:space="preserve">7 части </w:t>
        </w:r>
      </w:hyperlink>
      <w:r w:rsidRPr="009811B9">
        <w:rPr>
          <w:rFonts w:ascii="Times New Roman" w:hAnsi="Times New Roman"/>
          <w:sz w:val="24"/>
          <w:szCs w:val="24"/>
        </w:rPr>
        <w:t xml:space="preserve">1.3 настоящего раздела производится для замещения должностей муниципальной службы той же группы должностей муниципальной </w:t>
      </w:r>
      <w:r w:rsidRPr="009811B9">
        <w:rPr>
          <w:rFonts w:ascii="Times New Roman" w:hAnsi="Times New Roman"/>
          <w:sz w:val="24"/>
          <w:szCs w:val="24"/>
        </w:rPr>
        <w:lastRenderedPageBreak/>
        <w:t>службы, к которой относится последняя замещаемая муниципальным служащим должность муниципальной службы.</w:t>
      </w:r>
    </w:p>
    <w:p w:rsidR="00966CCC" w:rsidRPr="009811B9" w:rsidRDefault="00966CCC" w:rsidP="00966CCC">
      <w:pPr>
        <w:ind w:right="-83" w:firstLine="708"/>
        <w:rPr>
          <w:rFonts w:ascii="Times New Roman" w:hAnsi="Times New Roman"/>
          <w:sz w:val="24"/>
          <w:szCs w:val="24"/>
        </w:rPr>
      </w:pPr>
      <w:r w:rsidRPr="009811B9">
        <w:rPr>
          <w:rFonts w:ascii="Times New Roman" w:hAnsi="Times New Roman"/>
          <w:sz w:val="24"/>
          <w:szCs w:val="24"/>
        </w:rPr>
        <w:t>1.5. Конкурс на включение в кадровый резерв проводится конкурсной комиссией созданной при администрации Ильинского муниципального района.</w:t>
      </w:r>
    </w:p>
    <w:p w:rsidR="00966CCC" w:rsidRPr="009811B9" w:rsidRDefault="00966CCC" w:rsidP="00966CCC">
      <w:pPr>
        <w:pStyle w:val="ConsPlusNormal"/>
        <w:ind w:firstLine="708"/>
        <w:jc w:val="both"/>
        <w:rPr>
          <w:rFonts w:ascii="Times New Roman" w:hAnsi="Times New Roman" w:cs="Times New Roman"/>
          <w:sz w:val="24"/>
          <w:szCs w:val="24"/>
        </w:rPr>
      </w:pPr>
      <w:r w:rsidRPr="009811B9">
        <w:rPr>
          <w:rFonts w:ascii="Times New Roman" w:hAnsi="Times New Roman" w:cs="Times New Roman"/>
          <w:sz w:val="24"/>
          <w:szCs w:val="24"/>
        </w:rPr>
        <w:t>1.6. Формирование квалифицированного кадрового состава для решения вопросов местного значения органами местного самоуправления осуществляется в целях:</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совершенствования деятельности по подбору и расстановке кадров                 для замещения должностей муниципальной службы;</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своевременного удовлетворения потребности в кадрах;</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привлечения граждан на муниципальную службу;</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повышения уровня мотивации муниципальных служащих                                  к профессиональному росту;</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сокращения периода адаптации муниципальных служащих                               при поступлении на должность муниципальной службы.</w:t>
      </w:r>
    </w:p>
    <w:p w:rsidR="00966CCC" w:rsidRPr="009811B9" w:rsidRDefault="00966CCC" w:rsidP="00966CCC">
      <w:pPr>
        <w:pStyle w:val="ConsPlusNormal"/>
        <w:ind w:firstLine="708"/>
        <w:jc w:val="both"/>
        <w:rPr>
          <w:rFonts w:ascii="Times New Roman" w:hAnsi="Times New Roman" w:cs="Times New Roman"/>
          <w:sz w:val="24"/>
          <w:szCs w:val="24"/>
        </w:rPr>
      </w:pPr>
      <w:r w:rsidRPr="009811B9">
        <w:rPr>
          <w:rFonts w:ascii="Times New Roman" w:hAnsi="Times New Roman" w:cs="Times New Roman"/>
          <w:sz w:val="24"/>
          <w:szCs w:val="24"/>
        </w:rPr>
        <w:t>1.7. Основными задачами создания кадрового резерва являются:</w:t>
      </w:r>
    </w:p>
    <w:p w:rsidR="00966CCC" w:rsidRPr="009811B9" w:rsidRDefault="00966CCC" w:rsidP="00966CCC">
      <w:pPr>
        <w:pStyle w:val="ConsPlusNormal"/>
        <w:ind w:right="-185"/>
        <w:jc w:val="both"/>
        <w:rPr>
          <w:rFonts w:ascii="Times New Roman" w:hAnsi="Times New Roman" w:cs="Times New Roman"/>
          <w:sz w:val="24"/>
          <w:szCs w:val="24"/>
        </w:rPr>
      </w:pPr>
      <w:r w:rsidRPr="009811B9">
        <w:rPr>
          <w:rFonts w:ascii="Times New Roman" w:hAnsi="Times New Roman" w:cs="Times New Roman"/>
          <w:sz w:val="24"/>
          <w:szCs w:val="24"/>
        </w:rPr>
        <w:t>- обеспечение потребности органов местного самоуправления                                в высококвалифицированных специалистах;</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содействие профессиональному и должностному росту муниципальных служащих;</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изучение профессиональных и личных качеств кандидатов для зачисления в кадровый резерв;</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организация обучения лиц, зачисленных в кадровый резерв;</w:t>
      </w:r>
    </w:p>
    <w:p w:rsidR="00966CCC" w:rsidRPr="009811B9" w:rsidRDefault="00966CCC" w:rsidP="00966CCC">
      <w:pPr>
        <w:pStyle w:val="ConsPlusNormal"/>
        <w:jc w:val="both"/>
        <w:rPr>
          <w:rFonts w:ascii="Times New Roman" w:hAnsi="Times New Roman" w:cs="Times New Roman"/>
          <w:sz w:val="24"/>
          <w:szCs w:val="24"/>
        </w:rPr>
      </w:pPr>
      <w:r w:rsidRPr="009811B9">
        <w:rPr>
          <w:rFonts w:ascii="Times New Roman" w:hAnsi="Times New Roman" w:cs="Times New Roman"/>
          <w:sz w:val="24"/>
          <w:szCs w:val="24"/>
        </w:rPr>
        <w:t>- создание резерва кадров для замещения имеющихся муниципальных должностей главной, ведущей и старшей групп должностей.</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1.8. Принципами формирования кадрового резерва и работы с ним являются:</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равный доступ граждан к зачислению в кадровый резерв в соответствии    с их способностями и профессиональной подготовкой;</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объективность и всесторонность оценки профессиональных и личностных качеств кандидатов для зачисления в кадровый резерв на основе объективных критериев оценки;</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равный подход к кандидатам для зачисления в кадровый резерв;</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добровольность включения и нахождения в кадровом резерве;</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ответственность руководителей всех уровней за формирование кадрового резерва и работу с ним;</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профессионализм и компетентность лиц, включенных в кадровый резерв, создание условий для их профессионального роста;</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планирование профессиональной карьеры муниципального служащего;</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гласность, доступность информации о формировании кадрового резерва             и его профессиональной реализации.</w:t>
      </w:r>
    </w:p>
    <w:p w:rsidR="00966CCC" w:rsidRPr="009811B9" w:rsidRDefault="00966CCC" w:rsidP="00966CCC">
      <w:pPr>
        <w:rPr>
          <w:rFonts w:ascii="Times New Roman" w:hAnsi="Times New Roman"/>
          <w:sz w:val="24"/>
          <w:szCs w:val="24"/>
        </w:rPr>
      </w:pPr>
    </w:p>
    <w:p w:rsidR="00966CCC" w:rsidRPr="009811B9" w:rsidRDefault="00966CCC" w:rsidP="00966CCC">
      <w:pPr>
        <w:jc w:val="center"/>
        <w:rPr>
          <w:rFonts w:ascii="Times New Roman" w:hAnsi="Times New Roman"/>
          <w:sz w:val="24"/>
          <w:szCs w:val="24"/>
        </w:rPr>
      </w:pPr>
      <w:r w:rsidRPr="009811B9">
        <w:rPr>
          <w:rFonts w:ascii="Times New Roman" w:hAnsi="Times New Roman"/>
          <w:sz w:val="24"/>
          <w:szCs w:val="24"/>
        </w:rPr>
        <w:t>2. Порядок формирования кадрового резерва</w:t>
      </w:r>
    </w:p>
    <w:p w:rsidR="00966CCC" w:rsidRPr="009811B9" w:rsidRDefault="00966CCC" w:rsidP="00966CCC">
      <w:pPr>
        <w:rPr>
          <w:rFonts w:ascii="Times New Roman" w:hAnsi="Times New Roman"/>
          <w:sz w:val="24"/>
          <w:szCs w:val="24"/>
        </w:rPr>
      </w:pPr>
    </w:p>
    <w:p w:rsidR="00966CCC" w:rsidRPr="006C2998" w:rsidRDefault="00966CCC" w:rsidP="00966CCC">
      <w:pPr>
        <w:ind w:firstLine="708"/>
        <w:rPr>
          <w:rFonts w:ascii="Times New Roman" w:hAnsi="Times New Roman"/>
          <w:sz w:val="24"/>
          <w:szCs w:val="24"/>
        </w:rPr>
      </w:pPr>
      <w:r w:rsidRPr="009811B9">
        <w:rPr>
          <w:rFonts w:ascii="Times New Roman" w:hAnsi="Times New Roman"/>
          <w:sz w:val="24"/>
          <w:szCs w:val="24"/>
        </w:rPr>
        <w:t xml:space="preserve">2.1.  Кадровый резерв формируется для замещения вакантных должностей муниципальной службы </w:t>
      </w:r>
      <w:r w:rsidRPr="006C2998">
        <w:rPr>
          <w:rFonts w:ascii="Times New Roman" w:hAnsi="Times New Roman"/>
          <w:sz w:val="24"/>
          <w:szCs w:val="24"/>
        </w:rPr>
        <w:t xml:space="preserve">главной, ведущей и старшей групп              по категориям должностей муниципальной службы согласно </w:t>
      </w:r>
      <w:hyperlink r:id="rId42" w:tooltip="Закон Ивановской области от 04.12.2006 N 121-ОЗ (ред. от 27.05.2016) &quot;О Реестре государственных должностей Ивановской области и о Реестре должностей государственной гражданской службы Ивановской области&quot; (принят Ивановской областной Думой 30.11.2006){Консульта" w:history="1">
        <w:r w:rsidRPr="006C2998">
          <w:rPr>
            <w:rStyle w:val="ac"/>
            <w:rFonts w:ascii="Times New Roman" w:hAnsi="Times New Roman"/>
            <w:color w:val="auto"/>
            <w:sz w:val="24"/>
            <w:szCs w:val="24"/>
            <w:u w:val="none"/>
          </w:rPr>
          <w:t>Реестр</w:t>
        </w:r>
      </w:hyperlink>
      <w:r w:rsidRPr="006C2998">
        <w:rPr>
          <w:rFonts w:ascii="Times New Roman" w:hAnsi="Times New Roman"/>
          <w:sz w:val="24"/>
          <w:szCs w:val="24"/>
        </w:rPr>
        <w:t>а должностей муниципальной службы.</w:t>
      </w:r>
    </w:p>
    <w:p w:rsidR="00966CCC" w:rsidRPr="006C2998" w:rsidRDefault="00966CCC" w:rsidP="00966CCC">
      <w:pPr>
        <w:ind w:firstLine="708"/>
        <w:rPr>
          <w:rFonts w:ascii="Times New Roman" w:hAnsi="Times New Roman"/>
          <w:sz w:val="24"/>
          <w:szCs w:val="24"/>
        </w:rPr>
      </w:pPr>
      <w:r w:rsidRPr="006C2998">
        <w:rPr>
          <w:rFonts w:ascii="Times New Roman" w:hAnsi="Times New Roman"/>
          <w:sz w:val="24"/>
          <w:szCs w:val="24"/>
        </w:rPr>
        <w:t>2.2. Формирование кадрового резерва включает в себя следующие этапы:</w:t>
      </w:r>
    </w:p>
    <w:p w:rsidR="00966CCC" w:rsidRPr="006C2998" w:rsidRDefault="00966CCC" w:rsidP="00966CCC">
      <w:pPr>
        <w:rPr>
          <w:rFonts w:ascii="Times New Roman" w:hAnsi="Times New Roman"/>
          <w:sz w:val="24"/>
          <w:szCs w:val="24"/>
        </w:rPr>
      </w:pPr>
      <w:r w:rsidRPr="006C2998">
        <w:rPr>
          <w:rFonts w:ascii="Times New Roman" w:hAnsi="Times New Roman"/>
          <w:sz w:val="24"/>
          <w:szCs w:val="24"/>
        </w:rPr>
        <w:t>- составление перечня должностей, на которые формируется кадровый резерв;</w:t>
      </w:r>
    </w:p>
    <w:p w:rsidR="00966CCC" w:rsidRPr="006C2998" w:rsidRDefault="00966CCC" w:rsidP="00966CCC">
      <w:pPr>
        <w:rPr>
          <w:rFonts w:ascii="Times New Roman" w:hAnsi="Times New Roman"/>
          <w:sz w:val="24"/>
          <w:szCs w:val="24"/>
        </w:rPr>
      </w:pPr>
      <w:r w:rsidRPr="006C2998">
        <w:rPr>
          <w:rFonts w:ascii="Times New Roman" w:hAnsi="Times New Roman"/>
          <w:sz w:val="24"/>
          <w:szCs w:val="24"/>
        </w:rPr>
        <w:t>- составление списка кандидатов в кадровый резерв;</w:t>
      </w:r>
    </w:p>
    <w:p w:rsidR="00966CCC" w:rsidRPr="006C2998" w:rsidRDefault="00966CCC" w:rsidP="00966CCC">
      <w:pPr>
        <w:rPr>
          <w:rFonts w:ascii="Times New Roman" w:hAnsi="Times New Roman"/>
          <w:sz w:val="24"/>
          <w:szCs w:val="24"/>
        </w:rPr>
      </w:pPr>
      <w:r w:rsidRPr="006C2998">
        <w:rPr>
          <w:rFonts w:ascii="Times New Roman" w:hAnsi="Times New Roman"/>
          <w:sz w:val="24"/>
          <w:szCs w:val="24"/>
        </w:rPr>
        <w:t>- оценка и отбор кандидатов в кадровый резерв;</w:t>
      </w:r>
    </w:p>
    <w:p w:rsidR="00966CCC" w:rsidRPr="006C2998" w:rsidRDefault="00966CCC" w:rsidP="00966CCC">
      <w:pPr>
        <w:rPr>
          <w:rFonts w:ascii="Times New Roman" w:hAnsi="Times New Roman"/>
          <w:sz w:val="24"/>
          <w:szCs w:val="24"/>
        </w:rPr>
      </w:pPr>
      <w:r w:rsidRPr="006C2998">
        <w:rPr>
          <w:rFonts w:ascii="Times New Roman" w:hAnsi="Times New Roman"/>
          <w:sz w:val="24"/>
          <w:szCs w:val="24"/>
        </w:rPr>
        <w:t>- составление и утверждение списка лиц, включенных в кадровый резерв.</w:t>
      </w:r>
    </w:p>
    <w:p w:rsidR="00966CCC" w:rsidRPr="006C2998" w:rsidRDefault="00966CCC" w:rsidP="00966CCC">
      <w:pPr>
        <w:ind w:firstLine="708"/>
        <w:rPr>
          <w:rFonts w:ascii="Times New Roman" w:hAnsi="Times New Roman"/>
          <w:sz w:val="24"/>
          <w:szCs w:val="24"/>
        </w:rPr>
      </w:pPr>
      <w:r w:rsidRPr="006C2998">
        <w:rPr>
          <w:rFonts w:ascii="Times New Roman" w:hAnsi="Times New Roman"/>
          <w:sz w:val="24"/>
          <w:szCs w:val="24"/>
        </w:rPr>
        <w:t xml:space="preserve">2.3. Распоряжением администрации Ильинского муниципального района утверждается </w:t>
      </w:r>
      <w:hyperlink w:anchor="Par391" w:tooltip="ПЕРЕЧЕНЬ" w:history="1">
        <w:r w:rsidRPr="006C2998">
          <w:rPr>
            <w:rStyle w:val="ac"/>
            <w:rFonts w:ascii="Times New Roman" w:hAnsi="Times New Roman"/>
            <w:color w:val="auto"/>
            <w:sz w:val="24"/>
            <w:szCs w:val="24"/>
            <w:u w:val="none"/>
          </w:rPr>
          <w:t>перечень</w:t>
        </w:r>
      </w:hyperlink>
      <w:r w:rsidRPr="006C2998">
        <w:rPr>
          <w:rFonts w:ascii="Times New Roman" w:hAnsi="Times New Roman"/>
          <w:sz w:val="24"/>
          <w:szCs w:val="24"/>
        </w:rPr>
        <w:t xml:space="preserve"> должностей муниципальной службы, для замещения которых создается кадровый резерв, определяются сроки формирования кадрового резерва, </w:t>
      </w:r>
      <w:r w:rsidRPr="006C2998">
        <w:rPr>
          <w:rFonts w:ascii="Times New Roman" w:hAnsi="Times New Roman"/>
          <w:sz w:val="24"/>
          <w:szCs w:val="24"/>
        </w:rPr>
        <w:lastRenderedPageBreak/>
        <w:t xml:space="preserve">назначаются ответственные                               за формирование и подготовку кадрового резерва. </w:t>
      </w:r>
    </w:p>
    <w:p w:rsidR="00966CCC" w:rsidRPr="006C2998" w:rsidRDefault="00966CCC" w:rsidP="00966CCC">
      <w:pPr>
        <w:ind w:firstLine="708"/>
        <w:rPr>
          <w:rFonts w:ascii="Times New Roman" w:hAnsi="Times New Roman"/>
          <w:sz w:val="24"/>
          <w:szCs w:val="24"/>
        </w:rPr>
      </w:pPr>
      <w:r w:rsidRPr="006C2998">
        <w:rPr>
          <w:rFonts w:ascii="Times New Roman" w:hAnsi="Times New Roman"/>
          <w:sz w:val="24"/>
          <w:szCs w:val="24"/>
        </w:rPr>
        <w:t>2.4. Подбор кандидатов для включения в кадровый резерв осуществляется в соответствии с квалификационными требованиями, предусмотренными должностными инструкциями в соответствии                           с законодательством. Кандидат для включения в кадровый резерв обязан соблюдать ограничения, выполнять обязательства, установленные законодательством, при поступлении на муниципальную службу.</w:t>
      </w:r>
    </w:p>
    <w:p w:rsidR="00966CCC" w:rsidRPr="006C2998" w:rsidRDefault="00966CCC" w:rsidP="00966CCC">
      <w:pPr>
        <w:ind w:firstLine="708"/>
        <w:rPr>
          <w:rFonts w:ascii="Times New Roman" w:hAnsi="Times New Roman"/>
          <w:sz w:val="24"/>
          <w:szCs w:val="24"/>
        </w:rPr>
      </w:pPr>
      <w:r w:rsidRPr="006C2998">
        <w:rPr>
          <w:rFonts w:ascii="Times New Roman" w:hAnsi="Times New Roman"/>
          <w:sz w:val="24"/>
          <w:szCs w:val="24"/>
        </w:rPr>
        <w:t xml:space="preserve">2.5. Муниципальный служащий включается в кадровый резерв                    без проведения конкурса в соответствии с пунктами 5-8 </w:t>
      </w:r>
      <w:hyperlink r:id="rId43" w:tooltip="Федеральный закон от 27.07.2004 N 79-ФЗ (ред. от 30.12.2015, с изм. от 23.05.2016) &quot;О государственной гражданской службе Российской Федерации&quot;{КонсультантПлюс}" w:history="1">
        <w:r w:rsidRPr="006C2998">
          <w:rPr>
            <w:rStyle w:val="ac"/>
            <w:rFonts w:ascii="Times New Roman" w:hAnsi="Times New Roman"/>
            <w:color w:val="auto"/>
            <w:sz w:val="24"/>
            <w:szCs w:val="24"/>
            <w:u w:val="none"/>
          </w:rPr>
          <w:t xml:space="preserve">части 1.3 </w:t>
        </w:r>
      </w:hyperlink>
      <w:r w:rsidRPr="006C2998">
        <w:rPr>
          <w:rFonts w:ascii="Times New Roman" w:hAnsi="Times New Roman"/>
          <w:sz w:val="24"/>
          <w:szCs w:val="24"/>
        </w:rPr>
        <w:t>настоящего Положения.</w:t>
      </w:r>
    </w:p>
    <w:p w:rsidR="00966CCC" w:rsidRPr="006C2998" w:rsidRDefault="00966CCC" w:rsidP="00966CCC">
      <w:pPr>
        <w:ind w:firstLine="708"/>
        <w:rPr>
          <w:rFonts w:ascii="Times New Roman" w:hAnsi="Times New Roman"/>
          <w:sz w:val="24"/>
          <w:szCs w:val="24"/>
        </w:rPr>
      </w:pPr>
      <w:r w:rsidRPr="006C2998">
        <w:rPr>
          <w:rFonts w:ascii="Times New Roman" w:hAnsi="Times New Roman"/>
          <w:sz w:val="24"/>
          <w:szCs w:val="24"/>
        </w:rPr>
        <w:t>2.6. Формирование и подготовка списка кандидатов для включения               в кадровый резерв осуществляются с учетом письменного согласия муниципального служащего и (или) гражданина на основании письменного заявления.</w:t>
      </w:r>
    </w:p>
    <w:p w:rsidR="00966CCC" w:rsidRPr="006C2998" w:rsidRDefault="00966CCC" w:rsidP="00966CCC">
      <w:pPr>
        <w:ind w:firstLine="708"/>
        <w:rPr>
          <w:rFonts w:ascii="Times New Roman" w:hAnsi="Times New Roman"/>
          <w:sz w:val="24"/>
          <w:szCs w:val="24"/>
        </w:rPr>
      </w:pPr>
      <w:r w:rsidRPr="006C2998">
        <w:rPr>
          <w:rFonts w:ascii="Times New Roman" w:hAnsi="Times New Roman"/>
          <w:sz w:val="24"/>
          <w:szCs w:val="24"/>
        </w:rPr>
        <w:t>2.7.  В целях оценки соответствия кандидатов квалификационным требованиям к уровню профессионального образования, стажу и опыту работы проводится изучение документов об образовании, трудовой деятельности.</w:t>
      </w:r>
    </w:p>
    <w:p w:rsidR="00966CCC" w:rsidRPr="009811B9" w:rsidRDefault="00966CCC" w:rsidP="00966CCC">
      <w:pPr>
        <w:rPr>
          <w:rFonts w:ascii="Times New Roman" w:hAnsi="Times New Roman"/>
          <w:sz w:val="24"/>
          <w:szCs w:val="24"/>
        </w:rPr>
      </w:pPr>
      <w:r w:rsidRPr="006C2998">
        <w:rPr>
          <w:rFonts w:ascii="Times New Roman" w:hAnsi="Times New Roman"/>
          <w:sz w:val="24"/>
          <w:szCs w:val="24"/>
        </w:rPr>
        <w:t xml:space="preserve">          В целях оценки профессиональных, деловых и личностных </w:t>
      </w:r>
      <w:r w:rsidRPr="009811B9">
        <w:rPr>
          <w:rFonts w:ascii="Times New Roman" w:hAnsi="Times New Roman"/>
          <w:sz w:val="24"/>
          <w:szCs w:val="24"/>
        </w:rPr>
        <w:t>качеств кандидатов для включения в кадровый резерв используются такие методы, как изучение и оценка муниципального служащего путем проведения собеседований; оценка муниципального служащего по результатам его практической деятельности, исполнения отдельных поручений, выполнения индивидуального плана работы, должностных обязанностей; отзывы о работнике непосредственных руководителей.</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2.8. Основаниями для включения муниципального служащего (гражданина) в кадровый резерв являются:</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соответствующее решение конкурсной комиссии по результатам проведения конкурса на включение в кадровый резерв;</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соответствующее решение конкурсной комиссии по результатам проведения конкурса на замещение вакантной должности;</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решение аттестационной комиссии о соответствии муниципального служащего замещаемой должности муниципальной службы                                     и рекомендации к включению его в установленном порядке в кадровый резерв для замещения вакантной должности в порядке должностного роста;</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иные основания, предусмотренные действующим законодательством.</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 xml:space="preserve">2.9. Конкурс </w:t>
      </w:r>
      <w:r w:rsidRPr="006C2998">
        <w:rPr>
          <w:rFonts w:ascii="Times New Roman" w:hAnsi="Times New Roman"/>
          <w:sz w:val="24"/>
          <w:szCs w:val="24"/>
        </w:rPr>
        <w:t xml:space="preserve">на включение в кадровый резерв проводит конкурсная комиссия в порядке, предусмотренном </w:t>
      </w:r>
      <w:hyperlink r:id="rId44" w:tooltip="Федеральный закон от 27.07.2004 N 79-ФЗ (ред. от 30.12.2015, с изм. от 23.05.2016) &quot;О государственной гражданской службе Российской Федерации&quot;{КонсультантПлюс}" w:history="1">
        <w:r w:rsidRPr="006C2998">
          <w:rPr>
            <w:rStyle w:val="ac"/>
            <w:rFonts w:ascii="Times New Roman" w:hAnsi="Times New Roman"/>
            <w:color w:val="auto"/>
            <w:sz w:val="24"/>
            <w:szCs w:val="24"/>
            <w:u w:val="none"/>
          </w:rPr>
          <w:t xml:space="preserve">статьей </w:t>
        </w:r>
      </w:hyperlink>
      <w:r w:rsidRPr="006C2998">
        <w:rPr>
          <w:rFonts w:ascii="Times New Roman" w:hAnsi="Times New Roman"/>
          <w:sz w:val="24"/>
          <w:szCs w:val="24"/>
        </w:rPr>
        <w:t xml:space="preserve">17 Федерального закона              "О муниципальной службе в Российской Федерации", </w:t>
      </w:r>
      <w:hyperlink r:id="rId45" w:tooltip="Приказ Департамента молодежной политики и спорта Ивановской обл. от 21.01.2015 N 01-01-18 &quot;О проведении конкурсов на замещение вакантных должностей государственной гражданской службы Ивановской области и конкурсов для включения в кадровый резерв для замещения " w:history="1">
        <w:r w:rsidRPr="006C2998">
          <w:rPr>
            <w:rStyle w:val="ac"/>
            <w:rFonts w:ascii="Times New Roman" w:hAnsi="Times New Roman"/>
            <w:color w:val="auto"/>
            <w:sz w:val="24"/>
            <w:szCs w:val="24"/>
            <w:u w:val="none"/>
          </w:rPr>
          <w:t>Положением</w:t>
        </w:r>
      </w:hyperlink>
      <w:r w:rsidRPr="006C2998">
        <w:rPr>
          <w:rFonts w:ascii="Times New Roman" w:hAnsi="Times New Roman"/>
          <w:sz w:val="24"/>
          <w:szCs w:val="24"/>
        </w:rPr>
        <w:t xml:space="preserve">                          </w:t>
      </w:r>
      <w:r w:rsidRPr="009811B9">
        <w:rPr>
          <w:rFonts w:ascii="Times New Roman" w:hAnsi="Times New Roman"/>
          <w:sz w:val="24"/>
          <w:szCs w:val="24"/>
        </w:rPr>
        <w:t>о порядке проведения конкурса на замещение вакантной должности муниципальной службы в органах местного самоуправления Ильинского муниципального района, утвержденного решением Совета Ильинского муниципального района от 29.02.2016 № 77 (далее - Положение                             о конкурсе), иными нормативными правовыми актами.</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2.10. Муниципальному служащему (гражданину), изъявившему желание участвовать в конкурсе на включение в кадровый резерв, может быть отказано в допуске к участию в конкурсе в связи с его несоответствием квалификационным требованиям к должности муниципальной службы, на замещение которой он претендует, а также                  в связи с ограничениями, установленными действующим законодательством для поступления на муниципальную службу и ее прохождения.</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2.11. По результатам проведения конкурса конкурсная комиссия принимает следующие решения:</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рекомендовать представителю нанимателя включить муниципального служащего (гражданина) в кадровый резерв;</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отказать муниципальному служащему (гражданину) в рекомендации                                о включении его в кадровый резерв;</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признать конкурс несостоявшимся.</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lastRenderedPageBreak/>
        <w:t>2.12. Включение муниципального служащего и (или) гражданина                 в кадровый резерв оформляется распоряжением администрации Ильинского муниципального района в виде утвержденного списка лиц, включенных в кадровый резерв.</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2.13. Информирование муниципального служащего и (или) гражданина о включении в кадровый резерв осуществляется в письменной форме ответственным за формирование и подготовку кадрового резерва            не позднее 15 календарных дней со дня издания распоряжения о включении его в кадровый резерв.</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2.14. Соответствующие записи о включении муниципального служащего в кадровый резерв вносятся в личное дело и иные документы указанного муниципального служащего, подтверждающие его служебную деятельность.</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2.15. Срок пребывания муниципального служащего (гражданина) в кадровом резерве для замещения одной и той же должности муниципальной службы составляет три года.</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2.16. При отказе муниципального служащего (гражданина), состоящего в кадровом резерве, от предложенной должности муниципальной службы вакантная должность муниципальной службы замещается по конкурсу в соответствии с действующим законодательством.</w:t>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2.17. Муниципальный служащий (гражданин), включенный                             в кадровый резерв для замещения одной должности, с его согласия,                     по решению представителя нанимателя может быть назначен на другую равнозначную или вышестоящую по отношению к ней должность, в случае его соответствия квалификационным требованиям к этой должности, а также квалификационным требованиям к профессиональным знаниям и навыкам, необходимым для исполнения должностных обязанностей по этой должности в соответствии с должностной инструкцией.</w:t>
      </w:r>
    </w:p>
    <w:p w:rsidR="00966CCC" w:rsidRPr="009811B9" w:rsidRDefault="00966CCC" w:rsidP="00966CCC">
      <w:pPr>
        <w:rPr>
          <w:rFonts w:ascii="Times New Roman" w:hAnsi="Times New Roman"/>
          <w:sz w:val="24"/>
          <w:szCs w:val="24"/>
        </w:rPr>
      </w:pPr>
    </w:p>
    <w:p w:rsidR="00966CCC" w:rsidRPr="009811B9" w:rsidRDefault="00966CCC" w:rsidP="00966CCC">
      <w:pPr>
        <w:autoSpaceDE w:val="0"/>
        <w:autoSpaceDN w:val="0"/>
        <w:adjustRightInd w:val="0"/>
        <w:jc w:val="center"/>
        <w:outlineLvl w:val="0"/>
        <w:rPr>
          <w:rFonts w:ascii="Times New Roman" w:hAnsi="Times New Roman"/>
          <w:sz w:val="24"/>
          <w:szCs w:val="24"/>
        </w:rPr>
      </w:pPr>
      <w:r w:rsidRPr="009811B9">
        <w:rPr>
          <w:rFonts w:ascii="Times New Roman" w:hAnsi="Times New Roman"/>
          <w:sz w:val="24"/>
          <w:szCs w:val="24"/>
        </w:rPr>
        <w:t>3. Организация работы с кадровым резервом</w:t>
      </w:r>
    </w:p>
    <w:p w:rsidR="00966CCC" w:rsidRPr="009811B9" w:rsidRDefault="00966CCC" w:rsidP="00966CCC">
      <w:pPr>
        <w:autoSpaceDE w:val="0"/>
        <w:autoSpaceDN w:val="0"/>
        <w:adjustRightInd w:val="0"/>
        <w:ind w:firstLine="540"/>
        <w:rPr>
          <w:rFonts w:ascii="Times New Roman" w:hAnsi="Times New Roman"/>
          <w:sz w:val="24"/>
          <w:szCs w:val="24"/>
        </w:rPr>
      </w:pPr>
    </w:p>
    <w:p w:rsidR="00966CCC" w:rsidRPr="009811B9" w:rsidRDefault="00966CCC" w:rsidP="00966CCC">
      <w:pPr>
        <w:autoSpaceDE w:val="0"/>
        <w:autoSpaceDN w:val="0"/>
        <w:adjustRightInd w:val="0"/>
        <w:ind w:firstLine="540"/>
        <w:rPr>
          <w:rFonts w:ascii="Times New Roman" w:hAnsi="Times New Roman"/>
          <w:sz w:val="24"/>
          <w:szCs w:val="24"/>
        </w:rPr>
      </w:pPr>
      <w:r w:rsidRPr="009811B9">
        <w:rPr>
          <w:rFonts w:ascii="Times New Roman" w:hAnsi="Times New Roman"/>
          <w:sz w:val="24"/>
          <w:szCs w:val="24"/>
        </w:rPr>
        <w:t>3.1. Работа с кадровым резервом включает в себя:</w:t>
      </w:r>
    </w:p>
    <w:p w:rsidR="00966CCC" w:rsidRPr="009811B9" w:rsidRDefault="00966CCC" w:rsidP="00966CCC">
      <w:pPr>
        <w:autoSpaceDE w:val="0"/>
        <w:autoSpaceDN w:val="0"/>
        <w:adjustRightInd w:val="0"/>
        <w:ind w:firstLine="540"/>
        <w:rPr>
          <w:rFonts w:ascii="Times New Roman" w:hAnsi="Times New Roman"/>
          <w:sz w:val="24"/>
          <w:szCs w:val="24"/>
        </w:rPr>
      </w:pPr>
      <w:r w:rsidRPr="009811B9">
        <w:rPr>
          <w:rFonts w:ascii="Times New Roman" w:hAnsi="Times New Roman"/>
          <w:sz w:val="24"/>
          <w:szCs w:val="24"/>
        </w:rPr>
        <w:t>поддержание кадрового резерва в актуальном состоянии;</w:t>
      </w:r>
    </w:p>
    <w:p w:rsidR="00966CCC" w:rsidRPr="009811B9" w:rsidRDefault="00966CCC" w:rsidP="00966CCC">
      <w:pPr>
        <w:autoSpaceDE w:val="0"/>
        <w:autoSpaceDN w:val="0"/>
        <w:adjustRightInd w:val="0"/>
        <w:ind w:firstLine="540"/>
        <w:rPr>
          <w:rFonts w:ascii="Times New Roman" w:hAnsi="Times New Roman"/>
          <w:sz w:val="24"/>
          <w:szCs w:val="24"/>
        </w:rPr>
      </w:pPr>
      <w:r w:rsidRPr="009811B9">
        <w:rPr>
          <w:rFonts w:ascii="Times New Roman" w:hAnsi="Times New Roman"/>
          <w:sz w:val="24"/>
          <w:szCs w:val="24"/>
        </w:rPr>
        <w:t>выявление лиц, обладающих необходимыми профессиональными, деловыми и личностными качествами, и назначение их на должности;</w:t>
      </w:r>
    </w:p>
    <w:p w:rsidR="00966CCC" w:rsidRPr="009811B9" w:rsidRDefault="00966CCC" w:rsidP="00966CCC">
      <w:pPr>
        <w:autoSpaceDE w:val="0"/>
        <w:autoSpaceDN w:val="0"/>
        <w:adjustRightInd w:val="0"/>
        <w:ind w:firstLine="540"/>
        <w:rPr>
          <w:rFonts w:ascii="Times New Roman" w:hAnsi="Times New Roman"/>
          <w:sz w:val="24"/>
          <w:szCs w:val="24"/>
        </w:rPr>
      </w:pPr>
      <w:r w:rsidRPr="009811B9">
        <w:rPr>
          <w:rFonts w:ascii="Times New Roman" w:hAnsi="Times New Roman"/>
          <w:sz w:val="24"/>
          <w:szCs w:val="24"/>
        </w:rPr>
        <w:t>ежегодный мониторинг работы с кадровым резервом.</w:t>
      </w:r>
    </w:p>
    <w:p w:rsidR="00966CCC" w:rsidRPr="009811B9" w:rsidRDefault="00966CCC" w:rsidP="00966CCC">
      <w:pPr>
        <w:autoSpaceDE w:val="0"/>
        <w:autoSpaceDN w:val="0"/>
        <w:adjustRightInd w:val="0"/>
        <w:ind w:firstLine="540"/>
        <w:rPr>
          <w:rFonts w:ascii="Times New Roman" w:hAnsi="Times New Roman"/>
          <w:sz w:val="24"/>
          <w:szCs w:val="24"/>
        </w:rPr>
      </w:pPr>
      <w:r w:rsidRPr="009811B9">
        <w:rPr>
          <w:rFonts w:ascii="Times New Roman" w:hAnsi="Times New Roman"/>
          <w:sz w:val="24"/>
          <w:szCs w:val="24"/>
        </w:rPr>
        <w:t>3.2. Кадровый резерв является приоритетным источником назначения на вакантные должности муниципальной службы.</w:t>
      </w:r>
    </w:p>
    <w:p w:rsidR="00966CCC" w:rsidRPr="006C2998" w:rsidRDefault="00966CCC" w:rsidP="00966CCC">
      <w:pPr>
        <w:ind w:firstLine="540"/>
        <w:rPr>
          <w:rFonts w:ascii="Times New Roman" w:hAnsi="Times New Roman"/>
          <w:sz w:val="24"/>
          <w:szCs w:val="24"/>
        </w:rPr>
      </w:pPr>
      <w:r w:rsidRPr="009811B9">
        <w:rPr>
          <w:rFonts w:ascii="Times New Roman" w:hAnsi="Times New Roman"/>
          <w:sz w:val="24"/>
          <w:szCs w:val="24"/>
        </w:rPr>
        <w:t xml:space="preserve">3.3. На лиц, включенных в состав кадрового резерва администрации Ильинского </w:t>
      </w:r>
      <w:r w:rsidRPr="006C2998">
        <w:rPr>
          <w:rFonts w:ascii="Times New Roman" w:hAnsi="Times New Roman"/>
          <w:sz w:val="24"/>
          <w:szCs w:val="24"/>
        </w:rPr>
        <w:t>муниципального района, формируется дело, в которое включаются следующие документы:</w:t>
      </w:r>
    </w:p>
    <w:p w:rsidR="00966CCC" w:rsidRPr="006C2998" w:rsidRDefault="00966CCC" w:rsidP="00966CCC">
      <w:pPr>
        <w:rPr>
          <w:rFonts w:ascii="Times New Roman" w:hAnsi="Times New Roman"/>
          <w:sz w:val="24"/>
          <w:szCs w:val="24"/>
        </w:rPr>
      </w:pPr>
      <w:r w:rsidRPr="006C2998">
        <w:rPr>
          <w:rFonts w:ascii="Times New Roman" w:hAnsi="Times New Roman"/>
          <w:sz w:val="24"/>
          <w:szCs w:val="24"/>
        </w:rPr>
        <w:t xml:space="preserve">- личное </w:t>
      </w:r>
      <w:hyperlink w:anchor="Par135" w:tooltip="                                 ЗАЯВЛЕНИЕ" w:history="1">
        <w:r w:rsidRPr="006C2998">
          <w:rPr>
            <w:rStyle w:val="ac"/>
            <w:rFonts w:ascii="Times New Roman" w:hAnsi="Times New Roman"/>
            <w:color w:val="auto"/>
            <w:sz w:val="24"/>
            <w:szCs w:val="24"/>
            <w:u w:val="none"/>
          </w:rPr>
          <w:t>заявление</w:t>
        </w:r>
      </w:hyperlink>
      <w:r w:rsidRPr="006C2998">
        <w:rPr>
          <w:rFonts w:ascii="Times New Roman" w:hAnsi="Times New Roman"/>
          <w:sz w:val="24"/>
          <w:szCs w:val="24"/>
        </w:rPr>
        <w:t xml:space="preserve"> гражданина на включение в кадровый резерв (приложение 1);</w:t>
      </w:r>
    </w:p>
    <w:p w:rsidR="00966CCC" w:rsidRPr="009811B9" w:rsidRDefault="00966CCC" w:rsidP="00966CCC">
      <w:pPr>
        <w:rPr>
          <w:rFonts w:ascii="Times New Roman" w:hAnsi="Times New Roman"/>
          <w:sz w:val="24"/>
          <w:szCs w:val="24"/>
        </w:rPr>
      </w:pPr>
      <w:r w:rsidRPr="006C2998">
        <w:rPr>
          <w:rFonts w:ascii="Times New Roman" w:hAnsi="Times New Roman"/>
          <w:sz w:val="24"/>
          <w:szCs w:val="24"/>
        </w:rPr>
        <w:t xml:space="preserve">- собственноручно заполненная и подписанная гражданином </w:t>
      </w:r>
      <w:hyperlink w:anchor="Par159" w:tooltip="                                  АНКЕТА" w:history="1">
        <w:r w:rsidRPr="006C2998">
          <w:rPr>
            <w:rStyle w:val="ac"/>
            <w:rFonts w:ascii="Times New Roman" w:hAnsi="Times New Roman"/>
            <w:color w:val="auto"/>
            <w:sz w:val="24"/>
            <w:szCs w:val="24"/>
            <w:u w:val="none"/>
          </w:rPr>
          <w:t>анкета</w:t>
        </w:r>
      </w:hyperlink>
      <w:r w:rsidRPr="006C2998">
        <w:rPr>
          <w:rFonts w:ascii="Times New Roman" w:hAnsi="Times New Roman"/>
          <w:sz w:val="24"/>
          <w:szCs w:val="24"/>
        </w:rPr>
        <w:t xml:space="preserve"> установленной </w:t>
      </w:r>
      <w:r w:rsidRPr="009811B9">
        <w:rPr>
          <w:rFonts w:ascii="Times New Roman" w:hAnsi="Times New Roman"/>
          <w:sz w:val="24"/>
          <w:szCs w:val="24"/>
        </w:rPr>
        <w:t>формы;</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копия паспорта или иного документа, удостоверяющего личность;</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копии документов, подтверждающих необходимое профессиональное образование, стаж работы и квалификацию (копия трудовой книжки, копии документов об образовании, о повышении квалификации, о присвоении ученого(ой) звания (степени));</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 копия медицинского заключения установленной формы об отсутствии заболевания, препятствующего поступлению на муниципальную службу или ее прохождению.</w:t>
      </w:r>
    </w:p>
    <w:p w:rsidR="00966CCC" w:rsidRPr="009811B9" w:rsidRDefault="00966CCC" w:rsidP="00966CCC">
      <w:pPr>
        <w:ind w:firstLine="540"/>
        <w:rPr>
          <w:rFonts w:ascii="Times New Roman" w:hAnsi="Times New Roman"/>
          <w:sz w:val="24"/>
          <w:szCs w:val="24"/>
        </w:rPr>
      </w:pPr>
      <w:r w:rsidRPr="009811B9">
        <w:rPr>
          <w:rFonts w:ascii="Times New Roman" w:hAnsi="Times New Roman"/>
          <w:sz w:val="24"/>
          <w:szCs w:val="24"/>
        </w:rPr>
        <w:t>3.4. Непосредственную работу с кадровым резервом осуществляет должностное лицо, которое в соответствии с должностной инструкцией исполняет данную функцию.</w:t>
      </w:r>
    </w:p>
    <w:p w:rsidR="00966CCC" w:rsidRPr="009811B9" w:rsidRDefault="00966CCC" w:rsidP="00966CCC">
      <w:pPr>
        <w:ind w:firstLine="540"/>
        <w:rPr>
          <w:rFonts w:ascii="Times New Roman" w:hAnsi="Times New Roman"/>
          <w:sz w:val="24"/>
          <w:szCs w:val="24"/>
        </w:rPr>
      </w:pPr>
      <w:r w:rsidRPr="009811B9">
        <w:rPr>
          <w:rFonts w:ascii="Times New Roman" w:hAnsi="Times New Roman"/>
          <w:sz w:val="24"/>
          <w:szCs w:val="24"/>
        </w:rPr>
        <w:t>3.5. Документы граждан, состоявших в кадровом резерве, хранятся в государственных органах в течение 1 года со дня исключения гражданина из кадрового резерва, после чего подлежат уничтожению в установленном порядке.</w:t>
      </w:r>
    </w:p>
    <w:p w:rsidR="00966CCC" w:rsidRPr="009811B9" w:rsidRDefault="00966CCC" w:rsidP="00966CCC">
      <w:pPr>
        <w:rPr>
          <w:rFonts w:ascii="Times New Roman" w:hAnsi="Times New Roman"/>
          <w:sz w:val="24"/>
          <w:szCs w:val="24"/>
        </w:rPr>
      </w:pPr>
    </w:p>
    <w:p w:rsidR="00966CCC" w:rsidRPr="009811B9" w:rsidRDefault="00966CCC" w:rsidP="00966CCC">
      <w:pPr>
        <w:jc w:val="center"/>
        <w:rPr>
          <w:rFonts w:ascii="Times New Roman" w:hAnsi="Times New Roman"/>
          <w:sz w:val="24"/>
          <w:szCs w:val="24"/>
        </w:rPr>
      </w:pPr>
      <w:r w:rsidRPr="009811B9">
        <w:rPr>
          <w:rFonts w:ascii="Times New Roman" w:hAnsi="Times New Roman"/>
          <w:sz w:val="24"/>
          <w:szCs w:val="24"/>
        </w:rPr>
        <w:t>4. Основания для исключения из кадрового резерва</w:t>
      </w:r>
    </w:p>
    <w:p w:rsidR="00966CCC" w:rsidRPr="009811B9" w:rsidRDefault="00966CCC" w:rsidP="00966CCC">
      <w:pPr>
        <w:rPr>
          <w:rFonts w:ascii="Times New Roman" w:hAnsi="Times New Roman"/>
          <w:sz w:val="24"/>
          <w:szCs w:val="24"/>
        </w:rPr>
      </w:pP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lastRenderedPageBreak/>
        <w:t>4.1. Основаниями для исключения муниципального служащего (гражданина) из кадрового резерва являются:</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а) личное заявление;</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б) назначение на должность муниципальной службы в порядке должностного роста;</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в) снижение эффективности и результативности профессиональной деятельности по результатам аттестации;</w:t>
      </w:r>
    </w:p>
    <w:p w:rsidR="00966CCC" w:rsidRPr="006C2998" w:rsidRDefault="00966CCC" w:rsidP="00966CCC">
      <w:pPr>
        <w:rPr>
          <w:rFonts w:ascii="Times New Roman" w:hAnsi="Times New Roman"/>
          <w:sz w:val="24"/>
          <w:szCs w:val="24"/>
        </w:rPr>
      </w:pPr>
      <w:r w:rsidRPr="009811B9">
        <w:rPr>
          <w:rFonts w:ascii="Times New Roman" w:hAnsi="Times New Roman"/>
          <w:sz w:val="24"/>
          <w:szCs w:val="24"/>
        </w:rPr>
        <w:t xml:space="preserve">г) </w:t>
      </w:r>
      <w:r w:rsidRPr="006C2998">
        <w:rPr>
          <w:rFonts w:ascii="Times New Roman" w:hAnsi="Times New Roman"/>
          <w:sz w:val="24"/>
          <w:szCs w:val="24"/>
        </w:rPr>
        <w:t>наступления и (или) обнаружения обстоятельств, препятствующих поступлению или нахождению на муниципальной службе;</w:t>
      </w:r>
    </w:p>
    <w:p w:rsidR="00966CCC" w:rsidRPr="006C2998" w:rsidRDefault="00966CCC" w:rsidP="00966CCC">
      <w:pPr>
        <w:rPr>
          <w:rFonts w:ascii="Times New Roman" w:hAnsi="Times New Roman"/>
          <w:sz w:val="24"/>
          <w:szCs w:val="24"/>
        </w:rPr>
      </w:pPr>
      <w:r w:rsidRPr="006C2998">
        <w:rPr>
          <w:rFonts w:ascii="Times New Roman" w:hAnsi="Times New Roman"/>
          <w:sz w:val="24"/>
          <w:szCs w:val="24"/>
        </w:rPr>
        <w:t xml:space="preserve">д) прекращение гражданином трудового договора по </w:t>
      </w:r>
      <w:hyperlink r:id="rId46" w:tooltip="&quot;Трудовой кодекс Российской Федерации&quot; от 30.12.2001 N 197-ФЗ (ред. от 30.12.2015){КонсультантПлюс}" w:history="1">
        <w:r w:rsidRPr="006C2998">
          <w:rPr>
            <w:rStyle w:val="ac"/>
            <w:rFonts w:ascii="Times New Roman" w:hAnsi="Times New Roman"/>
            <w:color w:val="auto"/>
            <w:sz w:val="24"/>
            <w:szCs w:val="24"/>
            <w:u w:val="none"/>
          </w:rPr>
          <w:t xml:space="preserve">пунктам </w:t>
        </w:r>
      </w:hyperlink>
      <w:r w:rsidRPr="006C2998">
        <w:rPr>
          <w:rFonts w:ascii="Times New Roman" w:hAnsi="Times New Roman"/>
          <w:sz w:val="24"/>
          <w:szCs w:val="24"/>
        </w:rPr>
        <w:t xml:space="preserve"> </w:t>
      </w:r>
      <w:hyperlink r:id="rId47" w:tooltip="&quot;Трудовой кодекс Российской Федерации&quot; от 30.12.2001 N 197-ФЗ (ред. от 30.12.2015){КонсультантПлюс}" w:history="1">
        <w:r w:rsidRPr="006C2998">
          <w:rPr>
            <w:rStyle w:val="ac"/>
            <w:rFonts w:ascii="Times New Roman" w:hAnsi="Times New Roman"/>
            <w:color w:val="auto"/>
            <w:sz w:val="24"/>
            <w:szCs w:val="24"/>
            <w:u w:val="none"/>
          </w:rPr>
          <w:t>5</w:t>
        </w:r>
      </w:hyperlink>
      <w:r w:rsidRPr="006C2998">
        <w:rPr>
          <w:rFonts w:ascii="Times New Roman" w:hAnsi="Times New Roman"/>
          <w:sz w:val="24"/>
          <w:szCs w:val="24"/>
        </w:rPr>
        <w:t xml:space="preserve"> - </w:t>
      </w:r>
      <w:hyperlink r:id="rId48" w:tooltip="&quot;Трудовой кодекс Российской Федерации&quot; от 30.12.2001 N 197-ФЗ (ред. от 30.12.2015){КонсультантПлюс}" w:history="1">
        <w:r w:rsidRPr="006C2998">
          <w:rPr>
            <w:rStyle w:val="ac"/>
            <w:rFonts w:ascii="Times New Roman" w:hAnsi="Times New Roman"/>
            <w:color w:val="auto"/>
            <w:sz w:val="24"/>
            <w:szCs w:val="24"/>
            <w:u w:val="none"/>
          </w:rPr>
          <w:t>11 статьи 81</w:t>
        </w:r>
      </w:hyperlink>
      <w:r w:rsidRPr="006C2998">
        <w:rPr>
          <w:rFonts w:ascii="Times New Roman" w:hAnsi="Times New Roman"/>
          <w:sz w:val="24"/>
          <w:szCs w:val="24"/>
        </w:rPr>
        <w:t xml:space="preserve">, </w:t>
      </w:r>
      <w:hyperlink r:id="rId49" w:tooltip="&quot;Трудовой кодекс Российской Федерации&quot; от 30.12.2001 N 197-ФЗ (ред. от 30.12.2015){КонсультантПлюс}" w:history="1">
        <w:r w:rsidRPr="006C2998">
          <w:rPr>
            <w:rStyle w:val="ac"/>
            <w:rFonts w:ascii="Times New Roman" w:hAnsi="Times New Roman"/>
            <w:color w:val="auto"/>
            <w:sz w:val="24"/>
            <w:szCs w:val="24"/>
            <w:u w:val="none"/>
          </w:rPr>
          <w:t>пунктам 4</w:t>
        </w:r>
      </w:hyperlink>
      <w:r w:rsidRPr="006C2998">
        <w:rPr>
          <w:rFonts w:ascii="Times New Roman" w:hAnsi="Times New Roman"/>
          <w:sz w:val="24"/>
          <w:szCs w:val="24"/>
        </w:rPr>
        <w:t xml:space="preserve">, </w:t>
      </w:r>
      <w:hyperlink r:id="rId50" w:tooltip="&quot;Трудовой кодекс Российской Федерации&quot; от 30.12.2001 N 197-ФЗ (ред. от 30.12.2015){КонсультантПлюс}" w:history="1">
        <w:r w:rsidRPr="006C2998">
          <w:rPr>
            <w:rStyle w:val="ac"/>
            <w:rFonts w:ascii="Times New Roman" w:hAnsi="Times New Roman"/>
            <w:color w:val="auto"/>
            <w:sz w:val="24"/>
            <w:szCs w:val="24"/>
            <w:u w:val="none"/>
          </w:rPr>
          <w:t>5</w:t>
        </w:r>
      </w:hyperlink>
      <w:r w:rsidRPr="006C2998">
        <w:rPr>
          <w:rFonts w:ascii="Times New Roman" w:hAnsi="Times New Roman"/>
          <w:sz w:val="24"/>
          <w:szCs w:val="24"/>
        </w:rPr>
        <w:t xml:space="preserve">,  </w:t>
      </w:r>
      <w:hyperlink r:id="rId51" w:tooltip="&quot;Трудовой кодекс Российской Федерации&quot; от 30.12.2001 N 197-ФЗ (ред. от 30.12.2015){КонсультантПлюс}" w:history="1">
        <w:r w:rsidRPr="006C2998">
          <w:rPr>
            <w:rStyle w:val="ac"/>
            <w:rFonts w:ascii="Times New Roman" w:hAnsi="Times New Roman"/>
            <w:color w:val="auto"/>
            <w:sz w:val="24"/>
            <w:szCs w:val="24"/>
            <w:u w:val="none"/>
          </w:rPr>
          <w:t>8 статьи 83</w:t>
        </w:r>
      </w:hyperlink>
      <w:r w:rsidRPr="006C2998">
        <w:rPr>
          <w:rFonts w:ascii="Times New Roman" w:hAnsi="Times New Roman"/>
          <w:sz w:val="24"/>
          <w:szCs w:val="24"/>
        </w:rPr>
        <w:t xml:space="preserve"> Трудового кодекса Российской Федерации;</w:t>
      </w:r>
    </w:p>
    <w:p w:rsidR="00966CCC" w:rsidRPr="006C2998" w:rsidRDefault="00966CCC" w:rsidP="00966CCC">
      <w:pPr>
        <w:rPr>
          <w:rFonts w:ascii="Times New Roman" w:hAnsi="Times New Roman"/>
          <w:sz w:val="24"/>
          <w:szCs w:val="24"/>
        </w:rPr>
      </w:pPr>
      <w:r w:rsidRPr="006C2998">
        <w:rPr>
          <w:rFonts w:ascii="Times New Roman" w:hAnsi="Times New Roman"/>
          <w:sz w:val="24"/>
          <w:szCs w:val="24"/>
        </w:rPr>
        <w:t>е) истечение срока нахождения в кадровом резерве для замещения одной                      и той же должности муниципальной службы;</w:t>
      </w:r>
    </w:p>
    <w:p w:rsidR="00966CCC" w:rsidRPr="009811B9" w:rsidRDefault="00966CCC" w:rsidP="00966CCC">
      <w:pPr>
        <w:rPr>
          <w:rFonts w:ascii="Times New Roman" w:hAnsi="Times New Roman"/>
          <w:sz w:val="24"/>
          <w:szCs w:val="24"/>
        </w:rPr>
      </w:pPr>
      <w:r w:rsidRPr="006C2998">
        <w:rPr>
          <w:rFonts w:ascii="Times New Roman" w:hAnsi="Times New Roman"/>
          <w:sz w:val="24"/>
          <w:szCs w:val="24"/>
        </w:rPr>
        <w:t xml:space="preserve">ж) достижение муниципальным служащим предельного возраста пребывания </w:t>
      </w:r>
      <w:r w:rsidRPr="009811B9">
        <w:rPr>
          <w:rFonts w:ascii="Times New Roman" w:hAnsi="Times New Roman"/>
          <w:sz w:val="24"/>
          <w:szCs w:val="24"/>
        </w:rPr>
        <w:t>на муниципальной службе;</w:t>
      </w:r>
    </w:p>
    <w:p w:rsidR="00966CCC" w:rsidRPr="009811B9" w:rsidRDefault="00966CCC" w:rsidP="00966CCC">
      <w:pPr>
        <w:rPr>
          <w:rFonts w:ascii="Times New Roman" w:hAnsi="Times New Roman"/>
          <w:sz w:val="24"/>
          <w:szCs w:val="24"/>
        </w:rPr>
      </w:pPr>
      <w:r w:rsidRPr="009811B9">
        <w:rPr>
          <w:rFonts w:ascii="Times New Roman" w:hAnsi="Times New Roman"/>
          <w:sz w:val="24"/>
          <w:szCs w:val="24"/>
        </w:rPr>
        <w:t>з) сокращения должности, на замещение которой муниципальный служащий и (или) гражданин включен в кадровый резерв;</w:t>
      </w:r>
    </w:p>
    <w:p w:rsidR="00966CCC" w:rsidRPr="009811B9" w:rsidRDefault="00966CCC" w:rsidP="00966CCC">
      <w:pPr>
        <w:autoSpaceDE w:val="0"/>
        <w:autoSpaceDN w:val="0"/>
        <w:adjustRightInd w:val="0"/>
        <w:rPr>
          <w:rFonts w:ascii="Times New Roman" w:hAnsi="Times New Roman"/>
          <w:sz w:val="24"/>
          <w:szCs w:val="24"/>
        </w:rPr>
      </w:pPr>
      <w:r w:rsidRPr="009811B9">
        <w:rPr>
          <w:rFonts w:ascii="Times New Roman" w:hAnsi="Times New Roman"/>
          <w:sz w:val="24"/>
          <w:szCs w:val="24"/>
        </w:rPr>
        <w:t>и) смерть (гибель) муниципального служащего (гражданина), признание его безвестно отсутствующим или объявление умершим решением суда, вступившим в законную силу;</w:t>
      </w:r>
      <w:r w:rsidRPr="009811B9">
        <w:rPr>
          <w:rFonts w:ascii="Times New Roman" w:hAnsi="Times New Roman"/>
          <w:sz w:val="24"/>
          <w:szCs w:val="24"/>
        </w:rPr>
        <w:tab/>
      </w:r>
    </w:p>
    <w:p w:rsidR="00966CCC" w:rsidRPr="009811B9" w:rsidRDefault="00966CCC" w:rsidP="00966CCC">
      <w:pPr>
        <w:ind w:firstLine="708"/>
        <w:rPr>
          <w:rFonts w:ascii="Times New Roman" w:hAnsi="Times New Roman"/>
          <w:sz w:val="24"/>
          <w:szCs w:val="24"/>
        </w:rPr>
      </w:pPr>
      <w:r w:rsidRPr="009811B9">
        <w:rPr>
          <w:rFonts w:ascii="Times New Roman" w:hAnsi="Times New Roman"/>
          <w:sz w:val="24"/>
          <w:szCs w:val="24"/>
        </w:rPr>
        <w:t>4.2. Решение об исключении муниципального служащего (гражданина) из кадрового резерва принимается представителем нанимателя, которое оформляется распорядительным актом администрации Ильинского муниципального района, с указанием основания исключения.</w:t>
      </w:r>
    </w:p>
    <w:p w:rsidR="00966CCC" w:rsidRPr="009811B9" w:rsidRDefault="00966CCC" w:rsidP="00966CCC">
      <w:pPr>
        <w:autoSpaceDE w:val="0"/>
        <w:autoSpaceDN w:val="0"/>
        <w:adjustRightInd w:val="0"/>
        <w:ind w:firstLine="540"/>
        <w:rPr>
          <w:rFonts w:ascii="Times New Roman" w:hAnsi="Times New Roman"/>
          <w:sz w:val="24"/>
          <w:szCs w:val="24"/>
        </w:rPr>
      </w:pPr>
      <w:r w:rsidRPr="009811B9">
        <w:rPr>
          <w:rFonts w:ascii="Times New Roman" w:hAnsi="Times New Roman"/>
          <w:sz w:val="24"/>
          <w:szCs w:val="24"/>
        </w:rPr>
        <w:t>4.3. Муниципальный служащий (гражданин) уведомляется                            об исключении из кадрового резерва в письменной форме с указанием основания исключения в течение 5 рабочих дней со дня принятия распоряжения администрации.</w:t>
      </w: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Default="00966CCC" w:rsidP="00966CCC">
      <w:pPr>
        <w:pStyle w:val="ConsPlusNormal"/>
        <w:jc w:val="both"/>
        <w:rPr>
          <w:rFonts w:ascii="Times New Roman" w:hAnsi="Times New Roman" w:cs="Times New Roman"/>
          <w:sz w:val="24"/>
          <w:szCs w:val="24"/>
        </w:rPr>
      </w:pPr>
    </w:p>
    <w:p w:rsidR="006C2998" w:rsidRPr="009811B9" w:rsidRDefault="006C2998"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both"/>
        <w:rPr>
          <w:rFonts w:ascii="Times New Roman" w:hAnsi="Times New Roman" w:cs="Times New Roman"/>
          <w:sz w:val="24"/>
          <w:szCs w:val="24"/>
        </w:rPr>
      </w:pPr>
    </w:p>
    <w:p w:rsidR="00966CCC" w:rsidRPr="009811B9" w:rsidRDefault="00966CCC" w:rsidP="00966CCC">
      <w:pPr>
        <w:pStyle w:val="ConsPlusNormal"/>
        <w:jc w:val="right"/>
        <w:outlineLvl w:val="1"/>
        <w:rPr>
          <w:rFonts w:ascii="Times New Roman" w:hAnsi="Times New Roman" w:cs="Times New Roman"/>
          <w:sz w:val="24"/>
          <w:szCs w:val="24"/>
        </w:rPr>
      </w:pPr>
      <w:r w:rsidRPr="009811B9">
        <w:rPr>
          <w:rFonts w:ascii="Times New Roman" w:hAnsi="Times New Roman" w:cs="Times New Roman"/>
          <w:sz w:val="24"/>
          <w:szCs w:val="24"/>
        </w:rPr>
        <w:t>Приложение 1</w:t>
      </w:r>
    </w:p>
    <w:p w:rsidR="00966CCC" w:rsidRPr="009811B9" w:rsidRDefault="00966CCC" w:rsidP="00966CCC">
      <w:pPr>
        <w:pStyle w:val="ConsPlusNormal"/>
        <w:jc w:val="right"/>
        <w:rPr>
          <w:rFonts w:ascii="Times New Roman" w:hAnsi="Times New Roman" w:cs="Times New Roman"/>
          <w:sz w:val="24"/>
          <w:szCs w:val="24"/>
        </w:rPr>
      </w:pPr>
      <w:r w:rsidRPr="009811B9">
        <w:rPr>
          <w:rFonts w:ascii="Times New Roman" w:hAnsi="Times New Roman" w:cs="Times New Roman"/>
          <w:sz w:val="24"/>
          <w:szCs w:val="24"/>
        </w:rPr>
        <w:t>к Положению о кадровом резерве администрации</w:t>
      </w:r>
    </w:p>
    <w:p w:rsidR="00966CCC" w:rsidRPr="009811B9" w:rsidRDefault="00966CCC" w:rsidP="00966CCC">
      <w:pPr>
        <w:pStyle w:val="ConsPlusNormal"/>
        <w:jc w:val="right"/>
        <w:rPr>
          <w:rFonts w:ascii="Times New Roman" w:hAnsi="Times New Roman" w:cs="Times New Roman"/>
          <w:sz w:val="24"/>
          <w:szCs w:val="24"/>
        </w:rPr>
      </w:pPr>
      <w:r w:rsidRPr="009811B9">
        <w:rPr>
          <w:rFonts w:ascii="Times New Roman" w:hAnsi="Times New Roman" w:cs="Times New Roman"/>
          <w:sz w:val="24"/>
          <w:szCs w:val="24"/>
        </w:rPr>
        <w:t>Ильинского муниципального района</w:t>
      </w:r>
    </w:p>
    <w:p w:rsidR="00966CCC" w:rsidRPr="009811B9" w:rsidRDefault="00966CCC" w:rsidP="00966CCC">
      <w:pPr>
        <w:pStyle w:val="ConsPlusNormal"/>
        <w:jc w:val="right"/>
        <w:rPr>
          <w:rFonts w:ascii="Times New Roman" w:hAnsi="Times New Roman" w:cs="Times New Roman"/>
          <w:sz w:val="24"/>
          <w:szCs w:val="24"/>
        </w:rPr>
      </w:pPr>
    </w:p>
    <w:p w:rsidR="00966CCC" w:rsidRPr="009811B9" w:rsidRDefault="00966CCC" w:rsidP="00966CCC">
      <w:pPr>
        <w:pStyle w:val="ConsPlusNonformat"/>
        <w:jc w:val="right"/>
        <w:rPr>
          <w:rFonts w:ascii="Times New Roman" w:hAnsi="Times New Roman" w:cs="Times New Roman"/>
          <w:sz w:val="24"/>
          <w:szCs w:val="24"/>
        </w:rPr>
      </w:pPr>
      <w:r w:rsidRPr="009811B9">
        <w:rPr>
          <w:rFonts w:ascii="Times New Roman" w:hAnsi="Times New Roman" w:cs="Times New Roman"/>
          <w:sz w:val="24"/>
          <w:szCs w:val="24"/>
        </w:rPr>
        <w:t>Главе Ильинского</w:t>
      </w:r>
    </w:p>
    <w:p w:rsidR="00966CCC" w:rsidRPr="009811B9" w:rsidRDefault="00966CCC" w:rsidP="00966CCC">
      <w:pPr>
        <w:pStyle w:val="ConsPlusNonformat"/>
        <w:jc w:val="right"/>
        <w:rPr>
          <w:rFonts w:ascii="Times New Roman" w:hAnsi="Times New Roman" w:cs="Times New Roman"/>
          <w:sz w:val="24"/>
          <w:szCs w:val="24"/>
        </w:rPr>
      </w:pPr>
      <w:r w:rsidRPr="009811B9">
        <w:rPr>
          <w:rFonts w:ascii="Times New Roman" w:hAnsi="Times New Roman" w:cs="Times New Roman"/>
          <w:sz w:val="24"/>
          <w:szCs w:val="24"/>
        </w:rPr>
        <w:t xml:space="preserve">                                                        муниципального района</w:t>
      </w:r>
    </w:p>
    <w:p w:rsidR="00966CCC" w:rsidRPr="009811B9" w:rsidRDefault="00966CCC" w:rsidP="00966CCC">
      <w:pPr>
        <w:pStyle w:val="ConsPlusNonformat"/>
        <w:jc w:val="right"/>
        <w:rPr>
          <w:rFonts w:ascii="Times New Roman" w:hAnsi="Times New Roman" w:cs="Times New Roman"/>
          <w:sz w:val="24"/>
          <w:szCs w:val="24"/>
        </w:rPr>
      </w:pPr>
      <w:r w:rsidRPr="009811B9">
        <w:rPr>
          <w:rFonts w:ascii="Times New Roman" w:hAnsi="Times New Roman" w:cs="Times New Roman"/>
          <w:sz w:val="24"/>
          <w:szCs w:val="24"/>
        </w:rPr>
        <w:t xml:space="preserve">                                               от __________________________,</w:t>
      </w:r>
    </w:p>
    <w:p w:rsidR="00966CCC" w:rsidRPr="009811B9" w:rsidRDefault="00966CCC" w:rsidP="00966CCC">
      <w:pPr>
        <w:pStyle w:val="ConsPlusNonformat"/>
        <w:jc w:val="center"/>
        <w:rPr>
          <w:rFonts w:ascii="Times New Roman" w:hAnsi="Times New Roman" w:cs="Times New Roman"/>
          <w:sz w:val="24"/>
          <w:szCs w:val="24"/>
        </w:rPr>
      </w:pPr>
      <w:r w:rsidRPr="009811B9">
        <w:rPr>
          <w:rFonts w:ascii="Times New Roman" w:hAnsi="Times New Roman" w:cs="Times New Roman"/>
          <w:sz w:val="24"/>
          <w:szCs w:val="24"/>
        </w:rPr>
        <w:t xml:space="preserve">                                                                                                       (ФИО)</w:t>
      </w:r>
    </w:p>
    <w:p w:rsidR="00966CCC" w:rsidRPr="009811B9" w:rsidRDefault="00966CCC" w:rsidP="00966CCC">
      <w:pPr>
        <w:pStyle w:val="ConsPlusNonformat"/>
        <w:jc w:val="right"/>
        <w:rPr>
          <w:rFonts w:ascii="Times New Roman" w:hAnsi="Times New Roman" w:cs="Times New Roman"/>
          <w:sz w:val="24"/>
          <w:szCs w:val="24"/>
        </w:rPr>
      </w:pPr>
      <w:r w:rsidRPr="009811B9">
        <w:rPr>
          <w:rFonts w:ascii="Times New Roman" w:hAnsi="Times New Roman" w:cs="Times New Roman"/>
          <w:sz w:val="24"/>
          <w:szCs w:val="24"/>
        </w:rPr>
        <w:t xml:space="preserve">                                            проживающего(ей) по адресу:</w:t>
      </w:r>
    </w:p>
    <w:p w:rsidR="00966CCC" w:rsidRPr="009811B9" w:rsidRDefault="00966CCC" w:rsidP="00966CCC">
      <w:pPr>
        <w:pStyle w:val="ConsPlusNonformat"/>
        <w:jc w:val="right"/>
        <w:rPr>
          <w:rFonts w:ascii="Times New Roman" w:hAnsi="Times New Roman" w:cs="Times New Roman"/>
          <w:sz w:val="24"/>
          <w:szCs w:val="24"/>
        </w:rPr>
      </w:pPr>
      <w:r w:rsidRPr="009811B9">
        <w:rPr>
          <w:rFonts w:ascii="Times New Roman" w:hAnsi="Times New Roman" w:cs="Times New Roman"/>
          <w:sz w:val="24"/>
          <w:szCs w:val="24"/>
        </w:rPr>
        <w:t xml:space="preserve">                                            ______________________________,                                            </w:t>
      </w:r>
    </w:p>
    <w:p w:rsidR="00966CCC" w:rsidRPr="009811B9" w:rsidRDefault="00966CCC" w:rsidP="00966CCC">
      <w:pPr>
        <w:pStyle w:val="ConsPlusNonformat"/>
        <w:jc w:val="right"/>
        <w:rPr>
          <w:rFonts w:ascii="Times New Roman" w:hAnsi="Times New Roman" w:cs="Times New Roman"/>
          <w:sz w:val="24"/>
          <w:szCs w:val="24"/>
        </w:rPr>
      </w:pPr>
      <w:r w:rsidRPr="009811B9">
        <w:rPr>
          <w:rFonts w:ascii="Times New Roman" w:hAnsi="Times New Roman" w:cs="Times New Roman"/>
          <w:sz w:val="24"/>
          <w:szCs w:val="24"/>
        </w:rPr>
        <w:t xml:space="preserve">                                            паспорт серии ____ N __________</w:t>
      </w:r>
    </w:p>
    <w:p w:rsidR="00966CCC" w:rsidRPr="009811B9" w:rsidRDefault="00966CCC" w:rsidP="00966CCC">
      <w:pPr>
        <w:pStyle w:val="ConsPlusNonformat"/>
        <w:jc w:val="right"/>
        <w:rPr>
          <w:rFonts w:ascii="Times New Roman" w:hAnsi="Times New Roman" w:cs="Times New Roman"/>
          <w:sz w:val="24"/>
          <w:szCs w:val="24"/>
        </w:rPr>
      </w:pPr>
      <w:r w:rsidRPr="009811B9">
        <w:rPr>
          <w:rFonts w:ascii="Times New Roman" w:hAnsi="Times New Roman" w:cs="Times New Roman"/>
          <w:sz w:val="24"/>
          <w:szCs w:val="24"/>
        </w:rPr>
        <w:t xml:space="preserve">                                            когда, кем выдан ______________</w:t>
      </w:r>
    </w:p>
    <w:p w:rsidR="00966CCC" w:rsidRPr="009811B9" w:rsidRDefault="00966CCC" w:rsidP="00966CCC">
      <w:pPr>
        <w:pStyle w:val="ConsPlusNonformat"/>
        <w:jc w:val="both"/>
        <w:rPr>
          <w:rFonts w:ascii="Times New Roman" w:hAnsi="Times New Roman" w:cs="Times New Roman"/>
          <w:sz w:val="24"/>
          <w:szCs w:val="24"/>
        </w:rPr>
      </w:pPr>
      <w:r w:rsidRPr="009811B9">
        <w:rPr>
          <w:rFonts w:ascii="Times New Roman" w:hAnsi="Times New Roman" w:cs="Times New Roman"/>
          <w:sz w:val="24"/>
          <w:szCs w:val="24"/>
        </w:rPr>
        <w:t xml:space="preserve">                                            </w:t>
      </w: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jc w:val="center"/>
        <w:rPr>
          <w:rFonts w:ascii="Times New Roman" w:hAnsi="Times New Roman" w:cs="Times New Roman"/>
          <w:sz w:val="24"/>
          <w:szCs w:val="24"/>
        </w:rPr>
      </w:pPr>
      <w:bookmarkStart w:id="18" w:name="Par135"/>
      <w:bookmarkEnd w:id="18"/>
      <w:r w:rsidRPr="009811B9">
        <w:rPr>
          <w:rFonts w:ascii="Times New Roman" w:hAnsi="Times New Roman" w:cs="Times New Roman"/>
          <w:sz w:val="24"/>
          <w:szCs w:val="24"/>
        </w:rPr>
        <w:lastRenderedPageBreak/>
        <w:t>ЗАЯВЛЕНИЕ</w:t>
      </w: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ind w:firstLine="708"/>
        <w:jc w:val="both"/>
        <w:rPr>
          <w:rFonts w:ascii="Times New Roman" w:hAnsi="Times New Roman" w:cs="Times New Roman"/>
          <w:sz w:val="24"/>
          <w:szCs w:val="24"/>
        </w:rPr>
      </w:pPr>
      <w:r w:rsidRPr="009811B9">
        <w:rPr>
          <w:rFonts w:ascii="Times New Roman" w:hAnsi="Times New Roman" w:cs="Times New Roman"/>
          <w:sz w:val="24"/>
          <w:szCs w:val="24"/>
        </w:rPr>
        <w:t>Прошу рассмотреть мою кандидатуру для включения в резерв кадров администрации Ильинского муниципального района                                             на должность_______________________________муниципальной службы.</w:t>
      </w: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jc w:val="both"/>
        <w:rPr>
          <w:rFonts w:ascii="Times New Roman" w:hAnsi="Times New Roman" w:cs="Times New Roman"/>
          <w:sz w:val="24"/>
          <w:szCs w:val="24"/>
        </w:rPr>
      </w:pPr>
      <w:r w:rsidRPr="009811B9">
        <w:rPr>
          <w:rFonts w:ascii="Times New Roman" w:hAnsi="Times New Roman" w:cs="Times New Roman"/>
          <w:sz w:val="24"/>
          <w:szCs w:val="24"/>
        </w:rPr>
        <w:t xml:space="preserve">    </w:t>
      </w:r>
      <w:r w:rsidRPr="009811B9">
        <w:rPr>
          <w:rFonts w:ascii="Times New Roman" w:hAnsi="Times New Roman" w:cs="Times New Roman"/>
          <w:sz w:val="24"/>
          <w:szCs w:val="24"/>
        </w:rPr>
        <w:tab/>
        <w:t>Даю согласие на обработку своих персональных данных и проведение               в отношении меня и представленных мною документов необходимых проверок.</w:t>
      </w: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jc w:val="both"/>
        <w:rPr>
          <w:rFonts w:ascii="Times New Roman" w:hAnsi="Times New Roman" w:cs="Times New Roman"/>
          <w:sz w:val="24"/>
          <w:szCs w:val="24"/>
        </w:rPr>
      </w:pPr>
    </w:p>
    <w:p w:rsidR="00966CCC" w:rsidRPr="009811B9" w:rsidRDefault="00966CCC" w:rsidP="00966CCC">
      <w:pPr>
        <w:pStyle w:val="ConsPlusNonformat"/>
        <w:jc w:val="both"/>
        <w:rPr>
          <w:rFonts w:ascii="Times New Roman" w:hAnsi="Times New Roman" w:cs="Times New Roman"/>
          <w:sz w:val="24"/>
          <w:szCs w:val="24"/>
        </w:rPr>
      </w:pPr>
      <w:r w:rsidRPr="009811B9">
        <w:rPr>
          <w:rFonts w:ascii="Times New Roman" w:hAnsi="Times New Roman" w:cs="Times New Roman"/>
          <w:sz w:val="24"/>
          <w:szCs w:val="24"/>
        </w:rPr>
        <w:t>"___" ______________ 20__ г.               _______________</w:t>
      </w:r>
    </w:p>
    <w:p w:rsidR="00966CCC" w:rsidRPr="009811B9" w:rsidRDefault="00966CCC" w:rsidP="00966CCC">
      <w:pPr>
        <w:pStyle w:val="ConsPlusNonformat"/>
        <w:jc w:val="both"/>
        <w:rPr>
          <w:rFonts w:ascii="Times New Roman" w:hAnsi="Times New Roman" w:cs="Times New Roman"/>
          <w:sz w:val="24"/>
          <w:szCs w:val="24"/>
        </w:rPr>
      </w:pPr>
      <w:r w:rsidRPr="009811B9">
        <w:rPr>
          <w:rFonts w:ascii="Times New Roman" w:hAnsi="Times New Roman" w:cs="Times New Roman"/>
          <w:sz w:val="24"/>
          <w:szCs w:val="24"/>
        </w:rPr>
        <w:t xml:space="preserve">                                                                           (подпись)</w:t>
      </w:r>
    </w:p>
    <w:p w:rsidR="00966CCC" w:rsidRPr="009811B9" w:rsidRDefault="00966CCC" w:rsidP="00966CCC">
      <w:pPr>
        <w:pStyle w:val="ConsPlusNormal"/>
        <w:ind w:firstLine="540"/>
        <w:jc w:val="both"/>
        <w:rPr>
          <w:rFonts w:ascii="Times New Roman" w:hAnsi="Times New Roman" w:cs="Times New Roman"/>
          <w:sz w:val="24"/>
          <w:szCs w:val="24"/>
        </w:rPr>
      </w:pPr>
    </w:p>
    <w:p w:rsidR="00966CCC" w:rsidRPr="00545D85" w:rsidRDefault="00966CCC" w:rsidP="00966CCC">
      <w:pPr>
        <w:pStyle w:val="ConsPlusNormal"/>
        <w:ind w:firstLine="540"/>
        <w:jc w:val="both"/>
        <w:rPr>
          <w:rFonts w:ascii="Times New Roman" w:hAnsi="Times New Roman" w:cs="Times New Roman"/>
          <w:sz w:val="28"/>
          <w:szCs w:val="28"/>
        </w:rPr>
      </w:pPr>
    </w:p>
    <w:p w:rsidR="00966CCC" w:rsidRPr="00545D85" w:rsidRDefault="00966CCC" w:rsidP="00966CCC">
      <w:pPr>
        <w:pStyle w:val="ConsPlusNormal"/>
        <w:ind w:firstLine="540"/>
        <w:jc w:val="both"/>
        <w:rPr>
          <w:rFonts w:ascii="Times New Roman" w:hAnsi="Times New Roman" w:cs="Times New Roman"/>
          <w:sz w:val="28"/>
          <w:szCs w:val="28"/>
        </w:rPr>
      </w:pPr>
    </w:p>
    <w:p w:rsidR="00966CCC" w:rsidRDefault="00966CCC"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Default="006C2998" w:rsidP="00966CCC">
      <w:pPr>
        <w:pStyle w:val="ConsPlusNormal"/>
        <w:ind w:firstLine="540"/>
        <w:jc w:val="both"/>
        <w:rPr>
          <w:rFonts w:ascii="Times New Roman" w:hAnsi="Times New Roman" w:cs="Times New Roman"/>
          <w:sz w:val="28"/>
          <w:szCs w:val="28"/>
        </w:rPr>
      </w:pPr>
    </w:p>
    <w:p w:rsidR="006C2998" w:rsidRPr="00545D85" w:rsidRDefault="006C2998" w:rsidP="00966CCC">
      <w:pPr>
        <w:pStyle w:val="ConsPlusNormal"/>
        <w:ind w:firstLine="540"/>
        <w:jc w:val="both"/>
        <w:rPr>
          <w:rFonts w:ascii="Times New Roman" w:hAnsi="Times New Roman" w:cs="Times New Roman"/>
          <w:sz w:val="28"/>
          <w:szCs w:val="28"/>
        </w:rPr>
      </w:pPr>
    </w:p>
    <w:p w:rsidR="00966CCC" w:rsidRPr="00545D85" w:rsidRDefault="00966CCC" w:rsidP="00966CCC">
      <w:pPr>
        <w:pStyle w:val="ConsPlusNormal"/>
        <w:ind w:firstLine="540"/>
        <w:jc w:val="both"/>
        <w:rPr>
          <w:rFonts w:ascii="Times New Roman" w:hAnsi="Times New Roman" w:cs="Times New Roman"/>
          <w:sz w:val="28"/>
          <w:szCs w:val="28"/>
        </w:rPr>
      </w:pPr>
    </w:p>
    <w:p w:rsidR="00966CCC" w:rsidRPr="00545D85" w:rsidRDefault="00966CCC" w:rsidP="00966CCC">
      <w:pPr>
        <w:pStyle w:val="ConsPlusNormal"/>
        <w:jc w:val="both"/>
        <w:rPr>
          <w:rFonts w:ascii="Times New Roman" w:hAnsi="Times New Roman" w:cs="Times New Roman"/>
          <w:sz w:val="28"/>
          <w:szCs w:val="28"/>
        </w:rPr>
      </w:pPr>
    </w:p>
    <w:p w:rsidR="00966CCC" w:rsidRPr="00545D85" w:rsidRDefault="00966CCC" w:rsidP="00966CCC">
      <w:pPr>
        <w:pStyle w:val="ConsPlusNormal"/>
        <w:jc w:val="both"/>
        <w:rPr>
          <w:rFonts w:ascii="Times New Roman" w:hAnsi="Times New Roman" w:cs="Times New Roman"/>
          <w:sz w:val="28"/>
          <w:szCs w:val="28"/>
        </w:rPr>
      </w:pPr>
    </w:p>
    <w:p w:rsidR="00966CCC" w:rsidRPr="00036071" w:rsidRDefault="00966CCC" w:rsidP="006C2998">
      <w:pPr>
        <w:pStyle w:val="ConsPlusNormal"/>
        <w:ind w:right="-232"/>
        <w:rPr>
          <w:rFonts w:ascii="Times New Roman" w:hAnsi="Times New Roman" w:cs="Times New Roman"/>
          <w:b/>
          <w:sz w:val="28"/>
          <w:szCs w:val="28"/>
        </w:rPr>
      </w:pPr>
      <w:r w:rsidRPr="00036071">
        <w:rPr>
          <w:rFonts w:ascii="Times New Roman" w:hAnsi="Times New Roman" w:cs="Times New Roman"/>
          <w:b/>
          <w:sz w:val="28"/>
          <w:szCs w:val="28"/>
        </w:rPr>
        <w:t>АДМИНИСТРАЦИЯ ИЛЬИНСКОГО МУНИЦИПАЛЬНОГО РАЙОНА</w:t>
      </w:r>
    </w:p>
    <w:p w:rsidR="00966CCC" w:rsidRPr="00406EAC" w:rsidRDefault="00966CCC" w:rsidP="00966CCC">
      <w:pPr>
        <w:pStyle w:val="af"/>
        <w:jc w:val="center"/>
        <w:rPr>
          <w:rFonts w:ascii="Times New Roman" w:hAnsi="Times New Roman"/>
          <w:b/>
          <w:sz w:val="28"/>
          <w:szCs w:val="28"/>
        </w:rPr>
      </w:pPr>
      <w:r w:rsidRPr="00406EAC">
        <w:rPr>
          <w:rFonts w:ascii="Times New Roman" w:hAnsi="Times New Roman"/>
          <w:b/>
          <w:sz w:val="28"/>
          <w:szCs w:val="28"/>
        </w:rPr>
        <w:t>ИВАНОВСКОЙ ОБЛАСТИ</w:t>
      </w:r>
    </w:p>
    <w:p w:rsidR="00966CCC" w:rsidRDefault="00966CCC" w:rsidP="00966CCC">
      <w:pPr>
        <w:pStyle w:val="af"/>
        <w:jc w:val="both"/>
        <w:rPr>
          <w:rFonts w:ascii="Times New Roman" w:hAnsi="Times New Roman"/>
          <w:sz w:val="28"/>
        </w:rPr>
      </w:pPr>
    </w:p>
    <w:p w:rsidR="00966CCC" w:rsidRPr="00F91B8A" w:rsidRDefault="00966CCC" w:rsidP="00966CCC">
      <w:pPr>
        <w:pStyle w:val="af"/>
        <w:jc w:val="center"/>
        <w:rPr>
          <w:rFonts w:ascii="Times New Roman" w:hAnsi="Times New Roman"/>
          <w:b/>
          <w:sz w:val="32"/>
          <w:szCs w:val="32"/>
        </w:rPr>
      </w:pPr>
      <w:r w:rsidRPr="00F91B8A">
        <w:rPr>
          <w:rFonts w:ascii="Times New Roman" w:hAnsi="Times New Roman"/>
          <w:b/>
          <w:sz w:val="32"/>
          <w:szCs w:val="32"/>
        </w:rPr>
        <w:t>ПОСТАНОВЛЕНИЕ</w:t>
      </w:r>
    </w:p>
    <w:p w:rsidR="00966CCC" w:rsidRDefault="00966CCC" w:rsidP="00966CCC">
      <w:pPr>
        <w:pStyle w:val="af"/>
        <w:jc w:val="center"/>
        <w:rPr>
          <w:rFonts w:ascii="Times New Roman" w:hAnsi="Times New Roman"/>
          <w:b/>
          <w:sz w:val="28"/>
          <w:szCs w:val="28"/>
          <w:u w:val="single"/>
        </w:rPr>
      </w:pPr>
    </w:p>
    <w:p w:rsidR="00966CCC" w:rsidRDefault="00966CCC" w:rsidP="00966CCC">
      <w:pPr>
        <w:pStyle w:val="af"/>
        <w:jc w:val="center"/>
        <w:rPr>
          <w:rFonts w:ascii="Times New Roman" w:hAnsi="Times New Roman"/>
          <w:sz w:val="28"/>
        </w:rPr>
      </w:pPr>
      <w:r>
        <w:rPr>
          <w:rFonts w:ascii="Times New Roman" w:hAnsi="Times New Roman"/>
          <w:sz w:val="28"/>
        </w:rPr>
        <w:t>от 29.12.2016г. № 354</w:t>
      </w:r>
    </w:p>
    <w:p w:rsidR="00966CCC" w:rsidRDefault="00966CCC" w:rsidP="00966CCC">
      <w:pPr>
        <w:pStyle w:val="af"/>
        <w:jc w:val="center"/>
        <w:rPr>
          <w:rFonts w:ascii="Times New Roman" w:hAnsi="Times New Roman"/>
          <w:sz w:val="28"/>
        </w:rPr>
      </w:pPr>
      <w:r>
        <w:rPr>
          <w:rFonts w:ascii="Times New Roman" w:hAnsi="Times New Roman"/>
          <w:sz w:val="28"/>
        </w:rPr>
        <w:t>п. Ильинское-Хованское</w:t>
      </w:r>
    </w:p>
    <w:p w:rsidR="00966CCC" w:rsidRDefault="00966CCC" w:rsidP="00966CCC">
      <w:pPr>
        <w:rPr>
          <w:b/>
          <w:sz w:val="28"/>
          <w:szCs w:val="28"/>
        </w:rPr>
      </w:pPr>
    </w:p>
    <w:p w:rsidR="00966CCC" w:rsidRPr="006C2998" w:rsidRDefault="00966CCC" w:rsidP="006C2998">
      <w:pPr>
        <w:autoSpaceDE w:val="0"/>
        <w:autoSpaceDN w:val="0"/>
        <w:adjustRightInd w:val="0"/>
        <w:ind w:firstLine="540"/>
        <w:jc w:val="center"/>
        <w:rPr>
          <w:rFonts w:ascii="Times New Roman" w:hAnsi="Times New Roman"/>
          <w:b/>
          <w:sz w:val="24"/>
          <w:szCs w:val="24"/>
        </w:rPr>
      </w:pPr>
      <w:r w:rsidRPr="006C2998">
        <w:rPr>
          <w:rFonts w:ascii="Times New Roman" w:hAnsi="Times New Roman"/>
          <w:b/>
          <w:sz w:val="24"/>
          <w:szCs w:val="24"/>
        </w:rPr>
        <w:t>О порядке формирования и подготовки резерва</w:t>
      </w:r>
    </w:p>
    <w:p w:rsidR="00966CCC" w:rsidRPr="006C2998" w:rsidRDefault="00966CCC" w:rsidP="006C2998">
      <w:pPr>
        <w:autoSpaceDE w:val="0"/>
        <w:autoSpaceDN w:val="0"/>
        <w:adjustRightInd w:val="0"/>
        <w:ind w:firstLine="540"/>
        <w:jc w:val="center"/>
        <w:rPr>
          <w:rFonts w:ascii="Times New Roman" w:hAnsi="Times New Roman"/>
          <w:b/>
          <w:sz w:val="24"/>
          <w:szCs w:val="24"/>
        </w:rPr>
      </w:pPr>
      <w:r w:rsidRPr="006C2998">
        <w:rPr>
          <w:rFonts w:ascii="Times New Roman" w:hAnsi="Times New Roman"/>
          <w:b/>
          <w:sz w:val="24"/>
          <w:szCs w:val="24"/>
        </w:rPr>
        <w:t>управленческих кадров Ильинского муниципального района</w:t>
      </w:r>
    </w:p>
    <w:p w:rsidR="00966CCC" w:rsidRPr="006C2998" w:rsidRDefault="00966CCC" w:rsidP="006C2998">
      <w:pPr>
        <w:autoSpaceDE w:val="0"/>
        <w:autoSpaceDN w:val="0"/>
        <w:adjustRightInd w:val="0"/>
        <w:ind w:firstLine="540"/>
        <w:rPr>
          <w:rFonts w:ascii="Times New Roman" w:hAnsi="Times New Roman"/>
          <w:b/>
          <w:sz w:val="24"/>
          <w:szCs w:val="24"/>
        </w:rPr>
      </w:pPr>
    </w:p>
    <w:p w:rsidR="00966CCC" w:rsidRPr="006C2998" w:rsidRDefault="00966CCC" w:rsidP="006C2998">
      <w:pPr>
        <w:ind w:firstLine="540"/>
        <w:rPr>
          <w:rFonts w:ascii="Times New Roman" w:hAnsi="Times New Roman"/>
          <w:sz w:val="24"/>
          <w:szCs w:val="24"/>
        </w:rPr>
      </w:pPr>
      <w:r w:rsidRPr="006C2998">
        <w:rPr>
          <w:rFonts w:ascii="Times New Roman" w:hAnsi="Times New Roman"/>
          <w:sz w:val="24"/>
          <w:szCs w:val="24"/>
        </w:rPr>
        <w:lastRenderedPageBreak/>
        <w:t xml:space="preserve">В целях реализации единой кадровой политики, обеспечения эффективности формирования и рационального использования кадрового потенциала Ильинского муниципального района, создания стабильного резерва управленческих кадров на территории района, руководствуясь </w:t>
      </w:r>
      <w:hyperlink r:id="rId52" w:history="1">
        <w:r w:rsidRPr="006C2998">
          <w:rPr>
            <w:rFonts w:ascii="Times New Roman" w:hAnsi="Times New Roman"/>
            <w:sz w:val="24"/>
            <w:szCs w:val="24"/>
          </w:rPr>
          <w:t>постановлением</w:t>
        </w:r>
      </w:hyperlink>
      <w:r w:rsidRPr="006C2998">
        <w:rPr>
          <w:rFonts w:ascii="Times New Roman" w:hAnsi="Times New Roman"/>
          <w:sz w:val="24"/>
          <w:szCs w:val="24"/>
        </w:rPr>
        <w:t xml:space="preserve"> Правительства Ивановской области от 17.12.2008 N 344-п "Об утверждении Положения о резерве управленческих кадров Ивановской области", </w:t>
      </w:r>
      <w:hyperlink r:id="rId53" w:history="1">
        <w:r w:rsidRPr="006C2998">
          <w:rPr>
            <w:rFonts w:ascii="Times New Roman" w:hAnsi="Times New Roman"/>
            <w:sz w:val="24"/>
            <w:szCs w:val="24"/>
          </w:rPr>
          <w:t>распоряжением</w:t>
        </w:r>
      </w:hyperlink>
      <w:r w:rsidRPr="006C2998">
        <w:rPr>
          <w:rFonts w:ascii="Times New Roman" w:hAnsi="Times New Roman"/>
          <w:sz w:val="24"/>
          <w:szCs w:val="24"/>
        </w:rPr>
        <w:t xml:space="preserve"> Правительства Ивановской области от 24.12.2008 N 485-рп "Об утверждении рекомендаций по формированию и подготовке резерва управленческих кадров муниципального образования Ивановской области", администрация Ильинского муниципального района </w:t>
      </w:r>
      <w:r w:rsidRPr="006C2998">
        <w:rPr>
          <w:rFonts w:ascii="Times New Roman" w:hAnsi="Times New Roman"/>
          <w:b/>
          <w:sz w:val="24"/>
          <w:szCs w:val="24"/>
        </w:rPr>
        <w:t>п о с т а н о в л я е т:</w:t>
      </w:r>
    </w:p>
    <w:p w:rsidR="00966CCC" w:rsidRPr="006C2998" w:rsidRDefault="00966CCC" w:rsidP="006C2998">
      <w:pPr>
        <w:autoSpaceDE w:val="0"/>
        <w:autoSpaceDN w:val="0"/>
        <w:adjustRightInd w:val="0"/>
        <w:ind w:firstLine="709"/>
        <w:rPr>
          <w:rFonts w:ascii="Times New Roman" w:hAnsi="Times New Roman"/>
          <w:sz w:val="24"/>
          <w:szCs w:val="24"/>
        </w:rPr>
      </w:pPr>
      <w:r w:rsidRPr="006C2998">
        <w:rPr>
          <w:rFonts w:ascii="Times New Roman" w:hAnsi="Times New Roman"/>
          <w:sz w:val="24"/>
          <w:szCs w:val="24"/>
        </w:rPr>
        <w:t xml:space="preserve">1. Утвердить </w:t>
      </w:r>
      <w:hyperlink r:id="rId54" w:history="1">
        <w:r w:rsidRPr="006C2998">
          <w:rPr>
            <w:rFonts w:ascii="Times New Roman" w:hAnsi="Times New Roman"/>
            <w:sz w:val="24"/>
            <w:szCs w:val="24"/>
          </w:rPr>
          <w:t>Порядок</w:t>
        </w:r>
      </w:hyperlink>
      <w:r w:rsidRPr="006C2998">
        <w:rPr>
          <w:rFonts w:ascii="Times New Roman" w:hAnsi="Times New Roman"/>
          <w:sz w:val="24"/>
          <w:szCs w:val="24"/>
        </w:rPr>
        <w:t xml:space="preserve"> формирования и подготовки резерва управленческих кадров Ильинского муниципального района (Приложение 1).</w:t>
      </w:r>
    </w:p>
    <w:p w:rsidR="00966CCC" w:rsidRPr="006C2998" w:rsidRDefault="00966CCC" w:rsidP="006C2998">
      <w:pPr>
        <w:pStyle w:val="ConsPlusNormal"/>
        <w:ind w:firstLine="567"/>
        <w:jc w:val="both"/>
        <w:rPr>
          <w:rFonts w:ascii="Times New Roman" w:hAnsi="Times New Roman" w:cs="Times New Roman"/>
          <w:sz w:val="24"/>
          <w:szCs w:val="24"/>
        </w:rPr>
      </w:pPr>
      <w:r w:rsidRPr="006C2998">
        <w:rPr>
          <w:rFonts w:ascii="Times New Roman" w:hAnsi="Times New Roman" w:cs="Times New Roman"/>
          <w:sz w:val="24"/>
          <w:szCs w:val="24"/>
        </w:rPr>
        <w:t xml:space="preserve"> 2. Утвердить </w:t>
      </w:r>
      <w:hyperlink w:anchor="Par45" w:tooltip="ПОЛОЖЕНИЕ" w:history="1">
        <w:r w:rsidRPr="006C2998">
          <w:rPr>
            <w:rFonts w:ascii="Times New Roman" w:hAnsi="Times New Roman" w:cs="Times New Roman"/>
            <w:sz w:val="24"/>
            <w:szCs w:val="24"/>
          </w:rPr>
          <w:t>Положение</w:t>
        </w:r>
      </w:hyperlink>
      <w:r w:rsidRPr="006C2998">
        <w:rPr>
          <w:rFonts w:ascii="Times New Roman" w:hAnsi="Times New Roman" w:cs="Times New Roman"/>
          <w:sz w:val="24"/>
          <w:szCs w:val="24"/>
        </w:rPr>
        <w:t xml:space="preserve"> о комиссии по формированию и подготовке резерва управленческих кадров Ильинского муниципального района (Приложение 2).</w:t>
      </w:r>
    </w:p>
    <w:p w:rsidR="00966CCC" w:rsidRPr="006C2998" w:rsidRDefault="00966CCC" w:rsidP="006C2998">
      <w:pPr>
        <w:ind w:firstLine="708"/>
        <w:rPr>
          <w:rFonts w:ascii="Times New Roman" w:hAnsi="Times New Roman"/>
          <w:sz w:val="24"/>
          <w:szCs w:val="24"/>
        </w:rPr>
      </w:pPr>
      <w:r w:rsidRPr="006C2998">
        <w:rPr>
          <w:rFonts w:ascii="Times New Roman" w:hAnsi="Times New Roman"/>
          <w:sz w:val="24"/>
          <w:szCs w:val="24"/>
        </w:rPr>
        <w:t>3. Определить отдел правового и кадрового обеспечения уполномоченным органом по формированию и подготовке резерва управленческих кадров.</w:t>
      </w:r>
    </w:p>
    <w:p w:rsidR="00966CCC" w:rsidRPr="006C2998" w:rsidRDefault="00966CCC" w:rsidP="006C2998">
      <w:pPr>
        <w:ind w:firstLine="567"/>
        <w:rPr>
          <w:rFonts w:ascii="Times New Roman" w:hAnsi="Times New Roman"/>
          <w:sz w:val="24"/>
          <w:szCs w:val="24"/>
        </w:rPr>
      </w:pPr>
      <w:r w:rsidRPr="006C2998">
        <w:rPr>
          <w:rFonts w:ascii="Times New Roman" w:hAnsi="Times New Roman"/>
          <w:sz w:val="24"/>
          <w:szCs w:val="24"/>
        </w:rPr>
        <w:t xml:space="preserve">   4. Отменить:</w:t>
      </w:r>
    </w:p>
    <w:p w:rsidR="00966CCC" w:rsidRPr="006C2998" w:rsidRDefault="00966CCC" w:rsidP="006C2998">
      <w:pPr>
        <w:ind w:firstLine="851"/>
        <w:rPr>
          <w:rFonts w:ascii="Times New Roman" w:hAnsi="Times New Roman"/>
          <w:sz w:val="24"/>
          <w:szCs w:val="24"/>
        </w:rPr>
      </w:pPr>
      <w:r w:rsidRPr="006C2998">
        <w:rPr>
          <w:rFonts w:ascii="Times New Roman" w:hAnsi="Times New Roman"/>
          <w:sz w:val="24"/>
          <w:szCs w:val="24"/>
        </w:rPr>
        <w:t>- постановление главы Ильинского муниципального района                           от 16.10.2009 № 325 «Об утверждении положения о резерве управленческих кадров Ильинского муниципального района»;</w:t>
      </w:r>
    </w:p>
    <w:p w:rsidR="00966CCC" w:rsidRPr="006C2998" w:rsidRDefault="00966CCC" w:rsidP="006C2998">
      <w:pPr>
        <w:ind w:firstLine="851"/>
        <w:rPr>
          <w:rFonts w:ascii="Times New Roman" w:hAnsi="Times New Roman"/>
          <w:sz w:val="24"/>
          <w:szCs w:val="24"/>
        </w:rPr>
      </w:pPr>
      <w:r w:rsidRPr="006C2998">
        <w:rPr>
          <w:rFonts w:ascii="Times New Roman" w:hAnsi="Times New Roman"/>
          <w:sz w:val="24"/>
          <w:szCs w:val="24"/>
        </w:rPr>
        <w:t xml:space="preserve"> -  постановление главы Ильинского муниципального района                        от 19.10.2009 № 330 «Об утверждении положения о комиссии                             по формированию и подготовке резерва управленческих кадров Ильинского муниципального района»;</w:t>
      </w:r>
    </w:p>
    <w:p w:rsidR="00966CCC" w:rsidRPr="006C2998" w:rsidRDefault="00966CCC" w:rsidP="006C2998">
      <w:pPr>
        <w:ind w:firstLine="851"/>
        <w:rPr>
          <w:rFonts w:ascii="Times New Roman" w:hAnsi="Times New Roman"/>
          <w:sz w:val="24"/>
          <w:szCs w:val="24"/>
        </w:rPr>
      </w:pPr>
      <w:r w:rsidRPr="006C2998">
        <w:rPr>
          <w:rFonts w:ascii="Times New Roman" w:hAnsi="Times New Roman"/>
          <w:sz w:val="24"/>
          <w:szCs w:val="24"/>
        </w:rPr>
        <w:t xml:space="preserve"> - постановление администрации Ильинского муниципального района    от 14.02.2011 № 47 «Об утверждении Положения об организации наставничества в системе подготовки резерва управленческих кадров Ильинского муниципального района»;</w:t>
      </w:r>
    </w:p>
    <w:p w:rsidR="00966CCC" w:rsidRPr="006C2998" w:rsidRDefault="00966CCC" w:rsidP="006C2998">
      <w:pPr>
        <w:ind w:firstLine="851"/>
        <w:rPr>
          <w:rFonts w:ascii="Times New Roman" w:hAnsi="Times New Roman"/>
          <w:sz w:val="24"/>
          <w:szCs w:val="24"/>
        </w:rPr>
      </w:pPr>
      <w:r w:rsidRPr="006C2998">
        <w:rPr>
          <w:rFonts w:ascii="Times New Roman" w:hAnsi="Times New Roman"/>
          <w:sz w:val="24"/>
          <w:szCs w:val="24"/>
        </w:rPr>
        <w:t xml:space="preserve"> - постановление администрации Ильинского муниципального района от 24.03.2011 № 98 «Об утверждении положения о стажировках граждан, зачисленных в резерв управленческих кадров Ильинского муниципального района». </w:t>
      </w:r>
    </w:p>
    <w:p w:rsidR="00966CCC" w:rsidRPr="006C2998" w:rsidRDefault="00966CCC" w:rsidP="006C2998">
      <w:pPr>
        <w:autoSpaceDE w:val="0"/>
        <w:autoSpaceDN w:val="0"/>
        <w:adjustRightInd w:val="0"/>
        <w:ind w:firstLine="851"/>
        <w:rPr>
          <w:rFonts w:ascii="Times New Roman" w:hAnsi="Times New Roman"/>
          <w:sz w:val="24"/>
          <w:szCs w:val="24"/>
        </w:rPr>
      </w:pPr>
      <w:r w:rsidRPr="006C2998">
        <w:rPr>
          <w:rFonts w:ascii="Times New Roman" w:hAnsi="Times New Roman"/>
          <w:sz w:val="24"/>
          <w:szCs w:val="24"/>
        </w:rPr>
        <w:t>5. Постановление вступает в силу с момента его официального опубликования на сайте Ильинского муниципального района Ивановской области и в «Вестнике муниципальных правовых актов Ильинского муниципального района».</w:t>
      </w:r>
    </w:p>
    <w:p w:rsidR="00966CCC" w:rsidRPr="006C2998" w:rsidRDefault="00966CCC" w:rsidP="006C2998">
      <w:pPr>
        <w:rPr>
          <w:rFonts w:ascii="Times New Roman" w:hAnsi="Times New Roman"/>
          <w:sz w:val="24"/>
          <w:szCs w:val="24"/>
        </w:rPr>
      </w:pPr>
    </w:p>
    <w:p w:rsidR="00966CCC" w:rsidRPr="006C2998" w:rsidRDefault="00966CCC" w:rsidP="006C2998">
      <w:pPr>
        <w:rPr>
          <w:rFonts w:ascii="Times New Roman" w:hAnsi="Times New Roman"/>
          <w:sz w:val="24"/>
          <w:szCs w:val="24"/>
        </w:rPr>
      </w:pPr>
      <w:r w:rsidRPr="006C2998">
        <w:rPr>
          <w:rFonts w:ascii="Times New Roman" w:hAnsi="Times New Roman"/>
          <w:color w:val="FF0000"/>
          <w:sz w:val="24"/>
          <w:szCs w:val="24"/>
        </w:rPr>
        <w:t xml:space="preserve"> </w:t>
      </w:r>
    </w:p>
    <w:p w:rsidR="00966CCC" w:rsidRPr="006C2998" w:rsidRDefault="00966CCC" w:rsidP="006C2998">
      <w:pPr>
        <w:rPr>
          <w:rFonts w:ascii="Times New Roman" w:hAnsi="Times New Roman"/>
          <w:sz w:val="24"/>
          <w:szCs w:val="24"/>
        </w:rPr>
      </w:pPr>
    </w:p>
    <w:p w:rsidR="00966CCC" w:rsidRPr="006C2998" w:rsidRDefault="00966CCC" w:rsidP="006C2998">
      <w:pPr>
        <w:rPr>
          <w:rFonts w:ascii="Times New Roman" w:hAnsi="Times New Roman"/>
          <w:b/>
          <w:sz w:val="24"/>
          <w:szCs w:val="24"/>
        </w:rPr>
      </w:pPr>
      <w:r w:rsidRPr="006C2998">
        <w:rPr>
          <w:rFonts w:ascii="Times New Roman" w:hAnsi="Times New Roman"/>
          <w:b/>
          <w:sz w:val="24"/>
          <w:szCs w:val="24"/>
        </w:rPr>
        <w:t>Заместитель главы администрации</w:t>
      </w:r>
    </w:p>
    <w:p w:rsidR="00966CCC" w:rsidRPr="006C2998" w:rsidRDefault="00966CCC" w:rsidP="006C2998">
      <w:pPr>
        <w:rPr>
          <w:rFonts w:ascii="Times New Roman" w:hAnsi="Times New Roman"/>
          <w:b/>
          <w:sz w:val="24"/>
          <w:szCs w:val="24"/>
        </w:rPr>
      </w:pPr>
      <w:r w:rsidRPr="006C2998">
        <w:rPr>
          <w:rFonts w:ascii="Times New Roman" w:hAnsi="Times New Roman"/>
          <w:b/>
          <w:sz w:val="24"/>
          <w:szCs w:val="24"/>
        </w:rPr>
        <w:t xml:space="preserve">Ильинского муниципального района:            </w:t>
      </w:r>
      <w:r w:rsidR="006C2998">
        <w:rPr>
          <w:rFonts w:ascii="Times New Roman" w:hAnsi="Times New Roman"/>
          <w:b/>
          <w:sz w:val="24"/>
          <w:szCs w:val="24"/>
        </w:rPr>
        <w:t xml:space="preserve">                        </w:t>
      </w:r>
      <w:r w:rsidRPr="006C2998">
        <w:rPr>
          <w:rFonts w:ascii="Times New Roman" w:hAnsi="Times New Roman"/>
          <w:b/>
          <w:sz w:val="24"/>
          <w:szCs w:val="24"/>
        </w:rPr>
        <w:t xml:space="preserve">                         А.В. Шелеменцев</w:t>
      </w:r>
    </w:p>
    <w:p w:rsidR="00966CCC" w:rsidRDefault="00966CCC" w:rsidP="00966CCC">
      <w:pPr>
        <w:jc w:val="right"/>
        <w:rPr>
          <w:b/>
          <w:sz w:val="28"/>
          <w:szCs w:val="28"/>
        </w:rPr>
      </w:pPr>
    </w:p>
    <w:p w:rsidR="00966CCC" w:rsidRDefault="00966CCC" w:rsidP="006C2998">
      <w:pPr>
        <w:pStyle w:val="ConsPlusNormal"/>
        <w:outlineLvl w:val="0"/>
        <w:rPr>
          <w:rFonts w:eastAsia="Calibri" w:cs="Times New Roman"/>
          <w:b/>
          <w:szCs w:val="22"/>
          <w:lang w:eastAsia="en-US"/>
        </w:rPr>
      </w:pPr>
    </w:p>
    <w:p w:rsidR="006C2998" w:rsidRDefault="006C2998" w:rsidP="006C2998">
      <w:pPr>
        <w:pStyle w:val="ConsPlusNormal"/>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r w:rsidRPr="006C2998">
        <w:rPr>
          <w:rFonts w:ascii="Times New Roman" w:hAnsi="Times New Roman" w:cs="Times New Roman"/>
          <w:sz w:val="24"/>
          <w:szCs w:val="24"/>
        </w:rPr>
        <w:t>Приложение 1</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к постановлению администрации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Ильинского муниципального района</w:t>
      </w:r>
    </w:p>
    <w:p w:rsidR="00966CCC" w:rsidRPr="006C2998" w:rsidRDefault="00966CCC" w:rsidP="00966CCC">
      <w:pPr>
        <w:pStyle w:val="af"/>
        <w:jc w:val="right"/>
        <w:rPr>
          <w:rFonts w:ascii="Times New Roman" w:hAnsi="Times New Roman"/>
          <w:sz w:val="24"/>
          <w:szCs w:val="24"/>
        </w:rPr>
      </w:pPr>
      <w:r w:rsidRPr="006C2998">
        <w:rPr>
          <w:rFonts w:ascii="Times New Roman" w:hAnsi="Times New Roman"/>
          <w:sz w:val="24"/>
          <w:szCs w:val="24"/>
        </w:rPr>
        <w:t>от 29.12.2016г. № 354</w:t>
      </w:r>
    </w:p>
    <w:p w:rsidR="00966CCC" w:rsidRPr="006C2998" w:rsidRDefault="00966CCC" w:rsidP="00966CCC">
      <w:pPr>
        <w:pStyle w:val="ConsPlusNormal"/>
        <w:jc w:val="right"/>
        <w:rPr>
          <w:rFonts w:ascii="Times New Roman" w:hAnsi="Times New Roman" w:cs="Times New Roman"/>
          <w:szCs w:val="22"/>
        </w:rPr>
      </w:pPr>
    </w:p>
    <w:p w:rsidR="00966CCC" w:rsidRPr="006C2998" w:rsidRDefault="006C2998" w:rsidP="00966CCC">
      <w:pPr>
        <w:autoSpaceDE w:val="0"/>
        <w:autoSpaceDN w:val="0"/>
        <w:adjustRightInd w:val="0"/>
        <w:jc w:val="center"/>
        <w:rPr>
          <w:rFonts w:ascii="Times New Roman" w:hAnsi="Times New Roman"/>
          <w:b/>
          <w:sz w:val="24"/>
          <w:szCs w:val="24"/>
        </w:rPr>
      </w:pPr>
      <w:bookmarkStart w:id="19" w:name="Par33"/>
      <w:bookmarkEnd w:id="19"/>
      <w:r w:rsidRPr="006C2998">
        <w:rPr>
          <w:rFonts w:ascii="Times New Roman" w:hAnsi="Times New Roman"/>
          <w:b/>
          <w:sz w:val="24"/>
          <w:szCs w:val="24"/>
        </w:rPr>
        <w:t>ПОРЯДОК</w:t>
      </w:r>
      <w:r w:rsidR="00966CCC" w:rsidRPr="006C2998">
        <w:rPr>
          <w:rFonts w:ascii="Times New Roman" w:hAnsi="Times New Roman"/>
          <w:b/>
          <w:sz w:val="24"/>
          <w:szCs w:val="24"/>
        </w:rPr>
        <w:t xml:space="preserve"> ФОРМИРОВАНИЯ И ПОДГОТОВКИ</w:t>
      </w:r>
    </w:p>
    <w:p w:rsidR="00966CCC" w:rsidRPr="006C2998" w:rsidRDefault="00966CCC" w:rsidP="00966CCC">
      <w:pPr>
        <w:autoSpaceDE w:val="0"/>
        <w:autoSpaceDN w:val="0"/>
        <w:adjustRightInd w:val="0"/>
        <w:jc w:val="center"/>
        <w:rPr>
          <w:rFonts w:ascii="Times New Roman" w:hAnsi="Times New Roman"/>
          <w:b/>
          <w:sz w:val="24"/>
          <w:szCs w:val="24"/>
        </w:rPr>
      </w:pPr>
      <w:r w:rsidRPr="006C2998">
        <w:rPr>
          <w:rFonts w:ascii="Times New Roman" w:hAnsi="Times New Roman"/>
          <w:b/>
          <w:sz w:val="24"/>
          <w:szCs w:val="24"/>
        </w:rPr>
        <w:t>РЕЗЕРВА УПРАВЛЕНЧЕСКИХ КАДРОВ                                                       ИЛЬИНСКОГО МУНИЦИПАЛЬНОГО РАЙОНА</w:t>
      </w:r>
    </w:p>
    <w:p w:rsidR="00966CCC" w:rsidRDefault="00966CCC" w:rsidP="00966CCC">
      <w:pPr>
        <w:pStyle w:val="ConsPlusNormal"/>
      </w:pPr>
    </w:p>
    <w:p w:rsidR="00966CCC" w:rsidRPr="00C75238" w:rsidRDefault="00966CCC" w:rsidP="00966CCC">
      <w:pPr>
        <w:pStyle w:val="ConsPlusNormal"/>
        <w:jc w:val="center"/>
        <w:outlineLvl w:val="1"/>
        <w:rPr>
          <w:rFonts w:ascii="Times New Roman" w:hAnsi="Times New Roman" w:cs="Times New Roman"/>
          <w:sz w:val="24"/>
          <w:szCs w:val="24"/>
        </w:rPr>
      </w:pPr>
      <w:r w:rsidRPr="00C75238">
        <w:rPr>
          <w:rFonts w:ascii="Times New Roman" w:hAnsi="Times New Roman" w:cs="Times New Roman"/>
          <w:sz w:val="24"/>
          <w:szCs w:val="24"/>
        </w:rPr>
        <w:t>1. Общие положения</w:t>
      </w:r>
    </w:p>
    <w:p w:rsidR="00966CCC" w:rsidRPr="00034331" w:rsidRDefault="00966CCC" w:rsidP="00966CCC">
      <w:pPr>
        <w:pStyle w:val="ConsPlusNormal"/>
        <w:jc w:val="center"/>
        <w:rPr>
          <w:rFonts w:ascii="Times New Roman" w:hAnsi="Times New Roman" w:cs="Times New Roman"/>
          <w:sz w:val="24"/>
          <w:szCs w:val="24"/>
        </w:rPr>
      </w:pPr>
    </w:p>
    <w:p w:rsidR="00966CCC" w:rsidRPr="006C2998" w:rsidRDefault="00966CCC" w:rsidP="00966CCC">
      <w:pPr>
        <w:autoSpaceDE w:val="0"/>
        <w:autoSpaceDN w:val="0"/>
        <w:adjustRightInd w:val="0"/>
        <w:ind w:firstLine="540"/>
        <w:rPr>
          <w:rFonts w:ascii="Times New Roman" w:hAnsi="Times New Roman"/>
          <w:bCs/>
          <w:sz w:val="24"/>
          <w:szCs w:val="24"/>
        </w:rPr>
      </w:pPr>
      <w:r w:rsidRPr="006C2998">
        <w:rPr>
          <w:rFonts w:ascii="Times New Roman" w:hAnsi="Times New Roman"/>
          <w:bCs/>
          <w:sz w:val="24"/>
          <w:szCs w:val="24"/>
        </w:rPr>
        <w:lastRenderedPageBreak/>
        <w:t>1.1. Настоящий Порядок формирования и подготовки резерва управленческих кадров Ильинского муниципального района (далее - Порядок) регулирует отношения, связанные с формированием, подготовкой и использованием резерва управленческих кадров Ильинского муниципального района (далее - Резерв).</w:t>
      </w:r>
    </w:p>
    <w:p w:rsidR="00966CCC" w:rsidRPr="006C2998" w:rsidRDefault="00966CCC" w:rsidP="00966CCC">
      <w:pPr>
        <w:autoSpaceDE w:val="0"/>
        <w:autoSpaceDN w:val="0"/>
        <w:adjustRightInd w:val="0"/>
        <w:ind w:firstLine="540"/>
        <w:rPr>
          <w:rFonts w:ascii="Times New Roman" w:hAnsi="Times New Roman"/>
          <w:sz w:val="24"/>
          <w:szCs w:val="24"/>
        </w:rPr>
      </w:pPr>
      <w:r w:rsidRPr="006C2998">
        <w:rPr>
          <w:rFonts w:ascii="Times New Roman" w:hAnsi="Times New Roman"/>
          <w:sz w:val="24"/>
          <w:szCs w:val="24"/>
        </w:rPr>
        <w:t>1.2. Резерв - вид кадрового резерва, сформированного на основе отбора граждан, обладающих необходимыми для выдвижения в Резерв профессионально-деловыми, личностными, морально-этическими качествами и профессиональным опытом, положительно проявивших себя на занимаемых должностях, прошедших необходимую подготовку и предназначенных для замещения руководящих должностей                                     в приоритетных сферах экономики, государственного и муниципального управления.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1.3. Формирование и подготовка Резерва осуществляются в целях оперативного замещения лицами, включенными в Резерв, вакантных управленческих должностей.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1.4. Формирование Резерва осуществляется на основе следующих принципов, которые принимаются в качестве основополагающих требований к отбору в Резерв                    и являются обязательными для всех участников отборочных процедур:</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 равный доступ и добровольность участия граждан в процедурах отбора;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2) объективность и всесторонность оценки профессиональных, личностных                       и деловых качеств граждан, претендующих на включение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3) состязательность - включение в Резерв проводится на альтернативной основе, в процессе отбора гражданам гарантируется равенство условий;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 гласность - информирование общественности о результатах формирования Резерва и открытость процесса формирования Резерва.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1.5. Перечень должностей, для замещения которых формируется Резерв, определяется комиссией по формированию и подготовке резерва управленческих кадров Ильинского муниципального района (далее - Комиссия).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1.6. Численность Резерва определяется с учетом существующей в органах местного самоуправления Ильинского муниципального района потребности                               в руководящих кадрах на конкретную руководящую должность в соответствии                           со списком (реестром) управленческих должностей, утвержденным распоряжение администрации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1.6. Граждане Российской Федерации (далее - граждане) могут выдвигаться                       в Резерв:</w:t>
      </w:r>
    </w:p>
    <w:p w:rsidR="00966CCC" w:rsidRPr="006C2998" w:rsidRDefault="00966CCC" w:rsidP="00966CCC">
      <w:pPr>
        <w:autoSpaceDE w:val="0"/>
        <w:autoSpaceDN w:val="0"/>
        <w:adjustRightInd w:val="0"/>
        <w:ind w:firstLine="540"/>
        <w:rPr>
          <w:rFonts w:ascii="Times New Roman" w:hAnsi="Times New Roman"/>
          <w:bCs/>
          <w:sz w:val="24"/>
          <w:szCs w:val="24"/>
        </w:rPr>
      </w:pPr>
      <w:r w:rsidRPr="006C2998">
        <w:rPr>
          <w:rFonts w:ascii="Times New Roman" w:hAnsi="Times New Roman"/>
          <w:bCs/>
          <w:sz w:val="24"/>
          <w:szCs w:val="24"/>
        </w:rPr>
        <w:t>а) по представлению руководителей муниципальных образований, руководителей структурных подразделений администрации, руководителей предприятий, организаций и учреждений независимо от форм собственности, общественных организаций, расположенных на территории района;</w:t>
      </w:r>
    </w:p>
    <w:p w:rsidR="00966CCC" w:rsidRPr="006C2998" w:rsidRDefault="00966CCC" w:rsidP="00966CCC">
      <w:pPr>
        <w:autoSpaceDE w:val="0"/>
        <w:autoSpaceDN w:val="0"/>
        <w:adjustRightInd w:val="0"/>
        <w:ind w:firstLine="540"/>
        <w:rPr>
          <w:rFonts w:ascii="Times New Roman" w:hAnsi="Times New Roman"/>
          <w:b/>
          <w:bCs/>
          <w:sz w:val="24"/>
          <w:szCs w:val="24"/>
        </w:rPr>
      </w:pPr>
      <w:r w:rsidRPr="006C2998">
        <w:rPr>
          <w:rFonts w:ascii="Times New Roman" w:hAnsi="Times New Roman"/>
          <w:sz w:val="24"/>
          <w:szCs w:val="24"/>
        </w:rPr>
        <w:t>б) в порядке самовыдвижения - по письменному поручительству лица, занимающего вышестоящую руководящую должность.</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1.7. Срок нахождения граждан Российской Федерации (далее - граждан) в Резерве составляет три года.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1.8. Мотивированным решением Комиссии допускается включение в Резерв гражданина категории "временно неработающий", находящегося в этом статусе                       не более 1 года и обладающего управленческими компетенциями, профессиональными достижениями и опытом, что подтверждается представленными в Комиссию для рассмотрения вопроса о включении его в Резерв документами.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Граждане, относящиеся к категории "временно неработающий", включаются                     в Резерв на срок до 1 года, что является предельным сроком нахождения в Резерве граждан указанной категории. При изменении статуса - трудоустройстве гражданина              до истечения 1 года (предельного срока нахождения в Резерве граждан категории "временно неработающий") - время пребывания в Резерве продлевается решением Комиссии на срок до 3 лет (включая период пребывания гражданина в Резерве в статусе "временно неработающий").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lastRenderedPageBreak/>
        <w:t>1.9. Решение о включении граждан (гражданина) в Резерв принимается Комиссией и оформляется решением Комиссии в соответствии с настоящим Положением.</w:t>
      </w:r>
    </w:p>
    <w:p w:rsidR="00966CCC" w:rsidRPr="006C2998" w:rsidRDefault="00966CCC" w:rsidP="00966CCC">
      <w:pPr>
        <w:pStyle w:val="ConsPlusNormal"/>
        <w:ind w:firstLine="540"/>
        <w:jc w:val="both"/>
        <w:rPr>
          <w:rFonts w:ascii="Times New Roman" w:hAnsi="Times New Roman" w:cs="Times New Roman"/>
          <w:sz w:val="24"/>
          <w:szCs w:val="24"/>
        </w:rPr>
      </w:pPr>
      <w:bookmarkStart w:id="20" w:name="Par80"/>
      <w:bookmarkEnd w:id="20"/>
      <w:r w:rsidRPr="006C2998">
        <w:rPr>
          <w:rFonts w:ascii="Times New Roman" w:hAnsi="Times New Roman" w:cs="Times New Roman"/>
          <w:sz w:val="24"/>
          <w:szCs w:val="24"/>
        </w:rPr>
        <w:t xml:space="preserve">1.10. Глава Ильинского муниципального района единоличным решением вправе включить в Резерв граждан (гражданина), компетенции, опыт и общий уровень подготовки которых (которого) достаточны для назначения на вышестоящую управленческую должность и соответствующих (соответствующего) требованиям, предъявляемым к гражданам для включения в Резерв, без проведения отборочных этапов, предусмотренных </w:t>
      </w:r>
      <w:hyperlink w:anchor="Par113" w:tooltip="4. Проведение отбора граждан для включения в Резерв" w:history="1">
        <w:r w:rsidRPr="006C2998">
          <w:rPr>
            <w:rFonts w:ascii="Times New Roman" w:hAnsi="Times New Roman" w:cs="Times New Roman"/>
            <w:sz w:val="24"/>
            <w:szCs w:val="24"/>
          </w:rPr>
          <w:t>разделами 4</w:t>
        </w:r>
      </w:hyperlink>
      <w:r w:rsidRPr="006C2998">
        <w:rPr>
          <w:rFonts w:ascii="Times New Roman" w:hAnsi="Times New Roman" w:cs="Times New Roman"/>
          <w:sz w:val="24"/>
          <w:szCs w:val="24"/>
        </w:rPr>
        <w:t xml:space="preserve"> и </w:t>
      </w:r>
      <w:hyperlink w:anchor="Par145" w:tooltip="5. Проведение отбора граждан для включения в Резерв" w:history="1">
        <w:r w:rsidRPr="006C2998">
          <w:rPr>
            <w:rFonts w:ascii="Times New Roman" w:hAnsi="Times New Roman" w:cs="Times New Roman"/>
            <w:sz w:val="24"/>
            <w:szCs w:val="24"/>
          </w:rPr>
          <w:t>5</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1.11. Решение главы Ильинского муниципального района о включении граждан (гражданина) в Резерв оформляется распоряжением администрации Ильинского муниципального района. Датой включения граждан (гражданина) в Резерв является дата издания распоряжения администрации Ильинского муниципального района                                 о включении граждан (гражданина)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1.12. Финансовое обеспечение мероприятий, проводимых в рамках работы                      по формированию и подготовке Резерва, является расходным обязательством Ильинского муниципального района и осуществляется в пределах средств, предусмотренных администрации Ильинского муниципального района                                       на формирование и подготовку Резерва, с учетом </w:t>
      </w:r>
      <w:hyperlink w:anchor="Par171" w:tooltip="6.4. Организационное обеспечение подготовки граждан, включенных в Резерв, осуществляет Управление." w:history="1">
        <w:r w:rsidRPr="006C2998">
          <w:rPr>
            <w:rFonts w:ascii="Times New Roman" w:hAnsi="Times New Roman" w:cs="Times New Roman"/>
            <w:sz w:val="24"/>
            <w:szCs w:val="24"/>
          </w:rPr>
          <w:t>пункта 6.4</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Расходы, связанные с участием граждан в мероприятиях по формированию                             и подготовке Резерва, - расходы на проезд, проживание, питание, пользование услугами связи - осуществляются гражданами самостоятельно.</w:t>
      </w:r>
    </w:p>
    <w:p w:rsidR="00966CCC" w:rsidRPr="006C2998" w:rsidRDefault="00966CCC" w:rsidP="00966CCC">
      <w:pPr>
        <w:pStyle w:val="ConsPlusNormal"/>
        <w:outlineLvl w:val="1"/>
        <w:rPr>
          <w:rFonts w:ascii="Times New Roman" w:hAnsi="Times New Roman" w:cs="Times New Roman"/>
          <w:sz w:val="24"/>
          <w:szCs w:val="24"/>
        </w:rPr>
      </w:pPr>
      <w:bookmarkStart w:id="21" w:name="Par85"/>
      <w:bookmarkEnd w:id="21"/>
    </w:p>
    <w:p w:rsidR="00966CCC" w:rsidRPr="006C2998" w:rsidRDefault="00966CCC" w:rsidP="00966CCC">
      <w:pPr>
        <w:pStyle w:val="ConsPlusNormal"/>
        <w:jc w:val="center"/>
        <w:outlineLvl w:val="1"/>
        <w:rPr>
          <w:rFonts w:ascii="Times New Roman" w:hAnsi="Times New Roman" w:cs="Times New Roman"/>
          <w:sz w:val="24"/>
          <w:szCs w:val="24"/>
        </w:rPr>
      </w:pPr>
      <w:r w:rsidRPr="006C2998">
        <w:rPr>
          <w:rFonts w:ascii="Times New Roman" w:hAnsi="Times New Roman" w:cs="Times New Roman"/>
          <w:sz w:val="24"/>
          <w:szCs w:val="24"/>
        </w:rPr>
        <w:t>2. Требования, предъявляемые к гражданам для включения в Резерв</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 xml:space="preserve">        2.1. Для включения в Резерв гражданин должен соответствовать следующим требованиям:</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гражданство Российской Федерации;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возраст от 25 до 50 лет;</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наличие высшего образования;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отсутствие неснятой или непогашенной судимости, факта уголовного преследования.</w:t>
      </w:r>
    </w:p>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 xml:space="preserve">        2.2. Предельный возраст гражданина для нахождения в Резерве - 50 лет.</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center"/>
        <w:outlineLvl w:val="1"/>
        <w:rPr>
          <w:rFonts w:ascii="Times New Roman" w:hAnsi="Times New Roman" w:cs="Times New Roman"/>
          <w:sz w:val="24"/>
          <w:szCs w:val="24"/>
        </w:rPr>
      </w:pPr>
      <w:r w:rsidRPr="006C2998">
        <w:rPr>
          <w:rFonts w:ascii="Times New Roman" w:hAnsi="Times New Roman" w:cs="Times New Roman"/>
          <w:sz w:val="24"/>
          <w:szCs w:val="24"/>
        </w:rPr>
        <w:t>3. Документы, направляемые для участия в отборе</w:t>
      </w:r>
    </w:p>
    <w:p w:rsidR="00966CCC" w:rsidRPr="006C2998" w:rsidRDefault="00966CCC" w:rsidP="00966CCC">
      <w:pPr>
        <w:pStyle w:val="ConsPlusNormal"/>
        <w:ind w:firstLine="540"/>
        <w:jc w:val="both"/>
        <w:rPr>
          <w:rFonts w:ascii="Times New Roman" w:hAnsi="Times New Roman" w:cs="Times New Roman"/>
          <w:sz w:val="24"/>
          <w:szCs w:val="24"/>
        </w:rPr>
      </w:pPr>
      <w:bookmarkStart w:id="22" w:name="Par98"/>
      <w:bookmarkEnd w:id="22"/>
      <w:r w:rsidRPr="006C2998">
        <w:rPr>
          <w:rFonts w:ascii="Times New Roman" w:hAnsi="Times New Roman" w:cs="Times New Roman"/>
          <w:sz w:val="24"/>
          <w:szCs w:val="24"/>
        </w:rPr>
        <w:t>3.1. Для рассмотрения вопроса о включении гражданина в Резерв органы                          и организации, а также граждане-самовыдвиженцы направляют в Комиссию через Уполномоченный орган следующие документы:</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w:t>
      </w:r>
      <w:hyperlink w:anchor="Par240" w:tooltip="ПРЕДСТАВЛЕНИЕ" w:history="1">
        <w:r w:rsidRPr="006C2998">
          <w:rPr>
            <w:rFonts w:ascii="Times New Roman" w:hAnsi="Times New Roman" w:cs="Times New Roman"/>
            <w:sz w:val="24"/>
            <w:szCs w:val="24"/>
          </w:rPr>
          <w:t>представление</w:t>
        </w:r>
      </w:hyperlink>
      <w:r w:rsidRPr="006C2998">
        <w:rPr>
          <w:rFonts w:ascii="Times New Roman" w:hAnsi="Times New Roman" w:cs="Times New Roman"/>
          <w:sz w:val="24"/>
          <w:szCs w:val="24"/>
        </w:rPr>
        <w:t xml:space="preserve"> на кандидата в Резерв по форме согласно приложению 1                           к настоящему Порядку (кроме самовыдвижения);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личное </w:t>
      </w:r>
      <w:hyperlink w:anchor="Par310" w:tooltip="                                заявление." w:history="1">
        <w:r w:rsidRPr="006C2998">
          <w:rPr>
            <w:rFonts w:ascii="Times New Roman" w:hAnsi="Times New Roman" w:cs="Times New Roman"/>
            <w:sz w:val="24"/>
            <w:szCs w:val="24"/>
          </w:rPr>
          <w:t>заявление</w:t>
        </w:r>
      </w:hyperlink>
      <w:r w:rsidRPr="006C2998">
        <w:rPr>
          <w:rFonts w:ascii="Times New Roman" w:hAnsi="Times New Roman" w:cs="Times New Roman"/>
          <w:sz w:val="24"/>
          <w:szCs w:val="24"/>
        </w:rPr>
        <w:t xml:space="preserve"> гражданина по форме согласно приложению 2 к настоящему Порядку;</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w:t>
      </w:r>
      <w:hyperlink w:anchor="Par347" w:tooltip="согласие" w:history="1">
        <w:r w:rsidRPr="006C2998">
          <w:rPr>
            <w:rFonts w:ascii="Times New Roman" w:hAnsi="Times New Roman" w:cs="Times New Roman"/>
            <w:sz w:val="24"/>
            <w:szCs w:val="24"/>
          </w:rPr>
          <w:t>согласие</w:t>
        </w:r>
      </w:hyperlink>
      <w:r w:rsidRPr="006C2998">
        <w:rPr>
          <w:rFonts w:ascii="Times New Roman" w:hAnsi="Times New Roman" w:cs="Times New Roman"/>
          <w:sz w:val="24"/>
          <w:szCs w:val="24"/>
        </w:rPr>
        <w:t xml:space="preserve"> гражданина на обработку его персональных данных по форме согласно приложению 3 к настоящему Порядку;</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w:t>
      </w:r>
      <w:hyperlink w:anchor="Par390" w:tooltip="                                  АНКЕТА" w:history="1">
        <w:r w:rsidRPr="006C2998">
          <w:rPr>
            <w:rFonts w:ascii="Times New Roman" w:hAnsi="Times New Roman" w:cs="Times New Roman"/>
            <w:sz w:val="24"/>
            <w:szCs w:val="24"/>
          </w:rPr>
          <w:t>анкету</w:t>
        </w:r>
      </w:hyperlink>
      <w:r w:rsidRPr="006C2998">
        <w:rPr>
          <w:rFonts w:ascii="Times New Roman" w:hAnsi="Times New Roman" w:cs="Times New Roman"/>
          <w:sz w:val="24"/>
          <w:szCs w:val="24"/>
        </w:rPr>
        <w:t xml:space="preserve"> кандидата на включение в Резерв по форме согласно приложению 4                     к настоящему Порядку, заполненную и собственноручно подписанную гражданином, а также ее электронную копию на электронном носителе;</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фотография 3 x 4;</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копию трудовой книжки или копии иных документов, подтверждающих трудовую (служебную) деятельность гражданина;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копии документов об образовании и о квалификации, а также по желанию гражданина - копии документов о квалификации (дополнительном профессиональном образовании), копии документов, подтверждающих наличие ученой степени, ученого звания;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рекомендательные письма и иные документы, подтверждающие профессиональные </w:t>
      </w:r>
      <w:r w:rsidRPr="006C2998">
        <w:rPr>
          <w:rFonts w:ascii="Times New Roman" w:hAnsi="Times New Roman" w:cs="Times New Roman"/>
          <w:sz w:val="24"/>
          <w:szCs w:val="24"/>
        </w:rPr>
        <w:lastRenderedPageBreak/>
        <w:t>заслуги и личностные качества гражданина (по желанию);</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копии документов, подтверждающих участие гражданина в федеральных                       и региональных программах и проектах, совещательных органах, молодежных организациях, а также о признании гражданина победителем или лауреатом всероссийских профессиональных конкурсов и проектов, победителем областных конкурсов или региональных проектов (при наличии);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письменное поручительство лица, занимающего вышестоящую руководящую должность либо руководящую должность, позволяющую дать качественную оценку уровню личных и профессиональных компетенций и опыта гражданина (в случае самовыдвижения);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презентацию проекта по развитию интересного для гражданина направления управленческой деятельности в сфере государственного или муниципального управления, приоритетных сферах экономики на бумажном и электронном носителях (в случае самовыдвижения).</w:t>
      </w:r>
    </w:p>
    <w:p w:rsidR="00966CCC" w:rsidRPr="006C2998" w:rsidRDefault="00966CCC" w:rsidP="00966CCC">
      <w:pPr>
        <w:autoSpaceDE w:val="0"/>
        <w:autoSpaceDN w:val="0"/>
        <w:adjustRightInd w:val="0"/>
        <w:ind w:firstLine="540"/>
        <w:rPr>
          <w:rFonts w:ascii="Times New Roman" w:hAnsi="Times New Roman"/>
          <w:sz w:val="24"/>
          <w:szCs w:val="24"/>
        </w:rPr>
      </w:pPr>
      <w:r w:rsidRPr="006C2998">
        <w:rPr>
          <w:rFonts w:ascii="Times New Roman" w:hAnsi="Times New Roman"/>
          <w:sz w:val="24"/>
          <w:szCs w:val="24"/>
        </w:rPr>
        <w:t xml:space="preserve">3.2. Органами и организациями, указанными в </w:t>
      </w:r>
      <w:hyperlink w:anchor="Par61" w:history="1">
        <w:r w:rsidRPr="006C2998">
          <w:rPr>
            <w:rFonts w:ascii="Times New Roman" w:hAnsi="Times New Roman"/>
            <w:sz w:val="24"/>
            <w:szCs w:val="24"/>
          </w:rPr>
          <w:t>подпунктах 1</w:t>
        </w:r>
      </w:hyperlink>
      <w:r w:rsidRPr="006C2998">
        <w:rPr>
          <w:rFonts w:ascii="Times New Roman" w:hAnsi="Times New Roman"/>
          <w:sz w:val="24"/>
          <w:szCs w:val="24"/>
        </w:rPr>
        <w:t xml:space="preserve"> - </w:t>
      </w:r>
      <w:hyperlink w:anchor="Par75" w:history="1">
        <w:r w:rsidRPr="006C2998">
          <w:rPr>
            <w:rFonts w:ascii="Times New Roman" w:hAnsi="Times New Roman"/>
            <w:sz w:val="24"/>
            <w:szCs w:val="24"/>
          </w:rPr>
          <w:t>15 пункта 1.8</w:t>
        </w:r>
      </w:hyperlink>
      <w:r w:rsidRPr="006C2998">
        <w:rPr>
          <w:rFonts w:ascii="Times New Roman" w:hAnsi="Times New Roman"/>
          <w:sz w:val="24"/>
          <w:szCs w:val="24"/>
        </w:rPr>
        <w:t xml:space="preserve"> настоящего Порядка, для формирования Резерва должны выдвигаться кандидаты, имеющие высокие результаты в работе и (или) внесшие большой вклад в развитие                    и повышение эффективности государственного или муниципального управления, имеющие достижения и (или) крупные реализованные проекты в социальной, экономической, финансовой, юридической, управленческой и иных сферах деятельности.</w:t>
      </w:r>
    </w:p>
    <w:p w:rsidR="00966CCC" w:rsidRPr="006C2998" w:rsidRDefault="00966CCC" w:rsidP="00966CCC">
      <w:pPr>
        <w:autoSpaceDE w:val="0"/>
        <w:autoSpaceDN w:val="0"/>
        <w:adjustRightInd w:val="0"/>
        <w:ind w:firstLine="540"/>
        <w:rPr>
          <w:rFonts w:ascii="Times New Roman" w:hAnsi="Times New Roman"/>
          <w:sz w:val="24"/>
          <w:szCs w:val="24"/>
        </w:rPr>
      </w:pPr>
      <w:r w:rsidRPr="006C2998">
        <w:rPr>
          <w:rFonts w:ascii="Times New Roman" w:hAnsi="Times New Roman"/>
          <w:sz w:val="24"/>
          <w:szCs w:val="24"/>
        </w:rPr>
        <w:t xml:space="preserve">Руководители, возглавляющие органы и организации, указанные в </w:t>
      </w:r>
      <w:hyperlink w:anchor="Par61" w:history="1">
        <w:r w:rsidRPr="006C2998">
          <w:rPr>
            <w:rFonts w:ascii="Times New Roman" w:hAnsi="Times New Roman"/>
            <w:sz w:val="24"/>
            <w:szCs w:val="24"/>
          </w:rPr>
          <w:t>подпунктах 1</w:t>
        </w:r>
      </w:hyperlink>
      <w:r w:rsidRPr="006C2998">
        <w:rPr>
          <w:rFonts w:ascii="Times New Roman" w:hAnsi="Times New Roman"/>
          <w:sz w:val="24"/>
          <w:szCs w:val="24"/>
        </w:rPr>
        <w:t xml:space="preserve"> - </w:t>
      </w:r>
      <w:hyperlink w:anchor="Par75" w:history="1">
        <w:r w:rsidRPr="006C2998">
          <w:rPr>
            <w:rFonts w:ascii="Times New Roman" w:hAnsi="Times New Roman"/>
            <w:sz w:val="24"/>
            <w:szCs w:val="24"/>
          </w:rPr>
          <w:t>15 пункта 1.8</w:t>
        </w:r>
      </w:hyperlink>
      <w:r w:rsidRPr="006C2998">
        <w:rPr>
          <w:rFonts w:ascii="Times New Roman" w:hAnsi="Times New Roman"/>
          <w:sz w:val="24"/>
          <w:szCs w:val="24"/>
        </w:rPr>
        <w:t xml:space="preserve"> настоящего Порядка, должны ответственно подходить к выбору кандидата на включение в Резерв, рекомендации на которого даны ими в представлении на кандидата в Резерв.</w:t>
      </w:r>
    </w:p>
    <w:p w:rsidR="00966CCC" w:rsidRPr="006C2998" w:rsidRDefault="00966CCC" w:rsidP="00966CCC">
      <w:pPr>
        <w:pStyle w:val="ConsPlusNormal"/>
        <w:outlineLvl w:val="1"/>
        <w:rPr>
          <w:rFonts w:ascii="Times New Roman" w:hAnsi="Times New Roman" w:cs="Times New Roman"/>
          <w:b/>
          <w:sz w:val="24"/>
          <w:szCs w:val="24"/>
        </w:rPr>
      </w:pPr>
    </w:p>
    <w:p w:rsidR="00966CCC" w:rsidRPr="006C2998" w:rsidRDefault="00966CCC" w:rsidP="00966CCC">
      <w:pPr>
        <w:pStyle w:val="ConsPlusNormal"/>
        <w:jc w:val="center"/>
        <w:outlineLvl w:val="1"/>
        <w:rPr>
          <w:rFonts w:ascii="Times New Roman" w:hAnsi="Times New Roman" w:cs="Times New Roman"/>
          <w:sz w:val="24"/>
          <w:szCs w:val="24"/>
        </w:rPr>
      </w:pPr>
      <w:r w:rsidRPr="006C2998">
        <w:rPr>
          <w:rFonts w:ascii="Times New Roman" w:hAnsi="Times New Roman" w:cs="Times New Roman"/>
          <w:sz w:val="24"/>
          <w:szCs w:val="24"/>
        </w:rPr>
        <w:t>4. Проведение отбора граждан для включения в Резерв</w:t>
      </w:r>
    </w:p>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4.1. Включение в Резерв осуществляется по результатам отбора.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4.2. Отбор в Резерв осуществляется поэтапно:</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первый (подготовительный) этап - направление органами и организациями, гражданами (в случае самовыдвижения) документов, предусмотренных </w:t>
      </w:r>
      <w:hyperlink w:anchor="Par98" w:tooltip="3.1. Для рассмотрения вопроса о включении гражданина в Резерв органы и организации, указанные в подпунктах 1 - 15 пункта 1.8 настоящего Положения, а также граждане-самовыдвиженцы направляют в Комиссию через управление государственной службы и кадров Правительс" w:history="1">
        <w:r w:rsidRPr="006C2998">
          <w:rPr>
            <w:rFonts w:ascii="Times New Roman" w:hAnsi="Times New Roman" w:cs="Times New Roman"/>
            <w:sz w:val="24"/>
            <w:szCs w:val="24"/>
          </w:rPr>
          <w:t>пунктом 3.1</w:t>
        </w:r>
      </w:hyperlink>
      <w:r w:rsidRPr="006C2998">
        <w:rPr>
          <w:rFonts w:ascii="Times New Roman" w:hAnsi="Times New Roman" w:cs="Times New Roman"/>
          <w:sz w:val="24"/>
          <w:szCs w:val="24"/>
        </w:rPr>
        <w:t xml:space="preserve"> настоящего Порядка, с целью включения гражданина в Резерв, проведение Уполномоченным органом проверки достоверности сведений, содержащихся                           в представленных документах, и проведение Уполномоченным органом тестовых процедур по профессиональным компетенциям гражданина, претендующего                           на включение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второй этап - оценка Комиссией кандидатуры гражданина для включения в Резерв                         и принятие Комиссией соответствующего решения.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Осуществление первого и второго этапов отбора в случае самовыдвижения граждан осуществляется с учетом особенностей, предусмотренных </w:t>
      </w:r>
      <w:hyperlink w:anchor="Par145" w:tooltip="5. Проведение отбора граждан для включения в Резерв" w:history="1">
        <w:r w:rsidRPr="006C2998">
          <w:rPr>
            <w:rFonts w:ascii="Times New Roman" w:hAnsi="Times New Roman" w:cs="Times New Roman"/>
            <w:sz w:val="24"/>
            <w:szCs w:val="24"/>
          </w:rPr>
          <w:t>разделом 5</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4.3. На первом (подготовительном) этапе отбора:</w:t>
      </w:r>
    </w:p>
    <w:p w:rsidR="00966CCC" w:rsidRPr="006C2998" w:rsidRDefault="00966CCC" w:rsidP="00966CCC">
      <w:pPr>
        <w:pStyle w:val="ConsPlusNormal"/>
        <w:ind w:firstLine="540"/>
        <w:jc w:val="both"/>
        <w:rPr>
          <w:rFonts w:ascii="Times New Roman" w:hAnsi="Times New Roman" w:cs="Times New Roman"/>
          <w:sz w:val="24"/>
          <w:szCs w:val="24"/>
        </w:rPr>
      </w:pPr>
      <w:bookmarkStart w:id="23" w:name="Par121"/>
      <w:bookmarkEnd w:id="23"/>
      <w:r w:rsidRPr="006C2998">
        <w:rPr>
          <w:rFonts w:ascii="Times New Roman" w:hAnsi="Times New Roman" w:cs="Times New Roman"/>
          <w:sz w:val="24"/>
          <w:szCs w:val="24"/>
        </w:rPr>
        <w:t xml:space="preserve">4.3.1. Уполномоченным органом осуществляется оценка направленных органами                           и организациями, гражданином (в случае самовыдвижения) в Комиссию документов                  на предмет их соответствия </w:t>
      </w:r>
      <w:hyperlink w:anchor="Par98" w:tooltip="3.1. Для рассмотрения вопроса о включении гражданина в Резерв органы и организации, указанные в подпунктах 1 - 15 пункта 1.8 настоящего Положения, а также граждане-самовыдвиженцы направляют в Комиссию через управление государственной службы и кадров Правительс" w:history="1">
        <w:r w:rsidRPr="006C2998">
          <w:rPr>
            <w:rFonts w:ascii="Times New Roman" w:hAnsi="Times New Roman" w:cs="Times New Roman"/>
            <w:sz w:val="24"/>
            <w:szCs w:val="24"/>
          </w:rPr>
          <w:t>пункту 3.1</w:t>
        </w:r>
      </w:hyperlink>
      <w:r w:rsidRPr="006C2998">
        <w:rPr>
          <w:rFonts w:ascii="Times New Roman" w:hAnsi="Times New Roman" w:cs="Times New Roman"/>
          <w:sz w:val="24"/>
          <w:szCs w:val="24"/>
        </w:rPr>
        <w:t xml:space="preserve"> настоящего Порядка, а также оценка соответствия гражданина требованиям, установленным </w:t>
      </w:r>
      <w:hyperlink w:anchor="Par85" w:tooltip="2. Требования, предъявляемые к гражданам" w:history="1">
        <w:r w:rsidRPr="006C2998">
          <w:rPr>
            <w:rFonts w:ascii="Times New Roman" w:hAnsi="Times New Roman" w:cs="Times New Roman"/>
            <w:sz w:val="24"/>
            <w:szCs w:val="24"/>
          </w:rPr>
          <w:t>разделом 2</w:t>
        </w:r>
      </w:hyperlink>
      <w:r w:rsidRPr="006C2998">
        <w:rPr>
          <w:rFonts w:ascii="Times New Roman" w:hAnsi="Times New Roman" w:cs="Times New Roman"/>
          <w:sz w:val="24"/>
          <w:szCs w:val="24"/>
        </w:rPr>
        <w:t xml:space="preserve"> настоящего Порядка (далее - оценка).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Гражданин не допускается к дальнейшему участию в отборе в случаях: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а) несоответствия гражданина требованиям, установленным </w:t>
      </w:r>
      <w:hyperlink w:anchor="Par85" w:tooltip="2. Требования, предъявляемые к гражданам" w:history="1">
        <w:r w:rsidRPr="006C2998">
          <w:rPr>
            <w:rFonts w:ascii="Times New Roman" w:hAnsi="Times New Roman" w:cs="Times New Roman"/>
            <w:sz w:val="24"/>
            <w:szCs w:val="24"/>
          </w:rPr>
          <w:t>разделом 2</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б) представления документов, указанных в </w:t>
      </w:r>
      <w:hyperlink w:anchor="Par98" w:tooltip="3.1. Для рассмотрения вопроса о включении гражданина в Резерв органы и организации, указанные в подпунктах 1 - 15 пункта 1.8 настоящего Положения, а также граждане-самовыдвиженцы направляют в Комиссию через управление государственной службы и кадров Правительс" w:history="1">
        <w:r w:rsidRPr="006C2998">
          <w:rPr>
            <w:rFonts w:ascii="Times New Roman" w:hAnsi="Times New Roman" w:cs="Times New Roman"/>
            <w:sz w:val="24"/>
            <w:szCs w:val="24"/>
          </w:rPr>
          <w:t>пункте 3.1</w:t>
        </w:r>
      </w:hyperlink>
      <w:r w:rsidRPr="006C2998">
        <w:rPr>
          <w:rFonts w:ascii="Times New Roman" w:hAnsi="Times New Roman" w:cs="Times New Roman"/>
          <w:sz w:val="24"/>
          <w:szCs w:val="24"/>
        </w:rPr>
        <w:t xml:space="preserve"> настоящего Порядка,                     не в полном объеме или не в соответствии с формами, предусмотренными </w:t>
      </w:r>
      <w:hyperlink w:anchor="Par240" w:tooltip="ПРЕДСТАВЛЕНИЕ" w:history="1">
        <w:r w:rsidRPr="006C2998">
          <w:rPr>
            <w:rFonts w:ascii="Times New Roman" w:hAnsi="Times New Roman" w:cs="Times New Roman"/>
            <w:sz w:val="24"/>
            <w:szCs w:val="24"/>
          </w:rPr>
          <w:t>приложениями 1</w:t>
        </w:r>
      </w:hyperlink>
      <w:r w:rsidRPr="006C2998">
        <w:rPr>
          <w:rFonts w:ascii="Times New Roman" w:hAnsi="Times New Roman" w:cs="Times New Roman"/>
          <w:sz w:val="24"/>
          <w:szCs w:val="24"/>
        </w:rPr>
        <w:t xml:space="preserve"> - </w:t>
      </w:r>
      <w:hyperlink w:anchor="Par390" w:tooltip="                                  АНКЕТА" w:history="1">
        <w:r w:rsidRPr="006C2998">
          <w:rPr>
            <w:rFonts w:ascii="Times New Roman" w:hAnsi="Times New Roman" w:cs="Times New Roman"/>
            <w:sz w:val="24"/>
            <w:szCs w:val="24"/>
          </w:rPr>
          <w:t>4</w:t>
        </w:r>
      </w:hyperlink>
      <w:r w:rsidRPr="006C2998">
        <w:rPr>
          <w:rFonts w:ascii="Times New Roman" w:hAnsi="Times New Roman" w:cs="Times New Roman"/>
          <w:sz w:val="24"/>
          <w:szCs w:val="24"/>
        </w:rPr>
        <w:t xml:space="preserve"> к настоящему Порядку;</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в) недостоверности сведений, содержащихся в представленных документах.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В случае установления обстоятельств, препятствующих участию гражданина                                в дальнейшем отборе на включение в Резерв, Уполномоченный орган уведомляет                       </w:t>
      </w:r>
      <w:r w:rsidRPr="006C2998">
        <w:rPr>
          <w:rFonts w:ascii="Times New Roman" w:hAnsi="Times New Roman" w:cs="Times New Roman"/>
          <w:sz w:val="24"/>
          <w:szCs w:val="24"/>
        </w:rPr>
        <w:lastRenderedPageBreak/>
        <w:t xml:space="preserve">в письменном виде орган или организацию, представивший (представившую)                            в Комиссию документы на гражданина, или гражданина (в случае самовыдвижения)             об отказе гражданину в дальнейшем участии в отборе на включение в Резерв                              с указанием причины отказа.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По результатам первого (подготовительного) этапа отбора по каждому Кандидату Комиссия принимает решение:</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о допуске Кандидата ко второму этапу Конкурса;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об отказе в допуске Кандидата ко второму этапу Конкурса.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Решение Комиссии принимается открытым голосованием простым большинством голосов от числа ее членов, присутствующих на заседании Комиссии, и оформляется протоколом, который подписывается председателем Комиссии (председательствующим на заседании Комиссии).</w:t>
      </w:r>
    </w:p>
    <w:p w:rsidR="00966CCC" w:rsidRPr="006C2998" w:rsidRDefault="00966CCC" w:rsidP="00966CCC">
      <w:pPr>
        <w:pStyle w:val="ConsPlusNormal"/>
        <w:jc w:val="both"/>
        <w:rPr>
          <w:rFonts w:ascii="Times New Roman" w:hAnsi="Times New Roman" w:cs="Times New Roman"/>
          <w:sz w:val="24"/>
          <w:szCs w:val="24"/>
        </w:rPr>
      </w:pPr>
      <w:bookmarkStart w:id="24" w:name="Par128"/>
      <w:bookmarkEnd w:id="24"/>
      <w:r w:rsidRPr="006C2998">
        <w:rPr>
          <w:rFonts w:ascii="Times New Roman" w:hAnsi="Times New Roman" w:cs="Times New Roman"/>
          <w:sz w:val="24"/>
          <w:szCs w:val="24"/>
        </w:rPr>
        <w:t xml:space="preserve">            Каждый участник первого (подготовительного) отбора в письменной форме извещается Комиссией о результатах квалификационного отбора в течение 7 рабочих дней с даты принятия решения Комиссии.</w:t>
      </w:r>
    </w:p>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 xml:space="preserve">        4.3.2. С целью выявления личностных особенностей, мотивационных предпочтений при выборе карьерных стратегий, определения способностей к усвоению новых знаний, аналитической деятельности и иных управленческих навыков гражданина Уполномоченным органом организуется проведение тестовых процедур по профессиональным компетенциям.</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4.4. На втором этапе отбора: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4.4.1. Комиссией осуществляется оценка кандидатуры гражданина для включения его в Резерв и принятие соответствующего решения.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Оценка кандидатуры гражданина для включения его в Резерв осуществляется Комиссией на основании представленных для рассмотрения Комиссии документов                                     и результатов тестовых процедур, предусмотренных </w:t>
      </w:r>
      <w:hyperlink w:anchor="Par128" w:tooltip="4.3.2. С целью выявления личностных особенностей, мотивационных предпочтений при выборе карьерных стратегий, определения способностей к усвоению новых знаний, аналитической деятельности и иных управленческих навыков гражданина Управлением организуется проведен" w:history="1">
        <w:r w:rsidRPr="006C2998">
          <w:rPr>
            <w:rFonts w:ascii="Times New Roman" w:hAnsi="Times New Roman" w:cs="Times New Roman"/>
            <w:sz w:val="24"/>
            <w:szCs w:val="24"/>
          </w:rPr>
          <w:t>подпунктом 4.3.2 пункта 4.3</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Решением Комиссии, принятым с учетом рекомендаций Уполномоченного органа                         по итогам проведения тестовых процедур, допускается использование на втором этапе отбора не противоречащих федеральным законам и другим нормативным правовым актам Российской Федерации методов оценки личностных и профессиональных качеств кандидатов - индивидуальное собеседование, анкетирование, проведение групповых дискуссий и деловых игр, написание реферата, тестирование, защита собственного проекта.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При рассмотрении кандидатуры гражданина для включения его в Резерв Комиссией проводится оценка профессиональных и личностных качеств кандидата, его деловой репутации, реализованных (реализуемых) проектов в соответствующей сфере деятельности, а также результатов, достигнутых при реализации проектов, вклада в реализацию или обеспечение реализации проектов, способность эффективно реализовывать поставленные задачи при осуществлении профессиональной деятельности.</w:t>
      </w:r>
    </w:p>
    <w:p w:rsidR="00966CCC" w:rsidRPr="006C2998" w:rsidRDefault="00966CCC" w:rsidP="00966CCC">
      <w:pPr>
        <w:pStyle w:val="ConsPlusNormal"/>
        <w:ind w:firstLine="540"/>
        <w:jc w:val="both"/>
        <w:rPr>
          <w:rFonts w:ascii="Times New Roman" w:hAnsi="Times New Roman" w:cs="Times New Roman"/>
          <w:i/>
          <w:sz w:val="24"/>
          <w:szCs w:val="24"/>
        </w:rPr>
      </w:pPr>
      <w:r w:rsidRPr="006C2998">
        <w:rPr>
          <w:rFonts w:ascii="Times New Roman" w:hAnsi="Times New Roman" w:cs="Times New Roman"/>
          <w:sz w:val="24"/>
          <w:szCs w:val="24"/>
        </w:rPr>
        <w:t>В случае неявки кандидата для участия во 2 этапе отбора его кандидатура Комиссией не рассматривается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4.4.2. По результатам проведения второго этапа отбора в течение 10 рабочих дней Комиссией принимается одно из следующих решений: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об отказе включения гражданина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о включении гражданина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Решение по каждому Кандидату принимается открытым голосованием простым большинством голосов присутствующих на заседании членов Комиссии и оформляется протоколом заседания Комиссии, который подписывается председателем Комиссии (председательствующим на заседании Комиссии).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Список лиц, рекомендованных для включения в Резерв, утверждается правовым актом руководителя органа местного самоуправления муниципального образования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О принятом решении Комиссия уведомляет в письменной форме каждого Кандидата в </w:t>
      </w:r>
      <w:r w:rsidRPr="006C2998">
        <w:rPr>
          <w:rFonts w:ascii="Times New Roman" w:hAnsi="Times New Roman" w:cs="Times New Roman"/>
          <w:sz w:val="24"/>
          <w:szCs w:val="24"/>
        </w:rPr>
        <w:lastRenderedPageBreak/>
        <w:t>течение 7 рабочих дней со дня принятия решения Комиссии. В случае принятия решения об отказе во включении Кандидата в Резерв указывается причина отказа.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Информация о решении Комиссии о включении граждан в Резерв размещается                             в информационно-телекоммуникационной сети общего пользования на официальном сайте Ильинского муниципального района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В случае принятия Комиссией решения об отказе включения гражданина в Резерв ответственный секретарь Комиссии в течение 7 рабочих дней со дня принятия Комиссией соответствующего решения уведомляет орган или организацию, представивший (представившую) в Комиссию документы на гражданина, гражданина (в случае самовыдвижения) о принятом решении в письменном виде с указанием причины отказа.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4.5. Документы, поданные органами и организациями, гражданами для включения                         в Резерв, не возвращаются.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Документы граждан, которым отказано в дальнейшем участии в отборе на включение в Резерв либо в отношении которых Комиссией принято решение об отказе включения в Резерв, хранятся Уполномоченным органом в течение трех лет с даты принятия Комиссией решения об отказе в дальнейшем участии в отборе на включение в Резерв либо с даты принятия Комиссией решения об отказе включения в Резерв соответственно, после истечения указанных сроков документы подлежат уничтожению.</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Документы граждан, исключенных из Резерва, хранятся Уполномоченным органом в течение трех лет с даты исключения из Резерва, после истечения указанного срока документы подлежат уничтожению.</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center"/>
        <w:outlineLvl w:val="1"/>
        <w:rPr>
          <w:rFonts w:ascii="Times New Roman" w:hAnsi="Times New Roman" w:cs="Times New Roman"/>
          <w:sz w:val="24"/>
          <w:szCs w:val="24"/>
        </w:rPr>
      </w:pPr>
      <w:bookmarkStart w:id="25" w:name="Par145"/>
      <w:bookmarkEnd w:id="25"/>
      <w:r w:rsidRPr="006C2998">
        <w:rPr>
          <w:rFonts w:ascii="Times New Roman" w:hAnsi="Times New Roman" w:cs="Times New Roman"/>
          <w:sz w:val="24"/>
          <w:szCs w:val="24"/>
        </w:rPr>
        <w:t>5. Проведение отбора граждан для включения в Резерв в случае самовыдвижения</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5.1. Проведение отбора граждан для включения в Резерв в случае самовыдвижения осуществляется в порядке, предусмотренном </w:t>
      </w:r>
      <w:hyperlink w:anchor="Par113" w:tooltip="4. Проведение отбора граждан для включения в Резерв" w:history="1">
        <w:r w:rsidRPr="006C2998">
          <w:rPr>
            <w:rFonts w:ascii="Times New Roman" w:hAnsi="Times New Roman" w:cs="Times New Roman"/>
            <w:sz w:val="24"/>
            <w:szCs w:val="24"/>
          </w:rPr>
          <w:t>разделом 4</w:t>
        </w:r>
      </w:hyperlink>
      <w:r w:rsidRPr="006C2998">
        <w:rPr>
          <w:rFonts w:ascii="Times New Roman" w:hAnsi="Times New Roman" w:cs="Times New Roman"/>
          <w:sz w:val="24"/>
          <w:szCs w:val="24"/>
        </w:rPr>
        <w:t xml:space="preserve"> настоящего Порядка, с учетом установленных в настоящем разделе особенностей.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5.2. Основанием для проведения отбора граждан для включения в Резерв в порядке самовыдвижения является решение Комиссии.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5.3. На первом (подготовительном) этапе отбора Уполномоченным органом размещается информация о проведении отбора в средствах массовой информации                    и информационно-телекоммуникационной сети общего пользования на официальном сайте Ильинского муниципального района Ивановской области не позднее, чем за 30 дней до даты его проведения.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Информация, размещенная в средствах массовой информации и информационно-телекоммуникационной сети общего пользования на официальном сайте Ильинского муниципального района Ивановской области, должна содержать следующие сведения: место и время приема документов, подлежащих представлению в соответствии с </w:t>
      </w:r>
      <w:hyperlink w:anchor="Par98" w:tooltip="3.1. Для рассмотрения вопроса о включении гражданина в Резерв органы и организации, указанные в подпунктах 1 - 15 пункта 1.8 настоящего Положения, а также граждане-самовыдвиженцы направляют в Комиссию через управление государственной службы и кадров Правительс" w:history="1">
        <w:r w:rsidRPr="006C2998">
          <w:rPr>
            <w:rFonts w:ascii="Times New Roman" w:hAnsi="Times New Roman" w:cs="Times New Roman"/>
            <w:sz w:val="24"/>
            <w:szCs w:val="24"/>
          </w:rPr>
          <w:t>пунктом 3.1</w:t>
        </w:r>
      </w:hyperlink>
      <w:r w:rsidRPr="006C2998">
        <w:rPr>
          <w:rFonts w:ascii="Times New Roman" w:hAnsi="Times New Roman" w:cs="Times New Roman"/>
          <w:sz w:val="24"/>
          <w:szCs w:val="24"/>
        </w:rPr>
        <w:t xml:space="preserve"> настоящего Порядка, срок, до истечения которого принимаются указанные документы, а также сведения об источнике подробной информации по вопросам, связанным с проведением отбора в целях формирования Резерва (телефон, адрес, ФИО контактного лица).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Уполномоченный орган отказывает в приеме документов, подлежащих представлению в соответствии с </w:t>
      </w:r>
      <w:hyperlink w:anchor="Par98" w:tooltip="3.1. Для рассмотрения вопроса о включении гражданина в Резерв органы и организации, указанные в подпунктах 1 - 15 пункта 1.8 настоящего Положения, а также граждане-самовыдвиженцы направляют в Комиссию через управление государственной службы и кадров Правительс" w:history="1">
        <w:r w:rsidRPr="006C2998">
          <w:rPr>
            <w:rFonts w:ascii="Times New Roman" w:hAnsi="Times New Roman" w:cs="Times New Roman"/>
            <w:sz w:val="24"/>
            <w:szCs w:val="24"/>
          </w:rPr>
          <w:t>пунктом 3.1</w:t>
        </w:r>
      </w:hyperlink>
      <w:r w:rsidRPr="006C2998">
        <w:rPr>
          <w:rFonts w:ascii="Times New Roman" w:hAnsi="Times New Roman" w:cs="Times New Roman"/>
          <w:sz w:val="24"/>
          <w:szCs w:val="24"/>
        </w:rPr>
        <w:t xml:space="preserve"> настоящего Порядка для участия граждан в отборе в случае самовыдвижения, если документы представлены с нарушением срока, содержащегося в информации о проведении отбора, размещенной в информационно-телекоммуникационной сети общего пользования на официальном сайте Ильинского муниципального района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Гражданин, подавший в порядке самовыдвижения заявление о рассмотрении его кандидатуры для включения в Резерв, не допускается к дальнейшему участию в отборе                        в случаях, предусмотренных </w:t>
      </w:r>
      <w:hyperlink w:anchor="Par121" w:tooltip="4.3.1. Управлением осуществляется оценка направленных органами и организациями, указанными в подпунктах 1 - 15 пункта 1.8 настоящего Положения, гражданином (в случае самовыдвижения) в Комиссию документов на предмет их соответствия пункту 3.1 настоящего Положен" w:history="1">
        <w:r w:rsidRPr="006C2998">
          <w:rPr>
            <w:rFonts w:ascii="Times New Roman" w:hAnsi="Times New Roman" w:cs="Times New Roman"/>
            <w:sz w:val="24"/>
            <w:szCs w:val="24"/>
          </w:rPr>
          <w:t>подпунктом 4.3.1 пункта 4.3</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Конкурс проводится в течение 5 рабочих дней со дня истечения срока, установленного для представления документов, указанных в </w:t>
      </w:r>
      <w:hyperlink w:anchor="Par87" w:tooltip="3.5. В Комиссию Кандидатом лично либо по почте представляются следующие документы:" w:history="1">
        <w:r w:rsidRPr="006C2998">
          <w:rPr>
            <w:rFonts w:ascii="Times New Roman" w:hAnsi="Times New Roman" w:cs="Times New Roman"/>
            <w:sz w:val="24"/>
            <w:szCs w:val="24"/>
          </w:rPr>
          <w:t>пункте 3.</w:t>
        </w:r>
      </w:hyperlink>
      <w:r w:rsidRPr="006C2998">
        <w:rPr>
          <w:rFonts w:ascii="Times New Roman" w:hAnsi="Times New Roman" w:cs="Times New Roman"/>
          <w:sz w:val="24"/>
          <w:szCs w:val="24"/>
        </w:rPr>
        <w:t>1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lastRenderedPageBreak/>
        <w:t xml:space="preserve">Проведение тестовых процедур по профессиональным компетенциям гражданина осуществляется в порядке, предусмотренном </w:t>
      </w:r>
      <w:hyperlink w:anchor="Par128" w:tooltip="4.3.2. С целью выявления личностных особенностей, мотивационных предпочтений при выборе карьерных стратегий, определения способностей к усвоению новых знаний, аналитической деятельности и иных управленческих навыков гражданина Управлением организуется проведен" w:history="1">
        <w:r w:rsidRPr="006C2998">
          <w:rPr>
            <w:rFonts w:ascii="Times New Roman" w:hAnsi="Times New Roman" w:cs="Times New Roman"/>
            <w:sz w:val="24"/>
            <w:szCs w:val="24"/>
          </w:rPr>
          <w:t>подпунктом 4.3.2 пункта 4.3</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5.4. Уведомления о дате, месте и времени проведения второго этапа отбора направляются ответственным секретарем Комиссии гражданам, допущенным к участию                      во втором этапе отбора, не позднее, чем за 10 календарных дней до дня его проведения.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На втором этапе отбора оценка кандидатуры гражданина осуществляется Комиссией на основании представленных для рассмотрения Комиссии документов и результатов тестовых процедур, предусмотренных </w:t>
      </w:r>
      <w:hyperlink w:anchor="Par128" w:tooltip="4.3.2. С целью выявления личностных особенностей, мотивационных предпочтений при выборе карьерных стратегий, определения способностей к усвоению новых знаний, аналитической деятельности и иных управленческих навыков гражданина Управлением организуется проведен" w:history="1">
        <w:r w:rsidRPr="006C2998">
          <w:rPr>
            <w:rFonts w:ascii="Times New Roman" w:hAnsi="Times New Roman" w:cs="Times New Roman"/>
            <w:sz w:val="24"/>
            <w:szCs w:val="24"/>
          </w:rPr>
          <w:t>подпунктом 4.3.2 пункта 4.3</w:t>
        </w:r>
      </w:hyperlink>
      <w:r w:rsidRPr="006C2998">
        <w:rPr>
          <w:rFonts w:ascii="Times New Roman" w:hAnsi="Times New Roman" w:cs="Times New Roman"/>
          <w:sz w:val="24"/>
          <w:szCs w:val="24"/>
        </w:rPr>
        <w:t xml:space="preserve"> настоящего Порядка, а также на основании результатов защиты гражданином в присутствии членов Комиссии проекта по развитию интересного для него направления управленческой деятельности в сфере муниципального управления, приоритетных сферах экономики, представленного гражданином в порядке, предусмотренном </w:t>
      </w:r>
      <w:hyperlink w:anchor="Par98" w:tooltip="3.1. Для рассмотрения вопроса о включении гражданина в Резерв органы и организации, указанные в подпунктах 1 - 15 пункта 1.8 настоящего Положения, а также граждане-самовыдвиженцы направляют в Комиссию через управление государственной службы и кадров Правительс" w:history="1">
        <w:r w:rsidRPr="006C2998">
          <w:rPr>
            <w:rFonts w:ascii="Times New Roman" w:hAnsi="Times New Roman" w:cs="Times New Roman"/>
            <w:sz w:val="24"/>
            <w:szCs w:val="24"/>
          </w:rPr>
          <w:t>пунктом 3.1</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center"/>
        <w:outlineLvl w:val="1"/>
        <w:rPr>
          <w:rFonts w:ascii="Times New Roman" w:hAnsi="Times New Roman" w:cs="Times New Roman"/>
          <w:sz w:val="24"/>
          <w:szCs w:val="24"/>
        </w:rPr>
      </w:pPr>
      <w:r w:rsidRPr="006C2998">
        <w:rPr>
          <w:rFonts w:ascii="Times New Roman" w:hAnsi="Times New Roman" w:cs="Times New Roman"/>
          <w:sz w:val="24"/>
          <w:szCs w:val="24"/>
        </w:rPr>
        <w:t>6. Формирование Резерва</w:t>
      </w:r>
    </w:p>
    <w:p w:rsidR="00966CCC" w:rsidRPr="006C2998" w:rsidRDefault="00966CCC" w:rsidP="00966CCC">
      <w:pPr>
        <w:pStyle w:val="ConsPlusNormal"/>
        <w:jc w:val="center"/>
        <w:outlineLvl w:val="1"/>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6.1. Конкурс для включения граждан Российской Федерации в резерв управленческих кадров Ильинского муниципального района (далее - Конкурс) объявляется на основании распоряжения Главы Ильинского муниципального района и проводится Комиссией.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6.2. Формирование Резерва осуществляется Комиссией в результате рассмотрения мотивированных ходатайств и прилагаемых к ним документов, следующими органами                          и организациями: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а) государственные органы исполнительной власти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б) представительный орган муниципального образования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в) администрация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г) органы местного самоуправления городского и сельских поселений;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д) политические партии;</w:t>
      </w:r>
    </w:p>
    <w:p w:rsidR="00966CCC" w:rsidRPr="006C2998" w:rsidRDefault="00966CCC" w:rsidP="00966CCC">
      <w:pPr>
        <w:pStyle w:val="ConsPlusNormal"/>
        <w:rPr>
          <w:rFonts w:ascii="Times New Roman" w:hAnsi="Times New Roman" w:cs="Times New Roman"/>
          <w:sz w:val="24"/>
          <w:szCs w:val="24"/>
        </w:rPr>
      </w:pPr>
      <w:bookmarkStart w:id="26" w:name="Par116"/>
      <w:bookmarkEnd w:id="26"/>
      <w:r w:rsidRPr="006C2998">
        <w:rPr>
          <w:rFonts w:ascii="Times New Roman" w:hAnsi="Times New Roman" w:cs="Times New Roman"/>
          <w:sz w:val="24"/>
          <w:szCs w:val="24"/>
        </w:rPr>
        <w:t xml:space="preserve">         е</w:t>
      </w:r>
      <w:bookmarkStart w:id="27" w:name="Par117"/>
      <w:bookmarkEnd w:id="27"/>
      <w:r w:rsidRPr="006C2998">
        <w:rPr>
          <w:rFonts w:ascii="Times New Roman" w:hAnsi="Times New Roman" w:cs="Times New Roman"/>
          <w:sz w:val="24"/>
          <w:szCs w:val="24"/>
        </w:rPr>
        <w:t>) организации и предприятия независимо от организационно-правовой формы.</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6.3.  Список лиц, рекомендованных для включения в Резерв, утверждается распоряжением руководителя органа местного самоуправления муниципального образования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Normal"/>
        <w:jc w:val="center"/>
        <w:outlineLvl w:val="1"/>
        <w:rPr>
          <w:rFonts w:ascii="Times New Roman" w:hAnsi="Times New Roman" w:cs="Times New Roman"/>
          <w:sz w:val="24"/>
          <w:szCs w:val="24"/>
        </w:rPr>
      </w:pPr>
      <w:r w:rsidRPr="006C2998">
        <w:rPr>
          <w:rFonts w:ascii="Times New Roman" w:hAnsi="Times New Roman" w:cs="Times New Roman"/>
          <w:sz w:val="24"/>
          <w:szCs w:val="24"/>
        </w:rPr>
        <w:t>7. Порядок подготовки Резерва</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7.1. С гражданами, включенными в Резерв проводится работа по повышению квалификации, профессиональной подготовке, стажировке, а также организуются тематические семинары, тренинги (далее - профессиональное развитие).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7.2. Граждане, включенные в Резерв, обязаны принимать участие в мероприятиях, проводимых в рамках работы по подготовке Резерва, перечисленных в </w:t>
      </w:r>
      <w:hyperlink w:anchor="Par161" w:tooltip="6.2. Мероприятиями, проводимыми в рамках работы по подготовке Резерва, являются:" w:history="1">
        <w:r w:rsidRPr="006C2998">
          <w:rPr>
            <w:rFonts w:ascii="Times New Roman" w:hAnsi="Times New Roman" w:cs="Times New Roman"/>
            <w:sz w:val="24"/>
            <w:szCs w:val="24"/>
          </w:rPr>
          <w:t>7.</w:t>
        </w:r>
      </w:hyperlink>
      <w:r w:rsidRPr="006C2998">
        <w:rPr>
          <w:rFonts w:ascii="Times New Roman" w:hAnsi="Times New Roman" w:cs="Times New Roman"/>
          <w:sz w:val="24"/>
          <w:szCs w:val="24"/>
        </w:rPr>
        <w:t>4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7.3. Основной задачей подготовки Резерва является совершенствование профессиональных знаний и навыков, личностных и деловых качеств граждан, включенных в Резерв, необходимых для замещения ими руководящих должностей.</w:t>
      </w:r>
    </w:p>
    <w:p w:rsidR="00966CCC" w:rsidRPr="006C2998" w:rsidRDefault="00966CCC" w:rsidP="00966CCC">
      <w:pPr>
        <w:pStyle w:val="ConsPlusNormal"/>
        <w:ind w:firstLine="540"/>
        <w:jc w:val="both"/>
        <w:rPr>
          <w:rFonts w:ascii="Times New Roman" w:hAnsi="Times New Roman" w:cs="Times New Roman"/>
          <w:sz w:val="24"/>
          <w:szCs w:val="24"/>
        </w:rPr>
      </w:pPr>
      <w:bookmarkStart w:id="28" w:name="Par161"/>
      <w:bookmarkEnd w:id="28"/>
      <w:r w:rsidRPr="006C2998">
        <w:rPr>
          <w:rFonts w:ascii="Times New Roman" w:hAnsi="Times New Roman" w:cs="Times New Roman"/>
          <w:sz w:val="24"/>
          <w:szCs w:val="24"/>
        </w:rPr>
        <w:t>7.4. Мероприятиями, проводимыми в рамках работы по подготовке Резерва, являются: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 стажировка граждан, включенных в Резерв, в структурных подразделениях администрации Ильинского муниципального района, органах местного самоуправления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2) участие в работе координационных и совещательных органов, созданных Ильинском муниципальном районе;</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3) участие в разработке и реализации социально значимых проектов и программ, реализуемых ОМСУ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4) участие в семинарах, форумах, конференциях, круглых столах, деловых играх, </w:t>
      </w:r>
      <w:r w:rsidRPr="006C2998">
        <w:rPr>
          <w:rFonts w:ascii="Times New Roman" w:hAnsi="Times New Roman" w:cs="Times New Roman"/>
          <w:sz w:val="24"/>
          <w:szCs w:val="24"/>
        </w:rPr>
        <w:lastRenderedPageBreak/>
        <w:t>тренингах;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5) получение дополнительного профессионального образования;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 подготовка докладов и статей;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7) самоподготовка и самообразование.</w:t>
      </w:r>
    </w:p>
    <w:p w:rsidR="00966CCC" w:rsidRPr="006C2998" w:rsidRDefault="00966CCC" w:rsidP="00966CCC">
      <w:pPr>
        <w:pStyle w:val="ConsPlusNormal"/>
        <w:ind w:firstLine="540"/>
        <w:jc w:val="both"/>
        <w:rPr>
          <w:rFonts w:ascii="Times New Roman" w:hAnsi="Times New Roman" w:cs="Times New Roman"/>
          <w:sz w:val="24"/>
          <w:szCs w:val="24"/>
        </w:rPr>
      </w:pPr>
      <w:bookmarkStart w:id="29" w:name="Par171"/>
      <w:bookmarkEnd w:id="29"/>
      <w:r w:rsidRPr="006C2998">
        <w:rPr>
          <w:rFonts w:ascii="Times New Roman" w:hAnsi="Times New Roman" w:cs="Times New Roman"/>
          <w:sz w:val="24"/>
          <w:szCs w:val="24"/>
        </w:rPr>
        <w:t>7.5. Организационное обеспечение подготовки граждан, включенных в Резерв, осуществляет Уполномоченный орган.</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Расходы по участию в профессиональном развитии, в том числе расходы                      на проезд, проживание, питание, пользование услугами связи, граждане, включенные               в Резерв, несут самостоятельно либо за счет средств организаций, предприятий независимо от организационно-правовых форм, заинтересованных в трудоустройстве гражданина.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Расходы на профессиональное развитие граждан, являющихся муниципальными служащими органов местного самоуправления Ильинского муниципального района, осуществляются за счет средств бюджета Ильинского муниципального района.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7.6. В целях подготовки к замещению руководящей должности Уполномоченным органом совместно с гражданином, включенным в Резерв, разрабатывается                                                  и составляется индивидуальный </w:t>
      </w:r>
      <w:hyperlink w:anchor="Par750" w:tooltip="                Индивидуальный план подготовки гражданина," w:history="1">
        <w:r w:rsidRPr="006C2998">
          <w:rPr>
            <w:rFonts w:ascii="Times New Roman" w:hAnsi="Times New Roman" w:cs="Times New Roman"/>
            <w:sz w:val="24"/>
            <w:szCs w:val="24"/>
          </w:rPr>
          <w:t>план</w:t>
        </w:r>
      </w:hyperlink>
      <w:r w:rsidRPr="006C2998">
        <w:rPr>
          <w:rFonts w:ascii="Times New Roman" w:hAnsi="Times New Roman" w:cs="Times New Roman"/>
          <w:sz w:val="24"/>
          <w:szCs w:val="24"/>
        </w:rPr>
        <w:t xml:space="preserve"> подготовки гражданина, включенного в Резерв (далее - индивидуальный план подготовки), по форме согласно приложению 5 к настоящему Порядку.</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7.7. В индивидуальный план подготовки включаются мероприятия, проводимые               в рамках работы по подготовке граждан, включенных в Резерв, перечисленные в </w:t>
      </w:r>
      <w:hyperlink w:anchor="Par161" w:tooltip="6.2. Мероприятиями, проводимыми в рамках работы по подготовке Резерва, являются:" w:history="1">
        <w:r w:rsidRPr="006C2998">
          <w:rPr>
            <w:rFonts w:ascii="Times New Roman" w:hAnsi="Times New Roman" w:cs="Times New Roman"/>
            <w:sz w:val="24"/>
            <w:szCs w:val="24"/>
          </w:rPr>
          <w:t>пункте 7.4</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7.8. Индивидуальный план подготовки разрабатывается в соответствии                             с должностью, по которой гражданин включен в Резерв, и уровнем готовности гражданина к занятию управленческих должностей, а также на основании результатов тестовых процедур по профессиональным компетенциям гражданина и с учетом результатов самооценки компетенций гражданина. При разработке индивидуального плана подготовки учитываются пожелания гражданина, включенного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Индивидуальный план подготовки разрабатывается сроком на один год и должен быть составлен в срок не позднее чем через три месяца с даты включения гражданина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7.9. Данные о подготовке граждан, включенных в Резерв, представляются Уполномоченным органом в Комиссию.</w:t>
      </w:r>
    </w:p>
    <w:p w:rsidR="00966CCC" w:rsidRPr="006C2998" w:rsidRDefault="00966CCC" w:rsidP="00966CCC">
      <w:pPr>
        <w:pStyle w:val="ConsPlusNormal"/>
        <w:rPr>
          <w:rFonts w:ascii="Times New Roman" w:hAnsi="Times New Roman" w:cs="Times New Roman"/>
          <w:sz w:val="24"/>
          <w:szCs w:val="24"/>
        </w:rPr>
      </w:pPr>
      <w:bookmarkStart w:id="30" w:name="Par178"/>
      <w:bookmarkEnd w:id="30"/>
    </w:p>
    <w:p w:rsidR="00966CCC" w:rsidRPr="006C2998" w:rsidRDefault="00966CCC" w:rsidP="00966CCC">
      <w:pPr>
        <w:pStyle w:val="ConsPlusNormal"/>
        <w:jc w:val="center"/>
        <w:outlineLvl w:val="1"/>
        <w:rPr>
          <w:rFonts w:ascii="Times New Roman" w:hAnsi="Times New Roman" w:cs="Times New Roman"/>
          <w:sz w:val="24"/>
          <w:szCs w:val="24"/>
        </w:rPr>
      </w:pPr>
      <w:r w:rsidRPr="006C2998">
        <w:rPr>
          <w:rFonts w:ascii="Times New Roman" w:hAnsi="Times New Roman" w:cs="Times New Roman"/>
          <w:sz w:val="24"/>
          <w:szCs w:val="24"/>
        </w:rPr>
        <w:t>8. Использование сформированного Резерва</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8.1. Списки граждан, включенных в Резерв, размещаются на официальном сайте Ильинского муниципального района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bookmarkStart w:id="31" w:name="Par187"/>
      <w:bookmarkEnd w:id="31"/>
      <w:r w:rsidRPr="006C2998">
        <w:rPr>
          <w:rFonts w:ascii="Times New Roman" w:hAnsi="Times New Roman" w:cs="Times New Roman"/>
          <w:sz w:val="24"/>
          <w:szCs w:val="24"/>
        </w:rPr>
        <w:t>8.2. Резерв используется для замещения руководящих должностей в сферах экономики, образования, муниципального управления муниципального образования "Ильинский муниципальный район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Резерв может быть использован муниципальными учреждениями                                      и муниципальными унитарными предприятиями, подведомственными исполнительным органам местного самоуправления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8.3. В целях эффективного использования Резерва органы (организации), указанные в </w:t>
      </w:r>
      <w:hyperlink w:anchor="Par187" w:tooltip="6.2. Резерв используется для замещения руководящих должностей в сферах экономики, образования, здравоохранения, муниципального управления муниципального образования &quot;Заволжский муниципальный район Ивановской области&quot;." w:history="1">
        <w:r w:rsidRPr="006C2998">
          <w:rPr>
            <w:rFonts w:ascii="Times New Roman" w:hAnsi="Times New Roman" w:cs="Times New Roman"/>
            <w:sz w:val="24"/>
            <w:szCs w:val="24"/>
          </w:rPr>
          <w:t>пункте 8.2</w:t>
        </w:r>
      </w:hyperlink>
      <w:r w:rsidRPr="006C2998">
        <w:rPr>
          <w:rFonts w:ascii="Times New Roman" w:hAnsi="Times New Roman" w:cs="Times New Roman"/>
          <w:sz w:val="24"/>
          <w:szCs w:val="24"/>
        </w:rPr>
        <w:t xml:space="preserve"> настоящего Порядка, могут подавать заявки на привлечение граждан, включенных в Резерв, для занятия вакантных должностей (далее - заявки)                 с соблюдением порядка, установленного настоящим пунктом.</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Заявки направляются для рассмотрения Главе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Заявки должны содержать: наименование вакантной должности, основные характеристики и требования, наличие которых должно быть у включенного в Резерв гражданина для замещения вакантной должности (сфера(ы) деятельности, образование, специальность, возраст и т.д.).</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lastRenderedPageBreak/>
        <w:t>По результатам рассмотрения заявки Главой Ильинского муниципального района секретарь Комиссии осуществляет следующие действия: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в случае удовлетворения заявки составляется список лиц, состоящих в Резерве               и соответствующих условиям заявки (далее - Список);</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готовится отказ в удовлетворении заявки (в случае если заявка не соответствует требованиям настоящего Порядка).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При удовлетворении заявки Список с приложением копий анкет лиц, состоящих      в Резерве, в срок не позднее 20 календарных дней с момента получения заявки Главой Ильинского муниципального района направляется в органы (организации), подавшие заявки, для промежуточного рассмотрения в целях принятия положительного либо отрицательного решения о возможности замещения вакантных должностей кем-либо             из предложенных кандидатов.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При составлении секретарем Комиссии Списка в него включаются граждане, которые находятся в Резерве на целевые должности в сфере (сферах) деятельности, соответствующей сфере (сферам) деятельности, указанной в заявке.</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В целях определения лица на замещение вакантной должности органом (организацией), подавшим заявку, организуется собеседование с предложенными кандидатами.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По результатам собеседования выбранный для замещения вакантной должности гражданин приглашается в письменной форме соответствующим органом (организацией) для замещения вакантной должности в органе или на работу                                в организацию.</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Информация о решении вопроса по замещению вакантной должности                                  с приложением документов, подтверждающих согласие либо отказ гражданина                        от предложенной для замещения вакантной должности, направляется                                          в Уполномоченный орган для последующего учета и использования в работе.</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center"/>
        <w:outlineLvl w:val="1"/>
        <w:rPr>
          <w:rFonts w:ascii="Times New Roman" w:hAnsi="Times New Roman" w:cs="Times New Roman"/>
          <w:sz w:val="24"/>
          <w:szCs w:val="24"/>
        </w:rPr>
      </w:pPr>
      <w:r w:rsidRPr="006C2998">
        <w:rPr>
          <w:rFonts w:ascii="Times New Roman" w:hAnsi="Times New Roman" w:cs="Times New Roman"/>
          <w:sz w:val="24"/>
          <w:szCs w:val="24"/>
        </w:rPr>
        <w:t>9. Мониторинг состава Резерва и основания исключения из Резерва</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9.1. Работа с Резервом предполагает проведение ежеквартального мониторинга его состава. Мониторинг состава Резерва осуществляется Уполномоченным органом                          в целях: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определения степени готовности граждан, включенных в Резерв, к замещению руководящих должностей;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выявления оснований, по которым производится исключение граждан из Резерва;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выявления дополнительной потребности в отборе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периодической оценки профессиональных и личностных качеств граждан, включенных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9.2. Гражданин исключается из Резерва по следующим основаниям:</w:t>
      </w:r>
    </w:p>
    <w:p w:rsidR="00966CCC" w:rsidRPr="006C2998" w:rsidRDefault="00966CCC" w:rsidP="00966CCC">
      <w:pPr>
        <w:pStyle w:val="ConsPlusNormal"/>
        <w:ind w:firstLine="540"/>
        <w:jc w:val="both"/>
        <w:rPr>
          <w:rFonts w:ascii="Times New Roman" w:hAnsi="Times New Roman" w:cs="Times New Roman"/>
          <w:sz w:val="24"/>
          <w:szCs w:val="24"/>
        </w:rPr>
      </w:pPr>
      <w:bookmarkStart w:id="32" w:name="Par190"/>
      <w:bookmarkEnd w:id="32"/>
      <w:r w:rsidRPr="006C2998">
        <w:rPr>
          <w:rFonts w:ascii="Times New Roman" w:hAnsi="Times New Roman" w:cs="Times New Roman"/>
          <w:sz w:val="24"/>
          <w:szCs w:val="24"/>
        </w:rPr>
        <w:t>1) достижение предельного возраста для нахождения в Резерве;</w:t>
      </w:r>
    </w:p>
    <w:p w:rsidR="00966CCC" w:rsidRPr="006C2998" w:rsidRDefault="00966CCC" w:rsidP="00966CCC">
      <w:pPr>
        <w:pStyle w:val="ConsPlusNormal"/>
        <w:ind w:firstLine="540"/>
        <w:jc w:val="both"/>
        <w:rPr>
          <w:rFonts w:ascii="Times New Roman" w:hAnsi="Times New Roman" w:cs="Times New Roman"/>
          <w:sz w:val="24"/>
          <w:szCs w:val="24"/>
        </w:rPr>
      </w:pPr>
      <w:bookmarkStart w:id="33" w:name="Par191"/>
      <w:bookmarkEnd w:id="33"/>
      <w:r w:rsidRPr="006C2998">
        <w:rPr>
          <w:rFonts w:ascii="Times New Roman" w:hAnsi="Times New Roman" w:cs="Times New Roman"/>
          <w:sz w:val="24"/>
          <w:szCs w:val="24"/>
        </w:rPr>
        <w:t>2) истечение предельного срока, установленного для нахождения в Резерве;</w:t>
      </w:r>
    </w:p>
    <w:p w:rsidR="00966CCC" w:rsidRPr="006C2998" w:rsidRDefault="00966CCC" w:rsidP="00966CCC">
      <w:pPr>
        <w:pStyle w:val="ConsPlusNormal"/>
        <w:ind w:firstLine="540"/>
        <w:jc w:val="both"/>
        <w:rPr>
          <w:rFonts w:ascii="Times New Roman" w:hAnsi="Times New Roman" w:cs="Times New Roman"/>
          <w:sz w:val="24"/>
          <w:szCs w:val="24"/>
        </w:rPr>
      </w:pPr>
      <w:bookmarkStart w:id="34" w:name="Par192"/>
      <w:bookmarkEnd w:id="34"/>
      <w:r w:rsidRPr="006C2998">
        <w:rPr>
          <w:rFonts w:ascii="Times New Roman" w:hAnsi="Times New Roman" w:cs="Times New Roman"/>
          <w:sz w:val="24"/>
          <w:szCs w:val="24"/>
        </w:rPr>
        <w:t>3) истечение предельного срока, установленного для нахождения в Резерве гражданина категории "временно неработающий";</w:t>
      </w:r>
    </w:p>
    <w:p w:rsidR="00966CCC" w:rsidRPr="006C2998" w:rsidRDefault="00966CCC" w:rsidP="00966CCC">
      <w:pPr>
        <w:pStyle w:val="ConsPlusNormal"/>
        <w:ind w:firstLine="540"/>
        <w:jc w:val="both"/>
        <w:rPr>
          <w:rFonts w:ascii="Times New Roman" w:hAnsi="Times New Roman" w:cs="Times New Roman"/>
          <w:sz w:val="24"/>
          <w:szCs w:val="24"/>
        </w:rPr>
      </w:pPr>
      <w:bookmarkStart w:id="35" w:name="Par193"/>
      <w:bookmarkEnd w:id="35"/>
      <w:r w:rsidRPr="006C2998">
        <w:rPr>
          <w:rFonts w:ascii="Times New Roman" w:hAnsi="Times New Roman" w:cs="Times New Roman"/>
          <w:sz w:val="24"/>
          <w:szCs w:val="24"/>
        </w:rPr>
        <w:t>4) назначение из Резерва на должность, по которой гражданин включен в Резерв, или иную руководящую должность в порядке должностного роста;</w:t>
      </w:r>
    </w:p>
    <w:p w:rsidR="00966CCC" w:rsidRPr="006C2998" w:rsidRDefault="00966CCC" w:rsidP="00966CCC">
      <w:pPr>
        <w:pStyle w:val="ConsPlusNormal"/>
        <w:ind w:firstLine="540"/>
        <w:jc w:val="both"/>
        <w:rPr>
          <w:rFonts w:ascii="Times New Roman" w:hAnsi="Times New Roman" w:cs="Times New Roman"/>
          <w:sz w:val="24"/>
          <w:szCs w:val="24"/>
        </w:rPr>
      </w:pPr>
      <w:bookmarkStart w:id="36" w:name="Par194"/>
      <w:bookmarkEnd w:id="36"/>
      <w:r w:rsidRPr="006C2998">
        <w:rPr>
          <w:rFonts w:ascii="Times New Roman" w:hAnsi="Times New Roman" w:cs="Times New Roman"/>
          <w:sz w:val="24"/>
          <w:szCs w:val="24"/>
        </w:rPr>
        <w:t>5) двукратный отказ от предложения по замещению должности по которой гражданин включен в Резерв, либо иной руководящей должности в порядке должностного роста;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 невыполнение или неудовлетворительное выполнение индивидуального плана подготовки по вине гражданина, включенного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7) двукратный отказ от участия в мероприятиях, проводимых в рамках работы                по подготовке граждан, включенных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8) представление подложных документов или заведомо ложных сведений при подаче документов для отбора в Резерв;</w:t>
      </w:r>
    </w:p>
    <w:p w:rsidR="00966CCC" w:rsidRPr="006C2998" w:rsidRDefault="00966CCC" w:rsidP="00966CCC">
      <w:pPr>
        <w:pStyle w:val="ConsPlusNormal"/>
        <w:ind w:firstLine="540"/>
        <w:jc w:val="both"/>
        <w:rPr>
          <w:rFonts w:ascii="Times New Roman" w:hAnsi="Times New Roman" w:cs="Times New Roman"/>
          <w:sz w:val="24"/>
          <w:szCs w:val="24"/>
        </w:rPr>
      </w:pPr>
      <w:bookmarkStart w:id="37" w:name="Par199"/>
      <w:bookmarkEnd w:id="37"/>
      <w:r w:rsidRPr="006C2998">
        <w:rPr>
          <w:rFonts w:ascii="Times New Roman" w:hAnsi="Times New Roman" w:cs="Times New Roman"/>
          <w:sz w:val="24"/>
          <w:szCs w:val="24"/>
        </w:rPr>
        <w:t xml:space="preserve">9) расторжение трудового договора (служебного контракта) по инициативе </w:t>
      </w:r>
      <w:r w:rsidRPr="006C2998">
        <w:rPr>
          <w:rFonts w:ascii="Times New Roman" w:hAnsi="Times New Roman" w:cs="Times New Roman"/>
          <w:sz w:val="24"/>
          <w:szCs w:val="24"/>
        </w:rPr>
        <w:lastRenderedPageBreak/>
        <w:t>работодателя (представителя нанимателя) в случае однократного грубого нарушения трудовых (должностных) обязанностей;</w:t>
      </w:r>
    </w:p>
    <w:p w:rsidR="00966CCC" w:rsidRPr="006C2998" w:rsidRDefault="00966CCC" w:rsidP="00966CCC">
      <w:pPr>
        <w:pStyle w:val="ConsPlusNormal"/>
        <w:ind w:firstLine="540"/>
        <w:jc w:val="both"/>
        <w:rPr>
          <w:rFonts w:ascii="Times New Roman" w:hAnsi="Times New Roman" w:cs="Times New Roman"/>
          <w:sz w:val="24"/>
          <w:szCs w:val="24"/>
        </w:rPr>
      </w:pPr>
      <w:bookmarkStart w:id="38" w:name="Par200"/>
      <w:bookmarkEnd w:id="38"/>
      <w:r w:rsidRPr="006C2998">
        <w:rPr>
          <w:rFonts w:ascii="Times New Roman" w:hAnsi="Times New Roman" w:cs="Times New Roman"/>
          <w:sz w:val="24"/>
          <w:szCs w:val="24"/>
        </w:rPr>
        <w:t>10) представление личного заявления гражданина об исключении его из Резерва;</w:t>
      </w:r>
    </w:p>
    <w:p w:rsidR="00966CCC" w:rsidRPr="006C2998" w:rsidRDefault="00966CCC" w:rsidP="00966CCC">
      <w:pPr>
        <w:pStyle w:val="ConsPlusNormal"/>
        <w:ind w:firstLine="540"/>
        <w:jc w:val="both"/>
        <w:rPr>
          <w:rFonts w:ascii="Times New Roman" w:hAnsi="Times New Roman" w:cs="Times New Roman"/>
          <w:sz w:val="24"/>
          <w:szCs w:val="24"/>
        </w:rPr>
      </w:pPr>
      <w:bookmarkStart w:id="39" w:name="Par201"/>
      <w:bookmarkEnd w:id="39"/>
      <w:r w:rsidRPr="006C2998">
        <w:rPr>
          <w:rFonts w:ascii="Times New Roman" w:hAnsi="Times New Roman" w:cs="Times New Roman"/>
          <w:sz w:val="24"/>
          <w:szCs w:val="24"/>
        </w:rPr>
        <w:t xml:space="preserve">11) непредставление в Комиссию уведомления об изменении персональных данных, указанного в </w:t>
      </w:r>
      <w:hyperlink w:anchor="Par213" w:tooltip="7.7. Гражданин, включенный в Резерв, обязан представлять в Комиссию уведомление об изменении своих персональных данных, на обработку которых он давал согласие, по форме согласно приложению 6 к настоящему Положению, а также о появлении обстоятельства, указанног" w:history="1">
        <w:r w:rsidRPr="006C2998">
          <w:rPr>
            <w:rFonts w:ascii="Times New Roman" w:hAnsi="Times New Roman" w:cs="Times New Roman"/>
            <w:sz w:val="24"/>
            <w:szCs w:val="24"/>
          </w:rPr>
          <w:t>пункте 9.7</w:t>
        </w:r>
      </w:hyperlink>
      <w:r w:rsidRPr="006C2998">
        <w:rPr>
          <w:rFonts w:ascii="Times New Roman" w:hAnsi="Times New Roman" w:cs="Times New Roman"/>
          <w:sz w:val="24"/>
          <w:szCs w:val="24"/>
        </w:rPr>
        <w:t xml:space="preserve"> настоящего Положения;</w:t>
      </w:r>
    </w:p>
    <w:p w:rsidR="00966CCC" w:rsidRPr="006C2998" w:rsidRDefault="00966CCC" w:rsidP="00966CCC">
      <w:pPr>
        <w:pStyle w:val="ConsPlusNormal"/>
        <w:ind w:firstLine="540"/>
        <w:jc w:val="both"/>
        <w:rPr>
          <w:rFonts w:ascii="Times New Roman" w:hAnsi="Times New Roman" w:cs="Times New Roman"/>
          <w:sz w:val="24"/>
          <w:szCs w:val="24"/>
        </w:rPr>
      </w:pPr>
      <w:bookmarkStart w:id="40" w:name="Par202"/>
      <w:bookmarkEnd w:id="40"/>
      <w:r w:rsidRPr="006C2998">
        <w:rPr>
          <w:rFonts w:ascii="Times New Roman" w:hAnsi="Times New Roman" w:cs="Times New Roman"/>
          <w:sz w:val="24"/>
          <w:szCs w:val="24"/>
        </w:rPr>
        <w:t>12) совершение гражданином поступка, порочащего его честь и достоинство;</w:t>
      </w:r>
    </w:p>
    <w:p w:rsidR="00966CCC" w:rsidRPr="006C2998" w:rsidRDefault="00966CCC" w:rsidP="00966CCC">
      <w:pPr>
        <w:pStyle w:val="ConsPlusNormal"/>
        <w:ind w:firstLine="540"/>
        <w:jc w:val="both"/>
        <w:rPr>
          <w:rFonts w:ascii="Times New Roman" w:hAnsi="Times New Roman" w:cs="Times New Roman"/>
          <w:sz w:val="24"/>
          <w:szCs w:val="24"/>
        </w:rPr>
      </w:pPr>
      <w:bookmarkStart w:id="41" w:name="Par203"/>
      <w:bookmarkEnd w:id="41"/>
      <w:r w:rsidRPr="006C2998">
        <w:rPr>
          <w:rFonts w:ascii="Times New Roman" w:hAnsi="Times New Roman" w:cs="Times New Roman"/>
          <w:sz w:val="24"/>
          <w:szCs w:val="24"/>
        </w:rPr>
        <w:t>13) осуждение гражданина к наказанию, исключающему возможность занимать определенные должности, по приговору суда, вступившему в законную силу, а также наличие не снятой или не погашенной в установленном федеральным законодательством порядке судимости;</w:t>
      </w:r>
    </w:p>
    <w:p w:rsidR="00966CCC" w:rsidRPr="006C2998" w:rsidRDefault="00966CCC" w:rsidP="00966CCC">
      <w:pPr>
        <w:pStyle w:val="ConsPlusNormal"/>
        <w:ind w:firstLine="540"/>
        <w:jc w:val="both"/>
        <w:rPr>
          <w:rFonts w:ascii="Times New Roman" w:hAnsi="Times New Roman" w:cs="Times New Roman"/>
          <w:sz w:val="24"/>
          <w:szCs w:val="24"/>
        </w:rPr>
      </w:pPr>
      <w:bookmarkStart w:id="42" w:name="Par204"/>
      <w:bookmarkEnd w:id="42"/>
      <w:r w:rsidRPr="006C2998">
        <w:rPr>
          <w:rFonts w:ascii="Times New Roman" w:hAnsi="Times New Roman" w:cs="Times New Roman"/>
          <w:sz w:val="24"/>
          <w:szCs w:val="24"/>
        </w:rPr>
        <w:t>14) наличие заболевания, препятствующего исполнению должностных обязанностей, подтвержденного заключением медицинского учреждения;</w:t>
      </w:r>
    </w:p>
    <w:p w:rsidR="00966CCC" w:rsidRPr="006C2998" w:rsidRDefault="00966CCC" w:rsidP="00966CCC">
      <w:pPr>
        <w:pStyle w:val="ConsPlusNormal"/>
        <w:ind w:firstLine="540"/>
        <w:jc w:val="both"/>
        <w:rPr>
          <w:rFonts w:ascii="Times New Roman" w:hAnsi="Times New Roman" w:cs="Times New Roman"/>
          <w:sz w:val="24"/>
          <w:szCs w:val="24"/>
        </w:rPr>
      </w:pPr>
      <w:bookmarkStart w:id="43" w:name="Par205"/>
      <w:bookmarkEnd w:id="43"/>
      <w:r w:rsidRPr="006C2998">
        <w:rPr>
          <w:rFonts w:ascii="Times New Roman" w:hAnsi="Times New Roman" w:cs="Times New Roman"/>
          <w:sz w:val="24"/>
          <w:szCs w:val="24"/>
        </w:rPr>
        <w:t>15) выход из гражданства Российской Федерации;</w:t>
      </w:r>
    </w:p>
    <w:p w:rsidR="00966CCC" w:rsidRPr="006C2998" w:rsidRDefault="00966CCC" w:rsidP="00966CCC">
      <w:pPr>
        <w:pStyle w:val="ConsPlusNormal"/>
        <w:ind w:firstLine="540"/>
        <w:jc w:val="both"/>
        <w:rPr>
          <w:rFonts w:ascii="Times New Roman" w:hAnsi="Times New Roman" w:cs="Times New Roman"/>
          <w:sz w:val="24"/>
          <w:szCs w:val="24"/>
        </w:rPr>
      </w:pPr>
      <w:bookmarkStart w:id="44" w:name="Par206"/>
      <w:bookmarkEnd w:id="44"/>
      <w:r w:rsidRPr="006C2998">
        <w:rPr>
          <w:rFonts w:ascii="Times New Roman" w:hAnsi="Times New Roman" w:cs="Times New Roman"/>
          <w:sz w:val="24"/>
          <w:szCs w:val="24"/>
        </w:rPr>
        <w:t>16) отзыв согласия гражданина на обработку его персональных данных;</w:t>
      </w:r>
    </w:p>
    <w:p w:rsidR="00966CCC" w:rsidRPr="006C2998" w:rsidRDefault="00966CCC" w:rsidP="00966CCC">
      <w:pPr>
        <w:pStyle w:val="ConsPlusNormal"/>
        <w:ind w:firstLine="540"/>
        <w:jc w:val="both"/>
        <w:rPr>
          <w:rFonts w:ascii="Times New Roman" w:hAnsi="Times New Roman" w:cs="Times New Roman"/>
          <w:sz w:val="24"/>
          <w:szCs w:val="24"/>
        </w:rPr>
      </w:pPr>
      <w:bookmarkStart w:id="45" w:name="Par207"/>
      <w:bookmarkEnd w:id="45"/>
      <w:r w:rsidRPr="006C2998">
        <w:rPr>
          <w:rFonts w:ascii="Times New Roman" w:hAnsi="Times New Roman" w:cs="Times New Roman"/>
          <w:sz w:val="24"/>
          <w:szCs w:val="24"/>
        </w:rPr>
        <w:t>17) признание гражданина недееспособным или ограниченно дееспособным решением суда, вступившим в законную силу;</w:t>
      </w:r>
    </w:p>
    <w:p w:rsidR="00966CCC" w:rsidRPr="006C2998" w:rsidRDefault="00966CCC" w:rsidP="00966CCC">
      <w:pPr>
        <w:pStyle w:val="ConsPlusNormal"/>
        <w:ind w:firstLine="540"/>
        <w:jc w:val="both"/>
        <w:rPr>
          <w:rFonts w:ascii="Times New Roman" w:hAnsi="Times New Roman" w:cs="Times New Roman"/>
          <w:sz w:val="24"/>
          <w:szCs w:val="24"/>
        </w:rPr>
      </w:pPr>
      <w:bookmarkStart w:id="46" w:name="Par208"/>
      <w:bookmarkEnd w:id="46"/>
      <w:r w:rsidRPr="006C2998">
        <w:rPr>
          <w:rFonts w:ascii="Times New Roman" w:hAnsi="Times New Roman" w:cs="Times New Roman"/>
          <w:sz w:val="24"/>
          <w:szCs w:val="24"/>
        </w:rPr>
        <w:t>18) смерть (гибель) или признание гражданина безвестно отсутствующим или объявление его умершим решением суда, вступившим в законную силу.</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9.3. Исключение гражданина из Резерва по основаниям, предусмотренным </w:t>
      </w:r>
      <w:hyperlink w:anchor="Par190" w:tooltip="1) достижение предельного возраста для нахождения в Резерве;" w:history="1">
        <w:r w:rsidRPr="006C2998">
          <w:rPr>
            <w:rFonts w:ascii="Times New Roman" w:hAnsi="Times New Roman" w:cs="Times New Roman"/>
            <w:sz w:val="24"/>
            <w:szCs w:val="24"/>
          </w:rPr>
          <w:t>подпунктами 1</w:t>
        </w:r>
      </w:hyperlink>
      <w:r w:rsidRPr="006C2998">
        <w:rPr>
          <w:rFonts w:ascii="Times New Roman" w:hAnsi="Times New Roman" w:cs="Times New Roman"/>
          <w:sz w:val="24"/>
          <w:szCs w:val="24"/>
        </w:rPr>
        <w:t xml:space="preserve"> - </w:t>
      </w:r>
      <w:hyperlink w:anchor="Par193" w:tooltip="4) назначение из Резерва на должность, предусмотренную целевой группой Резерва, по которой гражданин включен в Резерв (далее - целевая должность), или иную руководящую должность в порядке должностного роста;" w:history="1">
        <w:r w:rsidRPr="006C2998">
          <w:rPr>
            <w:rFonts w:ascii="Times New Roman" w:hAnsi="Times New Roman" w:cs="Times New Roman"/>
            <w:sz w:val="24"/>
            <w:szCs w:val="24"/>
          </w:rPr>
          <w:t>4</w:t>
        </w:r>
      </w:hyperlink>
      <w:r w:rsidRPr="006C2998">
        <w:rPr>
          <w:rFonts w:ascii="Times New Roman" w:hAnsi="Times New Roman" w:cs="Times New Roman"/>
          <w:sz w:val="24"/>
          <w:szCs w:val="24"/>
        </w:rPr>
        <w:t xml:space="preserve">, </w:t>
      </w:r>
      <w:hyperlink w:anchor="Par203" w:tooltip="14) осуждение гражданина к наказанию, исключающему возможность занимать определенные должности, по приговору суда, вступившему в законную силу, а также наличие не снятой или не погашенной в установленном федеральным законодательством порядке судимости;" w:history="1">
        <w:r w:rsidRPr="006C2998">
          <w:rPr>
            <w:rFonts w:ascii="Times New Roman" w:hAnsi="Times New Roman" w:cs="Times New Roman"/>
            <w:sz w:val="24"/>
            <w:szCs w:val="24"/>
          </w:rPr>
          <w:t>1</w:t>
        </w:r>
      </w:hyperlink>
      <w:r w:rsidRPr="006C2998">
        <w:rPr>
          <w:rFonts w:ascii="Times New Roman" w:hAnsi="Times New Roman" w:cs="Times New Roman"/>
          <w:sz w:val="24"/>
          <w:szCs w:val="24"/>
        </w:rPr>
        <w:t xml:space="preserve">3 - </w:t>
      </w:r>
      <w:hyperlink w:anchor="Par205" w:tooltip="16) выход из гражданства Российской Федерации;" w:history="1">
        <w:r w:rsidRPr="006C2998">
          <w:rPr>
            <w:rFonts w:ascii="Times New Roman" w:hAnsi="Times New Roman" w:cs="Times New Roman"/>
            <w:sz w:val="24"/>
            <w:szCs w:val="24"/>
          </w:rPr>
          <w:t>5</w:t>
        </w:r>
      </w:hyperlink>
      <w:r w:rsidRPr="006C2998">
        <w:rPr>
          <w:rFonts w:ascii="Times New Roman" w:hAnsi="Times New Roman" w:cs="Times New Roman"/>
          <w:sz w:val="24"/>
          <w:szCs w:val="24"/>
        </w:rPr>
        <w:t xml:space="preserve">, </w:t>
      </w:r>
      <w:hyperlink w:anchor="Par207" w:tooltip="18) признание гражданина недееспособным или ограниченно дееспособным решением суда, вступившим в законную силу;" w:history="1">
        <w:r w:rsidRPr="006C2998">
          <w:rPr>
            <w:rFonts w:ascii="Times New Roman" w:hAnsi="Times New Roman" w:cs="Times New Roman"/>
            <w:sz w:val="24"/>
            <w:szCs w:val="24"/>
          </w:rPr>
          <w:t>1</w:t>
        </w:r>
      </w:hyperlink>
      <w:r w:rsidRPr="006C2998">
        <w:rPr>
          <w:rFonts w:ascii="Times New Roman" w:hAnsi="Times New Roman" w:cs="Times New Roman"/>
          <w:sz w:val="24"/>
          <w:szCs w:val="24"/>
        </w:rPr>
        <w:t xml:space="preserve">7, </w:t>
      </w:r>
      <w:hyperlink w:anchor="Par208" w:tooltip="19) смерть (гибель) или признание гражданина безвестно отсутствующим или объявление его умершим решением суда, вступившим в законную силу." w:history="1">
        <w:r w:rsidRPr="006C2998">
          <w:rPr>
            <w:rFonts w:ascii="Times New Roman" w:hAnsi="Times New Roman" w:cs="Times New Roman"/>
            <w:sz w:val="24"/>
            <w:szCs w:val="24"/>
          </w:rPr>
          <w:t>18 пункта 9.2</w:t>
        </w:r>
      </w:hyperlink>
      <w:r w:rsidRPr="006C2998">
        <w:rPr>
          <w:rFonts w:ascii="Times New Roman" w:hAnsi="Times New Roman" w:cs="Times New Roman"/>
          <w:sz w:val="24"/>
          <w:szCs w:val="24"/>
        </w:rPr>
        <w:t xml:space="preserve"> настоящего Порядка, осуществляется на основании результатов проведенного мониторинга состава Резерва.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9.4. Исключение гражданина из Резерва по основаниям, предусмотренным </w:t>
      </w:r>
      <w:hyperlink w:anchor="Par200" w:tooltip="11) представление личного заявления гражданина об исключении его из Резерва;" w:history="1">
        <w:r w:rsidRPr="006C2998">
          <w:rPr>
            <w:rFonts w:ascii="Times New Roman" w:hAnsi="Times New Roman" w:cs="Times New Roman"/>
            <w:sz w:val="24"/>
            <w:szCs w:val="24"/>
          </w:rPr>
          <w:t>подпунктами 1</w:t>
        </w:r>
      </w:hyperlink>
      <w:r w:rsidRPr="006C2998">
        <w:rPr>
          <w:rFonts w:ascii="Times New Roman" w:hAnsi="Times New Roman" w:cs="Times New Roman"/>
          <w:sz w:val="24"/>
          <w:szCs w:val="24"/>
        </w:rPr>
        <w:t xml:space="preserve">0 и </w:t>
      </w:r>
      <w:hyperlink w:anchor="Par206" w:tooltip="17) отзыв согласия гражданина на обработку его персональных данных;" w:history="1">
        <w:r w:rsidRPr="006C2998">
          <w:rPr>
            <w:rFonts w:ascii="Times New Roman" w:hAnsi="Times New Roman" w:cs="Times New Roman"/>
            <w:sz w:val="24"/>
            <w:szCs w:val="24"/>
          </w:rPr>
          <w:t>16 пункта 9.2</w:t>
        </w:r>
      </w:hyperlink>
      <w:r w:rsidRPr="006C2998">
        <w:rPr>
          <w:rFonts w:ascii="Times New Roman" w:hAnsi="Times New Roman" w:cs="Times New Roman"/>
          <w:sz w:val="24"/>
          <w:szCs w:val="24"/>
        </w:rPr>
        <w:t xml:space="preserve"> настоящего Порядка, осуществляется на основании соответственно личного заявления гражданина об исключении его из Резерва и отзыва согласия гражданина на обработку его персональных данных.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9.5. Исключение гражданина из Резерва по основаниям, предусмотренным </w:t>
      </w:r>
      <w:hyperlink w:anchor="Par194" w:tooltip="5) двукратный отказ от предложения по замещению целевой должности либо иной руководящей должности в порядке должностного роста;" w:history="1">
        <w:r w:rsidRPr="006C2998">
          <w:rPr>
            <w:rFonts w:ascii="Times New Roman" w:hAnsi="Times New Roman" w:cs="Times New Roman"/>
            <w:sz w:val="24"/>
            <w:szCs w:val="24"/>
          </w:rPr>
          <w:t>подпунктами 5</w:t>
        </w:r>
      </w:hyperlink>
      <w:r w:rsidRPr="006C2998">
        <w:rPr>
          <w:rFonts w:ascii="Times New Roman" w:hAnsi="Times New Roman" w:cs="Times New Roman"/>
          <w:sz w:val="24"/>
          <w:szCs w:val="24"/>
        </w:rPr>
        <w:t xml:space="preserve"> - </w:t>
      </w:r>
      <w:hyperlink w:anchor="Par199" w:tooltip="10) расторжение трудового договора (служебного контракта) по инициативе работодателя (представителя нанимателя) в случае однократного грубого нарушения трудовых (должностных) обязанностей;" w:history="1">
        <w:r w:rsidRPr="006C2998">
          <w:rPr>
            <w:rFonts w:ascii="Times New Roman" w:hAnsi="Times New Roman" w:cs="Times New Roman"/>
            <w:sz w:val="24"/>
            <w:szCs w:val="24"/>
          </w:rPr>
          <w:t>9</w:t>
        </w:r>
      </w:hyperlink>
      <w:r w:rsidRPr="006C2998">
        <w:rPr>
          <w:rFonts w:ascii="Times New Roman" w:hAnsi="Times New Roman" w:cs="Times New Roman"/>
          <w:sz w:val="24"/>
          <w:szCs w:val="24"/>
        </w:rPr>
        <w:t xml:space="preserve">, </w:t>
      </w:r>
      <w:hyperlink w:anchor="Par201" w:tooltip="12) непредставление в Комиссию уведомления об изменении персональных данных, указанного в пункте 7.7 настоящего Положения;" w:history="1">
        <w:r w:rsidRPr="006C2998">
          <w:rPr>
            <w:rFonts w:ascii="Times New Roman" w:hAnsi="Times New Roman" w:cs="Times New Roman"/>
            <w:sz w:val="24"/>
            <w:szCs w:val="24"/>
          </w:rPr>
          <w:t>1</w:t>
        </w:r>
      </w:hyperlink>
      <w:r w:rsidRPr="006C2998">
        <w:rPr>
          <w:rFonts w:ascii="Times New Roman" w:hAnsi="Times New Roman" w:cs="Times New Roman"/>
          <w:sz w:val="24"/>
          <w:szCs w:val="24"/>
        </w:rPr>
        <w:t xml:space="preserve">1, </w:t>
      </w:r>
      <w:hyperlink w:anchor="Par202" w:tooltip="13) совершение гражданином поступка, порочащего его честь и достоинство;" w:history="1">
        <w:r w:rsidRPr="006C2998">
          <w:rPr>
            <w:rFonts w:ascii="Times New Roman" w:hAnsi="Times New Roman" w:cs="Times New Roman"/>
            <w:sz w:val="24"/>
            <w:szCs w:val="24"/>
          </w:rPr>
          <w:t>12 пункта 9.2</w:t>
        </w:r>
      </w:hyperlink>
      <w:r w:rsidRPr="006C2998">
        <w:rPr>
          <w:rFonts w:ascii="Times New Roman" w:hAnsi="Times New Roman" w:cs="Times New Roman"/>
          <w:sz w:val="24"/>
          <w:szCs w:val="24"/>
        </w:rPr>
        <w:t xml:space="preserve"> настоящего Порядка, осуществляется на основании решения Комиссии.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9.6. Информация об исключении гражданина из Резерва размещается                                 в информационно-телекоммуникационной сети общего пользования на официальном сайте Ильинского муниципального района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bookmarkStart w:id="47" w:name="Par213"/>
      <w:bookmarkEnd w:id="47"/>
      <w:r w:rsidRPr="006C2998">
        <w:rPr>
          <w:rFonts w:ascii="Times New Roman" w:hAnsi="Times New Roman" w:cs="Times New Roman"/>
          <w:sz w:val="24"/>
          <w:szCs w:val="24"/>
        </w:rPr>
        <w:t xml:space="preserve">9.7. Гражданин, включенный в Резерв, обязан представлять в Комиссию </w:t>
      </w:r>
      <w:hyperlink w:anchor="Par943" w:tooltip="Уведомление об изменении персональных данных" w:history="1">
        <w:r w:rsidRPr="006C2998">
          <w:rPr>
            <w:rFonts w:ascii="Times New Roman" w:hAnsi="Times New Roman" w:cs="Times New Roman"/>
            <w:sz w:val="24"/>
            <w:szCs w:val="24"/>
          </w:rPr>
          <w:t>уведомление</w:t>
        </w:r>
      </w:hyperlink>
      <w:r w:rsidRPr="006C2998">
        <w:rPr>
          <w:rFonts w:ascii="Times New Roman" w:hAnsi="Times New Roman" w:cs="Times New Roman"/>
          <w:sz w:val="24"/>
          <w:szCs w:val="24"/>
        </w:rPr>
        <w:t xml:space="preserve"> об изменении своих персональных данных, на обработку которых он давал согласие, по форме согласно приложению 5 к настоящему Порядку, а также                       о появлении обстоятельства, указанного в </w:t>
      </w:r>
      <w:hyperlink w:anchor="Par204" w:tooltip="15) наличие заболевания, препятствующего исполнению должностных обязанностей, подтвержденного заключением медицинского учреждения;" w:history="1">
        <w:r w:rsidRPr="006C2998">
          <w:rPr>
            <w:rFonts w:ascii="Times New Roman" w:hAnsi="Times New Roman" w:cs="Times New Roman"/>
            <w:sz w:val="24"/>
            <w:szCs w:val="24"/>
          </w:rPr>
          <w:t>подпункте 14 пункта 9.2</w:t>
        </w:r>
      </w:hyperlink>
      <w:r w:rsidRPr="006C2998">
        <w:rPr>
          <w:rFonts w:ascii="Times New Roman" w:hAnsi="Times New Roman" w:cs="Times New Roman"/>
          <w:sz w:val="24"/>
          <w:szCs w:val="24"/>
        </w:rPr>
        <w:t xml:space="preserve"> настоящего Порядка, с целью определения возможности нахождения его в Резерве - в течение 5 рабочих дней со дня изменения (появления) соответствующих сведений.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9.8. Гражданин, включенный в Резерв и относящийся к категории "временно неработающий", обязан уведомить Комиссию об изменении своего статуса (назначении на должность до истечения предельного срока нахождения в Резерве граждан категории "временно неработающий") путем подачи уведомления об изменении своих персональных данных в порядке, предусмотренном </w:t>
      </w:r>
      <w:hyperlink w:anchor="Par213" w:tooltip="7.7. Гражданин, включенный в Резерв, обязан представлять в Комиссию уведомление об изменении своих персональных данных, на обработку которых он давал согласие, по форме согласно приложению 6 к настоящему Положению, а также о появлении обстоятельства, указанног" w:history="1">
        <w:r w:rsidRPr="006C2998">
          <w:rPr>
            <w:rFonts w:ascii="Times New Roman" w:hAnsi="Times New Roman" w:cs="Times New Roman"/>
            <w:sz w:val="24"/>
            <w:szCs w:val="24"/>
          </w:rPr>
          <w:t>пунктом 9.7</w:t>
        </w:r>
      </w:hyperlink>
      <w:r w:rsidRPr="006C2998">
        <w:rPr>
          <w:rFonts w:ascii="Times New Roman" w:hAnsi="Times New Roman" w:cs="Times New Roman"/>
          <w:sz w:val="24"/>
          <w:szCs w:val="24"/>
        </w:rPr>
        <w:t xml:space="preserve"> настоящего Порядка, с представлением документов, подтверждающих факт трудоустройства. В случае непредставления в Комиссию уведомления об изменении своих персональных данных и документов, подтверждающих факт трудоустройства, гражданин по истечении предельного срока нахождения в Резерве граждан категории "временно неработающий" исключается из Резерва по основанию, предусмотренному </w:t>
      </w:r>
      <w:hyperlink w:anchor="Par192" w:tooltip="3) истечение предельного срока, установленного для нахождения в Резерве гражданина категории &quot;временно неработающий&quot;;" w:history="1">
        <w:r w:rsidRPr="006C2998">
          <w:rPr>
            <w:rFonts w:ascii="Times New Roman" w:hAnsi="Times New Roman" w:cs="Times New Roman"/>
            <w:sz w:val="24"/>
            <w:szCs w:val="24"/>
          </w:rPr>
          <w:t>подпунктом 3 пункта 9.2</w:t>
        </w:r>
      </w:hyperlink>
      <w:r w:rsidRPr="006C2998">
        <w:rPr>
          <w:rFonts w:ascii="Times New Roman" w:hAnsi="Times New Roman" w:cs="Times New Roman"/>
          <w:sz w:val="24"/>
          <w:szCs w:val="24"/>
        </w:rPr>
        <w:t xml:space="preserve"> настоящего Порядка.</w:t>
      </w:r>
    </w:p>
    <w:p w:rsidR="00966CCC" w:rsidRPr="006C2998" w:rsidRDefault="00966CCC" w:rsidP="00966CCC">
      <w:pPr>
        <w:pStyle w:val="ConsPlusNormal"/>
        <w:rPr>
          <w:rFonts w:ascii="Times New Roman" w:hAnsi="Times New Roman" w:cs="Times New Roman"/>
          <w:sz w:val="24"/>
          <w:szCs w:val="24"/>
        </w:rPr>
      </w:pPr>
    </w:p>
    <w:p w:rsidR="00966CCC" w:rsidRPr="006C2998" w:rsidRDefault="00966CCC" w:rsidP="00966CCC">
      <w:pPr>
        <w:pStyle w:val="ConsPlusNormal"/>
        <w:jc w:val="center"/>
        <w:outlineLvl w:val="1"/>
        <w:rPr>
          <w:rFonts w:ascii="Times New Roman" w:hAnsi="Times New Roman" w:cs="Times New Roman"/>
          <w:b/>
          <w:sz w:val="24"/>
          <w:szCs w:val="24"/>
        </w:rPr>
      </w:pPr>
      <w:r w:rsidRPr="006C2998">
        <w:rPr>
          <w:rFonts w:ascii="Times New Roman" w:hAnsi="Times New Roman" w:cs="Times New Roman"/>
          <w:b/>
          <w:sz w:val="24"/>
          <w:szCs w:val="24"/>
        </w:rPr>
        <w:t>10. Повторное включение в Резерв</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10.1. Мотивированным решением Комиссии допускается повторное включение                    в Резерв гражданина, исключенного ранее из Резерва: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lastRenderedPageBreak/>
        <w:t xml:space="preserve">- по основаниям, предусмотренным </w:t>
      </w:r>
      <w:hyperlink w:anchor="Par191" w:tooltip="2) истечение предельного срока, установленного для нахождения в Резерве;" w:history="1">
        <w:r w:rsidRPr="006C2998">
          <w:rPr>
            <w:rFonts w:ascii="Times New Roman" w:hAnsi="Times New Roman" w:cs="Times New Roman"/>
            <w:sz w:val="24"/>
            <w:szCs w:val="24"/>
          </w:rPr>
          <w:t>подпунктами 2</w:t>
        </w:r>
      </w:hyperlink>
      <w:r w:rsidRPr="006C2998">
        <w:rPr>
          <w:rFonts w:ascii="Times New Roman" w:hAnsi="Times New Roman" w:cs="Times New Roman"/>
          <w:sz w:val="24"/>
          <w:szCs w:val="24"/>
        </w:rPr>
        <w:t xml:space="preserve"> и </w:t>
      </w:r>
      <w:hyperlink w:anchor="Par200" w:tooltip="11) представление личного заявления гражданина об исключении его из Резерва;" w:history="1">
        <w:r w:rsidRPr="006C2998">
          <w:rPr>
            <w:rFonts w:ascii="Times New Roman" w:hAnsi="Times New Roman" w:cs="Times New Roman"/>
            <w:sz w:val="24"/>
            <w:szCs w:val="24"/>
          </w:rPr>
          <w:t>10 пункта 9.2</w:t>
        </w:r>
      </w:hyperlink>
      <w:r w:rsidRPr="006C2998">
        <w:rPr>
          <w:rFonts w:ascii="Times New Roman" w:hAnsi="Times New Roman" w:cs="Times New Roman"/>
          <w:sz w:val="24"/>
          <w:szCs w:val="24"/>
        </w:rPr>
        <w:t xml:space="preserve"> настоящего Порядка, - без предъявления требований к сроку, по истечении которого гражданин вправе претендовать на повторное включение в Резерв;</w:t>
      </w:r>
    </w:p>
    <w:p w:rsidR="00966CCC" w:rsidRPr="006C2998" w:rsidRDefault="00966CCC" w:rsidP="00966CCC">
      <w:pPr>
        <w:pStyle w:val="ConsPlusNormal"/>
        <w:ind w:firstLine="540"/>
        <w:jc w:val="both"/>
        <w:rPr>
          <w:rFonts w:ascii="Times New Roman" w:hAnsi="Times New Roman" w:cs="Times New Roman"/>
          <w:sz w:val="24"/>
          <w:szCs w:val="24"/>
        </w:rPr>
      </w:pPr>
      <w:bookmarkStart w:id="48" w:name="Par220"/>
      <w:bookmarkEnd w:id="48"/>
      <w:r w:rsidRPr="006C2998">
        <w:rPr>
          <w:rFonts w:ascii="Times New Roman" w:hAnsi="Times New Roman" w:cs="Times New Roman"/>
          <w:sz w:val="24"/>
          <w:szCs w:val="24"/>
        </w:rPr>
        <w:t xml:space="preserve">- по основанию, предусмотренному </w:t>
      </w:r>
      <w:hyperlink w:anchor="Par192" w:tooltip="3) истечение предельного срока, установленного для нахождения в Резерве гражданина категории &quot;временно неработающий&quot;;" w:history="1">
        <w:r w:rsidRPr="006C2998">
          <w:rPr>
            <w:rFonts w:ascii="Times New Roman" w:hAnsi="Times New Roman" w:cs="Times New Roman"/>
            <w:sz w:val="24"/>
            <w:szCs w:val="24"/>
          </w:rPr>
          <w:t>подпунктом 3 пункта 9.2</w:t>
        </w:r>
      </w:hyperlink>
      <w:r w:rsidRPr="006C2998">
        <w:rPr>
          <w:rFonts w:ascii="Times New Roman" w:hAnsi="Times New Roman" w:cs="Times New Roman"/>
          <w:sz w:val="24"/>
          <w:szCs w:val="24"/>
        </w:rPr>
        <w:t xml:space="preserve"> настоящего Порядка, - не ранее чем через 6 месяцев после назначения на руководящую должность при условии успешного исполнения управленческих обязанностей на новом месте работы (службы), подтвержденного представлением непосредственного руководителя;</w:t>
      </w:r>
    </w:p>
    <w:p w:rsidR="00966CCC" w:rsidRPr="006C2998" w:rsidRDefault="00966CCC" w:rsidP="00966CCC">
      <w:pPr>
        <w:pStyle w:val="ConsPlusNormal"/>
        <w:ind w:firstLine="540"/>
        <w:jc w:val="both"/>
        <w:rPr>
          <w:rFonts w:ascii="Times New Roman" w:hAnsi="Times New Roman" w:cs="Times New Roman"/>
          <w:sz w:val="24"/>
          <w:szCs w:val="24"/>
        </w:rPr>
      </w:pPr>
      <w:bookmarkStart w:id="49" w:name="Par221"/>
      <w:bookmarkEnd w:id="49"/>
      <w:r w:rsidRPr="006C2998">
        <w:rPr>
          <w:rFonts w:ascii="Times New Roman" w:hAnsi="Times New Roman" w:cs="Times New Roman"/>
          <w:sz w:val="24"/>
          <w:szCs w:val="24"/>
        </w:rPr>
        <w:t xml:space="preserve">- по основанию, предусмотренному </w:t>
      </w:r>
      <w:hyperlink w:anchor="Par193" w:tooltip="4) назначение из Резерва на должность, предусмотренную целевой группой Резерва, по которой гражданин включен в Резерв (далее - целевая должность), или иную руководящую должность в порядке должностного роста;" w:history="1">
        <w:r w:rsidRPr="006C2998">
          <w:rPr>
            <w:rFonts w:ascii="Times New Roman" w:hAnsi="Times New Roman" w:cs="Times New Roman"/>
            <w:sz w:val="24"/>
            <w:szCs w:val="24"/>
          </w:rPr>
          <w:t>подпунктом 4 пункта 9.2</w:t>
        </w:r>
      </w:hyperlink>
      <w:r w:rsidRPr="006C2998">
        <w:rPr>
          <w:rFonts w:ascii="Times New Roman" w:hAnsi="Times New Roman" w:cs="Times New Roman"/>
          <w:sz w:val="24"/>
          <w:szCs w:val="24"/>
        </w:rPr>
        <w:t xml:space="preserve"> настоящего Порядка, - не ранее чем через 6 месяцев с даты исключения гражданина из Резерва по указанному в настоящем абзаце основанию при условии успешного исполнения управленческих обязанностей на новом месте работы (службы), подтвержденного представлением непосредственного руководителя;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по основаниям, предусмотренным </w:t>
      </w:r>
      <w:hyperlink w:anchor="Par204" w:tooltip="15) наличие заболевания, препятствующего исполнению должностных обязанностей, подтвержденного заключением медицинского учреждения;" w:history="1">
        <w:r w:rsidRPr="006C2998">
          <w:rPr>
            <w:rFonts w:ascii="Times New Roman" w:hAnsi="Times New Roman" w:cs="Times New Roman"/>
            <w:sz w:val="24"/>
            <w:szCs w:val="24"/>
          </w:rPr>
          <w:t>подпунктами 1</w:t>
        </w:r>
      </w:hyperlink>
      <w:r w:rsidRPr="006C2998">
        <w:rPr>
          <w:rFonts w:ascii="Times New Roman" w:hAnsi="Times New Roman" w:cs="Times New Roman"/>
          <w:sz w:val="24"/>
          <w:szCs w:val="24"/>
        </w:rPr>
        <w:t xml:space="preserve">4 - </w:t>
      </w:r>
      <w:hyperlink w:anchor="Par207" w:tooltip="18) признание гражданина недееспособным или ограниченно дееспособным решением суда, вступившим в законную силу;" w:history="1">
        <w:r w:rsidRPr="006C2998">
          <w:rPr>
            <w:rFonts w:ascii="Times New Roman" w:hAnsi="Times New Roman" w:cs="Times New Roman"/>
            <w:sz w:val="24"/>
            <w:szCs w:val="24"/>
          </w:rPr>
          <w:t>17 пункта 9.2</w:t>
        </w:r>
      </w:hyperlink>
      <w:r w:rsidRPr="006C2998">
        <w:rPr>
          <w:rFonts w:ascii="Times New Roman" w:hAnsi="Times New Roman" w:cs="Times New Roman"/>
          <w:sz w:val="24"/>
          <w:szCs w:val="24"/>
        </w:rPr>
        <w:t xml:space="preserve"> настоящего Порядка, - после устранения причин, послуживших основаниями исключения гражданина из Резерва.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10.2. Повторное включение гражданина, исключенного ранее из Резерва                         по основаниям, предусмотренным </w:t>
      </w:r>
      <w:hyperlink w:anchor="Par194" w:tooltip="5) двукратный отказ от предложения по замещению целевой должности либо иной руководящей должности в порядке должностного роста;" w:history="1">
        <w:r w:rsidRPr="006C2998">
          <w:rPr>
            <w:rFonts w:ascii="Times New Roman" w:hAnsi="Times New Roman" w:cs="Times New Roman"/>
            <w:sz w:val="24"/>
            <w:szCs w:val="24"/>
          </w:rPr>
          <w:t>подпунктами 5</w:t>
        </w:r>
      </w:hyperlink>
      <w:r w:rsidRPr="006C2998">
        <w:rPr>
          <w:rFonts w:ascii="Times New Roman" w:hAnsi="Times New Roman" w:cs="Times New Roman"/>
          <w:sz w:val="24"/>
          <w:szCs w:val="24"/>
        </w:rPr>
        <w:t xml:space="preserve"> - 9</w:t>
      </w:r>
      <w:hyperlink w:anchor="Par199" w:tooltip="10) расторжение трудового договора (служебного контракта) по инициативе работодателя (представителя нанимателя) в случае однократного грубого нарушения трудовых (должностных) обязанностей;" w:history="1"/>
      <w:r w:rsidRPr="006C2998">
        <w:rPr>
          <w:rFonts w:ascii="Times New Roman" w:hAnsi="Times New Roman" w:cs="Times New Roman"/>
          <w:sz w:val="24"/>
          <w:szCs w:val="24"/>
        </w:rPr>
        <w:t xml:space="preserve">, </w:t>
      </w:r>
      <w:hyperlink w:anchor="Par201" w:tooltip="12) непредставление в Комиссию уведомления об изменении персональных данных, указанного в пункте 7.7 настоящего Положения;" w:history="1">
        <w:r w:rsidRPr="006C2998">
          <w:rPr>
            <w:rFonts w:ascii="Times New Roman" w:hAnsi="Times New Roman" w:cs="Times New Roman"/>
            <w:sz w:val="24"/>
            <w:szCs w:val="24"/>
          </w:rPr>
          <w:t>1</w:t>
        </w:r>
      </w:hyperlink>
      <w:r w:rsidRPr="006C2998">
        <w:rPr>
          <w:rFonts w:ascii="Times New Roman" w:hAnsi="Times New Roman" w:cs="Times New Roman"/>
          <w:sz w:val="24"/>
          <w:szCs w:val="24"/>
        </w:rPr>
        <w:t xml:space="preserve"> - </w:t>
      </w:r>
      <w:hyperlink w:anchor="Par203" w:tooltip="14) осуждение гражданина к наказанию, исключающему возможность занимать определенные должности, по приговору суда, вступившему в законную силу, а также наличие не снятой или не погашенной в установленном федеральным законодательством порядке судимости;" w:history="1">
        <w:r w:rsidRPr="006C2998">
          <w:rPr>
            <w:rFonts w:ascii="Times New Roman" w:hAnsi="Times New Roman" w:cs="Times New Roman"/>
            <w:sz w:val="24"/>
            <w:szCs w:val="24"/>
          </w:rPr>
          <w:t>13 пункта 9.2</w:t>
        </w:r>
      </w:hyperlink>
      <w:r w:rsidRPr="006C2998">
        <w:rPr>
          <w:rFonts w:ascii="Times New Roman" w:hAnsi="Times New Roman" w:cs="Times New Roman"/>
          <w:sz w:val="24"/>
          <w:szCs w:val="24"/>
        </w:rPr>
        <w:t xml:space="preserve"> настоящего Порядка, не допускается.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10.3. Граждане, претендующие на повторное включение в Резерв в случаях, предусмотренных </w:t>
      </w:r>
      <w:hyperlink w:anchor="Par220" w:tooltip="- по основанию, предусмотренному подпунктом 3 пункта 7.2 настоящего Положения, - не ранее чем через 6 месяцев после назначения на руководящую должность при условии успешного исполнения управленческих обязанностей на новом месте работы (службы), подтвержденного" w:history="1">
        <w:r w:rsidRPr="006C2998">
          <w:rPr>
            <w:rFonts w:ascii="Times New Roman" w:hAnsi="Times New Roman" w:cs="Times New Roman"/>
            <w:sz w:val="24"/>
            <w:szCs w:val="24"/>
          </w:rPr>
          <w:t>абзацами третьим</w:t>
        </w:r>
      </w:hyperlink>
      <w:r w:rsidRPr="006C2998">
        <w:rPr>
          <w:rFonts w:ascii="Times New Roman" w:hAnsi="Times New Roman" w:cs="Times New Roman"/>
          <w:sz w:val="24"/>
          <w:szCs w:val="24"/>
        </w:rPr>
        <w:t xml:space="preserve"> и </w:t>
      </w:r>
      <w:hyperlink w:anchor="Par221" w:tooltip="- по основанию, предусмотренному подпунктом 4 пункта 7.2 настоящего Положения, - не ранее чем через 6 месяцев с даты исключения гражданина из Резерва по указанному в настоящем абзаце основанию при условии успешного исполнения управленческих обязанностей на нов" w:history="1">
        <w:r w:rsidRPr="006C2998">
          <w:rPr>
            <w:rFonts w:ascii="Times New Roman" w:hAnsi="Times New Roman" w:cs="Times New Roman"/>
            <w:sz w:val="24"/>
            <w:szCs w:val="24"/>
          </w:rPr>
          <w:t>четвертым пункта 10.1</w:t>
        </w:r>
      </w:hyperlink>
      <w:r w:rsidRPr="006C2998">
        <w:rPr>
          <w:rFonts w:ascii="Times New Roman" w:hAnsi="Times New Roman" w:cs="Times New Roman"/>
          <w:sz w:val="24"/>
          <w:szCs w:val="24"/>
        </w:rPr>
        <w:t xml:space="preserve"> настоящего Порядка,                 и находящиеся в статусе "исполняющий обязанности" по должности, не могут быть повторно включены в Резерв до назначения на эту должность.</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10.4. Граждане повторно включаются в Резерв в порядке, предусмотренном </w:t>
      </w:r>
      <w:hyperlink w:anchor="Par113" w:tooltip="4. Проведение отбора граждан для включения в Резерв" w:history="1">
        <w:r w:rsidRPr="006C2998">
          <w:rPr>
            <w:rFonts w:ascii="Times New Roman" w:hAnsi="Times New Roman" w:cs="Times New Roman"/>
            <w:sz w:val="24"/>
            <w:szCs w:val="24"/>
          </w:rPr>
          <w:t>разделами 4</w:t>
        </w:r>
      </w:hyperlink>
      <w:r w:rsidRPr="006C2998">
        <w:rPr>
          <w:rFonts w:ascii="Times New Roman" w:hAnsi="Times New Roman" w:cs="Times New Roman"/>
          <w:sz w:val="24"/>
          <w:szCs w:val="24"/>
        </w:rPr>
        <w:t xml:space="preserve"> или </w:t>
      </w:r>
      <w:hyperlink w:anchor="Par145" w:tooltip="5. Проведение отбора граждан для включения в Резерв" w:history="1">
        <w:r w:rsidRPr="006C2998">
          <w:rPr>
            <w:rFonts w:ascii="Times New Roman" w:hAnsi="Times New Roman" w:cs="Times New Roman"/>
            <w:sz w:val="24"/>
            <w:szCs w:val="24"/>
          </w:rPr>
          <w:t>5</w:t>
        </w:r>
      </w:hyperlink>
      <w:r w:rsidRPr="006C2998">
        <w:rPr>
          <w:rFonts w:ascii="Times New Roman" w:hAnsi="Times New Roman" w:cs="Times New Roman"/>
          <w:sz w:val="24"/>
          <w:szCs w:val="24"/>
        </w:rPr>
        <w:t xml:space="preserve"> настоящего Порядка, с учетом особенностей, установленных настоящим разделом.</w:t>
      </w:r>
    </w:p>
    <w:p w:rsidR="00966CCC" w:rsidRPr="006C2998" w:rsidRDefault="00966CCC" w:rsidP="00966CCC">
      <w:pPr>
        <w:autoSpaceDE w:val="0"/>
        <w:autoSpaceDN w:val="0"/>
        <w:adjustRightInd w:val="0"/>
        <w:rPr>
          <w:rFonts w:ascii="Times New Roman" w:hAnsi="Times New Roman"/>
          <w:b/>
          <w:sz w:val="24"/>
          <w:szCs w:val="24"/>
        </w:rPr>
      </w:pP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Default="00966CCC" w:rsidP="00966CCC">
      <w:pPr>
        <w:pStyle w:val="ConsPlusNormal"/>
        <w:jc w:val="right"/>
        <w:outlineLvl w:val="1"/>
        <w:rPr>
          <w:rFonts w:ascii="Times New Roman" w:hAnsi="Times New Roman" w:cs="Times New Roman"/>
          <w:sz w:val="24"/>
          <w:szCs w:val="24"/>
        </w:rPr>
      </w:pPr>
    </w:p>
    <w:p w:rsidR="006C2998" w:rsidRDefault="006C2998" w:rsidP="00966CCC">
      <w:pPr>
        <w:pStyle w:val="ConsPlusNormal"/>
        <w:jc w:val="right"/>
        <w:outlineLvl w:val="1"/>
        <w:rPr>
          <w:rFonts w:ascii="Times New Roman" w:hAnsi="Times New Roman" w:cs="Times New Roman"/>
          <w:sz w:val="24"/>
          <w:szCs w:val="24"/>
        </w:rPr>
      </w:pPr>
    </w:p>
    <w:p w:rsidR="006C2998" w:rsidRDefault="006C2998" w:rsidP="00966CCC">
      <w:pPr>
        <w:pStyle w:val="ConsPlusNormal"/>
        <w:jc w:val="right"/>
        <w:outlineLvl w:val="1"/>
        <w:rPr>
          <w:rFonts w:ascii="Times New Roman" w:hAnsi="Times New Roman" w:cs="Times New Roman"/>
          <w:sz w:val="24"/>
          <w:szCs w:val="24"/>
        </w:rPr>
      </w:pPr>
    </w:p>
    <w:p w:rsidR="006C2998" w:rsidRDefault="006C2998" w:rsidP="00966CCC">
      <w:pPr>
        <w:pStyle w:val="ConsPlusNormal"/>
        <w:jc w:val="right"/>
        <w:outlineLvl w:val="1"/>
        <w:rPr>
          <w:rFonts w:ascii="Times New Roman" w:hAnsi="Times New Roman" w:cs="Times New Roman"/>
          <w:sz w:val="24"/>
          <w:szCs w:val="24"/>
        </w:rPr>
      </w:pPr>
    </w:p>
    <w:p w:rsidR="006C2998" w:rsidRPr="006C2998" w:rsidRDefault="006C2998"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outlineLvl w:val="1"/>
        <w:rPr>
          <w:rFonts w:ascii="Times New Roman" w:hAnsi="Times New Roman" w:cs="Times New Roman"/>
          <w:sz w:val="24"/>
          <w:szCs w:val="24"/>
        </w:rPr>
      </w:pPr>
    </w:p>
    <w:p w:rsidR="00966CCC" w:rsidRPr="006C2998" w:rsidRDefault="00966CCC" w:rsidP="00966CCC">
      <w:pPr>
        <w:pStyle w:val="ConsPlusNormal"/>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r w:rsidRPr="006C2998">
        <w:rPr>
          <w:rFonts w:ascii="Times New Roman" w:hAnsi="Times New Roman" w:cs="Times New Roman"/>
          <w:sz w:val="24"/>
          <w:szCs w:val="24"/>
        </w:rPr>
        <w:t>Приложение 1</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к Порядку формирования и подготовки резерва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управленческих кадров Ильинского муниципального района</w:t>
      </w: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В комиссию по формированию</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и подготовке резерва управленческих</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кадров Ильинского муниципального района</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center"/>
        <w:rPr>
          <w:rFonts w:ascii="Times New Roman" w:hAnsi="Times New Roman" w:cs="Times New Roman"/>
          <w:sz w:val="24"/>
          <w:szCs w:val="24"/>
        </w:rPr>
      </w:pPr>
      <w:bookmarkStart w:id="50" w:name="Par240"/>
      <w:bookmarkEnd w:id="50"/>
      <w:r w:rsidRPr="006C2998">
        <w:rPr>
          <w:rFonts w:ascii="Times New Roman" w:hAnsi="Times New Roman" w:cs="Times New Roman"/>
          <w:sz w:val="24"/>
          <w:szCs w:val="24"/>
        </w:rPr>
        <w:t>ПРЕДСТАВЛЕНИЕ</w:t>
      </w:r>
    </w:p>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на кандидата в резерв управленческих</w:t>
      </w:r>
    </w:p>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 xml:space="preserve">кадров Ильинского муниципального района </w:t>
      </w:r>
      <w:hyperlink w:anchor="Par287" w:tooltip="&lt;*&gt; Оформляется на официальном бланке органа/организации/должностного лица, направляющего представление." w:history="1">
        <w:r w:rsidRPr="006C2998">
          <w:rPr>
            <w:rFonts w:ascii="Times New Roman" w:hAnsi="Times New Roman" w:cs="Times New Roman"/>
            <w:sz w:val="24"/>
            <w:szCs w:val="24"/>
          </w:rPr>
          <w:t>&lt;*&gt;</w:t>
        </w:r>
      </w:hyperlink>
    </w:p>
    <w:p w:rsidR="00966CCC" w:rsidRPr="006C2998" w:rsidRDefault="00966CCC" w:rsidP="00966CCC">
      <w:pPr>
        <w:pStyle w:val="ConsPlusNormal"/>
        <w:jc w:val="center"/>
        <w:rPr>
          <w:rFonts w:ascii="Times New Roman" w:hAnsi="Times New Roman" w:cs="Times New Roman"/>
          <w:sz w:val="24"/>
          <w:szCs w:val="24"/>
        </w:rPr>
      </w:pPr>
    </w:p>
    <w:tbl>
      <w:tblPr>
        <w:tblW w:w="9623" w:type="dxa"/>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2665"/>
        <w:gridCol w:w="6463"/>
      </w:tblGrid>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Фамилия, имя, отчество кандидата</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фамилия, имя, отчество кандидата</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дата рождения кандидата</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Наименование источника выдвижения</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полное наименование органа/организации/должностного лица, направившего представление</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Текущая должность</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наименование должности, занимаемой (замещаемой) кандидатом в настоящее время</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7</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Резервируемые должности</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указание конкретных должностей, на которые рекомендуется кандидат (не более 2 должностей)</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8</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 xml:space="preserve"> Органы власти и организации</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указание органов власти и организаций, для работы                        в которых рекомендуется кандидат (выбор                                     до 2 одновременно)</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9</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Кем рекомендован</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указание, кем конкретно рекомендован кандидат - ФИО, должность, контактная информация</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10</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Профессиональные достижения</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профессиональные достижения кандидата</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bookmarkStart w:id="51" w:name="Par274"/>
            <w:bookmarkEnd w:id="51"/>
            <w:r w:rsidRPr="006C2998">
              <w:rPr>
                <w:rFonts w:ascii="Times New Roman" w:hAnsi="Times New Roman" w:cs="Times New Roman"/>
                <w:sz w:val="24"/>
                <w:szCs w:val="24"/>
              </w:rPr>
              <w:t>11</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Области для развития</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какие профессиональные знания, умения, навыки дополнительно требуются кандидату, чтобы успешно замещать резервируемые должности</w:t>
            </w:r>
          </w:p>
        </w:tc>
      </w:tr>
      <w:tr w:rsidR="00966CCC" w:rsidRPr="006C2998" w:rsidTr="00966CCC">
        <w:tc>
          <w:tcPr>
            <w:tcW w:w="4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12</w:t>
            </w:r>
          </w:p>
        </w:tc>
        <w:tc>
          <w:tcPr>
            <w:tcW w:w="266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Дополнительная подготовка</w:t>
            </w:r>
          </w:p>
        </w:tc>
        <w:tc>
          <w:tcPr>
            <w:tcW w:w="646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 xml:space="preserve">в каких формах профессиональные знания, умения и навыки, указанные в </w:t>
            </w:r>
            <w:hyperlink w:anchor="Par274" w:tooltip="11" w:history="1">
              <w:r w:rsidRPr="006C2998">
                <w:rPr>
                  <w:rFonts w:ascii="Times New Roman" w:hAnsi="Times New Roman" w:cs="Times New Roman"/>
                  <w:sz w:val="24"/>
                  <w:szCs w:val="24"/>
                </w:rPr>
                <w:t>пункте 11</w:t>
              </w:r>
            </w:hyperlink>
            <w:r w:rsidRPr="006C2998">
              <w:rPr>
                <w:rFonts w:ascii="Times New Roman" w:hAnsi="Times New Roman" w:cs="Times New Roman"/>
                <w:sz w:val="24"/>
                <w:szCs w:val="24"/>
              </w:rPr>
              <w:t xml:space="preserve"> настоящего представления, могут быть наиболее эффективно получены кандидатом</w:t>
            </w:r>
          </w:p>
        </w:tc>
      </w:tr>
    </w:tbl>
    <w:p w:rsidR="00966CCC" w:rsidRPr="006C2998" w:rsidRDefault="00966CCC" w:rsidP="00966CCC">
      <w:pPr>
        <w:pStyle w:val="ConsPlusNormal"/>
        <w:rPr>
          <w:rFonts w:ascii="Times New Roman" w:hAnsi="Times New Roman" w:cs="Times New Roman"/>
          <w:sz w:val="24"/>
          <w:szCs w:val="24"/>
        </w:rPr>
      </w:pP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Должность руководителя</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органа/организации/должностного лица _____________ ________________________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подпись          И.О. Фамилия</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"_____" ______________ 20__ г.</w:t>
      </w:r>
    </w:p>
    <w:p w:rsidR="00966CCC" w:rsidRPr="006C2998" w:rsidRDefault="00966CCC" w:rsidP="00966CCC">
      <w:pPr>
        <w:pStyle w:val="ConsPlusNormal"/>
        <w:jc w:val="both"/>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w:t>
      </w:r>
    </w:p>
    <w:p w:rsidR="00966CCC" w:rsidRPr="006C2998" w:rsidRDefault="00966CCC" w:rsidP="00966CCC">
      <w:pPr>
        <w:pStyle w:val="ConsPlusNormal"/>
        <w:ind w:firstLine="540"/>
        <w:jc w:val="both"/>
        <w:rPr>
          <w:rFonts w:ascii="Times New Roman" w:hAnsi="Times New Roman" w:cs="Times New Roman"/>
          <w:sz w:val="24"/>
          <w:szCs w:val="24"/>
        </w:rPr>
      </w:pPr>
      <w:bookmarkStart w:id="52" w:name="Par287"/>
      <w:bookmarkEnd w:id="52"/>
      <w:r w:rsidRPr="006C2998">
        <w:rPr>
          <w:rFonts w:ascii="Times New Roman" w:hAnsi="Times New Roman" w:cs="Times New Roman"/>
          <w:sz w:val="24"/>
          <w:szCs w:val="24"/>
        </w:rPr>
        <w:t>&lt;*&gt; Оформляется на официальном бланке органа/организации/должностного лица, направляющего представление.</w:t>
      </w: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r w:rsidRPr="006C2998">
        <w:rPr>
          <w:rFonts w:ascii="Times New Roman" w:hAnsi="Times New Roman" w:cs="Times New Roman"/>
          <w:sz w:val="24"/>
          <w:szCs w:val="24"/>
        </w:rPr>
        <w:t>Приложение 2</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к Порядку формирования и подготовки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резерва управленческих кадров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Ильинского муниципального района</w:t>
      </w: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В комиссию по формированию </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и подготовке резерва управленческих кадров </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lastRenderedPageBreak/>
        <w:t>Ильинского муниципального района</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_______________________________________,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(ФИО)</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проживающего(ей) по адресу: 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_______________________________________,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документ, удостоверяющий личность:</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________________________________________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N ________ серия 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когда, кем выдан ______________________,</w:t>
      </w:r>
    </w:p>
    <w:p w:rsidR="00966CCC" w:rsidRPr="006C2998" w:rsidRDefault="00966CCC" w:rsidP="00966CCC">
      <w:pPr>
        <w:pStyle w:val="ConsPlusNonformat"/>
        <w:jc w:val="right"/>
        <w:rPr>
          <w:rFonts w:ascii="Times New Roman" w:hAnsi="Times New Roman" w:cs="Times New Roman"/>
          <w:sz w:val="24"/>
          <w:szCs w:val="24"/>
        </w:rPr>
      </w:pPr>
    </w:p>
    <w:p w:rsidR="00966CCC" w:rsidRPr="006C2998" w:rsidRDefault="00966CCC" w:rsidP="00966CCC">
      <w:pPr>
        <w:pStyle w:val="ConsPlusNonformat"/>
        <w:jc w:val="center"/>
        <w:rPr>
          <w:rFonts w:ascii="Times New Roman" w:hAnsi="Times New Roman" w:cs="Times New Roman"/>
          <w:sz w:val="24"/>
          <w:szCs w:val="24"/>
        </w:rPr>
      </w:pPr>
      <w:bookmarkStart w:id="53" w:name="Par310"/>
      <w:bookmarkEnd w:id="53"/>
      <w:r w:rsidRPr="006C2998">
        <w:rPr>
          <w:rFonts w:ascii="Times New Roman" w:hAnsi="Times New Roman" w:cs="Times New Roman"/>
          <w:sz w:val="24"/>
          <w:szCs w:val="24"/>
        </w:rPr>
        <w:t>заявление.</w:t>
      </w:r>
    </w:p>
    <w:p w:rsidR="00966CCC" w:rsidRPr="006C2998" w:rsidRDefault="00966CCC" w:rsidP="00966CCC">
      <w:pPr>
        <w:pStyle w:val="ConsPlusNonformat"/>
        <w:jc w:val="both"/>
        <w:rPr>
          <w:rFonts w:ascii="Times New Roman" w:hAnsi="Times New Roman" w:cs="Times New Roman"/>
          <w:sz w:val="24"/>
          <w:szCs w:val="24"/>
        </w:rPr>
      </w:pP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Прошу рассмотреть мою кандидатуру для включения в резерв управленческих кадров Ильинского муниципального района.</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С положениями постановления администрации Ильинского муниципального района от  ______ N  __ "Об утверждении Положения о резерве управленческих кадров   Ильинского муниципального района", а также с условиями отбора в резерв управленческих кадров Ильинского муниципального района ознакомлен(а)                            и согласен(на).</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Прилагаю следующие документы:</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___________________________________________________________________________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___________________________________________________________________________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___________________________________________________________________________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___________________________________________________________________________</w:t>
      </w:r>
    </w:p>
    <w:p w:rsidR="00966CCC" w:rsidRPr="006C2998" w:rsidRDefault="00966CCC" w:rsidP="00966CCC">
      <w:pPr>
        <w:pStyle w:val="ConsPlusNonformat"/>
        <w:jc w:val="both"/>
        <w:rPr>
          <w:rFonts w:ascii="Times New Roman" w:hAnsi="Times New Roman" w:cs="Times New Roman"/>
          <w:sz w:val="24"/>
          <w:szCs w:val="24"/>
        </w:rPr>
      </w:pP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 ________________ 20__ г.        ______________ 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подпись             ФИО</w:t>
      </w: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r w:rsidRPr="006C2998">
        <w:rPr>
          <w:rFonts w:ascii="Times New Roman" w:hAnsi="Times New Roman" w:cs="Times New Roman"/>
          <w:sz w:val="24"/>
          <w:szCs w:val="24"/>
        </w:rPr>
        <w:t>Приложение 3</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к Порядку формирования и подготовки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резерва управленческих кадров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Ильинского муниципального района</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В Уполномоченный орган администрации</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Ильинского муниципального района</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lastRenderedPageBreak/>
        <w:t xml:space="preserve">                                   _______________________________________,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(ФИО)</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проживающего(ей) по адресу: 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_______________________________________,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документ, удостоверяющий личность:</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________________________________________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N ________ серия ______________________,</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когда, кем выдан ______________________,</w:t>
      </w:r>
    </w:p>
    <w:p w:rsidR="00966CCC" w:rsidRPr="006C2998" w:rsidRDefault="00966CCC" w:rsidP="00966CCC">
      <w:pPr>
        <w:pStyle w:val="ConsPlusNormal"/>
        <w:ind w:firstLine="540"/>
        <w:jc w:val="right"/>
        <w:rPr>
          <w:rFonts w:ascii="Times New Roman" w:hAnsi="Times New Roman" w:cs="Times New Roman"/>
          <w:sz w:val="24"/>
          <w:szCs w:val="24"/>
        </w:rPr>
      </w:pPr>
    </w:p>
    <w:p w:rsidR="00966CCC" w:rsidRPr="006C2998" w:rsidRDefault="00966CCC" w:rsidP="00966CCC">
      <w:pPr>
        <w:pStyle w:val="ConsPlusNormal"/>
        <w:jc w:val="center"/>
        <w:rPr>
          <w:rFonts w:ascii="Times New Roman" w:hAnsi="Times New Roman" w:cs="Times New Roman"/>
          <w:b/>
          <w:sz w:val="24"/>
          <w:szCs w:val="24"/>
        </w:rPr>
      </w:pPr>
      <w:bookmarkStart w:id="54" w:name="Par347"/>
      <w:bookmarkEnd w:id="54"/>
      <w:r w:rsidRPr="006C2998">
        <w:rPr>
          <w:rFonts w:ascii="Times New Roman" w:hAnsi="Times New Roman" w:cs="Times New Roman"/>
          <w:b/>
          <w:sz w:val="24"/>
          <w:szCs w:val="24"/>
        </w:rPr>
        <w:t>Согласие</w:t>
      </w:r>
    </w:p>
    <w:p w:rsidR="00966CCC" w:rsidRPr="006C2998" w:rsidRDefault="00966CCC" w:rsidP="00966CCC">
      <w:pPr>
        <w:pStyle w:val="ConsPlusNormal"/>
        <w:jc w:val="center"/>
        <w:rPr>
          <w:rFonts w:ascii="Times New Roman" w:hAnsi="Times New Roman" w:cs="Times New Roman"/>
          <w:b/>
          <w:sz w:val="24"/>
          <w:szCs w:val="24"/>
        </w:rPr>
      </w:pPr>
      <w:r w:rsidRPr="006C2998">
        <w:rPr>
          <w:rFonts w:ascii="Times New Roman" w:hAnsi="Times New Roman" w:cs="Times New Roman"/>
          <w:b/>
          <w:sz w:val="24"/>
          <w:szCs w:val="24"/>
        </w:rPr>
        <w:t>на обработку персональных данных.</w:t>
      </w:r>
    </w:p>
    <w:p w:rsidR="00966CCC" w:rsidRPr="006C2998" w:rsidRDefault="00966CCC" w:rsidP="00966CCC">
      <w:pPr>
        <w:pStyle w:val="ConsPlusNormal"/>
        <w:jc w:val="center"/>
        <w:rPr>
          <w:rFonts w:ascii="Times New Roman" w:hAnsi="Times New Roman" w:cs="Times New Roman"/>
          <w:b/>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Даю согласие на обработку администрацией Ильинского муниципального района, Уполномоченным органом администрации Ильинского муниципального района                     по формированию и подготовке резерва управленческих кадров, комиссией по формированию и подготовке резерва управленческих кадров Ильинского муниципального района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55" w:tooltip="Федеральный закон от 27.07.2006 N 152-ФЗ (ред. от 21.07.2014) &quot;О персональных данных&quot; (с изм. и доп., вступ. в силу с 01.09.2015){КонсультантПлюс}" w:history="1">
        <w:r w:rsidRPr="006C2998">
          <w:rPr>
            <w:rFonts w:ascii="Times New Roman" w:hAnsi="Times New Roman" w:cs="Times New Roman"/>
            <w:sz w:val="24"/>
            <w:szCs w:val="24"/>
          </w:rPr>
          <w:t>законом</w:t>
        </w:r>
      </w:hyperlink>
      <w:r w:rsidRPr="006C2998">
        <w:rPr>
          <w:rFonts w:ascii="Times New Roman" w:hAnsi="Times New Roman" w:cs="Times New Roman"/>
          <w:sz w:val="24"/>
          <w:szCs w:val="24"/>
        </w:rPr>
        <w:t xml:space="preserve"> от 27.07.2006 N 152-ФЗ "О персональных данных", с целью моего участия в отборе для включения в резерв управленческих кадров Ильинского муниципального района и дальнейшего моего нахождения в составе резерва управленческих кадров Ильинского муниципального района и на основании и в порядке, установленных постановлением администрации Ильинского муниципального района от _____ N _____ "Об утверждении Положения о резерве управленческих кадров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Согласие дано на обработку следующих персональных данных: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фамилия, имя, отчество (в том числе опубликование на официальном сайте Ильинского муниципального района Ивановской области в сети Интернет);</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об изменении фамилии, имени, отчества;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год, число и месяц рождения;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биометрические персональные данные: фотография (в том числе опубликование на официальном сайте Ильинского муниципального района Ивановской области в сети Интернет);</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место рождения, домашний адрес (адрес регистрации, фактического проживания);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гражданстве;</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периоде проживания в Ильинском муниципальном районе Ивановской области;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наличии судимости и (или) факта уголовного преследования;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семейном положении (в том числе о наличии детей);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месте работы (службы), занимаемой (замещаемой) должности (в том числе опубликование на официальном сайте Ильинского муниципального района Ивановской области в сети Интернет);</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 квалификационном разряде муниципальной службы;</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об образовании с указанием наименования образовательной организации, выдавшей документ об образовании и (или) квалификации, года окончания обучения, направления подготовки (специальности) и квалификации (степени);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наличии ученой степени, звания;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сведения о наличии или отсутствии знаний иностранных языков, уровне знаний </w:t>
      </w:r>
      <w:r w:rsidRPr="006C2998">
        <w:rPr>
          <w:rFonts w:ascii="Times New Roman" w:hAnsi="Times New Roman" w:cs="Times New Roman"/>
          <w:sz w:val="24"/>
          <w:szCs w:val="24"/>
        </w:rPr>
        <w:lastRenderedPageBreak/>
        <w:t>иностранных языков;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наградах и званиях;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трудовой (служебной) деятельности;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воинской обязанности;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службе в вооруженных силах, органах безопасности и правопорядка (период прохождения, вид службы, должность/звание);</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данные паспорта или иного документа, удостоверяющего личность;</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сведения о наличии заболевания, препятствующего исполнению должностных обязанностей в соответствии с заключением медицинского учреждения;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 сведения о недееспособности, ограниченной дееспособности. </w:t>
      </w:r>
    </w:p>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Действия с моими персональными данными, необходимыми для формирования резерва управленческих кадров Ильинского муниципального района и работы                           с резервом управленческих кадров Ильинского муниципального района,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Настоящее согласие действует с даты его представления до даты его отзыва. Отзыв настоящего согласия осуществляется в письменной форме путем подачи заявления                   в Уполномоченный орган администрации Ильинского муниципального района.</w:t>
      </w:r>
    </w:p>
    <w:p w:rsidR="00966CCC" w:rsidRPr="006C2998" w:rsidRDefault="00966CCC" w:rsidP="00966CCC">
      <w:pPr>
        <w:pStyle w:val="ConsPlusNormal"/>
        <w:rPr>
          <w:rFonts w:ascii="Times New Roman" w:hAnsi="Times New Roman" w:cs="Times New Roman"/>
          <w:sz w:val="24"/>
          <w:szCs w:val="24"/>
        </w:rPr>
      </w:pP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 ______________ 20__ г.       ___________________ 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подпись                    ФИО</w:t>
      </w: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ind w:left="540"/>
        <w:jc w:val="both"/>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r w:rsidRPr="006C2998">
        <w:rPr>
          <w:rFonts w:ascii="Times New Roman" w:hAnsi="Times New Roman" w:cs="Times New Roman"/>
          <w:sz w:val="24"/>
          <w:szCs w:val="24"/>
        </w:rPr>
        <w:t>Приложение 4</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к Порядку формирования и подготовки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резерва управленческих кадров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Ильинского муниципального района</w:t>
      </w: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nformat"/>
        <w:jc w:val="center"/>
        <w:rPr>
          <w:rFonts w:ascii="Times New Roman" w:hAnsi="Times New Roman" w:cs="Times New Roman"/>
          <w:sz w:val="24"/>
          <w:szCs w:val="24"/>
        </w:rPr>
      </w:pPr>
      <w:bookmarkStart w:id="55" w:name="Par390"/>
      <w:bookmarkEnd w:id="55"/>
      <w:r w:rsidRPr="006C2998">
        <w:rPr>
          <w:rFonts w:ascii="Times New Roman" w:hAnsi="Times New Roman" w:cs="Times New Roman"/>
          <w:sz w:val="24"/>
          <w:szCs w:val="24"/>
        </w:rPr>
        <w:t>АНКЕТА</w:t>
      </w:r>
    </w:p>
    <w:p w:rsidR="00966CCC" w:rsidRPr="006C2998" w:rsidRDefault="00966CCC" w:rsidP="00966CCC">
      <w:pPr>
        <w:pStyle w:val="ConsPlusNonformat"/>
        <w:jc w:val="center"/>
        <w:rPr>
          <w:rFonts w:ascii="Times New Roman" w:hAnsi="Times New Roman" w:cs="Times New Roman"/>
          <w:sz w:val="24"/>
          <w:szCs w:val="24"/>
        </w:rPr>
      </w:pPr>
      <w:r w:rsidRPr="006C2998">
        <w:rPr>
          <w:rFonts w:ascii="Times New Roman" w:hAnsi="Times New Roman" w:cs="Times New Roman"/>
          <w:sz w:val="24"/>
          <w:szCs w:val="24"/>
        </w:rPr>
        <w:t>кандидата на включение в резерв</w:t>
      </w:r>
    </w:p>
    <w:p w:rsidR="00966CCC" w:rsidRPr="006C2998" w:rsidRDefault="00966CCC" w:rsidP="00966CCC">
      <w:pPr>
        <w:pStyle w:val="ConsPlusNonformat"/>
        <w:jc w:val="center"/>
        <w:rPr>
          <w:rFonts w:ascii="Times New Roman" w:hAnsi="Times New Roman" w:cs="Times New Roman"/>
          <w:sz w:val="24"/>
          <w:szCs w:val="24"/>
        </w:rPr>
      </w:pPr>
      <w:r w:rsidRPr="006C2998">
        <w:rPr>
          <w:rFonts w:ascii="Times New Roman" w:hAnsi="Times New Roman" w:cs="Times New Roman"/>
          <w:sz w:val="24"/>
          <w:szCs w:val="24"/>
        </w:rPr>
        <w:lastRenderedPageBreak/>
        <w:t>управленческих кадров Ильинского муниципального района</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w:t>
      </w:r>
      <w:r w:rsidR="006C2998">
        <w:rPr>
          <w:rFonts w:ascii="Times New Roman" w:hAnsi="Times New Roman" w:cs="Times New Roman"/>
          <w:sz w:val="24"/>
          <w:szCs w:val="24"/>
        </w:rPr>
        <w:t xml:space="preserve">                                                                             </w:t>
      </w:r>
      <w:r w:rsidRPr="006C2998">
        <w:rPr>
          <w:rFonts w:ascii="Times New Roman" w:hAnsi="Times New Roman" w:cs="Times New Roman"/>
          <w:sz w:val="24"/>
          <w:szCs w:val="24"/>
        </w:rPr>
        <w:t xml:space="preserve">            </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1. Фамилия _______________________________________________    </w:t>
      </w:r>
      <w:r w:rsidR="006C2998">
        <w:rPr>
          <w:rFonts w:ascii="Times New Roman" w:hAnsi="Times New Roman" w:cs="Times New Roman"/>
          <w:sz w:val="24"/>
          <w:szCs w:val="24"/>
        </w:rPr>
        <w:t xml:space="preserve">        </w:t>
      </w:r>
      <w:r w:rsidRPr="006C2998">
        <w:rPr>
          <w:rFonts w:ascii="Times New Roman" w:hAnsi="Times New Roman" w:cs="Times New Roman"/>
          <w:sz w:val="24"/>
          <w:szCs w:val="24"/>
        </w:rPr>
        <w:t xml:space="preserve"> </w:t>
      </w:r>
      <w:r w:rsidR="006C2998">
        <w:rPr>
          <w:rFonts w:ascii="Times New Roman" w:hAnsi="Times New Roman" w:cs="Times New Roman"/>
          <w:sz w:val="24"/>
          <w:szCs w:val="24"/>
        </w:rPr>
        <w:t xml:space="preserve">         </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Имя ______________________________________________________    </w:t>
      </w:r>
      <w:r w:rsidR="006C2998">
        <w:rPr>
          <w:rFonts w:ascii="Times New Roman" w:hAnsi="Times New Roman" w:cs="Times New Roman"/>
          <w:sz w:val="24"/>
          <w:szCs w:val="24"/>
        </w:rPr>
        <w:t xml:space="preserve">            Фотография</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Отчество _________________________________________________     </w:t>
      </w:r>
      <w:r w:rsidR="006C2998">
        <w:rPr>
          <w:rFonts w:ascii="Times New Roman" w:hAnsi="Times New Roman" w:cs="Times New Roman"/>
          <w:sz w:val="24"/>
          <w:szCs w:val="24"/>
        </w:rPr>
        <w:t xml:space="preserve">        </w:t>
      </w:r>
      <w:r w:rsidRPr="006C2998">
        <w:rPr>
          <w:rFonts w:ascii="Times New Roman" w:hAnsi="Times New Roman" w:cs="Times New Roman"/>
          <w:sz w:val="24"/>
          <w:szCs w:val="24"/>
        </w:rPr>
        <w:t xml:space="preserve">        </w:t>
      </w:r>
      <w:r w:rsidR="006C2998">
        <w:rPr>
          <w:rFonts w:ascii="Times New Roman" w:hAnsi="Times New Roman" w:cs="Times New Roman"/>
          <w:sz w:val="24"/>
          <w:szCs w:val="24"/>
        </w:rPr>
        <w:t xml:space="preserve">  </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w:t>
      </w:r>
      <w:r w:rsidR="006C2998">
        <w:rPr>
          <w:rFonts w:ascii="Times New Roman" w:hAnsi="Times New Roman" w:cs="Times New Roman"/>
          <w:sz w:val="24"/>
          <w:szCs w:val="24"/>
        </w:rPr>
        <w:t xml:space="preserve">                                                                                </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w:t>
      </w:r>
      <w:r w:rsidR="006C2998">
        <w:rPr>
          <w:rFonts w:ascii="Times New Roman" w:hAnsi="Times New Roman" w:cs="Times New Roman"/>
          <w:sz w:val="24"/>
          <w:szCs w:val="24"/>
        </w:rPr>
        <w:t xml:space="preserve">     </w:t>
      </w:r>
      <w:r w:rsidRPr="006C2998">
        <w:rPr>
          <w:rFonts w:ascii="Times New Roman" w:hAnsi="Times New Roman" w:cs="Times New Roman"/>
          <w:sz w:val="24"/>
          <w:szCs w:val="24"/>
        </w:rPr>
        <w:t xml:space="preserve">   </w:t>
      </w:r>
      <w:r w:rsidR="006C2998">
        <w:rPr>
          <w:rFonts w:ascii="Times New Roman" w:hAnsi="Times New Roman" w:cs="Times New Roman"/>
          <w:sz w:val="24"/>
          <w:szCs w:val="24"/>
        </w:rPr>
        <w:t xml:space="preserve">                                                          </w:t>
      </w:r>
      <w:r w:rsidRPr="006C2998">
        <w:rPr>
          <w:rFonts w:ascii="Times New Roman" w:hAnsi="Times New Roman" w:cs="Times New Roman"/>
          <w:sz w:val="24"/>
          <w:szCs w:val="24"/>
        </w:rPr>
        <w:t xml:space="preserve">  └──────────┘</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2.  Изменения фамилии, имени или отчества (раздел заполняется в случае</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изменения фамилии, имени, отчества) _______________________________________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изменяли, не изменяли</w:t>
      </w:r>
    </w:p>
    <w:p w:rsidR="00966CCC" w:rsidRPr="006C2998" w:rsidRDefault="00966CCC" w:rsidP="00966CCC">
      <w:pPr>
        <w:pStyle w:val="ConsPlusNormal"/>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145"/>
        <w:gridCol w:w="1650"/>
        <w:gridCol w:w="1531"/>
        <w:gridCol w:w="2234"/>
        <w:gridCol w:w="2079"/>
      </w:tblGrid>
      <w:tr w:rsidR="00966CCC" w:rsidRPr="006C2998" w:rsidTr="00966CCC">
        <w:tc>
          <w:tcPr>
            <w:tcW w:w="214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Что изменяли</w:t>
            </w:r>
          </w:p>
        </w:tc>
        <w:tc>
          <w:tcPr>
            <w:tcW w:w="165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Изменял "с"</w:t>
            </w:r>
          </w:p>
        </w:tc>
        <w:tc>
          <w:tcPr>
            <w:tcW w:w="1531"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Изменял "на"</w:t>
            </w:r>
          </w:p>
        </w:tc>
        <w:tc>
          <w:tcPr>
            <w:tcW w:w="223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По какой причине изменяли</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Когда изменяли, где</w:t>
            </w:r>
          </w:p>
        </w:tc>
      </w:tr>
      <w:tr w:rsidR="00966CCC" w:rsidRPr="006C2998" w:rsidTr="00966CCC">
        <w:tc>
          <w:tcPr>
            <w:tcW w:w="214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3. Пол</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4. Дата рождения (число, месяц, год)</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5. Гражданство (если изменяли, то укажите, когда и по какой причине, если имеете гражданство другого государства - укажите)</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6. Место рождения (село, деревня, город, район, край, республика, страна)</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7. Были ли Вы судимы, когда и за что</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8. Семейное положение, наличие детей (ФИО, пол, дата рождения)</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9. Адрес регистрации (субъект Российской Федерации, населенный пункт, улица, дом)</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10. Адрес фактического проживания (субъект Российской Федерации, населенный пункт, улица, дом)</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11. Контактная информация</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Контактный тел. 1:</w:t>
            </w:r>
          </w:p>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Контактный тел. 2:</w:t>
            </w:r>
          </w:p>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Контактный тел. 3:</w:t>
            </w:r>
          </w:p>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Факс:</w:t>
            </w:r>
          </w:p>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Электронная почта 1:</w:t>
            </w:r>
          </w:p>
        </w:tc>
      </w:tr>
      <w:tr w:rsidR="00966CCC" w:rsidRPr="006C2998" w:rsidTr="00966CCC">
        <w:tc>
          <w:tcPr>
            <w:tcW w:w="7560" w:type="dxa"/>
            <w:gridSpan w:val="4"/>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12. Образование</w:t>
            </w:r>
          </w:p>
        </w:tc>
        <w:tc>
          <w:tcPr>
            <w:tcW w:w="2079"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bl>
    <w:p w:rsidR="00966CCC" w:rsidRPr="006C2998" w:rsidRDefault="00966CCC" w:rsidP="00966CCC">
      <w:pPr>
        <w:pStyle w:val="ConsPlusNormal"/>
        <w:jc w:val="both"/>
        <w:rPr>
          <w:rFonts w:ascii="Times New Roman" w:hAnsi="Times New Roman" w:cs="Times New Roman"/>
          <w:sz w:val="24"/>
          <w:szCs w:val="24"/>
        </w:rPr>
      </w:pPr>
    </w:p>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13. Профессиональное образование (раздел заполняется необходимое количество раз)</w:t>
      </w:r>
    </w:p>
    <w:p w:rsidR="00966CCC" w:rsidRPr="006C2998" w:rsidRDefault="00966CCC" w:rsidP="00966CC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34"/>
        <w:gridCol w:w="1587"/>
        <w:gridCol w:w="1191"/>
        <w:gridCol w:w="1304"/>
        <w:gridCol w:w="2970"/>
      </w:tblGrid>
      <w:tr w:rsidR="00966CCC" w:rsidRPr="006C2998" w:rsidTr="00966CC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Уровень образования</w:t>
            </w:r>
          </w:p>
        </w:tc>
        <w:tc>
          <w:tcPr>
            <w:tcW w:w="113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Форма обучения</w:t>
            </w:r>
          </w:p>
        </w:tc>
        <w:tc>
          <w:tcPr>
            <w:tcW w:w="158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 xml:space="preserve">Образовательная </w:t>
            </w:r>
            <w:r w:rsidRPr="006C2998">
              <w:rPr>
                <w:rFonts w:ascii="Times New Roman" w:hAnsi="Times New Roman" w:cs="Times New Roman"/>
                <w:sz w:val="24"/>
                <w:szCs w:val="24"/>
              </w:rPr>
              <w:lastRenderedPageBreak/>
              <w:t>организация, место нахождения</w:t>
            </w:r>
          </w:p>
        </w:tc>
        <w:tc>
          <w:tcPr>
            <w:tcW w:w="1191"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lastRenderedPageBreak/>
              <w:t>Годы обучения</w:t>
            </w: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Факультет</w:t>
            </w:r>
          </w:p>
        </w:tc>
        <w:tc>
          <w:tcPr>
            <w:tcW w:w="297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 xml:space="preserve">Направление подготовки (специальность), </w:t>
            </w:r>
            <w:r w:rsidRPr="006C2998">
              <w:rPr>
                <w:rFonts w:ascii="Times New Roman" w:hAnsi="Times New Roman" w:cs="Times New Roman"/>
                <w:sz w:val="24"/>
                <w:szCs w:val="24"/>
              </w:rPr>
              <w:lastRenderedPageBreak/>
              <w:t>квалификация (степень)</w:t>
            </w:r>
          </w:p>
        </w:tc>
      </w:tr>
      <w:tr w:rsidR="00966CCC" w:rsidRPr="006C2998" w:rsidTr="00966CC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Направление подготовки (специальность):</w:t>
            </w:r>
          </w:p>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Квалификация (степень):</w:t>
            </w:r>
          </w:p>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Реквизиты документа                  об образовании                              и о квалификации:</w:t>
            </w:r>
          </w:p>
        </w:tc>
      </w:tr>
    </w:tbl>
    <w:p w:rsidR="00966CCC" w:rsidRPr="006C2998" w:rsidRDefault="00966CCC" w:rsidP="00966CC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6"/>
        <w:gridCol w:w="4195"/>
      </w:tblGrid>
      <w:tr w:rsidR="00966CCC" w:rsidRPr="006C2998" w:rsidTr="00966CCC">
        <w:tc>
          <w:tcPr>
            <w:tcW w:w="538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14. Ученые степени</w:t>
            </w:r>
          </w:p>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(с указанием отрасли наук)</w:t>
            </w:r>
          </w:p>
        </w:tc>
        <w:tc>
          <w:tcPr>
            <w:tcW w:w="41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538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15. Ученые звания</w:t>
            </w:r>
          </w:p>
        </w:tc>
        <w:tc>
          <w:tcPr>
            <w:tcW w:w="419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bl>
    <w:p w:rsidR="00966CCC" w:rsidRPr="006C2998" w:rsidRDefault="00966CCC" w:rsidP="00966CCC">
      <w:pPr>
        <w:pStyle w:val="ConsPlusNormal"/>
        <w:jc w:val="both"/>
        <w:rPr>
          <w:rFonts w:ascii="Times New Roman" w:hAnsi="Times New Roman" w:cs="Times New Roman"/>
          <w:sz w:val="24"/>
          <w:szCs w:val="24"/>
        </w:rPr>
      </w:pPr>
    </w:p>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16. Дополнительное профессиональное образование (раздел заполняется необходимое количество раз)</w:t>
      </w:r>
    </w:p>
    <w:p w:rsidR="00966CCC" w:rsidRPr="006C2998" w:rsidRDefault="00966CCC" w:rsidP="00966CCC">
      <w:pPr>
        <w:pStyle w:val="ConsPlusNormal"/>
        <w:jc w:val="both"/>
        <w:rPr>
          <w:rFonts w:ascii="Times New Roman" w:hAnsi="Times New Roman" w:cs="Times New Roman"/>
          <w:sz w:val="24"/>
          <w:szCs w:val="24"/>
        </w:rPr>
      </w:pPr>
    </w:p>
    <w:tbl>
      <w:tblPr>
        <w:tblW w:w="9581" w:type="dxa"/>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1134"/>
        <w:gridCol w:w="3402"/>
        <w:gridCol w:w="1984"/>
      </w:tblGrid>
      <w:tr w:rsidR="00966CCC" w:rsidRPr="006C2998" w:rsidTr="00966CCC">
        <w:tc>
          <w:tcPr>
            <w:tcW w:w="3061"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Название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Год обучения</w:t>
            </w:r>
          </w:p>
        </w:tc>
        <w:tc>
          <w:tcPr>
            <w:tcW w:w="3402"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Образовательная организация, место нахождения</w:t>
            </w:r>
          </w:p>
        </w:tc>
        <w:tc>
          <w:tcPr>
            <w:tcW w:w="198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Количество учебных часов</w:t>
            </w:r>
          </w:p>
        </w:tc>
      </w:tr>
      <w:tr w:rsidR="00966CCC" w:rsidRPr="006C2998" w:rsidTr="00966CCC">
        <w:tc>
          <w:tcPr>
            <w:tcW w:w="3061"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bl>
    <w:p w:rsidR="00966CCC" w:rsidRPr="006C2998" w:rsidRDefault="00966CCC" w:rsidP="00966CCC">
      <w:pPr>
        <w:pStyle w:val="ConsPlusNormal"/>
        <w:rPr>
          <w:rFonts w:ascii="Times New Roman" w:hAnsi="Times New Roman" w:cs="Times New Roman"/>
          <w:sz w:val="24"/>
          <w:szCs w:val="24"/>
        </w:rPr>
      </w:pPr>
    </w:p>
    <w:tbl>
      <w:tblPr>
        <w:tblW w:w="9628" w:type="dxa"/>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2145"/>
      </w:tblGrid>
      <w:tr w:rsidR="00966CCC" w:rsidRPr="006C2998" w:rsidTr="00966CCC">
        <w:tc>
          <w:tcPr>
            <w:tcW w:w="748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17. В какой отрасли профессиональной деятельности имеете основной стаж работы</w:t>
            </w:r>
          </w:p>
        </w:tc>
        <w:tc>
          <w:tcPr>
            <w:tcW w:w="214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748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bl>
    <w:p w:rsidR="00966CCC" w:rsidRPr="006C2998" w:rsidRDefault="00966CCC" w:rsidP="00966CCC">
      <w:pPr>
        <w:pStyle w:val="ConsPlusNormal"/>
        <w:rPr>
          <w:rFonts w:ascii="Times New Roman" w:hAnsi="Times New Roman" w:cs="Times New Roman"/>
          <w:sz w:val="24"/>
          <w:szCs w:val="24"/>
        </w:rPr>
      </w:pPr>
    </w:p>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18. Трудовая (служебная) деятельность (раздел заполняется необходимое количество раз)</w:t>
      </w:r>
    </w:p>
    <w:p w:rsidR="00966CCC" w:rsidRPr="006C2998" w:rsidRDefault="00966CCC" w:rsidP="00966CCC">
      <w:pPr>
        <w:pStyle w:val="ConsPlusNormal"/>
        <w:jc w:val="both"/>
        <w:rPr>
          <w:rFonts w:ascii="Times New Roman" w:hAnsi="Times New Roman" w:cs="Times New Roman"/>
          <w:sz w:val="24"/>
          <w:szCs w:val="24"/>
        </w:rPr>
      </w:pPr>
    </w:p>
    <w:tbl>
      <w:tblPr>
        <w:tblW w:w="9581" w:type="dxa"/>
        <w:tblInd w:w="62" w:type="dxa"/>
        <w:tblLayout w:type="fixed"/>
        <w:tblCellMar>
          <w:top w:w="102" w:type="dxa"/>
          <w:left w:w="62" w:type="dxa"/>
          <w:bottom w:w="102" w:type="dxa"/>
          <w:right w:w="62" w:type="dxa"/>
        </w:tblCellMar>
        <w:tblLook w:val="0000" w:firstRow="0" w:lastRow="0" w:firstColumn="0" w:lastColumn="0" w:noHBand="0" w:noVBand="0"/>
      </w:tblPr>
      <w:tblGrid>
        <w:gridCol w:w="6123"/>
        <w:gridCol w:w="3458"/>
      </w:tblGrid>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Период работы</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Организация</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Количество сотрудников</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Субъект Российской Федерации, где находится(-лась) организация</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Место нахождения организации</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Профиль деятельности организации</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Должность</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Уровень должности (руководитель, специалист)</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Тип деятельности (менеджмент, экономика, финансы, юриспруденция и др.)</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lastRenderedPageBreak/>
              <w:t>Организация (орган), подразделение (управление, отдел, служба и др.)</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Основные функции/обязанности</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vMerge w:val="restart"/>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Достижения (реализованные проекты)</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Название и описание проекта:</w:t>
            </w:r>
          </w:p>
        </w:tc>
      </w:tr>
      <w:tr w:rsidR="00966CCC" w:rsidRPr="006C2998" w:rsidTr="00966CCC">
        <w:tc>
          <w:tcPr>
            <w:tcW w:w="6123" w:type="dxa"/>
            <w:vMerge/>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Примерный бюджет, тыс. руб.:</w:t>
            </w:r>
          </w:p>
        </w:tc>
      </w:tr>
      <w:tr w:rsidR="00966CCC" w:rsidRPr="006C2998" w:rsidTr="00966CCC">
        <w:tc>
          <w:tcPr>
            <w:tcW w:w="6123" w:type="dxa"/>
            <w:vMerge/>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Масштаб проекта:</w:t>
            </w:r>
          </w:p>
        </w:tc>
      </w:tr>
      <w:tr w:rsidR="00966CCC" w:rsidRPr="006C2998" w:rsidTr="00966CCC">
        <w:tc>
          <w:tcPr>
            <w:tcW w:w="6123" w:type="dxa"/>
            <w:vMerge/>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Ваша роль (личный вклад) в реализации проекта:</w:t>
            </w: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19.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20. Отношение к воинской обязанности, воинское звание</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21. Сведения о службе в вооруженных силах, органах безопасности и правопорядка (период прохождения службы, вид службы, должность/звание)</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22.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23. Наличие государственных наград, иных наград и знаков отличия</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24. Владение программным обеспечением: каким, в какой степени</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25. Рекомендации (ФИО контактного лица, занимаемая (замещаемая) должность, контактная информация)</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26. Наличие публикаций</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27. Дополнительные сведения (участие в выборных кампаниях в качестве кандидата и работа на выборных должностях, другая информация, которую желаете сообщить о себе)</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28. Пожелания в отношении перспективы профессиональной (служебной) деятельности</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29. Пожелания по функциям/обязанностям</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 xml:space="preserve">30. Пожелания по месту работы (направление, </w:t>
            </w:r>
            <w:r w:rsidRPr="006C2998">
              <w:rPr>
                <w:rFonts w:ascii="Times New Roman" w:hAnsi="Times New Roman" w:cs="Times New Roman"/>
                <w:sz w:val="24"/>
                <w:szCs w:val="24"/>
              </w:rPr>
              <w:lastRenderedPageBreak/>
              <w:t>наименование)</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lastRenderedPageBreak/>
              <w:t xml:space="preserve">Другие органы исполнительной </w:t>
            </w:r>
            <w:r w:rsidRPr="006C2998">
              <w:rPr>
                <w:rFonts w:ascii="Times New Roman" w:hAnsi="Times New Roman" w:cs="Times New Roman"/>
                <w:sz w:val="24"/>
                <w:szCs w:val="24"/>
              </w:rPr>
              <w:lastRenderedPageBreak/>
              <w:t>власти субъектов Российской Федерации: Другие организации уровня органов исполнительной власти Российской Федерации:</w:t>
            </w:r>
          </w:p>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Иные органы (организации):</w:t>
            </w: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lastRenderedPageBreak/>
              <w:t>31. Пожелания по оплате</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123"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32. Дата заполнения анкеты</w:t>
            </w:r>
          </w:p>
        </w:tc>
        <w:tc>
          <w:tcPr>
            <w:tcW w:w="3458"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bl>
    <w:p w:rsidR="00966CCC" w:rsidRPr="006C2998" w:rsidRDefault="00966CCC" w:rsidP="00966CCC">
      <w:pPr>
        <w:pStyle w:val="ConsPlusNormal"/>
        <w:jc w:val="both"/>
        <w:rPr>
          <w:rFonts w:ascii="Times New Roman" w:hAnsi="Times New Roman" w:cs="Times New Roman"/>
          <w:sz w:val="24"/>
          <w:szCs w:val="24"/>
        </w:rPr>
      </w:pP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 __________ 20____ г.                                                            Подпись ___________________</w:t>
      </w:r>
    </w:p>
    <w:p w:rsidR="00966CCC" w:rsidRPr="006C2998" w:rsidRDefault="00966CCC" w:rsidP="00966CCC">
      <w:pPr>
        <w:pStyle w:val="ConsPlusNonformat"/>
        <w:jc w:val="both"/>
        <w:rPr>
          <w:rFonts w:ascii="Times New Roman" w:hAnsi="Times New Roman" w:cs="Times New Roman"/>
          <w:sz w:val="24"/>
          <w:szCs w:val="24"/>
        </w:rPr>
      </w:pP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М.П.</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 ______ 20___ г.   ___________________________________________________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(подпись, ФИО, должность работника кадровой службы)</w:t>
      </w:r>
    </w:p>
    <w:p w:rsidR="00966CCC" w:rsidRPr="006C2998" w:rsidRDefault="00966CCC" w:rsidP="00966CCC">
      <w:pPr>
        <w:pStyle w:val="ConsPlusNormal"/>
        <w:jc w:val="both"/>
        <w:rPr>
          <w:rFonts w:ascii="Times New Roman" w:hAnsi="Times New Roman" w:cs="Times New Roman"/>
          <w:sz w:val="24"/>
          <w:szCs w:val="24"/>
        </w:rPr>
      </w:pPr>
    </w:p>
    <w:p w:rsidR="00966CCC" w:rsidRDefault="00966CCC"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Default="006C2998" w:rsidP="00966CCC">
      <w:pPr>
        <w:pStyle w:val="ConsPlusNormal"/>
        <w:jc w:val="both"/>
        <w:rPr>
          <w:rFonts w:ascii="Times New Roman" w:hAnsi="Times New Roman" w:cs="Times New Roman"/>
          <w:sz w:val="24"/>
          <w:szCs w:val="24"/>
        </w:rPr>
      </w:pPr>
    </w:p>
    <w:p w:rsidR="006C2998" w:rsidRPr="006C2998" w:rsidRDefault="006C2998" w:rsidP="00966CCC">
      <w:pPr>
        <w:pStyle w:val="ConsPlusNormal"/>
        <w:jc w:val="both"/>
        <w:rPr>
          <w:rFonts w:ascii="Times New Roman" w:hAnsi="Times New Roman" w:cs="Times New Roman"/>
          <w:sz w:val="24"/>
          <w:szCs w:val="24"/>
        </w:rPr>
      </w:pPr>
    </w:p>
    <w:p w:rsidR="00966CCC" w:rsidRPr="006C2998" w:rsidRDefault="00966CCC" w:rsidP="00966CCC">
      <w:pPr>
        <w:pStyle w:val="ConsPlusNormal"/>
        <w:jc w:val="right"/>
        <w:outlineLvl w:val="1"/>
        <w:rPr>
          <w:rFonts w:ascii="Times New Roman" w:hAnsi="Times New Roman" w:cs="Times New Roman"/>
          <w:sz w:val="24"/>
          <w:szCs w:val="24"/>
        </w:rPr>
      </w:pPr>
      <w:r w:rsidRPr="006C2998">
        <w:rPr>
          <w:rFonts w:ascii="Times New Roman" w:hAnsi="Times New Roman" w:cs="Times New Roman"/>
          <w:b/>
          <w:i/>
          <w:color w:val="FF6600"/>
          <w:sz w:val="24"/>
          <w:szCs w:val="24"/>
        </w:rPr>
        <w:t xml:space="preserve"> </w:t>
      </w:r>
      <w:r w:rsidRPr="006C2998">
        <w:rPr>
          <w:rFonts w:ascii="Times New Roman" w:hAnsi="Times New Roman" w:cs="Times New Roman"/>
          <w:sz w:val="24"/>
          <w:szCs w:val="24"/>
        </w:rPr>
        <w:t>Приложение 5</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к Порядку формирования и подготовки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резерва управленческих кадров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lastRenderedPageBreak/>
        <w:t>Ильинского муниципального района</w:t>
      </w: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В комиссию по формированию и подготовке</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 xml:space="preserve">                           резерва управленческих кадров </w:t>
      </w:r>
    </w:p>
    <w:p w:rsidR="00966CCC" w:rsidRPr="006C2998" w:rsidRDefault="00966CCC" w:rsidP="00966CCC">
      <w:pPr>
        <w:pStyle w:val="ConsPlusNonformat"/>
        <w:jc w:val="right"/>
        <w:rPr>
          <w:rFonts w:ascii="Times New Roman" w:hAnsi="Times New Roman" w:cs="Times New Roman"/>
          <w:sz w:val="24"/>
          <w:szCs w:val="24"/>
        </w:rPr>
      </w:pPr>
      <w:r w:rsidRPr="006C2998">
        <w:rPr>
          <w:rFonts w:ascii="Times New Roman" w:hAnsi="Times New Roman" w:cs="Times New Roman"/>
          <w:sz w:val="24"/>
          <w:szCs w:val="24"/>
        </w:rPr>
        <w:t>Ильинского муниципального района                                   _______________________________________</w:t>
      </w:r>
    </w:p>
    <w:p w:rsidR="00966CCC" w:rsidRPr="006C2998" w:rsidRDefault="00966CCC" w:rsidP="00966CCC">
      <w:pPr>
        <w:pStyle w:val="ConsPlusNonformat"/>
        <w:jc w:val="center"/>
        <w:rPr>
          <w:rFonts w:ascii="Times New Roman" w:hAnsi="Times New Roman" w:cs="Times New Roman"/>
          <w:sz w:val="24"/>
          <w:szCs w:val="24"/>
        </w:rPr>
      </w:pPr>
      <w:r w:rsidRPr="006C2998">
        <w:rPr>
          <w:rFonts w:ascii="Times New Roman" w:hAnsi="Times New Roman" w:cs="Times New Roman"/>
          <w:sz w:val="24"/>
          <w:szCs w:val="24"/>
        </w:rPr>
        <w:t xml:space="preserve">                                                        (ФИО, дата рождения)</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center"/>
        <w:rPr>
          <w:rFonts w:ascii="Times New Roman" w:hAnsi="Times New Roman" w:cs="Times New Roman"/>
          <w:b/>
          <w:sz w:val="24"/>
          <w:szCs w:val="24"/>
        </w:rPr>
      </w:pPr>
      <w:bookmarkStart w:id="56" w:name="Par943"/>
      <w:bookmarkEnd w:id="56"/>
      <w:r w:rsidRPr="006C2998">
        <w:rPr>
          <w:rFonts w:ascii="Times New Roman" w:hAnsi="Times New Roman" w:cs="Times New Roman"/>
          <w:b/>
          <w:sz w:val="24"/>
          <w:szCs w:val="24"/>
        </w:rPr>
        <w:t>Уведомление об изменении персональных данных</w:t>
      </w:r>
    </w:p>
    <w:p w:rsidR="00966CCC" w:rsidRPr="006C2998" w:rsidRDefault="00966CCC" w:rsidP="00966CCC">
      <w:pPr>
        <w:pStyle w:val="ConsPlusNormal"/>
        <w:rPr>
          <w:rFonts w:ascii="Times New Roman" w:hAnsi="Times New Roman" w:cs="Times New Roman"/>
          <w:b/>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Настоящим уведомляю, что в персональных данных, указанных мной в </w:t>
      </w:r>
      <w:hyperlink w:anchor="Par390" w:tooltip="                                  АНКЕТА" w:history="1">
        <w:r w:rsidRPr="006C2998">
          <w:rPr>
            <w:rFonts w:ascii="Times New Roman" w:hAnsi="Times New Roman" w:cs="Times New Roman"/>
            <w:sz w:val="24"/>
            <w:szCs w:val="24"/>
          </w:rPr>
          <w:t>анкете</w:t>
        </w:r>
      </w:hyperlink>
      <w:r w:rsidRPr="006C2998">
        <w:rPr>
          <w:rFonts w:ascii="Times New Roman" w:hAnsi="Times New Roman" w:cs="Times New Roman"/>
          <w:sz w:val="24"/>
          <w:szCs w:val="24"/>
        </w:rPr>
        <w:t xml:space="preserve"> кандидата на включение в резерв управленческих кадров Ильинского муниципального района, произошли следующие изменения:</w:t>
      </w:r>
    </w:p>
    <w:p w:rsidR="00966CCC" w:rsidRPr="006C2998" w:rsidRDefault="00966CCC" w:rsidP="00966CCC">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236"/>
        <w:gridCol w:w="1417"/>
        <w:gridCol w:w="1304"/>
      </w:tblGrid>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N п/п</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Персональные данные</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Существо изменений</w:t>
            </w: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Дата изменения</w:t>
            </w: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2</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Гражданство</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3</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Семейное положение, наличие детей (ФИО, пол, дата рождения)</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4</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Адрес регистрации</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5</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Адрес фактического проживания</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6</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Контактная информация (телефон, электронная почта)</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7</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Образование (в том числе дополнительное профессиональное)</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8</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Сведения о судимости (когда, за что)</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9</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Наличие заболевания, препятствующего исполнению обязанностей по руководящим должностям</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10</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Признание недееспособным или ограниченно дееспособным</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66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rPr>
                <w:rFonts w:ascii="Times New Roman" w:hAnsi="Times New Roman" w:cs="Times New Roman"/>
                <w:sz w:val="24"/>
                <w:szCs w:val="24"/>
              </w:rPr>
            </w:pPr>
            <w:r w:rsidRPr="006C2998">
              <w:rPr>
                <w:rFonts w:ascii="Times New Roman" w:hAnsi="Times New Roman" w:cs="Times New Roman"/>
                <w:sz w:val="24"/>
                <w:szCs w:val="24"/>
              </w:rPr>
              <w:t>11</w:t>
            </w:r>
          </w:p>
        </w:tc>
        <w:tc>
          <w:tcPr>
            <w:tcW w:w="6236"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r w:rsidRPr="006C2998">
              <w:rPr>
                <w:rFonts w:ascii="Times New Roman" w:hAnsi="Times New Roman" w:cs="Times New Roman"/>
                <w:sz w:val="24"/>
                <w:szCs w:val="24"/>
              </w:rPr>
              <w:t>Иные персональные данные</w:t>
            </w:r>
          </w:p>
        </w:tc>
        <w:tc>
          <w:tcPr>
            <w:tcW w:w="1417"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bl>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&lt;*&gt; Таблица заполняется в той части, где произошли изменения.</w:t>
      </w:r>
    </w:p>
    <w:p w:rsidR="00966CCC" w:rsidRPr="006C2998" w:rsidRDefault="00966CCC" w:rsidP="00966CCC">
      <w:pPr>
        <w:pStyle w:val="ConsPlusNormal"/>
        <w:jc w:val="center"/>
        <w:rPr>
          <w:rFonts w:ascii="Times New Roman" w:hAnsi="Times New Roman" w:cs="Times New Roman"/>
          <w:sz w:val="24"/>
          <w:szCs w:val="24"/>
        </w:rPr>
      </w:pPr>
    </w:p>
    <w:p w:rsidR="00966CCC" w:rsidRPr="006C2998" w:rsidRDefault="00966CCC" w:rsidP="00966CCC">
      <w:pPr>
        <w:pStyle w:val="ConsPlusNormal"/>
        <w:jc w:val="center"/>
        <w:outlineLvl w:val="2"/>
        <w:rPr>
          <w:rFonts w:ascii="Times New Roman" w:hAnsi="Times New Roman" w:cs="Times New Roman"/>
          <w:sz w:val="24"/>
          <w:szCs w:val="24"/>
        </w:rPr>
      </w:pPr>
      <w:r w:rsidRPr="006C2998">
        <w:rPr>
          <w:rFonts w:ascii="Times New Roman" w:hAnsi="Times New Roman" w:cs="Times New Roman"/>
          <w:sz w:val="24"/>
          <w:szCs w:val="24"/>
        </w:rPr>
        <w:t xml:space="preserve">Трудовая (служебная) деятельность </w:t>
      </w:r>
      <w:hyperlink w:anchor="Par1024" w:tooltip="&lt;**&gt; В таблице указывается столько изменений трудовой функции и мест работы, сколько произошло за истекший период." w:history="1">
        <w:r w:rsidRPr="006C2998">
          <w:rPr>
            <w:rFonts w:ascii="Times New Roman" w:hAnsi="Times New Roman" w:cs="Times New Roman"/>
            <w:sz w:val="24"/>
            <w:szCs w:val="24"/>
          </w:rPr>
          <w:t>&lt;**&gt;</w:t>
        </w:r>
      </w:hyperlink>
    </w:p>
    <w:p w:rsidR="00966CCC" w:rsidRPr="006C2998" w:rsidRDefault="00966CCC" w:rsidP="00966CC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990"/>
        <w:gridCol w:w="3135"/>
        <w:gridCol w:w="3515"/>
      </w:tblGrid>
      <w:tr w:rsidR="00966CCC" w:rsidRPr="006C2998" w:rsidTr="00966CCC">
        <w:tc>
          <w:tcPr>
            <w:tcW w:w="2970" w:type="dxa"/>
            <w:gridSpan w:val="2"/>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Месяц и год</w:t>
            </w:r>
          </w:p>
        </w:tc>
        <w:tc>
          <w:tcPr>
            <w:tcW w:w="3135" w:type="dxa"/>
            <w:vMerge w:val="restart"/>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Должность с указанием организации</w:t>
            </w:r>
          </w:p>
        </w:tc>
        <w:tc>
          <w:tcPr>
            <w:tcW w:w="3515" w:type="dxa"/>
            <w:vMerge w:val="restart"/>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Количество людей, находящихся в подчинении (если есть)</w:t>
            </w:r>
          </w:p>
        </w:tc>
      </w:tr>
      <w:tr w:rsidR="00966CCC" w:rsidRPr="006C2998" w:rsidTr="00966CCC">
        <w:tc>
          <w:tcPr>
            <w:tcW w:w="198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поступления</w:t>
            </w:r>
          </w:p>
        </w:tc>
        <w:tc>
          <w:tcPr>
            <w:tcW w:w="99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r w:rsidRPr="006C2998">
              <w:rPr>
                <w:rFonts w:ascii="Times New Roman" w:hAnsi="Times New Roman" w:cs="Times New Roman"/>
                <w:sz w:val="24"/>
                <w:szCs w:val="24"/>
              </w:rPr>
              <w:t>ухода</w:t>
            </w:r>
          </w:p>
        </w:tc>
        <w:tc>
          <w:tcPr>
            <w:tcW w:w="3135" w:type="dxa"/>
            <w:vMerge/>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p>
        </w:tc>
        <w:tc>
          <w:tcPr>
            <w:tcW w:w="3515" w:type="dxa"/>
            <w:vMerge/>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center"/>
              <w:rPr>
                <w:rFonts w:ascii="Times New Roman" w:hAnsi="Times New Roman" w:cs="Times New Roman"/>
                <w:sz w:val="24"/>
                <w:szCs w:val="24"/>
              </w:rPr>
            </w:pPr>
          </w:p>
        </w:tc>
      </w:tr>
      <w:tr w:rsidR="00966CCC" w:rsidRPr="006C2998" w:rsidTr="00966CCC">
        <w:tc>
          <w:tcPr>
            <w:tcW w:w="198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198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198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r w:rsidR="00966CCC" w:rsidRPr="006C2998" w:rsidTr="00966CCC">
        <w:tc>
          <w:tcPr>
            <w:tcW w:w="198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966CCC" w:rsidRPr="006C2998" w:rsidRDefault="00966CCC" w:rsidP="00966CCC">
            <w:pPr>
              <w:pStyle w:val="ConsPlusNormal"/>
              <w:jc w:val="both"/>
              <w:rPr>
                <w:rFonts w:ascii="Times New Roman" w:hAnsi="Times New Roman" w:cs="Times New Roman"/>
                <w:sz w:val="24"/>
                <w:szCs w:val="24"/>
              </w:rPr>
            </w:pPr>
          </w:p>
        </w:tc>
      </w:tr>
    </w:tbl>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w:t>
      </w:r>
    </w:p>
    <w:p w:rsidR="00966CCC" w:rsidRPr="006C2998" w:rsidRDefault="00966CCC" w:rsidP="00966CCC">
      <w:pPr>
        <w:pStyle w:val="ConsPlusNormal"/>
        <w:ind w:firstLine="540"/>
        <w:jc w:val="both"/>
        <w:rPr>
          <w:rFonts w:ascii="Times New Roman" w:hAnsi="Times New Roman" w:cs="Times New Roman"/>
          <w:sz w:val="24"/>
          <w:szCs w:val="24"/>
        </w:rPr>
      </w:pPr>
      <w:bookmarkStart w:id="57" w:name="Par1024"/>
      <w:bookmarkEnd w:id="57"/>
      <w:r w:rsidRPr="006C2998">
        <w:rPr>
          <w:rFonts w:ascii="Times New Roman" w:hAnsi="Times New Roman" w:cs="Times New Roman"/>
          <w:sz w:val="24"/>
          <w:szCs w:val="24"/>
        </w:rPr>
        <w:t>&lt;**&gt; В таблице указывается столько изменений трудовой функции и мест работы, сколько произошло за истекший период.</w:t>
      </w:r>
    </w:p>
    <w:p w:rsidR="00966CCC" w:rsidRPr="006C2998" w:rsidRDefault="00966CCC" w:rsidP="00966CCC">
      <w:pPr>
        <w:pStyle w:val="ConsPlusNormal"/>
        <w:jc w:val="both"/>
        <w:rPr>
          <w:rFonts w:ascii="Times New Roman" w:hAnsi="Times New Roman" w:cs="Times New Roman"/>
          <w:sz w:val="24"/>
          <w:szCs w:val="24"/>
        </w:rPr>
      </w:pP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"______" ___________ 20_____ г.             ___________ ____________________________</w:t>
      </w:r>
    </w:p>
    <w:p w:rsidR="00966CCC" w:rsidRPr="006C2998" w:rsidRDefault="00966CCC" w:rsidP="00966CCC">
      <w:pPr>
        <w:pStyle w:val="ConsPlusNonformat"/>
        <w:jc w:val="both"/>
        <w:rPr>
          <w:rFonts w:ascii="Times New Roman" w:hAnsi="Times New Roman" w:cs="Times New Roman"/>
          <w:sz w:val="24"/>
          <w:szCs w:val="24"/>
        </w:rPr>
      </w:pPr>
      <w:r w:rsidRPr="006C2998">
        <w:rPr>
          <w:rFonts w:ascii="Times New Roman" w:hAnsi="Times New Roman" w:cs="Times New Roman"/>
          <w:sz w:val="24"/>
          <w:szCs w:val="24"/>
        </w:rPr>
        <w:t xml:space="preserve">                                                                            подпись                   И.О. Фамилия</w:t>
      </w:r>
    </w:p>
    <w:p w:rsidR="00966CCC" w:rsidRPr="006C2998" w:rsidRDefault="00966CCC" w:rsidP="00966CCC">
      <w:pPr>
        <w:pStyle w:val="ConsPlusNormal"/>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jc w:val="right"/>
        <w:rPr>
          <w:rFonts w:ascii="Times New Roman" w:hAnsi="Times New Roman" w:cs="Times New Roman"/>
          <w:sz w:val="24"/>
          <w:szCs w:val="24"/>
        </w:rPr>
      </w:pPr>
    </w:p>
    <w:p w:rsidR="00966CCC" w:rsidRPr="006C2998" w:rsidRDefault="00966CCC" w:rsidP="00966CCC">
      <w:pPr>
        <w:pStyle w:val="ConsPlusNormal"/>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p>
    <w:p w:rsidR="00966CCC" w:rsidRDefault="00966CCC" w:rsidP="006C2998">
      <w:pPr>
        <w:pStyle w:val="ConsPlusNormal"/>
        <w:outlineLvl w:val="0"/>
        <w:rPr>
          <w:rFonts w:ascii="Times New Roman" w:hAnsi="Times New Roman" w:cs="Times New Roman"/>
          <w:sz w:val="24"/>
          <w:szCs w:val="24"/>
        </w:rPr>
      </w:pPr>
    </w:p>
    <w:p w:rsidR="006C2998" w:rsidRPr="006C2998" w:rsidRDefault="006C2998" w:rsidP="006C2998">
      <w:pPr>
        <w:pStyle w:val="ConsPlusNormal"/>
        <w:outlineLvl w:val="0"/>
        <w:rPr>
          <w:rFonts w:ascii="Times New Roman" w:hAnsi="Times New Roman" w:cs="Times New Roman"/>
          <w:sz w:val="24"/>
          <w:szCs w:val="24"/>
        </w:rPr>
      </w:pPr>
    </w:p>
    <w:p w:rsidR="00966CCC" w:rsidRPr="006C2998" w:rsidRDefault="00966CCC" w:rsidP="00966CCC">
      <w:pPr>
        <w:pStyle w:val="ConsPlusNormal"/>
        <w:jc w:val="right"/>
        <w:outlineLvl w:val="0"/>
        <w:rPr>
          <w:rFonts w:ascii="Times New Roman" w:hAnsi="Times New Roman" w:cs="Times New Roman"/>
          <w:sz w:val="24"/>
          <w:szCs w:val="24"/>
        </w:rPr>
      </w:pPr>
      <w:r w:rsidRPr="006C2998">
        <w:rPr>
          <w:rFonts w:ascii="Times New Roman" w:hAnsi="Times New Roman" w:cs="Times New Roman"/>
          <w:sz w:val="24"/>
          <w:szCs w:val="24"/>
        </w:rPr>
        <w:t>Приложение 2</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 xml:space="preserve">к постановлению администрации </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t>Ильинского муниципального района</w:t>
      </w:r>
    </w:p>
    <w:p w:rsidR="00966CCC" w:rsidRPr="006C2998" w:rsidRDefault="00966CCC" w:rsidP="00966CCC">
      <w:pPr>
        <w:pStyle w:val="af"/>
        <w:jc w:val="right"/>
        <w:rPr>
          <w:rFonts w:ascii="Times New Roman" w:hAnsi="Times New Roman"/>
          <w:sz w:val="24"/>
          <w:szCs w:val="24"/>
        </w:rPr>
      </w:pPr>
      <w:r w:rsidRPr="006C2998">
        <w:rPr>
          <w:rFonts w:ascii="Times New Roman" w:hAnsi="Times New Roman"/>
          <w:sz w:val="24"/>
          <w:szCs w:val="24"/>
        </w:rPr>
        <w:t>от 29.12.2016г. № 354</w:t>
      </w:r>
    </w:p>
    <w:p w:rsidR="00966CCC" w:rsidRPr="006C2998" w:rsidRDefault="00966CCC" w:rsidP="00966CCC">
      <w:pPr>
        <w:pStyle w:val="ConsPlusNormal"/>
        <w:jc w:val="right"/>
        <w:rPr>
          <w:rFonts w:ascii="Times New Roman" w:hAnsi="Times New Roman" w:cs="Times New Roman"/>
          <w:sz w:val="24"/>
          <w:szCs w:val="24"/>
        </w:rPr>
      </w:pPr>
      <w:r w:rsidRPr="006C2998">
        <w:rPr>
          <w:rFonts w:ascii="Times New Roman" w:hAnsi="Times New Roman" w:cs="Times New Roman"/>
          <w:sz w:val="24"/>
          <w:szCs w:val="24"/>
        </w:rPr>
        <w:lastRenderedPageBreak/>
        <w:t xml:space="preserve"> </w:t>
      </w:r>
    </w:p>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bookmarkStart w:id="58" w:name="Par45"/>
      <w:bookmarkEnd w:id="58"/>
      <w:r w:rsidRPr="006C2998">
        <w:rPr>
          <w:rFonts w:ascii="Times New Roman" w:hAnsi="Times New Roman" w:cs="Times New Roman"/>
          <w:sz w:val="24"/>
          <w:szCs w:val="24"/>
        </w:rPr>
        <w:t>ПОЛОЖЕНИЕ</w:t>
      </w:r>
    </w:p>
    <w:p w:rsidR="00966CCC" w:rsidRPr="006C2998" w:rsidRDefault="00966CCC" w:rsidP="00966CCC">
      <w:pPr>
        <w:pStyle w:val="ConsPlusTitle"/>
        <w:jc w:val="center"/>
        <w:rPr>
          <w:rFonts w:ascii="Times New Roman" w:hAnsi="Times New Roman" w:cs="Times New Roman"/>
          <w:sz w:val="24"/>
          <w:szCs w:val="24"/>
        </w:rPr>
      </w:pPr>
      <w:r w:rsidRPr="006C2998">
        <w:rPr>
          <w:rFonts w:ascii="Times New Roman" w:hAnsi="Times New Roman" w:cs="Times New Roman"/>
          <w:sz w:val="24"/>
          <w:szCs w:val="24"/>
        </w:rPr>
        <w:t>О КОМИССИИ ПО ФОРМИРОВАНИЮ И ПОДГОТОВКЕ РЕЗЕРВА</w:t>
      </w:r>
    </w:p>
    <w:p w:rsidR="00966CCC" w:rsidRPr="006C2998" w:rsidRDefault="00966CCC" w:rsidP="00966CCC">
      <w:pPr>
        <w:pStyle w:val="ConsPlusTitle"/>
        <w:jc w:val="center"/>
        <w:rPr>
          <w:rFonts w:ascii="Times New Roman" w:hAnsi="Times New Roman" w:cs="Times New Roman"/>
          <w:sz w:val="24"/>
          <w:szCs w:val="24"/>
        </w:rPr>
      </w:pPr>
      <w:r w:rsidRPr="006C2998">
        <w:rPr>
          <w:rFonts w:ascii="Times New Roman" w:hAnsi="Times New Roman" w:cs="Times New Roman"/>
          <w:sz w:val="24"/>
          <w:szCs w:val="24"/>
        </w:rPr>
        <w:t>УПРАВЛЕНЧЕСКИХ КАДРОВ ИЛЬИНСКОГО МУНИЦИПАЛЬНОГО РАЙОНА</w:t>
      </w:r>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 Настоящим Положением определяется порядок деятельности комиссии по формированию и подготовке резерва управленческих кадров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2. Комиссия по формированию и подготовке резерва управленческих кадров Ильинского района (далее - Комиссия) является коллегиальным совещательным органом, который образуется в целях рассмотрения и решения вопросов, связанных с формированием, подготовкой и использованием резерва управленческих кадров Ильинского муниципального района (далее -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3. В своей деятельности Комиссия руководствуется </w:t>
      </w:r>
      <w:hyperlink r:id="rId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C2998">
          <w:rPr>
            <w:rFonts w:ascii="Times New Roman" w:hAnsi="Times New Roman" w:cs="Times New Roman"/>
            <w:sz w:val="24"/>
            <w:szCs w:val="24"/>
          </w:rPr>
          <w:t>Конституцией</w:t>
        </w:r>
      </w:hyperlink>
      <w:r w:rsidRPr="006C2998">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правовыми актами Ивановской области, </w:t>
      </w:r>
      <w:hyperlink r:id="rId57"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6C2998">
          <w:rPr>
            <w:rFonts w:ascii="Times New Roman" w:hAnsi="Times New Roman" w:cs="Times New Roman"/>
            <w:sz w:val="24"/>
            <w:szCs w:val="24"/>
          </w:rPr>
          <w:t>Уставом</w:t>
        </w:r>
      </w:hyperlink>
      <w:r w:rsidRPr="006C2998">
        <w:rPr>
          <w:rFonts w:ascii="Times New Roman" w:hAnsi="Times New Roman" w:cs="Times New Roman"/>
          <w:sz w:val="24"/>
          <w:szCs w:val="24"/>
        </w:rPr>
        <w:t xml:space="preserve"> Ильинского муниципального района,  а также настоящим Положением.</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4. Задачами Комиссии являются: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проведение отбора граждан Российской Федерации для включения в Резерв;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координация деятельности органов местного самоуправления муниципальных образований Ильинского муниципального района по вопросам формирования, подготовки и использования Резерва;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подготовка предложений главе Ильинского муниципального района, касающихся формирования, подготовки и эффективного использования Резерва.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оценка деловых, профессиональных и нравственно-психологических качеств кандидатов на включение в резерв управленческих кадров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определение порядка ведения базы данных резерва управленческих кадров;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рассмотрение методик отбора, подготовки, переподготовки и выдвижения кандидатов в резерв управленческих кадров;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контроль за реализацией Плана мероприятий по работе с резервом управленческих кадров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5. Комиссия осуществляет следующие функции: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5.1. Принимает решение о проведении отбора граждан Российской Федерации               для включения в Резерв в порядке самовыдвижения.</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5.2. Осуществляет оценку граждан Российской Федерации, претендующих                      на включение в Резерв, на основании представленных для рассмотрения в Комиссию документов, результатов тестовых процедур и применяемых при проведении отбора методов оценки личностных и профессиональных качеств кандидатов на включение в Резерв и принимает соответствующее решение в соответствии с </w:t>
      </w:r>
      <w:hyperlink r:id="rId58" w:tooltip="Постановление Правительства Ивановской области от 17.12.2008 N 344-п (ред. от 15.04.2015) &quot;Об утверждении Положения о резерве управленческих кадров Ивановской области&quot;{КонсультантПлюс}" w:history="1">
        <w:r w:rsidRPr="006C2998">
          <w:rPr>
            <w:rFonts w:ascii="Times New Roman" w:hAnsi="Times New Roman" w:cs="Times New Roman"/>
            <w:sz w:val="24"/>
            <w:szCs w:val="24"/>
          </w:rPr>
          <w:t>Положением</w:t>
        </w:r>
      </w:hyperlink>
      <w:r w:rsidRPr="006C2998">
        <w:rPr>
          <w:rFonts w:ascii="Times New Roman" w:hAnsi="Times New Roman" w:cs="Times New Roman"/>
          <w:sz w:val="24"/>
          <w:szCs w:val="24"/>
        </w:rPr>
        <w:t>.</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5.3. Принимает решение об исключении граждан Российской Федерации                         из Резерва по соответствующим основаниям, предусмотренным </w:t>
      </w:r>
      <w:hyperlink r:id="rId59" w:tooltip="Постановление Правительства Ивановской области от 17.12.2008 N 344-п (ред. от 15.04.2015) &quot;Об утверждении Положения о резерве управленческих кадров Ивановской области&quot;{КонсультантПлюс}" w:history="1">
        <w:r w:rsidRPr="006C2998">
          <w:rPr>
            <w:rFonts w:ascii="Times New Roman" w:hAnsi="Times New Roman" w:cs="Times New Roman"/>
            <w:sz w:val="24"/>
            <w:szCs w:val="24"/>
          </w:rPr>
          <w:t>Положением</w:t>
        </w:r>
      </w:hyperlink>
      <w:r w:rsidRPr="006C2998">
        <w:rPr>
          <w:rFonts w:ascii="Times New Roman" w:hAnsi="Times New Roman" w:cs="Times New Roman"/>
          <w:sz w:val="24"/>
          <w:szCs w:val="24"/>
        </w:rPr>
        <w:t xml:space="preserve"> о Резерве.</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5.4. Осуществляет иные функции, предусмотренные </w:t>
      </w:r>
      <w:hyperlink r:id="rId60" w:tooltip="Постановление Правительства Ивановской области от 17.12.2008 N 344-п (ред. от 15.04.2015) &quot;Об утверждении Положения о резерве управленческих кадров Ивановской области&quot;{КонсультантПлюс}" w:history="1">
        <w:r w:rsidRPr="006C2998">
          <w:rPr>
            <w:rFonts w:ascii="Times New Roman" w:hAnsi="Times New Roman" w:cs="Times New Roman"/>
            <w:sz w:val="24"/>
            <w:szCs w:val="24"/>
          </w:rPr>
          <w:t>Положением</w:t>
        </w:r>
      </w:hyperlink>
      <w:r w:rsidRPr="006C2998">
        <w:rPr>
          <w:rFonts w:ascii="Times New Roman" w:hAnsi="Times New Roman" w:cs="Times New Roman"/>
          <w:sz w:val="24"/>
          <w:szCs w:val="24"/>
        </w:rPr>
        <w:t>.</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 Комиссия для решения возложенных на нее задач имеет право:</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6.1. Запрашивать и получать необходимые для работы Комиссии материалы от органов местного самоуправления муниципальных образований Ильинского муниципального района, а также от организаций различных форм собственности.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6.3. Приглашать на свои заседания представителей государственных органов Ивановской области, органов местного самоуправления муниципальных образований Ильинского муниципального района, общественных объединений.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lastRenderedPageBreak/>
        <w:t>6.4. Привлекать для проведения отбора граждан Российской Федерации                            для включения в Резерв лиц, обладающих специальными знаниями в области подбора                     и оценки персонала, в качестве независимых экспертов.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7. Комиссия состоит из председателя, заместителя председателя, ответственного секретаря и членов Комиссии. </w:t>
      </w:r>
      <w:hyperlink w:anchor="Par89" w:tooltip="СОСТАВ" w:history="1">
        <w:r w:rsidRPr="006C2998">
          <w:rPr>
            <w:rFonts w:ascii="Times New Roman" w:hAnsi="Times New Roman" w:cs="Times New Roman"/>
            <w:sz w:val="24"/>
            <w:szCs w:val="24"/>
          </w:rPr>
          <w:t>Состав</w:t>
        </w:r>
      </w:hyperlink>
      <w:r w:rsidRPr="006C2998">
        <w:rPr>
          <w:rFonts w:ascii="Times New Roman" w:hAnsi="Times New Roman" w:cs="Times New Roman"/>
          <w:sz w:val="24"/>
          <w:szCs w:val="24"/>
        </w:rPr>
        <w:t xml:space="preserve"> Комиссии утверждается распоряжением администрации Ильинского муниципального района.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 xml:space="preserve">Заседание Комиссии проводит председатель Комиссии, а в его отсутствие - заместитель председателя Комиссии. </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Заседание Комиссии считается правомочным, если на нем присутствует более половины от общего числа ее членов.</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8. Председатель Комиссии руководит ее деятельностью, планирует работу Комиссии, председательствует на заседаниях Комиссии и осуществляет общий контроль за реализацией принятых Комиссией решений.</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При отсутствии председателя Комиссии на ее заседаниях председательствует заместитель председателя Комиссии.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9. Члены Комиссии принимают участие в ее работе на общественных началах.</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10.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11. Решение Комиссии оформляется протоколом, который подписывается председателем и ответственным секретарем Комиссии.</w:t>
      </w:r>
    </w:p>
    <w:p w:rsidR="00966CCC" w:rsidRPr="006C2998" w:rsidRDefault="00966CCC" w:rsidP="00966CCC">
      <w:pPr>
        <w:pStyle w:val="ConsPlusNormal"/>
        <w:ind w:firstLine="540"/>
        <w:jc w:val="both"/>
        <w:rPr>
          <w:rFonts w:ascii="Times New Roman" w:hAnsi="Times New Roman" w:cs="Times New Roman"/>
          <w:sz w:val="24"/>
          <w:szCs w:val="24"/>
        </w:rPr>
      </w:pPr>
      <w:r w:rsidRPr="006C2998">
        <w:rPr>
          <w:rFonts w:ascii="Times New Roman" w:hAnsi="Times New Roman" w:cs="Times New Roman"/>
          <w:sz w:val="24"/>
          <w:szCs w:val="24"/>
        </w:rPr>
        <w:t>12. Организационно-техническое обеспечение деятельности Комиссии осуществляет отдел правового и кадрового обеспечения администрации Ильинского муниципального района.</w:t>
      </w:r>
    </w:p>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Normal"/>
        <w:ind w:firstLine="540"/>
        <w:jc w:val="both"/>
        <w:rPr>
          <w:rFonts w:ascii="Times New Roman" w:hAnsi="Times New Roman" w:cs="Times New Roman"/>
          <w:sz w:val="24"/>
          <w:szCs w:val="24"/>
        </w:rPr>
      </w:pPr>
    </w:p>
    <w:p w:rsidR="00966CCC" w:rsidRPr="006C2998" w:rsidRDefault="00966CCC" w:rsidP="00966CCC">
      <w:pPr>
        <w:pStyle w:val="ConsPlusTitle"/>
        <w:jc w:val="center"/>
        <w:rPr>
          <w:rFonts w:ascii="Times New Roman" w:hAnsi="Times New Roman" w:cs="Times New Roman"/>
          <w:sz w:val="24"/>
          <w:szCs w:val="24"/>
        </w:rPr>
      </w:pPr>
      <w:bookmarkStart w:id="59" w:name="Par89"/>
      <w:bookmarkEnd w:id="59"/>
    </w:p>
    <w:p w:rsidR="00966CCC" w:rsidRPr="006C2998" w:rsidRDefault="00966CCC" w:rsidP="00966CCC">
      <w:pPr>
        <w:pStyle w:val="ConsPlusTitle"/>
        <w:jc w:val="center"/>
        <w:rPr>
          <w:rFonts w:ascii="Times New Roman" w:hAnsi="Times New Roman" w:cs="Times New Roman"/>
          <w:sz w:val="24"/>
          <w:szCs w:val="24"/>
        </w:rPr>
      </w:pPr>
    </w:p>
    <w:p w:rsidR="00966CCC" w:rsidRPr="006C2998" w:rsidRDefault="00966CCC">
      <w:pPr>
        <w:rPr>
          <w:rFonts w:ascii="Times New Roman" w:hAnsi="Times New Roman"/>
          <w:sz w:val="24"/>
          <w:szCs w:val="24"/>
        </w:rPr>
      </w:pPr>
    </w:p>
    <w:sectPr w:rsidR="00966CCC" w:rsidRPr="006C2998" w:rsidSect="00966CC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2B" w:rsidRDefault="00487D2B">
      <w:r>
        <w:separator/>
      </w:r>
    </w:p>
  </w:endnote>
  <w:endnote w:type="continuationSeparator" w:id="0">
    <w:p w:rsidR="00487D2B" w:rsidRDefault="0048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3908"/>
      <w:docPartObj>
        <w:docPartGallery w:val="Page Numbers (Bottom of Page)"/>
        <w:docPartUnique/>
      </w:docPartObj>
    </w:sdtPr>
    <w:sdtEndPr/>
    <w:sdtContent>
      <w:p w:rsidR="003D2679" w:rsidRDefault="003D2679">
        <w:pPr>
          <w:pStyle w:val="af3"/>
          <w:jc w:val="right"/>
        </w:pPr>
        <w:r>
          <w:fldChar w:fldCharType="begin"/>
        </w:r>
        <w:r>
          <w:instrText>PAGE   \* MERGEFORMAT</w:instrText>
        </w:r>
        <w:r>
          <w:fldChar w:fldCharType="separate"/>
        </w:r>
        <w:r w:rsidR="00A25903" w:rsidRPr="00A25903">
          <w:rPr>
            <w:noProof/>
            <w:lang w:val="ru-RU"/>
          </w:rPr>
          <w:t>1</w:t>
        </w:r>
        <w:r>
          <w:fldChar w:fldCharType="end"/>
        </w:r>
      </w:p>
    </w:sdtContent>
  </w:sdt>
  <w:p w:rsidR="003D2679" w:rsidRDefault="003D267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45599"/>
      <w:docPartObj>
        <w:docPartGallery w:val="Page Numbers (Bottom of Page)"/>
        <w:docPartUnique/>
      </w:docPartObj>
    </w:sdtPr>
    <w:sdtEndPr/>
    <w:sdtContent>
      <w:p w:rsidR="003D2679" w:rsidRDefault="003D2679">
        <w:pPr>
          <w:pStyle w:val="af3"/>
          <w:jc w:val="right"/>
        </w:pPr>
        <w:r>
          <w:fldChar w:fldCharType="begin"/>
        </w:r>
        <w:r>
          <w:instrText>PAGE   \* MERGEFORMAT</w:instrText>
        </w:r>
        <w:r>
          <w:fldChar w:fldCharType="separate"/>
        </w:r>
        <w:r w:rsidR="00A25903" w:rsidRPr="00A25903">
          <w:rPr>
            <w:noProof/>
            <w:lang w:val="ru-RU"/>
          </w:rPr>
          <w:t>157</w:t>
        </w:r>
        <w:r>
          <w:fldChar w:fldCharType="end"/>
        </w:r>
      </w:p>
    </w:sdtContent>
  </w:sdt>
  <w:p w:rsidR="003D2679" w:rsidRDefault="003D2679" w:rsidP="00966CCC">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79" w:rsidRDefault="003D2679" w:rsidP="00966CCC">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D2679" w:rsidRDefault="003D2679" w:rsidP="00966CCC">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44817"/>
      <w:docPartObj>
        <w:docPartGallery w:val="Page Numbers (Bottom of Page)"/>
        <w:docPartUnique/>
      </w:docPartObj>
    </w:sdtPr>
    <w:sdtEndPr/>
    <w:sdtContent>
      <w:p w:rsidR="003D2679" w:rsidRDefault="003D2679">
        <w:pPr>
          <w:pStyle w:val="af3"/>
          <w:jc w:val="right"/>
        </w:pPr>
        <w:r>
          <w:fldChar w:fldCharType="begin"/>
        </w:r>
        <w:r>
          <w:instrText>PAGE   \* MERGEFORMAT</w:instrText>
        </w:r>
        <w:r>
          <w:fldChar w:fldCharType="separate"/>
        </w:r>
        <w:r w:rsidR="00A25903" w:rsidRPr="00A25903">
          <w:rPr>
            <w:noProof/>
            <w:lang w:val="ru-RU"/>
          </w:rPr>
          <w:t>191</w:t>
        </w:r>
        <w:r>
          <w:fldChar w:fldCharType="end"/>
        </w:r>
      </w:p>
    </w:sdtContent>
  </w:sdt>
  <w:p w:rsidR="003D2679" w:rsidRDefault="003D2679">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13119"/>
      <w:docPartObj>
        <w:docPartGallery w:val="Page Numbers (Bottom of Page)"/>
        <w:docPartUnique/>
      </w:docPartObj>
    </w:sdtPr>
    <w:sdtEndPr/>
    <w:sdtContent>
      <w:p w:rsidR="003D2679" w:rsidRDefault="003D2679">
        <w:pPr>
          <w:pStyle w:val="af3"/>
          <w:jc w:val="right"/>
        </w:pPr>
        <w:r>
          <w:fldChar w:fldCharType="begin"/>
        </w:r>
        <w:r>
          <w:instrText>PAGE   \* MERGEFORMAT</w:instrText>
        </w:r>
        <w:r>
          <w:fldChar w:fldCharType="separate"/>
        </w:r>
        <w:r w:rsidR="00A25903" w:rsidRPr="00A25903">
          <w:rPr>
            <w:noProof/>
            <w:lang w:val="ru-RU"/>
          </w:rPr>
          <w:t>339</w:t>
        </w:r>
        <w:r>
          <w:fldChar w:fldCharType="end"/>
        </w:r>
      </w:p>
    </w:sdtContent>
  </w:sdt>
  <w:p w:rsidR="003D2679" w:rsidRDefault="003D2679" w:rsidP="00966CCC">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2B" w:rsidRDefault="00487D2B">
      <w:r>
        <w:separator/>
      </w:r>
    </w:p>
  </w:footnote>
  <w:footnote w:type="continuationSeparator" w:id="0">
    <w:p w:rsidR="00487D2B" w:rsidRDefault="0048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0696C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1080" w:hanging="108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3">
    <w:nsid w:val="00000009"/>
    <w:multiLevelType w:val="multilevel"/>
    <w:tmpl w:val="00000009"/>
    <w:name w:val="WWNum1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name w:val="WWNum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Num2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2FC3E2D"/>
    <w:multiLevelType w:val="hybridMultilevel"/>
    <w:tmpl w:val="1354DAD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0353332F"/>
    <w:multiLevelType w:val="hybridMultilevel"/>
    <w:tmpl w:val="ECBED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125E10"/>
    <w:multiLevelType w:val="hybridMultilevel"/>
    <w:tmpl w:val="E8127B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3B51A4"/>
    <w:multiLevelType w:val="hybridMultilevel"/>
    <w:tmpl w:val="D49ABE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78E15F0"/>
    <w:multiLevelType w:val="hybridMultilevel"/>
    <w:tmpl w:val="6D48F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F845A1"/>
    <w:multiLevelType w:val="hybridMultilevel"/>
    <w:tmpl w:val="E2708AD0"/>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13">
    <w:nsid w:val="09C04A53"/>
    <w:multiLevelType w:val="hybridMultilevel"/>
    <w:tmpl w:val="1AC09C94"/>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14">
    <w:nsid w:val="0B28247A"/>
    <w:multiLevelType w:val="hybridMultilevel"/>
    <w:tmpl w:val="498013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0C5A017E"/>
    <w:multiLevelType w:val="hybridMultilevel"/>
    <w:tmpl w:val="1018A65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0A38E1"/>
    <w:multiLevelType w:val="hybridMultilevel"/>
    <w:tmpl w:val="A34C1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287593"/>
    <w:multiLevelType w:val="hybridMultilevel"/>
    <w:tmpl w:val="FB429A44"/>
    <w:lvl w:ilvl="0" w:tplc="9F006CC4">
      <w:start w:val="1"/>
      <w:numFmt w:val="decimal"/>
      <w:lvlText w:val="%1."/>
      <w:lvlJc w:val="left"/>
      <w:pPr>
        <w:ind w:left="509" w:hanging="45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18">
    <w:nsid w:val="10DF7B6E"/>
    <w:multiLevelType w:val="hybridMultilevel"/>
    <w:tmpl w:val="59B0176E"/>
    <w:lvl w:ilvl="0" w:tplc="1612378E">
      <w:start w:val="1"/>
      <w:numFmt w:val="decimal"/>
      <w:lvlText w:val="%1."/>
      <w:lvlJc w:val="left"/>
      <w:pPr>
        <w:ind w:left="1637" w:hanging="360"/>
      </w:pPr>
      <w:rPr>
        <w:rFonts w:ascii="Times New Roman" w:hAnsi="Times New Roman" w:cs="Times New Roman" w:hint="default"/>
        <w:sz w:val="28"/>
        <w:szCs w:val="28"/>
      </w:rPr>
    </w:lvl>
    <w:lvl w:ilvl="1" w:tplc="04190019">
      <w:start w:val="1"/>
      <w:numFmt w:val="lowerLetter"/>
      <w:lvlText w:val="%2."/>
      <w:lvlJc w:val="left"/>
      <w:pPr>
        <w:ind w:left="1065" w:hanging="360"/>
      </w:pPr>
    </w:lvl>
    <w:lvl w:ilvl="2" w:tplc="0419001B">
      <w:start w:val="1"/>
      <w:numFmt w:val="lowerRoman"/>
      <w:lvlText w:val="%3."/>
      <w:lvlJc w:val="right"/>
      <w:pPr>
        <w:ind w:left="1785" w:hanging="180"/>
      </w:pPr>
    </w:lvl>
    <w:lvl w:ilvl="3" w:tplc="0419000F">
      <w:start w:val="1"/>
      <w:numFmt w:val="decimal"/>
      <w:lvlText w:val="%4."/>
      <w:lvlJc w:val="left"/>
      <w:pPr>
        <w:ind w:left="2505" w:hanging="360"/>
      </w:pPr>
    </w:lvl>
    <w:lvl w:ilvl="4" w:tplc="04190019">
      <w:start w:val="1"/>
      <w:numFmt w:val="lowerLetter"/>
      <w:lvlText w:val="%5."/>
      <w:lvlJc w:val="left"/>
      <w:pPr>
        <w:ind w:left="3225" w:hanging="360"/>
      </w:pPr>
    </w:lvl>
    <w:lvl w:ilvl="5" w:tplc="0419001B">
      <w:start w:val="1"/>
      <w:numFmt w:val="lowerRoman"/>
      <w:lvlText w:val="%6."/>
      <w:lvlJc w:val="right"/>
      <w:pPr>
        <w:ind w:left="3945" w:hanging="180"/>
      </w:pPr>
    </w:lvl>
    <w:lvl w:ilvl="6" w:tplc="0419000F">
      <w:start w:val="1"/>
      <w:numFmt w:val="decimal"/>
      <w:lvlText w:val="%7."/>
      <w:lvlJc w:val="left"/>
      <w:pPr>
        <w:ind w:left="4665" w:hanging="360"/>
      </w:pPr>
    </w:lvl>
    <w:lvl w:ilvl="7" w:tplc="04190019">
      <w:start w:val="1"/>
      <w:numFmt w:val="lowerLetter"/>
      <w:lvlText w:val="%8."/>
      <w:lvlJc w:val="left"/>
      <w:pPr>
        <w:ind w:left="5385" w:hanging="360"/>
      </w:pPr>
    </w:lvl>
    <w:lvl w:ilvl="8" w:tplc="0419001B">
      <w:start w:val="1"/>
      <w:numFmt w:val="lowerRoman"/>
      <w:lvlText w:val="%9."/>
      <w:lvlJc w:val="right"/>
      <w:pPr>
        <w:ind w:left="6105" w:hanging="180"/>
      </w:pPr>
    </w:lvl>
  </w:abstractNum>
  <w:abstractNum w:abstractNumId="19">
    <w:nsid w:val="165323E0"/>
    <w:multiLevelType w:val="hybridMultilevel"/>
    <w:tmpl w:val="E60CE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010B23"/>
    <w:multiLevelType w:val="hybridMultilevel"/>
    <w:tmpl w:val="E17CD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EA2DB3"/>
    <w:multiLevelType w:val="hybridMultilevel"/>
    <w:tmpl w:val="F1783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DD406D"/>
    <w:multiLevelType w:val="hybridMultilevel"/>
    <w:tmpl w:val="B956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8C03B9"/>
    <w:multiLevelType w:val="hybridMultilevel"/>
    <w:tmpl w:val="1856F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87193E"/>
    <w:multiLevelType w:val="multilevel"/>
    <w:tmpl w:val="12C20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3F76594"/>
    <w:multiLevelType w:val="hybridMultilevel"/>
    <w:tmpl w:val="64A22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F166E9"/>
    <w:multiLevelType w:val="hybridMultilevel"/>
    <w:tmpl w:val="A6DA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502668C"/>
    <w:multiLevelType w:val="hybridMultilevel"/>
    <w:tmpl w:val="B3C63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69D0928"/>
    <w:multiLevelType w:val="hybridMultilevel"/>
    <w:tmpl w:val="E0CEF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9A12DA3"/>
    <w:multiLevelType w:val="hybridMultilevel"/>
    <w:tmpl w:val="09C669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9BA7629"/>
    <w:multiLevelType w:val="hybridMultilevel"/>
    <w:tmpl w:val="C04231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E7326E6"/>
    <w:multiLevelType w:val="hybridMultilevel"/>
    <w:tmpl w:val="F544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C75642"/>
    <w:multiLevelType w:val="hybridMultilevel"/>
    <w:tmpl w:val="9C20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B66BD1"/>
    <w:multiLevelType w:val="multilevel"/>
    <w:tmpl w:val="FD4AC360"/>
    <w:lvl w:ilvl="0">
      <w:start w:val="1"/>
      <w:numFmt w:val="decimal"/>
      <w:pStyle w:val="30"/>
      <w:lvlText w:val="%1."/>
      <w:lvlJc w:val="left"/>
      <w:pPr>
        <w:tabs>
          <w:tab w:val="num" w:pos="2847"/>
        </w:tabs>
        <w:ind w:left="2847" w:hanging="720"/>
      </w:pPr>
    </w:lvl>
    <w:lvl w:ilvl="1">
      <w:start w:val="1"/>
      <w:numFmt w:val="decimal"/>
      <w:lvlText w:val="%2."/>
      <w:lvlJc w:val="left"/>
      <w:pPr>
        <w:tabs>
          <w:tab w:val="num" w:pos="1440"/>
        </w:tabs>
        <w:ind w:left="1440" w:hanging="720"/>
      </w:pPr>
    </w:lvl>
    <w:lvl w:ilvl="2">
      <w:start w:val="1"/>
      <w:numFmt w:val="decimal"/>
      <w:pStyle w:val="Pro-List-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1375B01"/>
    <w:multiLevelType w:val="hybridMultilevel"/>
    <w:tmpl w:val="E416A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80275B5"/>
    <w:multiLevelType w:val="hybridMultilevel"/>
    <w:tmpl w:val="ABFC4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04D75"/>
    <w:multiLevelType w:val="hybridMultilevel"/>
    <w:tmpl w:val="07441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8842AA"/>
    <w:multiLevelType w:val="hybridMultilevel"/>
    <w:tmpl w:val="7BE44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9C3314"/>
    <w:multiLevelType w:val="hybridMultilevel"/>
    <w:tmpl w:val="9E0E3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BF4381D"/>
    <w:multiLevelType w:val="hybridMultilevel"/>
    <w:tmpl w:val="2FC2A03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C8A34BB"/>
    <w:multiLevelType w:val="hybridMultilevel"/>
    <w:tmpl w:val="5C80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A243C2"/>
    <w:multiLevelType w:val="hybridMultilevel"/>
    <w:tmpl w:val="6FFC8E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DC44A73"/>
    <w:multiLevelType w:val="hybridMultilevel"/>
    <w:tmpl w:val="93C6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6267C4"/>
    <w:multiLevelType w:val="hybridMultilevel"/>
    <w:tmpl w:val="286E4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EFD36C8"/>
    <w:multiLevelType w:val="hybridMultilevel"/>
    <w:tmpl w:val="B650C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0886063"/>
    <w:multiLevelType w:val="hybridMultilevel"/>
    <w:tmpl w:val="024A0C68"/>
    <w:lvl w:ilvl="0" w:tplc="3B7C5D2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464746A4"/>
    <w:multiLevelType w:val="multilevel"/>
    <w:tmpl w:val="A7668CE4"/>
    <w:lvl w:ilvl="0">
      <w:start w:val="1"/>
      <w:numFmt w:val="decimal"/>
      <w:lvlText w:val="%1."/>
      <w:lvlJc w:val="left"/>
      <w:pPr>
        <w:ind w:left="1065" w:hanging="360"/>
      </w:pPr>
      <w:rPr>
        <w:rFonts w:ascii="Times New Roman" w:hAnsi="Times New Roman"/>
        <w:i w:val="0"/>
        <w:sz w:val="28"/>
        <w:szCs w:val="28"/>
      </w:rPr>
    </w:lvl>
    <w:lvl w:ilvl="1">
      <w:start w:val="1"/>
      <w:numFmt w:val="decimal"/>
      <w:lvlText w:val="%1.%2."/>
      <w:lvlJc w:val="left"/>
      <w:pPr>
        <w:ind w:left="1785" w:hanging="72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665" w:hanging="1800"/>
      </w:pPr>
    </w:lvl>
    <w:lvl w:ilvl="7">
      <w:start w:val="1"/>
      <w:numFmt w:val="decimal"/>
      <w:lvlText w:val="%1.%2.%3.%4.%5.%6.%7.%8."/>
      <w:lvlJc w:val="left"/>
      <w:pPr>
        <w:ind w:left="5025" w:hanging="1800"/>
      </w:pPr>
    </w:lvl>
    <w:lvl w:ilvl="8">
      <w:start w:val="1"/>
      <w:numFmt w:val="decimal"/>
      <w:lvlText w:val="%1.%2.%3.%4.%5.%6.%7.%8.%9."/>
      <w:lvlJc w:val="left"/>
      <w:pPr>
        <w:ind w:left="5745" w:hanging="2160"/>
      </w:pPr>
    </w:lvl>
  </w:abstractNum>
  <w:abstractNum w:abstractNumId="47">
    <w:nsid w:val="475972CF"/>
    <w:multiLevelType w:val="hybridMultilevel"/>
    <w:tmpl w:val="6FCC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F30BA4"/>
    <w:multiLevelType w:val="hybridMultilevel"/>
    <w:tmpl w:val="AE6E3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86222D4"/>
    <w:multiLevelType w:val="hybridMultilevel"/>
    <w:tmpl w:val="7520A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C2149AB"/>
    <w:multiLevelType w:val="hybridMultilevel"/>
    <w:tmpl w:val="B48CE764"/>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1">
    <w:nsid w:val="4FD557FE"/>
    <w:multiLevelType w:val="hybridMultilevel"/>
    <w:tmpl w:val="05447B30"/>
    <w:lvl w:ilvl="0" w:tplc="4AA03E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09D6D47"/>
    <w:multiLevelType w:val="hybridMultilevel"/>
    <w:tmpl w:val="F84281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50DA1031"/>
    <w:multiLevelType w:val="hybridMultilevel"/>
    <w:tmpl w:val="FB0E0EA4"/>
    <w:lvl w:ilvl="0" w:tplc="4866F6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24976AF"/>
    <w:multiLevelType w:val="hybridMultilevel"/>
    <w:tmpl w:val="0FE8B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111AE6"/>
    <w:multiLevelType w:val="hybridMultilevel"/>
    <w:tmpl w:val="26B67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7800316"/>
    <w:multiLevelType w:val="hybridMultilevel"/>
    <w:tmpl w:val="3C72412A"/>
    <w:lvl w:ilvl="0" w:tplc="E224121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FF0EDD"/>
    <w:multiLevelType w:val="hybridMultilevel"/>
    <w:tmpl w:val="0CF43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E4353A"/>
    <w:multiLevelType w:val="multilevel"/>
    <w:tmpl w:val="614C36FA"/>
    <w:lvl w:ilvl="0">
      <w:start w:val="1"/>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9">
    <w:nsid w:val="5F51638E"/>
    <w:multiLevelType w:val="hybridMultilevel"/>
    <w:tmpl w:val="18D62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D12E14"/>
    <w:multiLevelType w:val="hybridMultilevel"/>
    <w:tmpl w:val="E94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ED21E0"/>
    <w:multiLevelType w:val="hybridMultilevel"/>
    <w:tmpl w:val="A7BEC976"/>
    <w:lvl w:ilvl="0" w:tplc="869464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2E3B6C"/>
    <w:multiLevelType w:val="hybridMultilevel"/>
    <w:tmpl w:val="A7EEE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D712D0"/>
    <w:multiLevelType w:val="hybridMultilevel"/>
    <w:tmpl w:val="BE38E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45E4528"/>
    <w:multiLevelType w:val="hybridMultilevel"/>
    <w:tmpl w:val="32F693A6"/>
    <w:lvl w:ilvl="0" w:tplc="0419000F">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64E26CDE"/>
    <w:multiLevelType w:val="multilevel"/>
    <w:tmpl w:val="B8702B7C"/>
    <w:lvl w:ilvl="0">
      <w:start w:val="2"/>
      <w:numFmt w:val="decimal"/>
      <w:lvlText w:val="%1."/>
      <w:lvlJc w:val="left"/>
      <w:pPr>
        <w:ind w:left="360" w:hanging="360"/>
      </w:pPr>
      <w:rPr>
        <w:rFonts w:hint="default"/>
      </w:rPr>
    </w:lvl>
    <w:lvl w:ilvl="1">
      <w:start w:val="2"/>
      <w:numFmt w:val="decimal"/>
      <w:lvlText w:val="%1.%2."/>
      <w:lvlJc w:val="left"/>
      <w:pPr>
        <w:ind w:left="561" w:hanging="36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66">
    <w:nsid w:val="65094B4A"/>
    <w:multiLevelType w:val="hybridMultilevel"/>
    <w:tmpl w:val="1278C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3D741A"/>
    <w:multiLevelType w:val="hybridMultilevel"/>
    <w:tmpl w:val="1F92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783996"/>
    <w:multiLevelType w:val="multilevel"/>
    <w:tmpl w:val="E54AF04A"/>
    <w:lvl w:ilvl="0">
      <w:start w:val="1"/>
      <w:numFmt w:val="decimal"/>
      <w:lvlText w:val="%1."/>
      <w:lvlJc w:val="left"/>
      <w:pPr>
        <w:tabs>
          <w:tab w:val="num" w:pos="450"/>
        </w:tabs>
        <w:ind w:left="450" w:hanging="450"/>
      </w:pPr>
      <w:rPr>
        <w:rFonts w:hint="default"/>
        <w:b w:val="0"/>
        <w:sz w:val="24"/>
      </w:rPr>
    </w:lvl>
    <w:lvl w:ilvl="1">
      <w:start w:val="1"/>
      <w:numFmt w:val="decimal"/>
      <w:lvlText w:val="%1.%2."/>
      <w:lvlJc w:val="left"/>
      <w:pPr>
        <w:tabs>
          <w:tab w:val="num" w:pos="450"/>
        </w:tabs>
        <w:ind w:left="450" w:hanging="45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69">
    <w:nsid w:val="6BA436D7"/>
    <w:multiLevelType w:val="multilevel"/>
    <w:tmpl w:val="531269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6BB264B7"/>
    <w:multiLevelType w:val="hybridMultilevel"/>
    <w:tmpl w:val="8F042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BEC0B3C"/>
    <w:multiLevelType w:val="hybridMultilevel"/>
    <w:tmpl w:val="58AAC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FCE7979"/>
    <w:multiLevelType w:val="multilevel"/>
    <w:tmpl w:val="E8B62390"/>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7218551C"/>
    <w:multiLevelType w:val="hybridMultilevel"/>
    <w:tmpl w:val="88F4688E"/>
    <w:lvl w:ilvl="0" w:tplc="246CC498">
      <w:start w:val="2017"/>
      <w:numFmt w:val="decimal"/>
      <w:lvlText w:val="%1"/>
      <w:lvlJc w:val="left"/>
      <w:pPr>
        <w:ind w:left="1350" w:hanging="60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4">
    <w:nsid w:val="734A20A5"/>
    <w:multiLevelType w:val="multilevel"/>
    <w:tmpl w:val="BDEED538"/>
    <w:styleLink w:val="WW8Num6"/>
    <w:lvl w:ilvl="0">
      <w:start w:val="1"/>
      <w:numFmt w:val="decimal"/>
      <w:lvlText w:val="%1."/>
      <w:lvlJc w:val="left"/>
      <w:pPr>
        <w:ind w:left="720" w:hanging="360"/>
      </w:pPr>
      <w:rPr>
        <w:b w:val="0"/>
        <w:sz w:val="28"/>
        <w:szCs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73B53464"/>
    <w:multiLevelType w:val="hybridMultilevel"/>
    <w:tmpl w:val="B9AEF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CF05FD"/>
    <w:multiLevelType w:val="hybridMultilevel"/>
    <w:tmpl w:val="5F60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63648F3"/>
    <w:multiLevelType w:val="hybridMultilevel"/>
    <w:tmpl w:val="7666A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872DD9"/>
    <w:multiLevelType w:val="hybridMultilevel"/>
    <w:tmpl w:val="88F4688E"/>
    <w:lvl w:ilvl="0" w:tplc="246CC498">
      <w:start w:val="2017"/>
      <w:numFmt w:val="decimal"/>
      <w:lvlText w:val="%1"/>
      <w:lvlJc w:val="left"/>
      <w:pPr>
        <w:ind w:left="1350" w:hanging="60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9">
    <w:nsid w:val="7A1D73AE"/>
    <w:multiLevelType w:val="hybridMultilevel"/>
    <w:tmpl w:val="2BF0D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F0149F"/>
    <w:multiLevelType w:val="hybridMultilevel"/>
    <w:tmpl w:val="B54E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704C3B"/>
    <w:multiLevelType w:val="hybridMultilevel"/>
    <w:tmpl w:val="817E60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7CB579CC"/>
    <w:multiLevelType w:val="hybridMultilevel"/>
    <w:tmpl w:val="8CAE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2F4255"/>
    <w:multiLevelType w:val="hybridMultilevel"/>
    <w:tmpl w:val="FEF8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6F32A8"/>
    <w:multiLevelType w:val="hybridMultilevel"/>
    <w:tmpl w:val="BDAABAEA"/>
    <w:lvl w:ilvl="0" w:tplc="A4001400">
      <w:start w:val="2019"/>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17"/>
  </w:num>
  <w:num w:numId="6">
    <w:abstractNumId w:val="65"/>
  </w:num>
  <w:num w:numId="7">
    <w:abstractNumId w:val="24"/>
  </w:num>
  <w:num w:numId="8">
    <w:abstractNumId w:val="61"/>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3"/>
  </w:num>
  <w:num w:numId="12">
    <w:abstractNumId w:val="31"/>
  </w:num>
  <w:num w:numId="13">
    <w:abstractNumId w:val="35"/>
  </w:num>
  <w:num w:numId="14">
    <w:abstractNumId w:val="8"/>
  </w:num>
  <w:num w:numId="15">
    <w:abstractNumId w:val="53"/>
  </w:num>
  <w:num w:numId="16">
    <w:abstractNumId w:val="74"/>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lvl w:ilvl="0">
        <w:start w:val="1"/>
        <w:numFmt w:val="decimal"/>
        <w:lvlText w:val="%1."/>
        <w:lvlJc w:val="left"/>
        <w:pPr>
          <w:ind w:left="720" w:hanging="360"/>
        </w:pPr>
        <w:rPr>
          <w:b w:val="0"/>
          <w:sz w:val="24"/>
          <w:szCs w:val="24"/>
          <w:lang w:val="en-US"/>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9">
    <w:abstractNumId w:val="72"/>
  </w:num>
  <w:num w:numId="20">
    <w:abstractNumId w:val="27"/>
  </w:num>
  <w:num w:numId="21">
    <w:abstractNumId w:val="48"/>
  </w:num>
  <w:num w:numId="22">
    <w:abstractNumId w:val="30"/>
  </w:num>
  <w:num w:numId="23">
    <w:abstractNumId w:val="38"/>
  </w:num>
  <w:num w:numId="24">
    <w:abstractNumId w:val="43"/>
  </w:num>
  <w:num w:numId="25">
    <w:abstractNumId w:val="28"/>
  </w:num>
  <w:num w:numId="26">
    <w:abstractNumId w:val="44"/>
  </w:num>
  <w:num w:numId="27">
    <w:abstractNumId w:val="19"/>
  </w:num>
  <w:num w:numId="28">
    <w:abstractNumId w:val="68"/>
  </w:num>
  <w:num w:numId="29">
    <w:abstractNumId w:val="21"/>
  </w:num>
  <w:num w:numId="30">
    <w:abstractNumId w:val="41"/>
  </w:num>
  <w:num w:numId="31">
    <w:abstractNumId w:val="10"/>
  </w:num>
  <w:num w:numId="32">
    <w:abstractNumId w:val="29"/>
  </w:num>
  <w:num w:numId="33">
    <w:abstractNumId w:val="51"/>
  </w:num>
  <w:num w:numId="34">
    <w:abstractNumId w:val="37"/>
  </w:num>
  <w:num w:numId="35">
    <w:abstractNumId w:val="23"/>
  </w:num>
  <w:num w:numId="36">
    <w:abstractNumId w:val="15"/>
  </w:num>
  <w:num w:numId="37">
    <w:abstractNumId w:val="12"/>
  </w:num>
  <w:num w:numId="38">
    <w:abstractNumId w:val="13"/>
  </w:num>
  <w:num w:numId="39">
    <w:abstractNumId w:val="2"/>
  </w:num>
  <w:num w:numId="40">
    <w:abstractNumId w:val="18"/>
  </w:num>
  <w:num w:numId="41">
    <w:abstractNumId w:val="64"/>
  </w:num>
  <w:num w:numId="42">
    <w:abstractNumId w:val="9"/>
  </w:num>
  <w:num w:numId="43">
    <w:abstractNumId w:val="70"/>
  </w:num>
  <w:num w:numId="44">
    <w:abstractNumId w:val="63"/>
  </w:num>
  <w:num w:numId="45">
    <w:abstractNumId w:val="11"/>
  </w:num>
  <w:num w:numId="46">
    <w:abstractNumId w:val="81"/>
  </w:num>
  <w:num w:numId="47">
    <w:abstractNumId w:val="14"/>
  </w:num>
  <w:num w:numId="48">
    <w:abstractNumId w:val="20"/>
  </w:num>
  <w:num w:numId="49">
    <w:abstractNumId w:val="0"/>
  </w:num>
  <w:num w:numId="50">
    <w:abstractNumId w:val="45"/>
  </w:num>
  <w:num w:numId="51">
    <w:abstractNumId w:val="34"/>
  </w:num>
  <w:num w:numId="52">
    <w:abstractNumId w:val="7"/>
  </w:num>
  <w:num w:numId="53">
    <w:abstractNumId w:val="71"/>
  </w:num>
  <w:num w:numId="54">
    <w:abstractNumId w:val="26"/>
  </w:num>
  <w:num w:numId="55">
    <w:abstractNumId w:val="57"/>
  </w:num>
  <w:num w:numId="56">
    <w:abstractNumId w:val="79"/>
  </w:num>
  <w:num w:numId="57">
    <w:abstractNumId w:val="1"/>
  </w:num>
  <w:num w:numId="58">
    <w:abstractNumId w:val="4"/>
  </w:num>
  <w:num w:numId="59">
    <w:abstractNumId w:val="5"/>
  </w:num>
  <w:num w:numId="60">
    <w:abstractNumId w:val="83"/>
  </w:num>
  <w:num w:numId="61">
    <w:abstractNumId w:val="82"/>
  </w:num>
  <w:num w:numId="62">
    <w:abstractNumId w:val="47"/>
  </w:num>
  <w:num w:numId="63">
    <w:abstractNumId w:val="69"/>
  </w:num>
  <w:num w:numId="64">
    <w:abstractNumId w:val="78"/>
  </w:num>
  <w:num w:numId="65">
    <w:abstractNumId w:val="54"/>
  </w:num>
  <w:num w:numId="66">
    <w:abstractNumId w:val="49"/>
  </w:num>
  <w:num w:numId="67">
    <w:abstractNumId w:val="84"/>
  </w:num>
  <w:num w:numId="68">
    <w:abstractNumId w:val="36"/>
  </w:num>
  <w:num w:numId="69">
    <w:abstractNumId w:val="52"/>
  </w:num>
  <w:num w:numId="70">
    <w:abstractNumId w:val="77"/>
  </w:num>
  <w:num w:numId="71">
    <w:abstractNumId w:val="25"/>
  </w:num>
  <w:num w:numId="72">
    <w:abstractNumId w:val="50"/>
  </w:num>
  <w:num w:numId="73">
    <w:abstractNumId w:val="40"/>
  </w:num>
  <w:num w:numId="74">
    <w:abstractNumId w:val="66"/>
  </w:num>
  <w:num w:numId="75">
    <w:abstractNumId w:val="62"/>
  </w:num>
  <w:num w:numId="76">
    <w:abstractNumId w:val="60"/>
  </w:num>
  <w:num w:numId="77">
    <w:abstractNumId w:val="67"/>
  </w:num>
  <w:num w:numId="78">
    <w:abstractNumId w:val="16"/>
  </w:num>
  <w:num w:numId="79">
    <w:abstractNumId w:val="22"/>
  </w:num>
  <w:num w:numId="80">
    <w:abstractNumId w:val="59"/>
  </w:num>
  <w:num w:numId="81">
    <w:abstractNumId w:val="42"/>
  </w:num>
  <w:num w:numId="82">
    <w:abstractNumId w:val="76"/>
  </w:num>
  <w:num w:numId="83">
    <w:abstractNumId w:val="73"/>
  </w:num>
  <w:num w:numId="84">
    <w:abstractNumId w:val="80"/>
  </w:num>
  <w:num w:numId="85">
    <w:abstractNumId w:val="75"/>
  </w:num>
  <w:num w:numId="86">
    <w:abstractNumId w:val="32"/>
  </w:num>
  <w:num w:numId="87">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B2"/>
    <w:rsid w:val="00010005"/>
    <w:rsid w:val="00091DFD"/>
    <w:rsid w:val="00154A20"/>
    <w:rsid w:val="001E1D72"/>
    <w:rsid w:val="00210139"/>
    <w:rsid w:val="002166D8"/>
    <w:rsid w:val="003D2679"/>
    <w:rsid w:val="00421276"/>
    <w:rsid w:val="00487D2B"/>
    <w:rsid w:val="004E6EB2"/>
    <w:rsid w:val="005238F2"/>
    <w:rsid w:val="006C2998"/>
    <w:rsid w:val="00761B28"/>
    <w:rsid w:val="007D3131"/>
    <w:rsid w:val="008612C9"/>
    <w:rsid w:val="008B03AA"/>
    <w:rsid w:val="008E2992"/>
    <w:rsid w:val="0093497D"/>
    <w:rsid w:val="00963FE2"/>
    <w:rsid w:val="00966CCC"/>
    <w:rsid w:val="009811B9"/>
    <w:rsid w:val="009C4158"/>
    <w:rsid w:val="00A25903"/>
    <w:rsid w:val="00A63DE8"/>
    <w:rsid w:val="00C873A7"/>
    <w:rsid w:val="00CC66AF"/>
    <w:rsid w:val="00D24A38"/>
    <w:rsid w:val="00D7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CCC"/>
    <w:pPr>
      <w:spacing w:after="0" w:line="240" w:lineRule="auto"/>
      <w:jc w:val="both"/>
    </w:pPr>
    <w:rPr>
      <w:rFonts w:ascii="Calibri" w:eastAsia="Calibri" w:hAnsi="Calibri" w:cs="Times New Roman"/>
    </w:rPr>
  </w:style>
  <w:style w:type="paragraph" w:styleId="1">
    <w:name w:val="heading 1"/>
    <w:basedOn w:val="a"/>
    <w:next w:val="Pro-Gramma"/>
    <w:link w:val="10"/>
    <w:qFormat/>
    <w:rsid w:val="00966CCC"/>
    <w:pPr>
      <w:jc w:val="center"/>
      <w:outlineLvl w:val="0"/>
    </w:pPr>
    <w:rPr>
      <w:rFonts w:ascii="Times New Roman" w:eastAsia="Times New Roman" w:hAnsi="Times New Roman"/>
      <w:sz w:val="28"/>
      <w:szCs w:val="28"/>
      <w:lang w:val="x-none" w:eastAsia="ru-RU"/>
    </w:rPr>
  </w:style>
  <w:style w:type="paragraph" w:styleId="2">
    <w:name w:val="heading 2"/>
    <w:basedOn w:val="a"/>
    <w:next w:val="Pro-Gramma"/>
    <w:link w:val="20"/>
    <w:qFormat/>
    <w:rsid w:val="00966CCC"/>
    <w:pPr>
      <w:keepNext/>
      <w:pageBreakBefore/>
      <w:pBdr>
        <w:bottom w:val="single" w:sz="24" w:space="5" w:color="999999"/>
      </w:pBdr>
      <w:spacing w:after="840"/>
      <w:ind w:left="1080" w:hanging="1080"/>
      <w:jc w:val="right"/>
      <w:outlineLvl w:val="1"/>
    </w:pPr>
    <w:rPr>
      <w:rFonts w:ascii="Verdana" w:eastAsia="Times New Roman" w:hAnsi="Verdana"/>
      <w:b/>
      <w:bCs/>
      <w:iCs/>
      <w:color w:val="C41C16"/>
      <w:sz w:val="28"/>
      <w:szCs w:val="28"/>
      <w:lang w:val="x-none" w:eastAsia="ru-RU"/>
    </w:rPr>
  </w:style>
  <w:style w:type="paragraph" w:styleId="30">
    <w:name w:val="heading 3"/>
    <w:basedOn w:val="a0"/>
    <w:next w:val="Pro-Gramma"/>
    <w:link w:val="31"/>
    <w:qFormat/>
    <w:rsid w:val="00966CCC"/>
    <w:pPr>
      <w:numPr>
        <w:numId w:val="11"/>
      </w:numPr>
      <w:tabs>
        <w:tab w:val="clear" w:pos="2847"/>
        <w:tab w:val="num" w:pos="720"/>
      </w:tabs>
      <w:spacing w:after="0" w:line="240" w:lineRule="auto"/>
      <w:ind w:left="0"/>
      <w:jc w:val="center"/>
      <w:outlineLvl w:val="2"/>
    </w:pPr>
    <w:rPr>
      <w:rFonts w:ascii="Times New Roman" w:eastAsia="Times New Roman" w:hAnsi="Times New Roman" w:cs="Times New Roman"/>
      <w:color w:val="auto"/>
      <w:sz w:val="28"/>
      <w:szCs w:val="28"/>
      <w:lang w:val="x-none" w:eastAsia="ru-RU"/>
    </w:rPr>
  </w:style>
  <w:style w:type="paragraph" w:styleId="4">
    <w:name w:val="heading 4"/>
    <w:basedOn w:val="30"/>
    <w:next w:val="Pro-Gramma"/>
    <w:link w:val="40"/>
    <w:qFormat/>
    <w:rsid w:val="00966CCC"/>
    <w:pPr>
      <w:numPr>
        <w:numId w:val="0"/>
      </w:numPr>
      <w:tabs>
        <w:tab w:val="num" w:pos="720"/>
      </w:tabs>
      <w:ind w:left="720" w:hanging="720"/>
      <w:outlineLvl w:val="3"/>
    </w:pPr>
  </w:style>
  <w:style w:type="paragraph" w:styleId="5">
    <w:name w:val="heading 5"/>
    <w:basedOn w:val="a"/>
    <w:next w:val="a"/>
    <w:link w:val="50"/>
    <w:unhideWhenUsed/>
    <w:qFormat/>
    <w:rsid w:val="00966CCC"/>
    <w:pPr>
      <w:keepNext/>
      <w:keepLines/>
      <w:spacing w:before="200"/>
      <w:jc w:val="left"/>
      <w:outlineLvl w:val="4"/>
    </w:pPr>
    <w:rPr>
      <w:rFonts w:ascii="Cambria" w:eastAsia="Times New Roman" w:hAnsi="Cambria"/>
      <w:color w:val="243F60"/>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66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CCC"/>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stLabel1">
    <w:name w:val="ListLabel 1"/>
    <w:qFormat/>
    <w:rsid w:val="00966CCC"/>
    <w:rPr>
      <w:rFonts w:ascii="Times New Roman" w:hAnsi="Times New Roman"/>
      <w:i w:val="0"/>
      <w:sz w:val="28"/>
      <w:szCs w:val="28"/>
    </w:rPr>
  </w:style>
  <w:style w:type="paragraph" w:customStyle="1" w:styleId="a4">
    <w:name w:val="Заголовок"/>
    <w:basedOn w:val="a"/>
    <w:next w:val="a5"/>
    <w:qFormat/>
    <w:rsid w:val="00966CCC"/>
    <w:pPr>
      <w:keepNext/>
      <w:spacing w:before="240" w:after="120" w:line="276" w:lineRule="auto"/>
      <w:jc w:val="left"/>
    </w:pPr>
    <w:rPr>
      <w:rFonts w:ascii="Times New Roman" w:eastAsia="Microsoft YaHei" w:hAnsi="Times New Roman" w:cs="Mangal"/>
      <w:color w:val="00000A"/>
      <w:sz w:val="28"/>
      <w:szCs w:val="28"/>
    </w:rPr>
  </w:style>
  <w:style w:type="paragraph" w:styleId="a5">
    <w:name w:val="Body Text"/>
    <w:basedOn w:val="a"/>
    <w:link w:val="a6"/>
    <w:rsid w:val="00966CCC"/>
    <w:pPr>
      <w:spacing w:after="140" w:line="288" w:lineRule="auto"/>
      <w:jc w:val="left"/>
    </w:pPr>
    <w:rPr>
      <w:rFonts w:cstheme="minorBidi"/>
      <w:color w:val="00000A"/>
    </w:rPr>
  </w:style>
  <w:style w:type="character" w:customStyle="1" w:styleId="a6">
    <w:name w:val="Основной текст Знак"/>
    <w:basedOn w:val="a1"/>
    <w:link w:val="a5"/>
    <w:rsid w:val="00966CCC"/>
    <w:rPr>
      <w:rFonts w:ascii="Calibri" w:eastAsia="Calibri" w:hAnsi="Calibri"/>
      <w:color w:val="00000A"/>
    </w:rPr>
  </w:style>
  <w:style w:type="paragraph" w:styleId="a7">
    <w:name w:val="List"/>
    <w:basedOn w:val="a5"/>
    <w:rsid w:val="00966CCC"/>
    <w:rPr>
      <w:rFonts w:ascii="Times New Roman" w:hAnsi="Times New Roman" w:cs="Mangal"/>
    </w:rPr>
  </w:style>
  <w:style w:type="paragraph" w:customStyle="1" w:styleId="11">
    <w:name w:val="Название объекта1"/>
    <w:basedOn w:val="a"/>
    <w:qFormat/>
    <w:rsid w:val="00966CCC"/>
    <w:pPr>
      <w:suppressLineNumbers/>
      <w:spacing w:before="120" w:after="120" w:line="276" w:lineRule="auto"/>
      <w:jc w:val="left"/>
    </w:pPr>
    <w:rPr>
      <w:rFonts w:ascii="Times New Roman" w:hAnsi="Times New Roman" w:cs="Mangal"/>
      <w:i/>
      <w:iCs/>
      <w:color w:val="00000A"/>
      <w:sz w:val="28"/>
      <w:szCs w:val="24"/>
    </w:rPr>
  </w:style>
  <w:style w:type="paragraph" w:styleId="12">
    <w:name w:val="index 1"/>
    <w:basedOn w:val="a"/>
    <w:next w:val="a"/>
    <w:autoRedefine/>
    <w:uiPriority w:val="99"/>
    <w:semiHidden/>
    <w:unhideWhenUsed/>
    <w:rsid w:val="00966CCC"/>
    <w:pPr>
      <w:ind w:left="220" w:hanging="220"/>
      <w:jc w:val="left"/>
    </w:pPr>
    <w:rPr>
      <w:rFonts w:cstheme="minorBidi"/>
      <w:color w:val="00000A"/>
    </w:rPr>
  </w:style>
  <w:style w:type="paragraph" w:styleId="a8">
    <w:name w:val="index heading"/>
    <w:basedOn w:val="a"/>
    <w:qFormat/>
    <w:rsid w:val="00966CCC"/>
    <w:pPr>
      <w:suppressLineNumbers/>
      <w:spacing w:after="200" w:line="276" w:lineRule="auto"/>
      <w:jc w:val="left"/>
    </w:pPr>
    <w:rPr>
      <w:rFonts w:ascii="Times New Roman" w:hAnsi="Times New Roman" w:cs="Mangal"/>
      <w:color w:val="00000A"/>
    </w:rPr>
  </w:style>
  <w:style w:type="paragraph" w:styleId="a0">
    <w:name w:val="List Paragraph"/>
    <w:basedOn w:val="a"/>
    <w:uiPriority w:val="99"/>
    <w:qFormat/>
    <w:rsid w:val="00966CCC"/>
    <w:pPr>
      <w:spacing w:after="160" w:line="259" w:lineRule="auto"/>
      <w:ind w:left="720"/>
      <w:contextualSpacing/>
      <w:jc w:val="left"/>
    </w:pPr>
    <w:rPr>
      <w:rFonts w:cstheme="minorBidi"/>
      <w:color w:val="00000A"/>
    </w:rPr>
  </w:style>
  <w:style w:type="table" w:styleId="a9">
    <w:name w:val="Table Grid"/>
    <w:basedOn w:val="a2"/>
    <w:uiPriority w:val="59"/>
    <w:rsid w:val="00966CC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966CCC"/>
    <w:pPr>
      <w:suppressAutoHyphens/>
      <w:spacing w:before="60" w:after="280"/>
      <w:ind w:firstLine="720"/>
    </w:pPr>
    <w:rPr>
      <w:rFonts w:ascii="Arial" w:hAnsi="Arial" w:cs="Arial"/>
      <w:sz w:val="24"/>
      <w:szCs w:val="24"/>
      <w:lang w:eastAsia="zh-CN"/>
    </w:rPr>
  </w:style>
  <w:style w:type="paragraph" w:customStyle="1" w:styleId="ConsPlusNonformat">
    <w:name w:val="ConsPlusNonformat"/>
    <w:rsid w:val="00966CC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western">
    <w:name w:val="western"/>
    <w:basedOn w:val="a"/>
    <w:rsid w:val="00966CCC"/>
    <w:pPr>
      <w:suppressAutoHyphens/>
      <w:spacing w:before="280" w:after="280"/>
      <w:jc w:val="left"/>
    </w:pPr>
    <w:rPr>
      <w:rFonts w:ascii="Times New Roman" w:eastAsia="Times New Roman" w:hAnsi="Times New Roman"/>
      <w:sz w:val="24"/>
      <w:szCs w:val="24"/>
      <w:lang w:eastAsia="zh-CN"/>
    </w:rPr>
  </w:style>
  <w:style w:type="paragraph" w:customStyle="1" w:styleId="msonormalms-rtefontsize-3">
    <w:name w:val="msonormal ms-rtefontsize-3"/>
    <w:basedOn w:val="a"/>
    <w:rsid w:val="00966CCC"/>
    <w:pPr>
      <w:suppressAutoHyphens/>
      <w:spacing w:before="280" w:after="280"/>
      <w:jc w:val="left"/>
    </w:pPr>
    <w:rPr>
      <w:rFonts w:ascii="Times New Roman" w:eastAsia="Times New Roman" w:hAnsi="Times New Roman"/>
      <w:sz w:val="24"/>
      <w:szCs w:val="24"/>
      <w:lang w:eastAsia="zh-CN"/>
    </w:rPr>
  </w:style>
  <w:style w:type="paragraph" w:customStyle="1" w:styleId="bodytextindent2ms-rtefontsize-3">
    <w:name w:val="bodytextindent2 ms-rtefontsize-3"/>
    <w:basedOn w:val="a"/>
    <w:rsid w:val="00966CCC"/>
    <w:pPr>
      <w:suppressAutoHyphens/>
      <w:spacing w:before="280" w:after="280"/>
      <w:jc w:val="left"/>
    </w:pPr>
    <w:rPr>
      <w:rFonts w:ascii="Times New Roman" w:eastAsia="Times New Roman" w:hAnsi="Times New Roman"/>
      <w:sz w:val="24"/>
      <w:szCs w:val="24"/>
      <w:lang w:eastAsia="zh-CN"/>
    </w:rPr>
  </w:style>
  <w:style w:type="paragraph" w:customStyle="1" w:styleId="ab">
    <w:name w:val="Содержимое таблицы"/>
    <w:basedOn w:val="a"/>
    <w:rsid w:val="00966CCC"/>
    <w:pPr>
      <w:suppressLineNumbers/>
      <w:suppressAutoHyphens/>
      <w:jc w:val="left"/>
    </w:pPr>
    <w:rPr>
      <w:rFonts w:ascii="Times New Roman" w:eastAsia="Times New Roman" w:hAnsi="Times New Roman"/>
      <w:sz w:val="24"/>
      <w:szCs w:val="24"/>
      <w:lang w:eastAsia="zh-CN"/>
    </w:rPr>
  </w:style>
  <w:style w:type="character" w:styleId="ac">
    <w:name w:val="Hyperlink"/>
    <w:rsid w:val="00966CCC"/>
    <w:rPr>
      <w:color w:val="0000FF"/>
      <w:u w:val="single"/>
    </w:rPr>
  </w:style>
  <w:style w:type="paragraph" w:styleId="ad">
    <w:name w:val="Balloon Text"/>
    <w:basedOn w:val="a"/>
    <w:link w:val="ae"/>
    <w:unhideWhenUsed/>
    <w:rsid w:val="00966CCC"/>
    <w:pPr>
      <w:jc w:val="left"/>
    </w:pPr>
    <w:rPr>
      <w:rFonts w:ascii="Tahoma" w:eastAsia="Times New Roman" w:hAnsi="Tahoma" w:cs="Tahoma"/>
      <w:sz w:val="16"/>
      <w:szCs w:val="16"/>
      <w:lang w:eastAsia="ru-RU"/>
    </w:rPr>
  </w:style>
  <w:style w:type="character" w:customStyle="1" w:styleId="ae">
    <w:name w:val="Текст выноски Знак"/>
    <w:basedOn w:val="a1"/>
    <w:link w:val="ad"/>
    <w:rsid w:val="00966CCC"/>
    <w:rPr>
      <w:rFonts w:ascii="Tahoma" w:eastAsia="Times New Roman" w:hAnsi="Tahoma" w:cs="Tahoma"/>
      <w:sz w:val="16"/>
      <w:szCs w:val="16"/>
      <w:lang w:eastAsia="ru-RU"/>
    </w:rPr>
  </w:style>
  <w:style w:type="paragraph" w:styleId="af">
    <w:name w:val="Plain Text"/>
    <w:basedOn w:val="a"/>
    <w:link w:val="af0"/>
    <w:rsid w:val="00966CCC"/>
    <w:pPr>
      <w:jc w:val="left"/>
    </w:pPr>
    <w:rPr>
      <w:rFonts w:ascii="Courier New" w:eastAsia="Times New Roman" w:hAnsi="Courier New"/>
      <w:sz w:val="20"/>
      <w:szCs w:val="20"/>
      <w:lang w:eastAsia="ru-RU"/>
    </w:rPr>
  </w:style>
  <w:style w:type="character" w:customStyle="1" w:styleId="af0">
    <w:name w:val="Текст Знак"/>
    <w:basedOn w:val="a1"/>
    <w:link w:val="af"/>
    <w:rsid w:val="00966CCC"/>
    <w:rPr>
      <w:rFonts w:ascii="Courier New" w:eastAsia="Times New Roman" w:hAnsi="Courier New" w:cs="Times New Roman"/>
      <w:sz w:val="20"/>
      <w:szCs w:val="20"/>
      <w:lang w:eastAsia="ru-RU"/>
    </w:rPr>
  </w:style>
  <w:style w:type="paragraph" w:customStyle="1" w:styleId="tekstob">
    <w:name w:val="tekstob"/>
    <w:basedOn w:val="a"/>
    <w:rsid w:val="00966CCC"/>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
    <w:name w:val="formattext"/>
    <w:basedOn w:val="a"/>
    <w:rsid w:val="00966CCC"/>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Cell">
    <w:name w:val="ConsPlusCell"/>
    <w:rsid w:val="00966CC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966CCC"/>
  </w:style>
  <w:style w:type="paragraph" w:styleId="af1">
    <w:name w:val="Body Text Indent"/>
    <w:basedOn w:val="a"/>
    <w:link w:val="af2"/>
    <w:unhideWhenUsed/>
    <w:rsid w:val="00966CCC"/>
    <w:pPr>
      <w:spacing w:after="120"/>
      <w:ind w:left="283"/>
    </w:pPr>
  </w:style>
  <w:style w:type="character" w:customStyle="1" w:styleId="af2">
    <w:name w:val="Основной текст с отступом Знак"/>
    <w:basedOn w:val="a1"/>
    <w:link w:val="af1"/>
    <w:rsid w:val="00966CCC"/>
    <w:rPr>
      <w:rFonts w:ascii="Calibri" w:eastAsia="Calibri" w:hAnsi="Calibri" w:cs="Times New Roman"/>
    </w:rPr>
  </w:style>
  <w:style w:type="character" w:customStyle="1" w:styleId="10">
    <w:name w:val="Заголовок 1 Знак"/>
    <w:basedOn w:val="a1"/>
    <w:link w:val="1"/>
    <w:rsid w:val="00966CCC"/>
    <w:rPr>
      <w:rFonts w:ascii="Times New Roman" w:eastAsia="Times New Roman" w:hAnsi="Times New Roman" w:cs="Times New Roman"/>
      <w:sz w:val="28"/>
      <w:szCs w:val="28"/>
      <w:lang w:val="x-none" w:eastAsia="ru-RU"/>
    </w:rPr>
  </w:style>
  <w:style w:type="character" w:customStyle="1" w:styleId="20">
    <w:name w:val="Заголовок 2 Знак"/>
    <w:basedOn w:val="a1"/>
    <w:link w:val="2"/>
    <w:rsid w:val="00966CCC"/>
    <w:rPr>
      <w:rFonts w:ascii="Verdana" w:eastAsia="Times New Roman" w:hAnsi="Verdana" w:cs="Times New Roman"/>
      <w:b/>
      <w:bCs/>
      <w:iCs/>
      <w:color w:val="C41C16"/>
      <w:sz w:val="28"/>
      <w:szCs w:val="28"/>
      <w:lang w:val="x-none" w:eastAsia="ru-RU"/>
    </w:rPr>
  </w:style>
  <w:style w:type="character" w:customStyle="1" w:styleId="31">
    <w:name w:val="Заголовок 3 Знак"/>
    <w:basedOn w:val="a1"/>
    <w:link w:val="30"/>
    <w:rsid w:val="00966CCC"/>
    <w:rPr>
      <w:rFonts w:ascii="Times New Roman" w:eastAsia="Times New Roman" w:hAnsi="Times New Roman" w:cs="Times New Roman"/>
      <w:sz w:val="28"/>
      <w:szCs w:val="28"/>
      <w:lang w:val="x-none" w:eastAsia="ru-RU"/>
    </w:rPr>
  </w:style>
  <w:style w:type="character" w:customStyle="1" w:styleId="40">
    <w:name w:val="Заголовок 4 Знак"/>
    <w:basedOn w:val="a1"/>
    <w:link w:val="4"/>
    <w:rsid w:val="00966CCC"/>
    <w:rPr>
      <w:rFonts w:ascii="Times New Roman" w:eastAsia="Times New Roman" w:hAnsi="Times New Roman" w:cs="Times New Roman"/>
      <w:sz w:val="28"/>
      <w:szCs w:val="28"/>
      <w:lang w:val="x-none" w:eastAsia="ru-RU"/>
    </w:rPr>
  </w:style>
  <w:style w:type="character" w:customStyle="1" w:styleId="50">
    <w:name w:val="Заголовок 5 Знак"/>
    <w:basedOn w:val="a1"/>
    <w:link w:val="5"/>
    <w:rsid w:val="00966CCC"/>
    <w:rPr>
      <w:rFonts w:ascii="Cambria" w:eastAsia="Times New Roman" w:hAnsi="Cambria" w:cs="Times New Roman"/>
      <w:color w:val="243F60"/>
      <w:sz w:val="24"/>
      <w:szCs w:val="24"/>
      <w:lang w:val="x-none" w:eastAsia="ru-RU"/>
    </w:rPr>
  </w:style>
  <w:style w:type="paragraph" w:styleId="af3">
    <w:name w:val="footer"/>
    <w:basedOn w:val="a"/>
    <w:link w:val="af4"/>
    <w:uiPriority w:val="99"/>
    <w:unhideWhenUsed/>
    <w:rsid w:val="00966CCC"/>
    <w:pPr>
      <w:tabs>
        <w:tab w:val="center" w:pos="4677"/>
        <w:tab w:val="right" w:pos="9355"/>
      </w:tabs>
      <w:jc w:val="left"/>
    </w:pPr>
    <w:rPr>
      <w:rFonts w:ascii="Times New Roman" w:eastAsia="Times New Roman" w:hAnsi="Times New Roman"/>
      <w:sz w:val="24"/>
      <w:szCs w:val="24"/>
      <w:lang w:val="x-none" w:eastAsia="ru-RU"/>
    </w:rPr>
  </w:style>
  <w:style w:type="character" w:customStyle="1" w:styleId="af4">
    <w:name w:val="Нижний колонтитул Знак"/>
    <w:basedOn w:val="a1"/>
    <w:link w:val="af3"/>
    <w:uiPriority w:val="99"/>
    <w:rsid w:val="00966CCC"/>
    <w:rPr>
      <w:rFonts w:ascii="Times New Roman" w:eastAsia="Times New Roman" w:hAnsi="Times New Roman" w:cs="Times New Roman"/>
      <w:sz w:val="24"/>
      <w:szCs w:val="24"/>
      <w:lang w:val="x-none" w:eastAsia="ru-RU"/>
    </w:rPr>
  </w:style>
  <w:style w:type="paragraph" w:customStyle="1" w:styleId="Bottom">
    <w:name w:val="Bottom"/>
    <w:basedOn w:val="af3"/>
    <w:unhideWhenUsed/>
    <w:rsid w:val="00966CC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966CCC"/>
    <w:pPr>
      <w:ind w:firstLine="709"/>
    </w:pPr>
    <w:rPr>
      <w:rFonts w:ascii="Times New Roman" w:eastAsia="Times New Roman" w:hAnsi="Times New Roman"/>
      <w:sz w:val="28"/>
      <w:szCs w:val="28"/>
      <w:lang w:val="x-none" w:eastAsia="ru-RU"/>
    </w:rPr>
  </w:style>
  <w:style w:type="paragraph" w:customStyle="1" w:styleId="Pro-List1">
    <w:name w:val="Pro-List #1"/>
    <w:basedOn w:val="Pro-Gramma"/>
    <w:link w:val="Pro-List10"/>
    <w:rsid w:val="00966CCC"/>
  </w:style>
  <w:style w:type="paragraph" w:customStyle="1" w:styleId="NPAText">
    <w:name w:val="NPA Text"/>
    <w:basedOn w:val="Pro-List1"/>
    <w:rsid w:val="00966CCC"/>
  </w:style>
  <w:style w:type="paragraph" w:customStyle="1" w:styleId="NPA-Comment">
    <w:name w:val="NPA-Comment"/>
    <w:basedOn w:val="Pro-Gramma"/>
    <w:rsid w:val="00966CCC"/>
    <w:pPr>
      <w:pBdr>
        <w:top w:val="single" w:sz="4" w:space="1" w:color="808080"/>
        <w:bottom w:val="single" w:sz="4" w:space="1" w:color="808080"/>
      </w:pBdr>
      <w:spacing w:before="60" w:after="60"/>
      <w:ind w:left="482"/>
    </w:pPr>
  </w:style>
  <w:style w:type="paragraph" w:customStyle="1" w:styleId="Pro-List2">
    <w:name w:val="Pro-List #2"/>
    <w:basedOn w:val="Pro-List1"/>
    <w:rsid w:val="00966CCC"/>
    <w:pPr>
      <w:tabs>
        <w:tab w:val="left" w:pos="2040"/>
      </w:tabs>
      <w:ind w:left="2040" w:hanging="480"/>
    </w:pPr>
  </w:style>
  <w:style w:type="paragraph" w:customStyle="1" w:styleId="Pro-List3">
    <w:name w:val="Pro-List #3"/>
    <w:basedOn w:val="Pro-List2"/>
    <w:rsid w:val="00966CCC"/>
    <w:pPr>
      <w:tabs>
        <w:tab w:val="left" w:pos="2640"/>
      </w:tabs>
      <w:ind w:left="2640" w:hanging="600"/>
    </w:pPr>
    <w:rPr>
      <w:lang w:val="en-US"/>
    </w:rPr>
  </w:style>
  <w:style w:type="paragraph" w:customStyle="1" w:styleId="Pro-List-1">
    <w:name w:val="Pro-List -1"/>
    <w:basedOn w:val="Pro-List1"/>
    <w:rsid w:val="00966CCC"/>
    <w:pPr>
      <w:numPr>
        <w:ilvl w:val="2"/>
        <w:numId w:val="11"/>
      </w:numPr>
      <w:tabs>
        <w:tab w:val="clear" w:pos="2160"/>
      </w:tabs>
      <w:ind w:left="666" w:firstLine="1134"/>
    </w:pPr>
  </w:style>
  <w:style w:type="paragraph" w:customStyle="1" w:styleId="Pro-List-2">
    <w:name w:val="Pro-List -2"/>
    <w:basedOn w:val="Pro-List-1"/>
    <w:rsid w:val="00966CCC"/>
    <w:pPr>
      <w:numPr>
        <w:ilvl w:val="3"/>
        <w:numId w:val="10"/>
      </w:numPr>
      <w:tabs>
        <w:tab w:val="clear" w:pos="2880"/>
      </w:tabs>
      <w:spacing w:before="60"/>
      <w:ind w:left="0" w:firstLine="0"/>
    </w:pPr>
  </w:style>
  <w:style w:type="character" w:customStyle="1" w:styleId="Pro-Marka">
    <w:name w:val="Pro-Marka"/>
    <w:rsid w:val="00966CCC"/>
    <w:rPr>
      <w:b/>
      <w:color w:val="C41C16"/>
    </w:rPr>
  </w:style>
  <w:style w:type="paragraph" w:customStyle="1" w:styleId="Pro-Tab">
    <w:name w:val="Pro-Tab"/>
    <w:basedOn w:val="Pro-Gramma"/>
    <w:link w:val="Pro-Tab0"/>
    <w:rsid w:val="00966CCC"/>
    <w:pPr>
      <w:spacing w:before="40" w:after="40"/>
      <w:ind w:firstLine="0"/>
      <w:jc w:val="left"/>
    </w:pPr>
    <w:rPr>
      <w:rFonts w:eastAsia="Calibri"/>
      <w:sz w:val="24"/>
      <w:szCs w:val="20"/>
    </w:rPr>
  </w:style>
  <w:style w:type="paragraph" w:customStyle="1" w:styleId="Pro-TabHead">
    <w:name w:val="Pro-Tab Head"/>
    <w:basedOn w:val="Pro-Tab"/>
    <w:rsid w:val="00966CCC"/>
    <w:rPr>
      <w:b/>
      <w:bCs/>
    </w:rPr>
  </w:style>
  <w:style w:type="paragraph" w:customStyle="1" w:styleId="Pro-TabName">
    <w:name w:val="Pro-Tab Name"/>
    <w:basedOn w:val="a"/>
    <w:rsid w:val="00966CCC"/>
    <w:pPr>
      <w:jc w:val="center"/>
    </w:pPr>
    <w:rPr>
      <w:rFonts w:ascii="Times New Roman" w:eastAsia="Times New Roman" w:hAnsi="Times New Roman"/>
      <w:sz w:val="28"/>
      <w:szCs w:val="28"/>
      <w:lang w:eastAsia="ru-RU"/>
    </w:rPr>
  </w:style>
  <w:style w:type="table" w:customStyle="1" w:styleId="Pro-Table">
    <w:name w:val="Pro-Table"/>
    <w:basedOn w:val="a2"/>
    <w:rsid w:val="00966CCC"/>
    <w:pPr>
      <w:spacing w:before="60" w:after="60" w:line="240" w:lineRule="auto"/>
    </w:pPr>
    <w:rPr>
      <w:rFonts w:ascii="Tahoma" w:eastAsia="Times New Roman" w:hAnsi="Tahoma" w:cs="Times New Roman"/>
      <w:sz w:val="16"/>
      <w:szCs w:val="20"/>
      <w:lang w:eastAsia="ru-RU"/>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character" w:customStyle="1" w:styleId="Pro-">
    <w:name w:val="Pro-Ссылка"/>
    <w:rsid w:val="00966CCC"/>
    <w:rPr>
      <w:i/>
      <w:color w:val="808080"/>
      <w:u w:val="none"/>
    </w:rPr>
  </w:style>
  <w:style w:type="character" w:customStyle="1" w:styleId="TextNPA">
    <w:name w:val="Text NPA"/>
    <w:rsid w:val="00966CCC"/>
    <w:rPr>
      <w:rFonts w:ascii="Courier New" w:hAnsi="Courier New"/>
    </w:rPr>
  </w:style>
  <w:style w:type="paragraph" w:styleId="af5">
    <w:name w:val="header"/>
    <w:basedOn w:val="a"/>
    <w:link w:val="af6"/>
    <w:uiPriority w:val="99"/>
    <w:unhideWhenUsed/>
    <w:rsid w:val="00966CCC"/>
    <w:pPr>
      <w:tabs>
        <w:tab w:val="center" w:pos="4677"/>
        <w:tab w:val="right" w:pos="9355"/>
      </w:tabs>
      <w:jc w:val="left"/>
    </w:pPr>
    <w:rPr>
      <w:rFonts w:ascii="Times New Roman" w:eastAsia="Times New Roman" w:hAnsi="Times New Roman"/>
      <w:sz w:val="24"/>
      <w:szCs w:val="24"/>
      <w:lang w:val="x-none" w:eastAsia="ru-RU"/>
    </w:rPr>
  </w:style>
  <w:style w:type="character" w:customStyle="1" w:styleId="af6">
    <w:name w:val="Верхний колонтитул Знак"/>
    <w:basedOn w:val="a1"/>
    <w:link w:val="af5"/>
    <w:uiPriority w:val="99"/>
    <w:rsid w:val="00966CCC"/>
    <w:rPr>
      <w:rFonts w:ascii="Times New Roman" w:eastAsia="Times New Roman" w:hAnsi="Times New Roman" w:cs="Times New Roman"/>
      <w:sz w:val="24"/>
      <w:szCs w:val="24"/>
      <w:lang w:val="x-none" w:eastAsia="ru-RU"/>
    </w:rPr>
  </w:style>
  <w:style w:type="character" w:styleId="af7">
    <w:name w:val="annotation reference"/>
    <w:semiHidden/>
    <w:rsid w:val="00966CCC"/>
    <w:rPr>
      <w:sz w:val="16"/>
      <w:szCs w:val="16"/>
    </w:rPr>
  </w:style>
  <w:style w:type="character" w:styleId="af8">
    <w:name w:val="footnote reference"/>
    <w:unhideWhenUsed/>
    <w:rsid w:val="00966CCC"/>
    <w:rPr>
      <w:vertAlign w:val="superscript"/>
    </w:rPr>
  </w:style>
  <w:style w:type="paragraph" w:styleId="af9">
    <w:name w:val="Title"/>
    <w:basedOn w:val="a"/>
    <w:link w:val="afa"/>
    <w:qFormat/>
    <w:rsid w:val="00966CCC"/>
    <w:pPr>
      <w:pBdr>
        <w:bottom w:val="single" w:sz="48" w:space="18" w:color="C4161C"/>
      </w:pBdr>
      <w:spacing w:before="3000" w:after="5520"/>
      <w:ind w:left="1678"/>
      <w:jc w:val="right"/>
      <w:outlineLvl w:val="0"/>
    </w:pPr>
    <w:rPr>
      <w:rFonts w:ascii="Verdana" w:eastAsia="Times New Roman" w:hAnsi="Verdana"/>
      <w:b/>
      <w:bCs/>
      <w:kern w:val="28"/>
      <w:sz w:val="40"/>
      <w:szCs w:val="32"/>
      <w:lang w:val="x-none" w:eastAsia="ru-RU"/>
    </w:rPr>
  </w:style>
  <w:style w:type="character" w:customStyle="1" w:styleId="afa">
    <w:name w:val="Название Знак"/>
    <w:basedOn w:val="a1"/>
    <w:link w:val="af9"/>
    <w:rsid w:val="00966CCC"/>
    <w:rPr>
      <w:rFonts w:ascii="Verdana" w:eastAsia="Times New Roman" w:hAnsi="Verdana" w:cs="Times New Roman"/>
      <w:b/>
      <w:bCs/>
      <w:kern w:val="28"/>
      <w:sz w:val="40"/>
      <w:szCs w:val="32"/>
      <w:lang w:val="x-none" w:eastAsia="ru-RU"/>
    </w:rPr>
  </w:style>
  <w:style w:type="character" w:styleId="afb">
    <w:name w:val="page number"/>
    <w:rsid w:val="00966CCC"/>
    <w:rPr>
      <w:rFonts w:ascii="Verdana" w:hAnsi="Verdana"/>
      <w:b/>
      <w:color w:val="C41C16"/>
      <w:sz w:val="16"/>
    </w:rPr>
  </w:style>
  <w:style w:type="paragraph" w:styleId="13">
    <w:name w:val="toc 1"/>
    <w:basedOn w:val="a"/>
    <w:next w:val="a"/>
    <w:autoRedefine/>
    <w:rsid w:val="00966CCC"/>
    <w:pPr>
      <w:pBdr>
        <w:bottom w:val="single" w:sz="12" w:space="1" w:color="808080"/>
      </w:pBdr>
      <w:tabs>
        <w:tab w:val="right" w:pos="9921"/>
      </w:tabs>
      <w:spacing w:before="360" w:after="360"/>
      <w:jc w:val="left"/>
    </w:pPr>
    <w:rPr>
      <w:rFonts w:ascii="Verdana" w:eastAsia="Times New Roman" w:hAnsi="Verdana"/>
      <w:bCs/>
      <w:noProof/>
      <w:sz w:val="24"/>
      <w:lang w:eastAsia="ru-RU"/>
    </w:rPr>
  </w:style>
  <w:style w:type="paragraph" w:styleId="32">
    <w:name w:val="toc 3"/>
    <w:basedOn w:val="a"/>
    <w:next w:val="a"/>
    <w:autoRedefine/>
    <w:rsid w:val="00966CCC"/>
    <w:pPr>
      <w:tabs>
        <w:tab w:val="right" w:pos="9911"/>
      </w:tabs>
      <w:spacing w:before="240" w:after="120"/>
      <w:ind w:left="1202"/>
      <w:jc w:val="left"/>
    </w:pPr>
    <w:rPr>
      <w:rFonts w:ascii="Georgia" w:eastAsia="Times New Roman" w:hAnsi="Georgia"/>
      <w:sz w:val="20"/>
      <w:szCs w:val="20"/>
      <w:lang w:eastAsia="ru-RU"/>
    </w:rPr>
  </w:style>
  <w:style w:type="paragraph" w:styleId="afc">
    <w:name w:val="Subtitle"/>
    <w:basedOn w:val="a"/>
    <w:next w:val="a"/>
    <w:link w:val="afd"/>
    <w:qFormat/>
    <w:rsid w:val="00966CCC"/>
    <w:pPr>
      <w:spacing w:after="60"/>
      <w:jc w:val="center"/>
      <w:outlineLvl w:val="1"/>
    </w:pPr>
    <w:rPr>
      <w:rFonts w:ascii="Cambria" w:eastAsia="Times New Roman" w:hAnsi="Cambria"/>
      <w:sz w:val="24"/>
      <w:szCs w:val="24"/>
      <w:lang w:val="x-none" w:eastAsia="ru-RU"/>
    </w:rPr>
  </w:style>
  <w:style w:type="character" w:customStyle="1" w:styleId="afd">
    <w:name w:val="Подзаголовок Знак"/>
    <w:basedOn w:val="a1"/>
    <w:link w:val="afc"/>
    <w:rsid w:val="00966CCC"/>
    <w:rPr>
      <w:rFonts w:ascii="Cambria" w:eastAsia="Times New Roman" w:hAnsi="Cambria" w:cs="Times New Roman"/>
      <w:sz w:val="24"/>
      <w:szCs w:val="24"/>
      <w:lang w:val="x-none" w:eastAsia="ru-RU"/>
    </w:rPr>
  </w:style>
  <w:style w:type="paragraph" w:styleId="afe">
    <w:name w:val="Document Map"/>
    <w:basedOn w:val="a"/>
    <w:link w:val="aff"/>
    <w:semiHidden/>
    <w:unhideWhenUsed/>
    <w:rsid w:val="00966CCC"/>
    <w:pPr>
      <w:jc w:val="left"/>
    </w:pPr>
    <w:rPr>
      <w:rFonts w:ascii="Tahoma" w:eastAsia="Times New Roman" w:hAnsi="Tahoma"/>
      <w:sz w:val="16"/>
      <w:szCs w:val="16"/>
      <w:lang w:val="x-none" w:eastAsia="ru-RU"/>
    </w:rPr>
  </w:style>
  <w:style w:type="character" w:customStyle="1" w:styleId="aff">
    <w:name w:val="Схема документа Знак"/>
    <w:basedOn w:val="a1"/>
    <w:link w:val="afe"/>
    <w:rsid w:val="00966CCC"/>
    <w:rPr>
      <w:rFonts w:ascii="Tahoma" w:eastAsia="Times New Roman" w:hAnsi="Tahoma" w:cs="Times New Roman"/>
      <w:sz w:val="16"/>
      <w:szCs w:val="16"/>
      <w:lang w:val="x-none" w:eastAsia="ru-RU"/>
    </w:rPr>
  </w:style>
  <w:style w:type="paragraph" w:styleId="aff0">
    <w:name w:val="annotation text"/>
    <w:aliases w:val=" Знак1"/>
    <w:basedOn w:val="a"/>
    <w:link w:val="aff1"/>
    <w:unhideWhenUsed/>
    <w:rsid w:val="00966CCC"/>
    <w:pPr>
      <w:spacing w:after="200" w:line="276" w:lineRule="auto"/>
      <w:jc w:val="left"/>
    </w:pPr>
    <w:rPr>
      <w:sz w:val="20"/>
      <w:szCs w:val="20"/>
      <w:lang w:val="x-none" w:eastAsia="x-none"/>
    </w:rPr>
  </w:style>
  <w:style w:type="character" w:customStyle="1" w:styleId="aff1">
    <w:name w:val="Текст примечания Знак"/>
    <w:aliases w:val=" Знак1 Знак"/>
    <w:basedOn w:val="a1"/>
    <w:link w:val="aff0"/>
    <w:rsid w:val="00966CCC"/>
    <w:rPr>
      <w:rFonts w:ascii="Calibri" w:eastAsia="Calibri" w:hAnsi="Calibri" w:cs="Times New Roman"/>
      <w:sz w:val="20"/>
      <w:szCs w:val="20"/>
      <w:lang w:val="x-none" w:eastAsia="x-none"/>
    </w:rPr>
  </w:style>
  <w:style w:type="paragraph" w:styleId="aff2">
    <w:name w:val="footnote text"/>
    <w:basedOn w:val="a"/>
    <w:link w:val="aff3"/>
    <w:unhideWhenUsed/>
    <w:rsid w:val="00966CCC"/>
    <w:pPr>
      <w:jc w:val="left"/>
    </w:pPr>
    <w:rPr>
      <w:rFonts w:ascii="Times New Roman" w:eastAsia="Times New Roman" w:hAnsi="Times New Roman"/>
      <w:sz w:val="20"/>
      <w:szCs w:val="20"/>
      <w:lang w:val="x-none" w:eastAsia="ru-RU"/>
    </w:rPr>
  </w:style>
  <w:style w:type="character" w:customStyle="1" w:styleId="aff3">
    <w:name w:val="Текст сноски Знак"/>
    <w:basedOn w:val="a1"/>
    <w:link w:val="aff2"/>
    <w:rsid w:val="00966CCC"/>
    <w:rPr>
      <w:rFonts w:ascii="Times New Roman" w:eastAsia="Times New Roman" w:hAnsi="Times New Roman" w:cs="Times New Roman"/>
      <w:sz w:val="20"/>
      <w:szCs w:val="20"/>
      <w:lang w:val="x-none" w:eastAsia="ru-RU"/>
    </w:rPr>
  </w:style>
  <w:style w:type="paragraph" w:styleId="aff4">
    <w:name w:val="annotation subject"/>
    <w:basedOn w:val="aff0"/>
    <w:next w:val="aff0"/>
    <w:link w:val="aff5"/>
    <w:semiHidden/>
    <w:unhideWhenUsed/>
    <w:rsid w:val="00966CCC"/>
    <w:pPr>
      <w:spacing w:after="0" w:line="240" w:lineRule="auto"/>
    </w:pPr>
    <w:rPr>
      <w:rFonts w:ascii="Times New Roman" w:eastAsia="Times New Roman" w:hAnsi="Times New Roman"/>
      <w:b/>
      <w:bCs/>
      <w:lang w:eastAsia="ru-RU"/>
    </w:rPr>
  </w:style>
  <w:style w:type="character" w:customStyle="1" w:styleId="aff5">
    <w:name w:val="Тема примечания Знак"/>
    <w:basedOn w:val="aff1"/>
    <w:link w:val="aff4"/>
    <w:rsid w:val="00966CCC"/>
    <w:rPr>
      <w:rFonts w:ascii="Times New Roman" w:eastAsia="Times New Roman" w:hAnsi="Times New Roman" w:cs="Times New Roman"/>
      <w:b/>
      <w:bCs/>
      <w:sz w:val="20"/>
      <w:szCs w:val="20"/>
      <w:lang w:val="x-none" w:eastAsia="ru-RU"/>
    </w:rPr>
  </w:style>
  <w:style w:type="paragraph" w:customStyle="1" w:styleId="aff6">
    <w:name w:val="Знак Знак Знак"/>
    <w:basedOn w:val="a"/>
    <w:rsid w:val="00966CCC"/>
    <w:pPr>
      <w:spacing w:after="160" w:line="240" w:lineRule="exact"/>
      <w:jc w:val="left"/>
    </w:pPr>
    <w:rPr>
      <w:rFonts w:ascii="Verdana" w:eastAsia="Times New Roman" w:hAnsi="Verdana"/>
      <w:sz w:val="20"/>
      <w:szCs w:val="20"/>
      <w:lang w:val="en-US"/>
    </w:rPr>
  </w:style>
  <w:style w:type="character" w:styleId="aff7">
    <w:name w:val="Emphasis"/>
    <w:qFormat/>
    <w:rsid w:val="00966CCC"/>
    <w:rPr>
      <w:i/>
      <w:iCs/>
    </w:rPr>
  </w:style>
  <w:style w:type="paragraph" w:customStyle="1" w:styleId="310">
    <w:name w:val="Основной текст 31"/>
    <w:basedOn w:val="a"/>
    <w:rsid w:val="00966CCC"/>
    <w:pPr>
      <w:suppressAutoHyphens/>
    </w:pPr>
    <w:rPr>
      <w:rFonts w:ascii="Times New Roman" w:eastAsia="Times New Roman" w:hAnsi="Times New Roman"/>
      <w:sz w:val="28"/>
      <w:szCs w:val="24"/>
      <w:lang w:eastAsia="ar-SA"/>
    </w:rPr>
  </w:style>
  <w:style w:type="paragraph" w:styleId="21">
    <w:name w:val="Body Text Indent 2"/>
    <w:basedOn w:val="a"/>
    <w:link w:val="22"/>
    <w:rsid w:val="00966CCC"/>
    <w:pPr>
      <w:spacing w:after="120" w:line="480" w:lineRule="auto"/>
      <w:ind w:left="283"/>
      <w:jc w:val="left"/>
    </w:pPr>
    <w:rPr>
      <w:rFonts w:ascii="Times New Roman" w:eastAsia="Times New Roman" w:hAnsi="Times New Roman"/>
      <w:sz w:val="24"/>
      <w:szCs w:val="24"/>
      <w:lang w:val="x-none" w:eastAsia="ru-RU"/>
    </w:rPr>
  </w:style>
  <w:style w:type="character" w:customStyle="1" w:styleId="22">
    <w:name w:val="Основной текст с отступом 2 Знак"/>
    <w:basedOn w:val="a1"/>
    <w:link w:val="21"/>
    <w:rsid w:val="00966CCC"/>
    <w:rPr>
      <w:rFonts w:ascii="Times New Roman" w:eastAsia="Times New Roman" w:hAnsi="Times New Roman" w:cs="Times New Roman"/>
      <w:sz w:val="24"/>
      <w:szCs w:val="24"/>
      <w:lang w:val="x-none" w:eastAsia="ru-RU"/>
    </w:rPr>
  </w:style>
  <w:style w:type="character" w:customStyle="1" w:styleId="Pro-Gramma0">
    <w:name w:val="Pro-Gramma Знак"/>
    <w:link w:val="Pro-Gramma"/>
    <w:rsid w:val="00966CCC"/>
    <w:rPr>
      <w:rFonts w:ascii="Times New Roman" w:eastAsia="Times New Roman" w:hAnsi="Times New Roman" w:cs="Times New Roman"/>
      <w:sz w:val="28"/>
      <w:szCs w:val="28"/>
      <w:lang w:val="x-none" w:eastAsia="ru-RU"/>
    </w:rPr>
  </w:style>
  <w:style w:type="paragraph" w:styleId="aff8">
    <w:name w:val="No Spacing"/>
    <w:link w:val="aff9"/>
    <w:qFormat/>
    <w:rsid w:val="00966CCC"/>
    <w:pPr>
      <w:spacing w:after="0" w:line="240" w:lineRule="auto"/>
    </w:pPr>
    <w:rPr>
      <w:rFonts w:ascii="Calibri" w:eastAsia="Times New Roman" w:hAnsi="Calibri" w:cs="Times New Roman"/>
      <w:sz w:val="20"/>
      <w:szCs w:val="20"/>
      <w:lang w:eastAsia="ru-RU"/>
    </w:rPr>
  </w:style>
  <w:style w:type="paragraph" w:customStyle="1" w:styleId="affa">
    <w:name w:val="Знак Знак Знак Знак Знак Знак Знак Знак Знак Знак Знак Знак Знак Знак Знак Знак"/>
    <w:basedOn w:val="a"/>
    <w:rsid w:val="00966CCC"/>
    <w:pPr>
      <w:spacing w:before="100" w:beforeAutospacing="1" w:after="100" w:afterAutospacing="1"/>
      <w:jc w:val="left"/>
    </w:pPr>
    <w:rPr>
      <w:rFonts w:ascii="Tahoma" w:eastAsia="Times New Roman" w:hAnsi="Tahoma"/>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rsid w:val="00966CCC"/>
    <w:pPr>
      <w:spacing w:before="100" w:beforeAutospacing="1" w:after="100" w:afterAutospacing="1"/>
      <w:jc w:val="left"/>
    </w:pPr>
    <w:rPr>
      <w:rFonts w:ascii="Tahoma" w:eastAsia="Times New Roman" w:hAnsi="Tahoma"/>
      <w:sz w:val="20"/>
      <w:szCs w:val="20"/>
      <w:lang w:val="en-US"/>
    </w:rPr>
  </w:style>
  <w:style w:type="character" w:customStyle="1" w:styleId="aff9">
    <w:name w:val="Без интервала Знак"/>
    <w:link w:val="aff8"/>
    <w:uiPriority w:val="1"/>
    <w:rsid w:val="00966CCC"/>
    <w:rPr>
      <w:rFonts w:ascii="Calibri" w:eastAsia="Times New Roman" w:hAnsi="Calibri" w:cs="Times New Roman"/>
      <w:sz w:val="20"/>
      <w:szCs w:val="20"/>
      <w:lang w:eastAsia="ru-RU"/>
    </w:rPr>
  </w:style>
  <w:style w:type="paragraph" w:customStyle="1" w:styleId="affc">
    <w:name w:val="Приложение"/>
    <w:basedOn w:val="Pro-Gramma"/>
    <w:qFormat/>
    <w:rsid w:val="00966CCC"/>
    <w:pPr>
      <w:ind w:left="4536" w:firstLine="0"/>
    </w:pPr>
  </w:style>
  <w:style w:type="paragraph" w:customStyle="1" w:styleId="Standard">
    <w:name w:val="Standard"/>
    <w:rsid w:val="00966CC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966CCC"/>
    <w:pPr>
      <w:spacing w:after="120"/>
    </w:pPr>
  </w:style>
  <w:style w:type="paragraph" w:customStyle="1" w:styleId="Heading">
    <w:name w:val="Heading"/>
    <w:basedOn w:val="Standard"/>
    <w:next w:val="Textbody"/>
    <w:rsid w:val="00966CCC"/>
    <w:pPr>
      <w:keepNext/>
      <w:spacing w:before="240" w:after="120"/>
    </w:pPr>
    <w:rPr>
      <w:rFonts w:ascii="Arial" w:hAnsi="Arial"/>
      <w:sz w:val="28"/>
      <w:szCs w:val="28"/>
    </w:rPr>
  </w:style>
  <w:style w:type="paragraph" w:customStyle="1" w:styleId="Index">
    <w:name w:val="Index"/>
    <w:basedOn w:val="Standard"/>
    <w:rsid w:val="00966CCC"/>
    <w:pPr>
      <w:suppressLineNumbers/>
    </w:pPr>
  </w:style>
  <w:style w:type="paragraph" w:customStyle="1" w:styleId="TableContents">
    <w:name w:val="Table Contents"/>
    <w:basedOn w:val="Standard"/>
    <w:rsid w:val="00966CCC"/>
    <w:pPr>
      <w:suppressLineNumbers/>
    </w:pPr>
    <w:rPr>
      <w:rFonts w:eastAsia="SimSun, 宋体" w:cs="Mangal"/>
      <w:lang w:eastAsia="zh-CN" w:bidi="hi-IN"/>
    </w:rPr>
  </w:style>
  <w:style w:type="character" w:customStyle="1" w:styleId="WW8Num6z0">
    <w:name w:val="WW8Num6z0"/>
    <w:rsid w:val="00966CCC"/>
    <w:rPr>
      <w:b w:val="0"/>
      <w:bCs w:val="0"/>
      <w:sz w:val="28"/>
      <w:szCs w:val="28"/>
      <w:lang w:val="en-US"/>
    </w:rPr>
  </w:style>
  <w:style w:type="character" w:customStyle="1" w:styleId="WW8Num6z1">
    <w:name w:val="WW8Num6z1"/>
    <w:rsid w:val="00966CCC"/>
  </w:style>
  <w:style w:type="character" w:customStyle="1" w:styleId="WW8Num6z2">
    <w:name w:val="WW8Num6z2"/>
    <w:rsid w:val="00966CCC"/>
  </w:style>
  <w:style w:type="character" w:customStyle="1" w:styleId="WW8Num6z3">
    <w:name w:val="WW8Num6z3"/>
    <w:rsid w:val="00966CCC"/>
  </w:style>
  <w:style w:type="character" w:customStyle="1" w:styleId="WW8Num6z4">
    <w:name w:val="WW8Num6z4"/>
    <w:rsid w:val="00966CCC"/>
  </w:style>
  <w:style w:type="character" w:customStyle="1" w:styleId="WW8Num6z5">
    <w:name w:val="WW8Num6z5"/>
    <w:rsid w:val="00966CCC"/>
  </w:style>
  <w:style w:type="character" w:customStyle="1" w:styleId="WW8Num6z6">
    <w:name w:val="WW8Num6z6"/>
    <w:rsid w:val="00966CCC"/>
  </w:style>
  <w:style w:type="character" w:customStyle="1" w:styleId="WW8Num6z7">
    <w:name w:val="WW8Num6z7"/>
    <w:rsid w:val="00966CCC"/>
  </w:style>
  <w:style w:type="character" w:customStyle="1" w:styleId="WW8Num6z8">
    <w:name w:val="WW8Num6z8"/>
    <w:rsid w:val="00966CCC"/>
  </w:style>
  <w:style w:type="character" w:customStyle="1" w:styleId="Internetlink">
    <w:name w:val="Internet link"/>
    <w:rsid w:val="00966CCC"/>
    <w:rPr>
      <w:color w:val="000080"/>
      <w:u w:val="single" w:color="000000"/>
    </w:rPr>
  </w:style>
  <w:style w:type="character" w:customStyle="1" w:styleId="StrongEmphasis">
    <w:name w:val="Strong Emphasis"/>
    <w:basedOn w:val="a1"/>
    <w:rsid w:val="00966CCC"/>
    <w:rPr>
      <w:b/>
      <w:bCs/>
    </w:rPr>
  </w:style>
  <w:style w:type="character" w:customStyle="1" w:styleId="WW8Num5z0">
    <w:name w:val="WW8Num5z0"/>
    <w:rsid w:val="00966CCC"/>
  </w:style>
  <w:style w:type="character" w:customStyle="1" w:styleId="WW8Num5z1">
    <w:name w:val="WW8Num5z1"/>
    <w:rsid w:val="00966CCC"/>
  </w:style>
  <w:style w:type="character" w:customStyle="1" w:styleId="WW8Num5z2">
    <w:name w:val="WW8Num5z2"/>
    <w:rsid w:val="00966CCC"/>
  </w:style>
  <w:style w:type="character" w:customStyle="1" w:styleId="WW8Num5z3">
    <w:name w:val="WW8Num5z3"/>
    <w:rsid w:val="00966CCC"/>
  </w:style>
  <w:style w:type="character" w:customStyle="1" w:styleId="WW8Num5z4">
    <w:name w:val="WW8Num5z4"/>
    <w:rsid w:val="00966CCC"/>
  </w:style>
  <w:style w:type="character" w:customStyle="1" w:styleId="WW8Num5z5">
    <w:name w:val="WW8Num5z5"/>
    <w:rsid w:val="00966CCC"/>
  </w:style>
  <w:style w:type="character" w:customStyle="1" w:styleId="WW8Num5z6">
    <w:name w:val="WW8Num5z6"/>
    <w:rsid w:val="00966CCC"/>
  </w:style>
  <w:style w:type="character" w:customStyle="1" w:styleId="WW8Num5z7">
    <w:name w:val="WW8Num5z7"/>
    <w:rsid w:val="00966CCC"/>
  </w:style>
  <w:style w:type="character" w:customStyle="1" w:styleId="WW8Num5z8">
    <w:name w:val="WW8Num5z8"/>
    <w:rsid w:val="00966CCC"/>
  </w:style>
  <w:style w:type="paragraph" w:styleId="affd">
    <w:name w:val="caption"/>
    <w:basedOn w:val="Standard"/>
    <w:semiHidden/>
    <w:unhideWhenUsed/>
    <w:qFormat/>
    <w:rsid w:val="00966CCC"/>
    <w:pPr>
      <w:suppressLineNumbers/>
      <w:spacing w:before="120" w:after="120"/>
    </w:pPr>
    <w:rPr>
      <w:i/>
      <w:iCs/>
    </w:rPr>
  </w:style>
  <w:style w:type="character" w:styleId="affe">
    <w:name w:val="FollowedHyperlink"/>
    <w:basedOn w:val="a1"/>
    <w:unhideWhenUsed/>
    <w:rsid w:val="00966CCC"/>
    <w:rPr>
      <w:color w:val="800080"/>
      <w:u w:val="single"/>
    </w:rPr>
  </w:style>
  <w:style w:type="numbering" w:customStyle="1" w:styleId="WW8Num6">
    <w:name w:val="WW8Num6"/>
    <w:rsid w:val="00966CCC"/>
    <w:pPr>
      <w:numPr>
        <w:numId w:val="16"/>
      </w:numPr>
    </w:pPr>
  </w:style>
  <w:style w:type="numbering" w:customStyle="1" w:styleId="WW8Num5">
    <w:name w:val="WW8Num5"/>
    <w:rsid w:val="00966CCC"/>
    <w:pPr>
      <w:numPr>
        <w:numId w:val="19"/>
      </w:numPr>
    </w:pPr>
  </w:style>
  <w:style w:type="paragraph" w:customStyle="1" w:styleId="23">
    <w:name w:val="Стиль2"/>
    <w:basedOn w:val="a"/>
    <w:next w:val="a"/>
    <w:rsid w:val="00966CCC"/>
    <w:pPr>
      <w:autoSpaceDE w:val="0"/>
      <w:autoSpaceDN w:val="0"/>
      <w:adjustRightInd w:val="0"/>
    </w:pPr>
    <w:rPr>
      <w:rFonts w:ascii="Arial" w:eastAsia="Times New Roman" w:hAnsi="Arial" w:cs="Arial"/>
      <w:sz w:val="20"/>
      <w:szCs w:val="20"/>
      <w:lang w:eastAsia="ru-RU"/>
    </w:rPr>
  </w:style>
  <w:style w:type="character" w:customStyle="1" w:styleId="Pro-List10">
    <w:name w:val="Pro-List #1 Знак Знак"/>
    <w:link w:val="Pro-List1"/>
    <w:locked/>
    <w:rsid w:val="00966CCC"/>
    <w:rPr>
      <w:rFonts w:ascii="Times New Roman" w:eastAsia="Times New Roman" w:hAnsi="Times New Roman" w:cs="Times New Roman"/>
      <w:sz w:val="28"/>
      <w:szCs w:val="28"/>
      <w:lang w:val="x-none" w:eastAsia="ru-RU"/>
    </w:rPr>
  </w:style>
  <w:style w:type="paragraph" w:customStyle="1" w:styleId="afff">
    <w:name w:val="Нормальный"/>
    <w:rsid w:val="00966C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Знак"/>
    <w:basedOn w:val="a"/>
    <w:rsid w:val="00966CC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4">
    <w:name w:val="Знак1 Знак Знак Знак"/>
    <w:basedOn w:val="a"/>
    <w:rsid w:val="00966CCC"/>
    <w:pPr>
      <w:spacing w:after="160" w:line="240" w:lineRule="exact"/>
      <w:jc w:val="left"/>
    </w:pPr>
    <w:rPr>
      <w:rFonts w:ascii="Verdana" w:eastAsia="Times New Roman" w:hAnsi="Verdana" w:cs="Verdana"/>
      <w:sz w:val="24"/>
      <w:szCs w:val="24"/>
      <w:lang w:val="en-US"/>
    </w:rPr>
  </w:style>
  <w:style w:type="character" w:customStyle="1" w:styleId="ConsPlusNormal0">
    <w:name w:val="ConsPlusNormal Знак"/>
    <w:link w:val="ConsPlusNormal"/>
    <w:locked/>
    <w:rsid w:val="00966CCC"/>
    <w:rPr>
      <w:rFonts w:ascii="Calibri" w:eastAsia="Times New Roman" w:hAnsi="Calibri" w:cs="Calibri"/>
      <w:szCs w:val="20"/>
      <w:lang w:eastAsia="ru-RU"/>
    </w:rPr>
  </w:style>
  <w:style w:type="character" w:customStyle="1" w:styleId="HTML">
    <w:name w:val="Стандартный HTML Знак"/>
    <w:link w:val="HTML0"/>
    <w:rsid w:val="00966CCC"/>
    <w:rPr>
      <w:rFonts w:ascii="Arial Unicode MS" w:eastAsia="Arial Unicode MS" w:hAnsi="Arial Unicode MS" w:cs="Arial Unicode MS"/>
    </w:rPr>
  </w:style>
  <w:style w:type="paragraph" w:styleId="HTML0">
    <w:name w:val="HTML Preformatted"/>
    <w:basedOn w:val="a"/>
    <w:link w:val="HTML"/>
    <w:unhideWhenUsed/>
    <w:rsid w:val="0096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rPr>
  </w:style>
  <w:style w:type="character" w:customStyle="1" w:styleId="HTML1">
    <w:name w:val="Стандартный HTML Знак1"/>
    <w:basedOn w:val="a1"/>
    <w:rsid w:val="00966CCC"/>
    <w:rPr>
      <w:rFonts w:ascii="Consolas" w:eastAsia="Calibri" w:hAnsi="Consolas" w:cs="Consolas"/>
      <w:sz w:val="20"/>
      <w:szCs w:val="20"/>
    </w:rPr>
  </w:style>
  <w:style w:type="character" w:styleId="afff1">
    <w:name w:val="Strong"/>
    <w:uiPriority w:val="22"/>
    <w:qFormat/>
    <w:rsid w:val="00966CCC"/>
    <w:rPr>
      <w:b/>
      <w:bCs/>
    </w:rPr>
  </w:style>
  <w:style w:type="paragraph" w:customStyle="1" w:styleId="15">
    <w:name w:val="Без интервала1"/>
    <w:rsid w:val="00966CCC"/>
    <w:pPr>
      <w:spacing w:after="0" w:line="240" w:lineRule="auto"/>
    </w:pPr>
    <w:rPr>
      <w:rFonts w:ascii="Calibri" w:eastAsia="Times New Roman" w:hAnsi="Calibri" w:cs="Calibri"/>
      <w:sz w:val="20"/>
      <w:szCs w:val="20"/>
    </w:rPr>
  </w:style>
  <w:style w:type="paragraph" w:customStyle="1" w:styleId="16">
    <w:name w:val="Абзац списка1"/>
    <w:basedOn w:val="a"/>
    <w:rsid w:val="00966CCC"/>
    <w:pPr>
      <w:spacing w:after="200" w:line="276" w:lineRule="auto"/>
      <w:ind w:left="720"/>
      <w:jc w:val="left"/>
    </w:pPr>
    <w:rPr>
      <w:rFonts w:eastAsia="Times New Roman" w:cs="Calibri"/>
      <w:sz w:val="20"/>
      <w:szCs w:val="20"/>
    </w:rPr>
  </w:style>
  <w:style w:type="paragraph" w:customStyle="1" w:styleId="msonormalbullet1gif">
    <w:name w:val="msonormalbullet1.gif"/>
    <w:basedOn w:val="a"/>
    <w:rsid w:val="00966CCC"/>
    <w:pPr>
      <w:spacing w:before="100" w:beforeAutospacing="1" w:after="100" w:afterAutospacing="1"/>
      <w:jc w:val="left"/>
    </w:pPr>
    <w:rPr>
      <w:rFonts w:eastAsia="Times New Roman" w:cs="Calibri"/>
      <w:sz w:val="24"/>
      <w:szCs w:val="24"/>
      <w:lang w:eastAsia="ru-RU"/>
    </w:rPr>
  </w:style>
  <w:style w:type="paragraph" w:customStyle="1" w:styleId="msonormalbullet2gif">
    <w:name w:val="msonormalbullet2.gif"/>
    <w:basedOn w:val="a"/>
    <w:rsid w:val="00966CCC"/>
    <w:pPr>
      <w:spacing w:before="100" w:beforeAutospacing="1" w:after="100" w:afterAutospacing="1"/>
      <w:jc w:val="left"/>
    </w:pPr>
    <w:rPr>
      <w:rFonts w:eastAsia="Times New Roman" w:cs="Calibri"/>
      <w:sz w:val="24"/>
      <w:szCs w:val="24"/>
      <w:lang w:eastAsia="ru-RU"/>
    </w:rPr>
  </w:style>
  <w:style w:type="character" w:customStyle="1" w:styleId="Pro-Tab0">
    <w:name w:val="Pro-Tab Знак Знак"/>
    <w:link w:val="Pro-Tab"/>
    <w:rsid w:val="00966CCC"/>
    <w:rPr>
      <w:rFonts w:ascii="Times New Roman" w:eastAsia="Calibri" w:hAnsi="Times New Roman" w:cs="Times New Roman"/>
      <w:sz w:val="24"/>
      <w:szCs w:val="20"/>
      <w:lang w:val="x-none" w:eastAsia="ru-RU"/>
    </w:rPr>
  </w:style>
  <w:style w:type="character" w:customStyle="1" w:styleId="41">
    <w:name w:val="Знак Знак4"/>
    <w:rsid w:val="00966CCC"/>
    <w:rPr>
      <w:rFonts w:ascii="Verdana" w:hAnsi="Verdana" w:cs="Arial"/>
      <w:bCs/>
      <w:color w:val="C41C16"/>
      <w:sz w:val="24"/>
      <w:szCs w:val="26"/>
    </w:rPr>
  </w:style>
  <w:style w:type="paragraph" w:customStyle="1" w:styleId="afff2">
    <w:name w:val="Иллюстрация"/>
    <w:semiHidden/>
    <w:rsid w:val="00966CCC"/>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
    <w:name w:val="List Bullet 3"/>
    <w:basedOn w:val="a"/>
    <w:semiHidden/>
    <w:rsid w:val="00966CCC"/>
    <w:pPr>
      <w:numPr>
        <w:numId w:val="49"/>
      </w:numPr>
      <w:jc w:val="left"/>
    </w:pPr>
    <w:rPr>
      <w:rFonts w:ascii="Times New Roman" w:eastAsia="Times New Roman" w:hAnsi="Times New Roman"/>
      <w:sz w:val="24"/>
      <w:szCs w:val="24"/>
      <w:lang w:eastAsia="ru-RU"/>
    </w:rPr>
  </w:style>
  <w:style w:type="paragraph" w:customStyle="1" w:styleId="s1">
    <w:name w:val="s_1"/>
    <w:basedOn w:val="a"/>
    <w:rsid w:val="00966CCC"/>
    <w:pPr>
      <w:spacing w:before="100" w:beforeAutospacing="1" w:after="100" w:afterAutospacing="1"/>
      <w:jc w:val="left"/>
    </w:pPr>
    <w:rPr>
      <w:rFonts w:ascii="Times New Roman" w:eastAsia="Times New Roman" w:hAnsi="Times New Roman"/>
      <w:sz w:val="24"/>
      <w:szCs w:val="24"/>
      <w:lang w:eastAsia="ru-RU"/>
    </w:rPr>
  </w:style>
  <w:style w:type="character" w:customStyle="1" w:styleId="17">
    <w:name w:val="Основной шрифт абзаца1"/>
    <w:rsid w:val="00966CCC"/>
  </w:style>
  <w:style w:type="character" w:customStyle="1" w:styleId="WW8Num2z0">
    <w:name w:val="WW8Num2z0"/>
    <w:rsid w:val="00966CCC"/>
    <w:rPr>
      <w:rFonts w:ascii="Wingdings" w:hAnsi="Wingdings"/>
      <w:color w:val="800000"/>
    </w:rPr>
  </w:style>
  <w:style w:type="character" w:customStyle="1" w:styleId="WW8Num2z1">
    <w:name w:val="WW8Num2z1"/>
    <w:rsid w:val="00966CCC"/>
    <w:rPr>
      <w:rFonts w:ascii="Courier New" w:hAnsi="Courier New" w:cs="Courier New"/>
    </w:rPr>
  </w:style>
  <w:style w:type="character" w:customStyle="1" w:styleId="WW8Num2z2">
    <w:name w:val="WW8Num2z2"/>
    <w:rsid w:val="00966CCC"/>
    <w:rPr>
      <w:rFonts w:ascii="Wingdings" w:hAnsi="Wingdings"/>
      <w:color w:val="C41C16"/>
      <w:sz w:val="24"/>
      <w:szCs w:val="24"/>
    </w:rPr>
  </w:style>
  <w:style w:type="character" w:customStyle="1" w:styleId="WW8Num2z3">
    <w:name w:val="WW8Num2z3"/>
    <w:rsid w:val="00966CCC"/>
    <w:rPr>
      <w:rFonts w:ascii="Symbol" w:hAnsi="Symbol"/>
    </w:rPr>
  </w:style>
  <w:style w:type="character" w:customStyle="1" w:styleId="WW8Num2z5">
    <w:name w:val="WW8Num2z5"/>
    <w:rsid w:val="00966CCC"/>
    <w:rPr>
      <w:rFonts w:ascii="Wingdings" w:hAnsi="Wingdings"/>
    </w:rPr>
  </w:style>
  <w:style w:type="character" w:customStyle="1" w:styleId="WW8Num3z0">
    <w:name w:val="WW8Num3z0"/>
    <w:rsid w:val="00966CCC"/>
    <w:rPr>
      <w:rFonts w:ascii="Georgia" w:hAnsi="Georgia"/>
      <w:color w:val="00000A"/>
    </w:rPr>
  </w:style>
  <w:style w:type="character" w:customStyle="1" w:styleId="WW8Num3z1">
    <w:name w:val="WW8Num3z1"/>
    <w:rsid w:val="00966CCC"/>
    <w:rPr>
      <w:rFonts w:ascii="Courier New" w:hAnsi="Courier New" w:cs="Courier New"/>
    </w:rPr>
  </w:style>
  <w:style w:type="character" w:customStyle="1" w:styleId="WW8Num3z2">
    <w:name w:val="WW8Num3z2"/>
    <w:rsid w:val="00966CCC"/>
    <w:rPr>
      <w:rFonts w:ascii="Wingdings" w:hAnsi="Wingdings"/>
      <w:color w:val="C41C16"/>
      <w:sz w:val="24"/>
      <w:szCs w:val="24"/>
    </w:rPr>
  </w:style>
  <w:style w:type="character" w:customStyle="1" w:styleId="WW8Num3z5">
    <w:name w:val="WW8Num3z5"/>
    <w:rsid w:val="00966CCC"/>
    <w:rPr>
      <w:rFonts w:ascii="Wingdings" w:hAnsi="Wingdings"/>
    </w:rPr>
  </w:style>
  <w:style w:type="character" w:customStyle="1" w:styleId="WW8Num3z6">
    <w:name w:val="WW8Num3z6"/>
    <w:rsid w:val="00966CCC"/>
    <w:rPr>
      <w:rFonts w:ascii="Symbol" w:hAnsi="Symbol"/>
    </w:rPr>
  </w:style>
  <w:style w:type="character" w:customStyle="1" w:styleId="WW8Num22z0">
    <w:name w:val="WW8Num22z0"/>
    <w:rsid w:val="00966CCC"/>
    <w:rPr>
      <w:rFonts w:ascii="Symbol" w:hAnsi="Symbol"/>
    </w:rPr>
  </w:style>
  <w:style w:type="character" w:customStyle="1" w:styleId="WW8Num22z1">
    <w:name w:val="WW8Num22z1"/>
    <w:rsid w:val="00966CCC"/>
    <w:rPr>
      <w:rFonts w:ascii="Courier New" w:hAnsi="Courier New" w:cs="Courier New"/>
    </w:rPr>
  </w:style>
  <w:style w:type="character" w:customStyle="1" w:styleId="WW8Num22z2">
    <w:name w:val="WW8Num22z2"/>
    <w:rsid w:val="00966CCC"/>
    <w:rPr>
      <w:rFonts w:ascii="Wingdings" w:hAnsi="Wingdings"/>
    </w:rPr>
  </w:style>
  <w:style w:type="character" w:customStyle="1" w:styleId="WW8Num30z0">
    <w:name w:val="WW8Num30z0"/>
    <w:rsid w:val="00966CCC"/>
    <w:rPr>
      <w:rFonts w:ascii="Symbol" w:eastAsia="Times New Roman" w:hAnsi="Symbol" w:cs="Times New Roman"/>
    </w:rPr>
  </w:style>
  <w:style w:type="character" w:customStyle="1" w:styleId="WW8Num30z1">
    <w:name w:val="WW8Num30z1"/>
    <w:rsid w:val="00966CCC"/>
    <w:rPr>
      <w:rFonts w:ascii="Courier New" w:hAnsi="Courier New" w:cs="Courier New"/>
    </w:rPr>
  </w:style>
  <w:style w:type="character" w:customStyle="1" w:styleId="WW8Num30z2">
    <w:name w:val="WW8Num30z2"/>
    <w:rsid w:val="00966CCC"/>
    <w:rPr>
      <w:rFonts w:ascii="Wingdings" w:hAnsi="Wingdings"/>
    </w:rPr>
  </w:style>
  <w:style w:type="character" w:customStyle="1" w:styleId="WW8Num30z3">
    <w:name w:val="WW8Num30z3"/>
    <w:rsid w:val="00966CCC"/>
    <w:rPr>
      <w:rFonts w:ascii="Symbol" w:hAnsi="Symbol"/>
    </w:rPr>
  </w:style>
  <w:style w:type="character" w:customStyle="1" w:styleId="18">
    <w:name w:val="Основной шрифт абзаца1"/>
    <w:rsid w:val="00966CCC"/>
  </w:style>
  <w:style w:type="character" w:customStyle="1" w:styleId="19">
    <w:name w:val="Знак примечания1"/>
    <w:rsid w:val="00966CCC"/>
    <w:rPr>
      <w:sz w:val="16"/>
      <w:szCs w:val="16"/>
    </w:rPr>
  </w:style>
  <w:style w:type="character" w:customStyle="1" w:styleId="afff3">
    <w:name w:val="Символ сноски"/>
    <w:rsid w:val="00966CCC"/>
    <w:rPr>
      <w:vertAlign w:val="superscript"/>
    </w:rPr>
  </w:style>
  <w:style w:type="character" w:customStyle="1" w:styleId="1a">
    <w:name w:val="Номер страницы1"/>
    <w:rsid w:val="00966CCC"/>
    <w:rPr>
      <w:rFonts w:ascii="Verdana" w:hAnsi="Verdana"/>
      <w:b/>
      <w:color w:val="C41C16"/>
      <w:sz w:val="16"/>
    </w:rPr>
  </w:style>
  <w:style w:type="character" w:customStyle="1" w:styleId="ListLabel2">
    <w:name w:val="ListLabel 2"/>
    <w:rsid w:val="00966CCC"/>
    <w:rPr>
      <w:color w:val="00000A"/>
    </w:rPr>
  </w:style>
  <w:style w:type="paragraph" w:customStyle="1" w:styleId="24">
    <w:name w:val="Название2"/>
    <w:basedOn w:val="a"/>
    <w:rsid w:val="00966CCC"/>
    <w:pPr>
      <w:suppressLineNumbers/>
      <w:suppressAutoHyphens/>
      <w:spacing w:before="120" w:after="120"/>
      <w:jc w:val="left"/>
    </w:pPr>
    <w:rPr>
      <w:rFonts w:ascii="Times New Roman" w:eastAsia="SimSun" w:hAnsi="Times New Roman" w:cs="Mangal"/>
      <w:i/>
      <w:iCs/>
      <w:kern w:val="1"/>
      <w:sz w:val="24"/>
      <w:szCs w:val="24"/>
      <w:lang w:eastAsia="hi-IN" w:bidi="hi-IN"/>
    </w:rPr>
  </w:style>
  <w:style w:type="paragraph" w:customStyle="1" w:styleId="25">
    <w:name w:val="Указатель2"/>
    <w:basedOn w:val="a"/>
    <w:rsid w:val="00966CCC"/>
    <w:pPr>
      <w:suppressLineNumbers/>
      <w:suppressAutoHyphens/>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966CCC"/>
    <w:pPr>
      <w:suppressLineNumbers/>
      <w:suppressAutoHyphens/>
      <w:spacing w:before="120" w:after="120"/>
      <w:jc w:val="left"/>
    </w:pPr>
    <w:rPr>
      <w:rFonts w:ascii="Arial" w:eastAsia="SimSun" w:hAnsi="Arial" w:cs="Tahoma"/>
      <w:i/>
      <w:iCs/>
      <w:kern w:val="1"/>
      <w:sz w:val="20"/>
      <w:szCs w:val="24"/>
      <w:lang w:eastAsia="hi-IN" w:bidi="hi-IN"/>
    </w:rPr>
  </w:style>
  <w:style w:type="paragraph" w:customStyle="1" w:styleId="1c">
    <w:name w:val="Указатель1"/>
    <w:basedOn w:val="a"/>
    <w:rsid w:val="00966CCC"/>
    <w:pPr>
      <w:suppressLineNumbers/>
      <w:suppressAutoHyphens/>
      <w:jc w:val="left"/>
    </w:pPr>
    <w:rPr>
      <w:rFonts w:ascii="Arial" w:eastAsia="SimSun" w:hAnsi="Arial" w:cs="Tahoma"/>
      <w:kern w:val="1"/>
      <w:sz w:val="24"/>
      <w:szCs w:val="24"/>
      <w:lang w:eastAsia="hi-IN" w:bidi="hi-IN"/>
    </w:rPr>
  </w:style>
  <w:style w:type="character" w:customStyle="1" w:styleId="1d">
    <w:name w:val="Нижний колонтитул Знак1"/>
    <w:basedOn w:val="a1"/>
    <w:uiPriority w:val="99"/>
    <w:rsid w:val="00966CCC"/>
    <w:rPr>
      <w:rFonts w:eastAsia="SimSun" w:cs="Mangal"/>
      <w:kern w:val="1"/>
      <w:lang w:eastAsia="hi-IN" w:bidi="hi-IN"/>
    </w:rPr>
  </w:style>
  <w:style w:type="character" w:customStyle="1" w:styleId="1e">
    <w:name w:val="Верхний колонтитул Знак1"/>
    <w:basedOn w:val="a1"/>
    <w:uiPriority w:val="99"/>
    <w:rsid w:val="00966CCC"/>
    <w:rPr>
      <w:rFonts w:eastAsia="SimSun" w:cs="Mangal"/>
      <w:kern w:val="1"/>
      <w:sz w:val="24"/>
      <w:szCs w:val="24"/>
      <w:lang w:eastAsia="hi-IN" w:bidi="hi-IN"/>
    </w:rPr>
  </w:style>
  <w:style w:type="character" w:customStyle="1" w:styleId="1f">
    <w:name w:val="Подзаголовок Знак1"/>
    <w:basedOn w:val="a1"/>
    <w:rsid w:val="00966CCC"/>
    <w:rPr>
      <w:rFonts w:ascii="Cambria" w:eastAsia="SimSun" w:hAnsi="Cambria" w:cs="Mangal"/>
      <w:i/>
      <w:iCs/>
      <w:kern w:val="1"/>
      <w:sz w:val="28"/>
      <w:szCs w:val="28"/>
      <w:lang w:eastAsia="hi-IN" w:bidi="hi-IN"/>
    </w:rPr>
  </w:style>
  <w:style w:type="paragraph" w:customStyle="1" w:styleId="1f0">
    <w:name w:val="Схема документа1"/>
    <w:basedOn w:val="a"/>
    <w:rsid w:val="00966CCC"/>
    <w:pPr>
      <w:suppressAutoHyphens/>
      <w:jc w:val="left"/>
    </w:pPr>
    <w:rPr>
      <w:rFonts w:ascii="Tahoma" w:eastAsia="SimSun" w:hAnsi="Tahoma" w:cs="Mangal"/>
      <w:kern w:val="1"/>
      <w:sz w:val="16"/>
      <w:szCs w:val="16"/>
      <w:lang w:eastAsia="hi-IN" w:bidi="hi-IN"/>
    </w:rPr>
  </w:style>
  <w:style w:type="paragraph" w:customStyle="1" w:styleId="1f1">
    <w:name w:val="Текст выноски1"/>
    <w:basedOn w:val="a"/>
    <w:rsid w:val="00966CCC"/>
    <w:pPr>
      <w:suppressAutoHyphens/>
      <w:jc w:val="left"/>
    </w:pPr>
    <w:rPr>
      <w:rFonts w:ascii="Tahoma" w:eastAsia="SimSun" w:hAnsi="Tahoma" w:cs="Mangal"/>
      <w:kern w:val="1"/>
      <w:sz w:val="16"/>
      <w:szCs w:val="16"/>
      <w:lang w:eastAsia="hi-IN" w:bidi="hi-IN"/>
    </w:rPr>
  </w:style>
  <w:style w:type="paragraph" w:customStyle="1" w:styleId="1f2">
    <w:name w:val="Текст примечания1"/>
    <w:basedOn w:val="a"/>
    <w:rsid w:val="00966CCC"/>
    <w:pPr>
      <w:suppressAutoHyphens/>
      <w:spacing w:after="200" w:line="276" w:lineRule="auto"/>
      <w:jc w:val="left"/>
    </w:pPr>
    <w:rPr>
      <w:rFonts w:cs="Mangal"/>
      <w:kern w:val="1"/>
      <w:sz w:val="20"/>
      <w:szCs w:val="20"/>
      <w:lang w:eastAsia="hi-IN" w:bidi="hi-IN"/>
    </w:rPr>
  </w:style>
  <w:style w:type="paragraph" w:customStyle="1" w:styleId="1f3">
    <w:name w:val="Текст сноски1"/>
    <w:basedOn w:val="a"/>
    <w:rsid w:val="00966CCC"/>
    <w:pPr>
      <w:suppressAutoHyphens/>
      <w:jc w:val="left"/>
    </w:pPr>
    <w:rPr>
      <w:rFonts w:ascii="Times New Roman" w:eastAsia="SimSun" w:hAnsi="Times New Roman" w:cs="Mangal"/>
      <w:kern w:val="1"/>
      <w:sz w:val="20"/>
      <w:szCs w:val="20"/>
      <w:lang w:eastAsia="hi-IN" w:bidi="hi-IN"/>
    </w:rPr>
  </w:style>
  <w:style w:type="paragraph" w:customStyle="1" w:styleId="1f4">
    <w:name w:val="Тема примечания1"/>
    <w:basedOn w:val="1f2"/>
    <w:rsid w:val="00966CCC"/>
    <w:pPr>
      <w:spacing w:after="0" w:line="100" w:lineRule="atLeast"/>
    </w:pPr>
    <w:rPr>
      <w:b/>
      <w:bCs/>
    </w:rPr>
  </w:style>
  <w:style w:type="paragraph" w:customStyle="1" w:styleId="afff4">
    <w:name w:val="Прижатый влево"/>
    <w:basedOn w:val="a"/>
    <w:rsid w:val="00966CCC"/>
    <w:pPr>
      <w:widowControl w:val="0"/>
      <w:suppressAutoHyphens/>
      <w:jc w:val="left"/>
    </w:pPr>
    <w:rPr>
      <w:rFonts w:ascii="Arial" w:eastAsia="SimSun" w:hAnsi="Arial" w:cs="Arial"/>
      <w:kern w:val="1"/>
      <w:sz w:val="24"/>
      <w:szCs w:val="24"/>
      <w:lang w:eastAsia="hi-IN" w:bidi="hi-IN"/>
    </w:rPr>
  </w:style>
  <w:style w:type="paragraph" w:customStyle="1" w:styleId="ConsNormal">
    <w:name w:val="ConsNormal"/>
    <w:rsid w:val="00966CCC"/>
    <w:pPr>
      <w:widowControl w:val="0"/>
      <w:suppressAutoHyphens/>
      <w:spacing w:after="0" w:line="240" w:lineRule="auto"/>
      <w:ind w:right="19772" w:firstLine="720"/>
    </w:pPr>
    <w:rPr>
      <w:rFonts w:ascii="Arial" w:eastAsia="Arial" w:hAnsi="Arial" w:cs="Arial"/>
      <w:kern w:val="1"/>
      <w:sz w:val="24"/>
      <w:szCs w:val="24"/>
      <w:lang w:eastAsia="hi-IN" w:bidi="hi-IN"/>
    </w:rPr>
  </w:style>
  <w:style w:type="paragraph" w:customStyle="1" w:styleId="afff5">
    <w:name w:val="Заголовок таблицы"/>
    <w:basedOn w:val="ab"/>
    <w:rsid w:val="00966CCC"/>
    <w:pPr>
      <w:jc w:val="center"/>
    </w:pPr>
    <w:rPr>
      <w:rFonts w:eastAsia="SimSun" w:cs="Mangal"/>
      <w:b/>
      <w:bCs/>
      <w:kern w:val="1"/>
      <w:lang w:eastAsia="hi-IN" w:bidi="hi-IN"/>
    </w:rPr>
  </w:style>
  <w:style w:type="paragraph" w:customStyle="1" w:styleId="CC82031775204EA09FD9D1EF3034A67C">
    <w:name w:val="CC82031775204EA09FD9D1EF3034A67C"/>
    <w:rsid w:val="00966CCC"/>
    <w:pPr>
      <w:suppressAutoHyphens/>
      <w:spacing w:after="200" w:line="276" w:lineRule="auto"/>
    </w:pPr>
    <w:rPr>
      <w:rFonts w:ascii="Calibri" w:eastAsia="SimSun" w:hAnsi="Calibri" w:cs="Mangal"/>
      <w:kern w:val="1"/>
      <w:lang w:eastAsia="hi-IN" w:bidi="hi-IN"/>
    </w:rPr>
  </w:style>
  <w:style w:type="table" w:styleId="-1">
    <w:name w:val="Light List Accent 1"/>
    <w:basedOn w:val="a2"/>
    <w:uiPriority w:val="61"/>
    <w:rsid w:val="00966C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f5">
    <w:name w:val="Текст выноски Знак1"/>
    <w:basedOn w:val="a1"/>
    <w:uiPriority w:val="99"/>
    <w:semiHidden/>
    <w:rsid w:val="00966CCC"/>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CCC"/>
    <w:pPr>
      <w:spacing w:after="0" w:line="240" w:lineRule="auto"/>
      <w:jc w:val="both"/>
    </w:pPr>
    <w:rPr>
      <w:rFonts w:ascii="Calibri" w:eastAsia="Calibri" w:hAnsi="Calibri" w:cs="Times New Roman"/>
    </w:rPr>
  </w:style>
  <w:style w:type="paragraph" w:styleId="1">
    <w:name w:val="heading 1"/>
    <w:basedOn w:val="a"/>
    <w:next w:val="Pro-Gramma"/>
    <w:link w:val="10"/>
    <w:qFormat/>
    <w:rsid w:val="00966CCC"/>
    <w:pPr>
      <w:jc w:val="center"/>
      <w:outlineLvl w:val="0"/>
    </w:pPr>
    <w:rPr>
      <w:rFonts w:ascii="Times New Roman" w:eastAsia="Times New Roman" w:hAnsi="Times New Roman"/>
      <w:sz w:val="28"/>
      <w:szCs w:val="28"/>
      <w:lang w:val="x-none" w:eastAsia="ru-RU"/>
    </w:rPr>
  </w:style>
  <w:style w:type="paragraph" w:styleId="2">
    <w:name w:val="heading 2"/>
    <w:basedOn w:val="a"/>
    <w:next w:val="Pro-Gramma"/>
    <w:link w:val="20"/>
    <w:qFormat/>
    <w:rsid w:val="00966CCC"/>
    <w:pPr>
      <w:keepNext/>
      <w:pageBreakBefore/>
      <w:pBdr>
        <w:bottom w:val="single" w:sz="24" w:space="5" w:color="999999"/>
      </w:pBdr>
      <w:spacing w:after="840"/>
      <w:ind w:left="1080" w:hanging="1080"/>
      <w:jc w:val="right"/>
      <w:outlineLvl w:val="1"/>
    </w:pPr>
    <w:rPr>
      <w:rFonts w:ascii="Verdana" w:eastAsia="Times New Roman" w:hAnsi="Verdana"/>
      <w:b/>
      <w:bCs/>
      <w:iCs/>
      <w:color w:val="C41C16"/>
      <w:sz w:val="28"/>
      <w:szCs w:val="28"/>
      <w:lang w:val="x-none" w:eastAsia="ru-RU"/>
    </w:rPr>
  </w:style>
  <w:style w:type="paragraph" w:styleId="30">
    <w:name w:val="heading 3"/>
    <w:basedOn w:val="a0"/>
    <w:next w:val="Pro-Gramma"/>
    <w:link w:val="31"/>
    <w:qFormat/>
    <w:rsid w:val="00966CCC"/>
    <w:pPr>
      <w:numPr>
        <w:numId w:val="11"/>
      </w:numPr>
      <w:tabs>
        <w:tab w:val="clear" w:pos="2847"/>
        <w:tab w:val="num" w:pos="720"/>
      </w:tabs>
      <w:spacing w:after="0" w:line="240" w:lineRule="auto"/>
      <w:ind w:left="0"/>
      <w:jc w:val="center"/>
      <w:outlineLvl w:val="2"/>
    </w:pPr>
    <w:rPr>
      <w:rFonts w:ascii="Times New Roman" w:eastAsia="Times New Roman" w:hAnsi="Times New Roman" w:cs="Times New Roman"/>
      <w:color w:val="auto"/>
      <w:sz w:val="28"/>
      <w:szCs w:val="28"/>
      <w:lang w:val="x-none" w:eastAsia="ru-RU"/>
    </w:rPr>
  </w:style>
  <w:style w:type="paragraph" w:styleId="4">
    <w:name w:val="heading 4"/>
    <w:basedOn w:val="30"/>
    <w:next w:val="Pro-Gramma"/>
    <w:link w:val="40"/>
    <w:qFormat/>
    <w:rsid w:val="00966CCC"/>
    <w:pPr>
      <w:numPr>
        <w:numId w:val="0"/>
      </w:numPr>
      <w:tabs>
        <w:tab w:val="num" w:pos="720"/>
      </w:tabs>
      <w:ind w:left="720" w:hanging="720"/>
      <w:outlineLvl w:val="3"/>
    </w:pPr>
  </w:style>
  <w:style w:type="paragraph" w:styleId="5">
    <w:name w:val="heading 5"/>
    <w:basedOn w:val="a"/>
    <w:next w:val="a"/>
    <w:link w:val="50"/>
    <w:unhideWhenUsed/>
    <w:qFormat/>
    <w:rsid w:val="00966CCC"/>
    <w:pPr>
      <w:keepNext/>
      <w:keepLines/>
      <w:spacing w:before="200"/>
      <w:jc w:val="left"/>
      <w:outlineLvl w:val="4"/>
    </w:pPr>
    <w:rPr>
      <w:rFonts w:ascii="Cambria" w:eastAsia="Times New Roman" w:hAnsi="Cambria"/>
      <w:color w:val="243F60"/>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66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CCC"/>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stLabel1">
    <w:name w:val="ListLabel 1"/>
    <w:qFormat/>
    <w:rsid w:val="00966CCC"/>
    <w:rPr>
      <w:rFonts w:ascii="Times New Roman" w:hAnsi="Times New Roman"/>
      <w:i w:val="0"/>
      <w:sz w:val="28"/>
      <w:szCs w:val="28"/>
    </w:rPr>
  </w:style>
  <w:style w:type="paragraph" w:customStyle="1" w:styleId="a4">
    <w:name w:val="Заголовок"/>
    <w:basedOn w:val="a"/>
    <w:next w:val="a5"/>
    <w:qFormat/>
    <w:rsid w:val="00966CCC"/>
    <w:pPr>
      <w:keepNext/>
      <w:spacing w:before="240" w:after="120" w:line="276" w:lineRule="auto"/>
      <w:jc w:val="left"/>
    </w:pPr>
    <w:rPr>
      <w:rFonts w:ascii="Times New Roman" w:eastAsia="Microsoft YaHei" w:hAnsi="Times New Roman" w:cs="Mangal"/>
      <w:color w:val="00000A"/>
      <w:sz w:val="28"/>
      <w:szCs w:val="28"/>
    </w:rPr>
  </w:style>
  <w:style w:type="paragraph" w:styleId="a5">
    <w:name w:val="Body Text"/>
    <w:basedOn w:val="a"/>
    <w:link w:val="a6"/>
    <w:rsid w:val="00966CCC"/>
    <w:pPr>
      <w:spacing w:after="140" w:line="288" w:lineRule="auto"/>
      <w:jc w:val="left"/>
    </w:pPr>
    <w:rPr>
      <w:rFonts w:cstheme="minorBidi"/>
      <w:color w:val="00000A"/>
    </w:rPr>
  </w:style>
  <w:style w:type="character" w:customStyle="1" w:styleId="a6">
    <w:name w:val="Основной текст Знак"/>
    <w:basedOn w:val="a1"/>
    <w:link w:val="a5"/>
    <w:rsid w:val="00966CCC"/>
    <w:rPr>
      <w:rFonts w:ascii="Calibri" w:eastAsia="Calibri" w:hAnsi="Calibri"/>
      <w:color w:val="00000A"/>
    </w:rPr>
  </w:style>
  <w:style w:type="paragraph" w:styleId="a7">
    <w:name w:val="List"/>
    <w:basedOn w:val="a5"/>
    <w:rsid w:val="00966CCC"/>
    <w:rPr>
      <w:rFonts w:ascii="Times New Roman" w:hAnsi="Times New Roman" w:cs="Mangal"/>
    </w:rPr>
  </w:style>
  <w:style w:type="paragraph" w:customStyle="1" w:styleId="11">
    <w:name w:val="Название объекта1"/>
    <w:basedOn w:val="a"/>
    <w:qFormat/>
    <w:rsid w:val="00966CCC"/>
    <w:pPr>
      <w:suppressLineNumbers/>
      <w:spacing w:before="120" w:after="120" w:line="276" w:lineRule="auto"/>
      <w:jc w:val="left"/>
    </w:pPr>
    <w:rPr>
      <w:rFonts w:ascii="Times New Roman" w:hAnsi="Times New Roman" w:cs="Mangal"/>
      <w:i/>
      <w:iCs/>
      <w:color w:val="00000A"/>
      <w:sz w:val="28"/>
      <w:szCs w:val="24"/>
    </w:rPr>
  </w:style>
  <w:style w:type="paragraph" w:styleId="12">
    <w:name w:val="index 1"/>
    <w:basedOn w:val="a"/>
    <w:next w:val="a"/>
    <w:autoRedefine/>
    <w:uiPriority w:val="99"/>
    <w:semiHidden/>
    <w:unhideWhenUsed/>
    <w:rsid w:val="00966CCC"/>
    <w:pPr>
      <w:ind w:left="220" w:hanging="220"/>
      <w:jc w:val="left"/>
    </w:pPr>
    <w:rPr>
      <w:rFonts w:cstheme="minorBidi"/>
      <w:color w:val="00000A"/>
    </w:rPr>
  </w:style>
  <w:style w:type="paragraph" w:styleId="a8">
    <w:name w:val="index heading"/>
    <w:basedOn w:val="a"/>
    <w:qFormat/>
    <w:rsid w:val="00966CCC"/>
    <w:pPr>
      <w:suppressLineNumbers/>
      <w:spacing w:after="200" w:line="276" w:lineRule="auto"/>
      <w:jc w:val="left"/>
    </w:pPr>
    <w:rPr>
      <w:rFonts w:ascii="Times New Roman" w:hAnsi="Times New Roman" w:cs="Mangal"/>
      <w:color w:val="00000A"/>
    </w:rPr>
  </w:style>
  <w:style w:type="paragraph" w:styleId="a0">
    <w:name w:val="List Paragraph"/>
    <w:basedOn w:val="a"/>
    <w:uiPriority w:val="99"/>
    <w:qFormat/>
    <w:rsid w:val="00966CCC"/>
    <w:pPr>
      <w:spacing w:after="160" w:line="259" w:lineRule="auto"/>
      <w:ind w:left="720"/>
      <w:contextualSpacing/>
      <w:jc w:val="left"/>
    </w:pPr>
    <w:rPr>
      <w:rFonts w:cstheme="minorBidi"/>
      <w:color w:val="00000A"/>
    </w:rPr>
  </w:style>
  <w:style w:type="table" w:styleId="a9">
    <w:name w:val="Table Grid"/>
    <w:basedOn w:val="a2"/>
    <w:uiPriority w:val="59"/>
    <w:rsid w:val="00966CC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966CCC"/>
    <w:pPr>
      <w:suppressAutoHyphens/>
      <w:spacing w:before="60" w:after="280"/>
      <w:ind w:firstLine="720"/>
    </w:pPr>
    <w:rPr>
      <w:rFonts w:ascii="Arial" w:hAnsi="Arial" w:cs="Arial"/>
      <w:sz w:val="24"/>
      <w:szCs w:val="24"/>
      <w:lang w:eastAsia="zh-CN"/>
    </w:rPr>
  </w:style>
  <w:style w:type="paragraph" w:customStyle="1" w:styleId="ConsPlusNonformat">
    <w:name w:val="ConsPlusNonformat"/>
    <w:rsid w:val="00966CC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western">
    <w:name w:val="western"/>
    <w:basedOn w:val="a"/>
    <w:rsid w:val="00966CCC"/>
    <w:pPr>
      <w:suppressAutoHyphens/>
      <w:spacing w:before="280" w:after="280"/>
      <w:jc w:val="left"/>
    </w:pPr>
    <w:rPr>
      <w:rFonts w:ascii="Times New Roman" w:eastAsia="Times New Roman" w:hAnsi="Times New Roman"/>
      <w:sz w:val="24"/>
      <w:szCs w:val="24"/>
      <w:lang w:eastAsia="zh-CN"/>
    </w:rPr>
  </w:style>
  <w:style w:type="paragraph" w:customStyle="1" w:styleId="msonormalms-rtefontsize-3">
    <w:name w:val="msonormal ms-rtefontsize-3"/>
    <w:basedOn w:val="a"/>
    <w:rsid w:val="00966CCC"/>
    <w:pPr>
      <w:suppressAutoHyphens/>
      <w:spacing w:before="280" w:after="280"/>
      <w:jc w:val="left"/>
    </w:pPr>
    <w:rPr>
      <w:rFonts w:ascii="Times New Roman" w:eastAsia="Times New Roman" w:hAnsi="Times New Roman"/>
      <w:sz w:val="24"/>
      <w:szCs w:val="24"/>
      <w:lang w:eastAsia="zh-CN"/>
    </w:rPr>
  </w:style>
  <w:style w:type="paragraph" w:customStyle="1" w:styleId="bodytextindent2ms-rtefontsize-3">
    <w:name w:val="bodytextindent2 ms-rtefontsize-3"/>
    <w:basedOn w:val="a"/>
    <w:rsid w:val="00966CCC"/>
    <w:pPr>
      <w:suppressAutoHyphens/>
      <w:spacing w:before="280" w:after="280"/>
      <w:jc w:val="left"/>
    </w:pPr>
    <w:rPr>
      <w:rFonts w:ascii="Times New Roman" w:eastAsia="Times New Roman" w:hAnsi="Times New Roman"/>
      <w:sz w:val="24"/>
      <w:szCs w:val="24"/>
      <w:lang w:eastAsia="zh-CN"/>
    </w:rPr>
  </w:style>
  <w:style w:type="paragraph" w:customStyle="1" w:styleId="ab">
    <w:name w:val="Содержимое таблицы"/>
    <w:basedOn w:val="a"/>
    <w:rsid w:val="00966CCC"/>
    <w:pPr>
      <w:suppressLineNumbers/>
      <w:suppressAutoHyphens/>
      <w:jc w:val="left"/>
    </w:pPr>
    <w:rPr>
      <w:rFonts w:ascii="Times New Roman" w:eastAsia="Times New Roman" w:hAnsi="Times New Roman"/>
      <w:sz w:val="24"/>
      <w:szCs w:val="24"/>
      <w:lang w:eastAsia="zh-CN"/>
    </w:rPr>
  </w:style>
  <w:style w:type="character" w:styleId="ac">
    <w:name w:val="Hyperlink"/>
    <w:rsid w:val="00966CCC"/>
    <w:rPr>
      <w:color w:val="0000FF"/>
      <w:u w:val="single"/>
    </w:rPr>
  </w:style>
  <w:style w:type="paragraph" w:styleId="ad">
    <w:name w:val="Balloon Text"/>
    <w:basedOn w:val="a"/>
    <w:link w:val="ae"/>
    <w:unhideWhenUsed/>
    <w:rsid w:val="00966CCC"/>
    <w:pPr>
      <w:jc w:val="left"/>
    </w:pPr>
    <w:rPr>
      <w:rFonts w:ascii="Tahoma" w:eastAsia="Times New Roman" w:hAnsi="Tahoma" w:cs="Tahoma"/>
      <w:sz w:val="16"/>
      <w:szCs w:val="16"/>
      <w:lang w:eastAsia="ru-RU"/>
    </w:rPr>
  </w:style>
  <w:style w:type="character" w:customStyle="1" w:styleId="ae">
    <w:name w:val="Текст выноски Знак"/>
    <w:basedOn w:val="a1"/>
    <w:link w:val="ad"/>
    <w:rsid w:val="00966CCC"/>
    <w:rPr>
      <w:rFonts w:ascii="Tahoma" w:eastAsia="Times New Roman" w:hAnsi="Tahoma" w:cs="Tahoma"/>
      <w:sz w:val="16"/>
      <w:szCs w:val="16"/>
      <w:lang w:eastAsia="ru-RU"/>
    </w:rPr>
  </w:style>
  <w:style w:type="paragraph" w:styleId="af">
    <w:name w:val="Plain Text"/>
    <w:basedOn w:val="a"/>
    <w:link w:val="af0"/>
    <w:rsid w:val="00966CCC"/>
    <w:pPr>
      <w:jc w:val="left"/>
    </w:pPr>
    <w:rPr>
      <w:rFonts w:ascii="Courier New" w:eastAsia="Times New Roman" w:hAnsi="Courier New"/>
      <w:sz w:val="20"/>
      <w:szCs w:val="20"/>
      <w:lang w:eastAsia="ru-RU"/>
    </w:rPr>
  </w:style>
  <w:style w:type="character" w:customStyle="1" w:styleId="af0">
    <w:name w:val="Текст Знак"/>
    <w:basedOn w:val="a1"/>
    <w:link w:val="af"/>
    <w:rsid w:val="00966CCC"/>
    <w:rPr>
      <w:rFonts w:ascii="Courier New" w:eastAsia="Times New Roman" w:hAnsi="Courier New" w:cs="Times New Roman"/>
      <w:sz w:val="20"/>
      <w:szCs w:val="20"/>
      <w:lang w:eastAsia="ru-RU"/>
    </w:rPr>
  </w:style>
  <w:style w:type="paragraph" w:customStyle="1" w:styleId="tekstob">
    <w:name w:val="tekstob"/>
    <w:basedOn w:val="a"/>
    <w:rsid w:val="00966CCC"/>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
    <w:name w:val="formattext"/>
    <w:basedOn w:val="a"/>
    <w:rsid w:val="00966CCC"/>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Cell">
    <w:name w:val="ConsPlusCell"/>
    <w:rsid w:val="00966CC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966CCC"/>
  </w:style>
  <w:style w:type="paragraph" w:styleId="af1">
    <w:name w:val="Body Text Indent"/>
    <w:basedOn w:val="a"/>
    <w:link w:val="af2"/>
    <w:unhideWhenUsed/>
    <w:rsid w:val="00966CCC"/>
    <w:pPr>
      <w:spacing w:after="120"/>
      <w:ind w:left="283"/>
    </w:pPr>
  </w:style>
  <w:style w:type="character" w:customStyle="1" w:styleId="af2">
    <w:name w:val="Основной текст с отступом Знак"/>
    <w:basedOn w:val="a1"/>
    <w:link w:val="af1"/>
    <w:rsid w:val="00966CCC"/>
    <w:rPr>
      <w:rFonts w:ascii="Calibri" w:eastAsia="Calibri" w:hAnsi="Calibri" w:cs="Times New Roman"/>
    </w:rPr>
  </w:style>
  <w:style w:type="character" w:customStyle="1" w:styleId="10">
    <w:name w:val="Заголовок 1 Знак"/>
    <w:basedOn w:val="a1"/>
    <w:link w:val="1"/>
    <w:rsid w:val="00966CCC"/>
    <w:rPr>
      <w:rFonts w:ascii="Times New Roman" w:eastAsia="Times New Roman" w:hAnsi="Times New Roman" w:cs="Times New Roman"/>
      <w:sz w:val="28"/>
      <w:szCs w:val="28"/>
      <w:lang w:val="x-none" w:eastAsia="ru-RU"/>
    </w:rPr>
  </w:style>
  <w:style w:type="character" w:customStyle="1" w:styleId="20">
    <w:name w:val="Заголовок 2 Знак"/>
    <w:basedOn w:val="a1"/>
    <w:link w:val="2"/>
    <w:rsid w:val="00966CCC"/>
    <w:rPr>
      <w:rFonts w:ascii="Verdana" w:eastAsia="Times New Roman" w:hAnsi="Verdana" w:cs="Times New Roman"/>
      <w:b/>
      <w:bCs/>
      <w:iCs/>
      <w:color w:val="C41C16"/>
      <w:sz w:val="28"/>
      <w:szCs w:val="28"/>
      <w:lang w:val="x-none" w:eastAsia="ru-RU"/>
    </w:rPr>
  </w:style>
  <w:style w:type="character" w:customStyle="1" w:styleId="31">
    <w:name w:val="Заголовок 3 Знак"/>
    <w:basedOn w:val="a1"/>
    <w:link w:val="30"/>
    <w:rsid w:val="00966CCC"/>
    <w:rPr>
      <w:rFonts w:ascii="Times New Roman" w:eastAsia="Times New Roman" w:hAnsi="Times New Roman" w:cs="Times New Roman"/>
      <w:sz w:val="28"/>
      <w:szCs w:val="28"/>
      <w:lang w:val="x-none" w:eastAsia="ru-RU"/>
    </w:rPr>
  </w:style>
  <w:style w:type="character" w:customStyle="1" w:styleId="40">
    <w:name w:val="Заголовок 4 Знак"/>
    <w:basedOn w:val="a1"/>
    <w:link w:val="4"/>
    <w:rsid w:val="00966CCC"/>
    <w:rPr>
      <w:rFonts w:ascii="Times New Roman" w:eastAsia="Times New Roman" w:hAnsi="Times New Roman" w:cs="Times New Roman"/>
      <w:sz w:val="28"/>
      <w:szCs w:val="28"/>
      <w:lang w:val="x-none" w:eastAsia="ru-RU"/>
    </w:rPr>
  </w:style>
  <w:style w:type="character" w:customStyle="1" w:styleId="50">
    <w:name w:val="Заголовок 5 Знак"/>
    <w:basedOn w:val="a1"/>
    <w:link w:val="5"/>
    <w:rsid w:val="00966CCC"/>
    <w:rPr>
      <w:rFonts w:ascii="Cambria" w:eastAsia="Times New Roman" w:hAnsi="Cambria" w:cs="Times New Roman"/>
      <w:color w:val="243F60"/>
      <w:sz w:val="24"/>
      <w:szCs w:val="24"/>
      <w:lang w:val="x-none" w:eastAsia="ru-RU"/>
    </w:rPr>
  </w:style>
  <w:style w:type="paragraph" w:styleId="af3">
    <w:name w:val="footer"/>
    <w:basedOn w:val="a"/>
    <w:link w:val="af4"/>
    <w:uiPriority w:val="99"/>
    <w:unhideWhenUsed/>
    <w:rsid w:val="00966CCC"/>
    <w:pPr>
      <w:tabs>
        <w:tab w:val="center" w:pos="4677"/>
        <w:tab w:val="right" w:pos="9355"/>
      </w:tabs>
      <w:jc w:val="left"/>
    </w:pPr>
    <w:rPr>
      <w:rFonts w:ascii="Times New Roman" w:eastAsia="Times New Roman" w:hAnsi="Times New Roman"/>
      <w:sz w:val="24"/>
      <w:szCs w:val="24"/>
      <w:lang w:val="x-none" w:eastAsia="ru-RU"/>
    </w:rPr>
  </w:style>
  <w:style w:type="character" w:customStyle="1" w:styleId="af4">
    <w:name w:val="Нижний колонтитул Знак"/>
    <w:basedOn w:val="a1"/>
    <w:link w:val="af3"/>
    <w:uiPriority w:val="99"/>
    <w:rsid w:val="00966CCC"/>
    <w:rPr>
      <w:rFonts w:ascii="Times New Roman" w:eastAsia="Times New Roman" w:hAnsi="Times New Roman" w:cs="Times New Roman"/>
      <w:sz w:val="24"/>
      <w:szCs w:val="24"/>
      <w:lang w:val="x-none" w:eastAsia="ru-RU"/>
    </w:rPr>
  </w:style>
  <w:style w:type="paragraph" w:customStyle="1" w:styleId="Bottom">
    <w:name w:val="Bottom"/>
    <w:basedOn w:val="af3"/>
    <w:unhideWhenUsed/>
    <w:rsid w:val="00966CC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Gramma">
    <w:name w:val="Pro-Gramma"/>
    <w:basedOn w:val="a"/>
    <w:link w:val="Pro-Gramma0"/>
    <w:qFormat/>
    <w:rsid w:val="00966CCC"/>
    <w:pPr>
      <w:ind w:firstLine="709"/>
    </w:pPr>
    <w:rPr>
      <w:rFonts w:ascii="Times New Roman" w:eastAsia="Times New Roman" w:hAnsi="Times New Roman"/>
      <w:sz w:val="28"/>
      <w:szCs w:val="28"/>
      <w:lang w:val="x-none" w:eastAsia="ru-RU"/>
    </w:rPr>
  </w:style>
  <w:style w:type="paragraph" w:customStyle="1" w:styleId="Pro-List1">
    <w:name w:val="Pro-List #1"/>
    <w:basedOn w:val="Pro-Gramma"/>
    <w:link w:val="Pro-List10"/>
    <w:rsid w:val="00966CCC"/>
  </w:style>
  <w:style w:type="paragraph" w:customStyle="1" w:styleId="NPAText">
    <w:name w:val="NPA Text"/>
    <w:basedOn w:val="Pro-List1"/>
    <w:rsid w:val="00966CCC"/>
  </w:style>
  <w:style w:type="paragraph" w:customStyle="1" w:styleId="NPA-Comment">
    <w:name w:val="NPA-Comment"/>
    <w:basedOn w:val="Pro-Gramma"/>
    <w:rsid w:val="00966CCC"/>
    <w:pPr>
      <w:pBdr>
        <w:top w:val="single" w:sz="4" w:space="1" w:color="808080"/>
        <w:bottom w:val="single" w:sz="4" w:space="1" w:color="808080"/>
      </w:pBdr>
      <w:spacing w:before="60" w:after="60"/>
      <w:ind w:left="482"/>
    </w:pPr>
  </w:style>
  <w:style w:type="paragraph" w:customStyle="1" w:styleId="Pro-List2">
    <w:name w:val="Pro-List #2"/>
    <w:basedOn w:val="Pro-List1"/>
    <w:rsid w:val="00966CCC"/>
    <w:pPr>
      <w:tabs>
        <w:tab w:val="left" w:pos="2040"/>
      </w:tabs>
      <w:ind w:left="2040" w:hanging="480"/>
    </w:pPr>
  </w:style>
  <w:style w:type="paragraph" w:customStyle="1" w:styleId="Pro-List3">
    <w:name w:val="Pro-List #3"/>
    <w:basedOn w:val="Pro-List2"/>
    <w:rsid w:val="00966CCC"/>
    <w:pPr>
      <w:tabs>
        <w:tab w:val="left" w:pos="2640"/>
      </w:tabs>
      <w:ind w:left="2640" w:hanging="600"/>
    </w:pPr>
    <w:rPr>
      <w:lang w:val="en-US"/>
    </w:rPr>
  </w:style>
  <w:style w:type="paragraph" w:customStyle="1" w:styleId="Pro-List-1">
    <w:name w:val="Pro-List -1"/>
    <w:basedOn w:val="Pro-List1"/>
    <w:rsid w:val="00966CCC"/>
    <w:pPr>
      <w:numPr>
        <w:ilvl w:val="2"/>
        <w:numId w:val="11"/>
      </w:numPr>
      <w:tabs>
        <w:tab w:val="clear" w:pos="2160"/>
      </w:tabs>
      <w:ind w:left="666" w:firstLine="1134"/>
    </w:pPr>
  </w:style>
  <w:style w:type="paragraph" w:customStyle="1" w:styleId="Pro-List-2">
    <w:name w:val="Pro-List -2"/>
    <w:basedOn w:val="Pro-List-1"/>
    <w:rsid w:val="00966CCC"/>
    <w:pPr>
      <w:numPr>
        <w:ilvl w:val="3"/>
        <w:numId w:val="10"/>
      </w:numPr>
      <w:tabs>
        <w:tab w:val="clear" w:pos="2880"/>
      </w:tabs>
      <w:spacing w:before="60"/>
      <w:ind w:left="0" w:firstLine="0"/>
    </w:pPr>
  </w:style>
  <w:style w:type="character" w:customStyle="1" w:styleId="Pro-Marka">
    <w:name w:val="Pro-Marka"/>
    <w:rsid w:val="00966CCC"/>
    <w:rPr>
      <w:b/>
      <w:color w:val="C41C16"/>
    </w:rPr>
  </w:style>
  <w:style w:type="paragraph" w:customStyle="1" w:styleId="Pro-Tab">
    <w:name w:val="Pro-Tab"/>
    <w:basedOn w:val="Pro-Gramma"/>
    <w:link w:val="Pro-Tab0"/>
    <w:rsid w:val="00966CCC"/>
    <w:pPr>
      <w:spacing w:before="40" w:after="40"/>
      <w:ind w:firstLine="0"/>
      <w:jc w:val="left"/>
    </w:pPr>
    <w:rPr>
      <w:rFonts w:eastAsia="Calibri"/>
      <w:sz w:val="24"/>
      <w:szCs w:val="20"/>
    </w:rPr>
  </w:style>
  <w:style w:type="paragraph" w:customStyle="1" w:styleId="Pro-TabHead">
    <w:name w:val="Pro-Tab Head"/>
    <w:basedOn w:val="Pro-Tab"/>
    <w:rsid w:val="00966CCC"/>
    <w:rPr>
      <w:b/>
      <w:bCs/>
    </w:rPr>
  </w:style>
  <w:style w:type="paragraph" w:customStyle="1" w:styleId="Pro-TabName">
    <w:name w:val="Pro-Tab Name"/>
    <w:basedOn w:val="a"/>
    <w:rsid w:val="00966CCC"/>
    <w:pPr>
      <w:jc w:val="center"/>
    </w:pPr>
    <w:rPr>
      <w:rFonts w:ascii="Times New Roman" w:eastAsia="Times New Roman" w:hAnsi="Times New Roman"/>
      <w:sz w:val="28"/>
      <w:szCs w:val="28"/>
      <w:lang w:eastAsia="ru-RU"/>
    </w:rPr>
  </w:style>
  <w:style w:type="table" w:customStyle="1" w:styleId="Pro-Table">
    <w:name w:val="Pro-Table"/>
    <w:basedOn w:val="a2"/>
    <w:rsid w:val="00966CCC"/>
    <w:pPr>
      <w:spacing w:before="60" w:after="60" w:line="240" w:lineRule="auto"/>
    </w:pPr>
    <w:rPr>
      <w:rFonts w:ascii="Tahoma" w:eastAsia="Times New Roman" w:hAnsi="Tahoma" w:cs="Times New Roman"/>
      <w:sz w:val="16"/>
      <w:szCs w:val="20"/>
      <w:lang w:eastAsia="ru-RU"/>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character" w:customStyle="1" w:styleId="Pro-">
    <w:name w:val="Pro-Ссылка"/>
    <w:rsid w:val="00966CCC"/>
    <w:rPr>
      <w:i/>
      <w:color w:val="808080"/>
      <w:u w:val="none"/>
    </w:rPr>
  </w:style>
  <w:style w:type="character" w:customStyle="1" w:styleId="TextNPA">
    <w:name w:val="Text NPA"/>
    <w:rsid w:val="00966CCC"/>
    <w:rPr>
      <w:rFonts w:ascii="Courier New" w:hAnsi="Courier New"/>
    </w:rPr>
  </w:style>
  <w:style w:type="paragraph" w:styleId="af5">
    <w:name w:val="header"/>
    <w:basedOn w:val="a"/>
    <w:link w:val="af6"/>
    <w:uiPriority w:val="99"/>
    <w:unhideWhenUsed/>
    <w:rsid w:val="00966CCC"/>
    <w:pPr>
      <w:tabs>
        <w:tab w:val="center" w:pos="4677"/>
        <w:tab w:val="right" w:pos="9355"/>
      </w:tabs>
      <w:jc w:val="left"/>
    </w:pPr>
    <w:rPr>
      <w:rFonts w:ascii="Times New Roman" w:eastAsia="Times New Roman" w:hAnsi="Times New Roman"/>
      <w:sz w:val="24"/>
      <w:szCs w:val="24"/>
      <w:lang w:val="x-none" w:eastAsia="ru-RU"/>
    </w:rPr>
  </w:style>
  <w:style w:type="character" w:customStyle="1" w:styleId="af6">
    <w:name w:val="Верхний колонтитул Знак"/>
    <w:basedOn w:val="a1"/>
    <w:link w:val="af5"/>
    <w:uiPriority w:val="99"/>
    <w:rsid w:val="00966CCC"/>
    <w:rPr>
      <w:rFonts w:ascii="Times New Roman" w:eastAsia="Times New Roman" w:hAnsi="Times New Roman" w:cs="Times New Roman"/>
      <w:sz w:val="24"/>
      <w:szCs w:val="24"/>
      <w:lang w:val="x-none" w:eastAsia="ru-RU"/>
    </w:rPr>
  </w:style>
  <w:style w:type="character" w:styleId="af7">
    <w:name w:val="annotation reference"/>
    <w:semiHidden/>
    <w:rsid w:val="00966CCC"/>
    <w:rPr>
      <w:sz w:val="16"/>
      <w:szCs w:val="16"/>
    </w:rPr>
  </w:style>
  <w:style w:type="character" w:styleId="af8">
    <w:name w:val="footnote reference"/>
    <w:unhideWhenUsed/>
    <w:rsid w:val="00966CCC"/>
    <w:rPr>
      <w:vertAlign w:val="superscript"/>
    </w:rPr>
  </w:style>
  <w:style w:type="paragraph" w:styleId="af9">
    <w:name w:val="Title"/>
    <w:basedOn w:val="a"/>
    <w:link w:val="afa"/>
    <w:qFormat/>
    <w:rsid w:val="00966CCC"/>
    <w:pPr>
      <w:pBdr>
        <w:bottom w:val="single" w:sz="48" w:space="18" w:color="C4161C"/>
      </w:pBdr>
      <w:spacing w:before="3000" w:after="5520"/>
      <w:ind w:left="1678"/>
      <w:jc w:val="right"/>
      <w:outlineLvl w:val="0"/>
    </w:pPr>
    <w:rPr>
      <w:rFonts w:ascii="Verdana" w:eastAsia="Times New Roman" w:hAnsi="Verdana"/>
      <w:b/>
      <w:bCs/>
      <w:kern w:val="28"/>
      <w:sz w:val="40"/>
      <w:szCs w:val="32"/>
      <w:lang w:val="x-none" w:eastAsia="ru-RU"/>
    </w:rPr>
  </w:style>
  <w:style w:type="character" w:customStyle="1" w:styleId="afa">
    <w:name w:val="Название Знак"/>
    <w:basedOn w:val="a1"/>
    <w:link w:val="af9"/>
    <w:rsid w:val="00966CCC"/>
    <w:rPr>
      <w:rFonts w:ascii="Verdana" w:eastAsia="Times New Roman" w:hAnsi="Verdana" w:cs="Times New Roman"/>
      <w:b/>
      <w:bCs/>
      <w:kern w:val="28"/>
      <w:sz w:val="40"/>
      <w:szCs w:val="32"/>
      <w:lang w:val="x-none" w:eastAsia="ru-RU"/>
    </w:rPr>
  </w:style>
  <w:style w:type="character" w:styleId="afb">
    <w:name w:val="page number"/>
    <w:rsid w:val="00966CCC"/>
    <w:rPr>
      <w:rFonts w:ascii="Verdana" w:hAnsi="Verdana"/>
      <w:b/>
      <w:color w:val="C41C16"/>
      <w:sz w:val="16"/>
    </w:rPr>
  </w:style>
  <w:style w:type="paragraph" w:styleId="13">
    <w:name w:val="toc 1"/>
    <w:basedOn w:val="a"/>
    <w:next w:val="a"/>
    <w:autoRedefine/>
    <w:rsid w:val="00966CCC"/>
    <w:pPr>
      <w:pBdr>
        <w:bottom w:val="single" w:sz="12" w:space="1" w:color="808080"/>
      </w:pBdr>
      <w:tabs>
        <w:tab w:val="right" w:pos="9921"/>
      </w:tabs>
      <w:spacing w:before="360" w:after="360"/>
      <w:jc w:val="left"/>
    </w:pPr>
    <w:rPr>
      <w:rFonts w:ascii="Verdana" w:eastAsia="Times New Roman" w:hAnsi="Verdana"/>
      <w:bCs/>
      <w:noProof/>
      <w:sz w:val="24"/>
      <w:lang w:eastAsia="ru-RU"/>
    </w:rPr>
  </w:style>
  <w:style w:type="paragraph" w:styleId="32">
    <w:name w:val="toc 3"/>
    <w:basedOn w:val="a"/>
    <w:next w:val="a"/>
    <w:autoRedefine/>
    <w:rsid w:val="00966CCC"/>
    <w:pPr>
      <w:tabs>
        <w:tab w:val="right" w:pos="9911"/>
      </w:tabs>
      <w:spacing w:before="240" w:after="120"/>
      <w:ind w:left="1202"/>
      <w:jc w:val="left"/>
    </w:pPr>
    <w:rPr>
      <w:rFonts w:ascii="Georgia" w:eastAsia="Times New Roman" w:hAnsi="Georgia"/>
      <w:sz w:val="20"/>
      <w:szCs w:val="20"/>
      <w:lang w:eastAsia="ru-RU"/>
    </w:rPr>
  </w:style>
  <w:style w:type="paragraph" w:styleId="afc">
    <w:name w:val="Subtitle"/>
    <w:basedOn w:val="a"/>
    <w:next w:val="a"/>
    <w:link w:val="afd"/>
    <w:qFormat/>
    <w:rsid w:val="00966CCC"/>
    <w:pPr>
      <w:spacing w:after="60"/>
      <w:jc w:val="center"/>
      <w:outlineLvl w:val="1"/>
    </w:pPr>
    <w:rPr>
      <w:rFonts w:ascii="Cambria" w:eastAsia="Times New Roman" w:hAnsi="Cambria"/>
      <w:sz w:val="24"/>
      <w:szCs w:val="24"/>
      <w:lang w:val="x-none" w:eastAsia="ru-RU"/>
    </w:rPr>
  </w:style>
  <w:style w:type="character" w:customStyle="1" w:styleId="afd">
    <w:name w:val="Подзаголовок Знак"/>
    <w:basedOn w:val="a1"/>
    <w:link w:val="afc"/>
    <w:rsid w:val="00966CCC"/>
    <w:rPr>
      <w:rFonts w:ascii="Cambria" w:eastAsia="Times New Roman" w:hAnsi="Cambria" w:cs="Times New Roman"/>
      <w:sz w:val="24"/>
      <w:szCs w:val="24"/>
      <w:lang w:val="x-none" w:eastAsia="ru-RU"/>
    </w:rPr>
  </w:style>
  <w:style w:type="paragraph" w:styleId="afe">
    <w:name w:val="Document Map"/>
    <w:basedOn w:val="a"/>
    <w:link w:val="aff"/>
    <w:semiHidden/>
    <w:unhideWhenUsed/>
    <w:rsid w:val="00966CCC"/>
    <w:pPr>
      <w:jc w:val="left"/>
    </w:pPr>
    <w:rPr>
      <w:rFonts w:ascii="Tahoma" w:eastAsia="Times New Roman" w:hAnsi="Tahoma"/>
      <w:sz w:val="16"/>
      <w:szCs w:val="16"/>
      <w:lang w:val="x-none" w:eastAsia="ru-RU"/>
    </w:rPr>
  </w:style>
  <w:style w:type="character" w:customStyle="1" w:styleId="aff">
    <w:name w:val="Схема документа Знак"/>
    <w:basedOn w:val="a1"/>
    <w:link w:val="afe"/>
    <w:rsid w:val="00966CCC"/>
    <w:rPr>
      <w:rFonts w:ascii="Tahoma" w:eastAsia="Times New Roman" w:hAnsi="Tahoma" w:cs="Times New Roman"/>
      <w:sz w:val="16"/>
      <w:szCs w:val="16"/>
      <w:lang w:val="x-none" w:eastAsia="ru-RU"/>
    </w:rPr>
  </w:style>
  <w:style w:type="paragraph" w:styleId="aff0">
    <w:name w:val="annotation text"/>
    <w:aliases w:val=" Знак1"/>
    <w:basedOn w:val="a"/>
    <w:link w:val="aff1"/>
    <w:unhideWhenUsed/>
    <w:rsid w:val="00966CCC"/>
    <w:pPr>
      <w:spacing w:after="200" w:line="276" w:lineRule="auto"/>
      <w:jc w:val="left"/>
    </w:pPr>
    <w:rPr>
      <w:sz w:val="20"/>
      <w:szCs w:val="20"/>
      <w:lang w:val="x-none" w:eastAsia="x-none"/>
    </w:rPr>
  </w:style>
  <w:style w:type="character" w:customStyle="1" w:styleId="aff1">
    <w:name w:val="Текст примечания Знак"/>
    <w:aliases w:val=" Знак1 Знак"/>
    <w:basedOn w:val="a1"/>
    <w:link w:val="aff0"/>
    <w:rsid w:val="00966CCC"/>
    <w:rPr>
      <w:rFonts w:ascii="Calibri" w:eastAsia="Calibri" w:hAnsi="Calibri" w:cs="Times New Roman"/>
      <w:sz w:val="20"/>
      <w:szCs w:val="20"/>
      <w:lang w:val="x-none" w:eastAsia="x-none"/>
    </w:rPr>
  </w:style>
  <w:style w:type="paragraph" w:styleId="aff2">
    <w:name w:val="footnote text"/>
    <w:basedOn w:val="a"/>
    <w:link w:val="aff3"/>
    <w:unhideWhenUsed/>
    <w:rsid w:val="00966CCC"/>
    <w:pPr>
      <w:jc w:val="left"/>
    </w:pPr>
    <w:rPr>
      <w:rFonts w:ascii="Times New Roman" w:eastAsia="Times New Roman" w:hAnsi="Times New Roman"/>
      <w:sz w:val="20"/>
      <w:szCs w:val="20"/>
      <w:lang w:val="x-none" w:eastAsia="ru-RU"/>
    </w:rPr>
  </w:style>
  <w:style w:type="character" w:customStyle="1" w:styleId="aff3">
    <w:name w:val="Текст сноски Знак"/>
    <w:basedOn w:val="a1"/>
    <w:link w:val="aff2"/>
    <w:rsid w:val="00966CCC"/>
    <w:rPr>
      <w:rFonts w:ascii="Times New Roman" w:eastAsia="Times New Roman" w:hAnsi="Times New Roman" w:cs="Times New Roman"/>
      <w:sz w:val="20"/>
      <w:szCs w:val="20"/>
      <w:lang w:val="x-none" w:eastAsia="ru-RU"/>
    </w:rPr>
  </w:style>
  <w:style w:type="paragraph" w:styleId="aff4">
    <w:name w:val="annotation subject"/>
    <w:basedOn w:val="aff0"/>
    <w:next w:val="aff0"/>
    <w:link w:val="aff5"/>
    <w:semiHidden/>
    <w:unhideWhenUsed/>
    <w:rsid w:val="00966CCC"/>
    <w:pPr>
      <w:spacing w:after="0" w:line="240" w:lineRule="auto"/>
    </w:pPr>
    <w:rPr>
      <w:rFonts w:ascii="Times New Roman" w:eastAsia="Times New Roman" w:hAnsi="Times New Roman"/>
      <w:b/>
      <w:bCs/>
      <w:lang w:eastAsia="ru-RU"/>
    </w:rPr>
  </w:style>
  <w:style w:type="character" w:customStyle="1" w:styleId="aff5">
    <w:name w:val="Тема примечания Знак"/>
    <w:basedOn w:val="aff1"/>
    <w:link w:val="aff4"/>
    <w:rsid w:val="00966CCC"/>
    <w:rPr>
      <w:rFonts w:ascii="Times New Roman" w:eastAsia="Times New Roman" w:hAnsi="Times New Roman" w:cs="Times New Roman"/>
      <w:b/>
      <w:bCs/>
      <w:sz w:val="20"/>
      <w:szCs w:val="20"/>
      <w:lang w:val="x-none" w:eastAsia="ru-RU"/>
    </w:rPr>
  </w:style>
  <w:style w:type="paragraph" w:customStyle="1" w:styleId="aff6">
    <w:name w:val="Знак Знак Знак"/>
    <w:basedOn w:val="a"/>
    <w:rsid w:val="00966CCC"/>
    <w:pPr>
      <w:spacing w:after="160" w:line="240" w:lineRule="exact"/>
      <w:jc w:val="left"/>
    </w:pPr>
    <w:rPr>
      <w:rFonts w:ascii="Verdana" w:eastAsia="Times New Roman" w:hAnsi="Verdana"/>
      <w:sz w:val="20"/>
      <w:szCs w:val="20"/>
      <w:lang w:val="en-US"/>
    </w:rPr>
  </w:style>
  <w:style w:type="character" w:styleId="aff7">
    <w:name w:val="Emphasis"/>
    <w:qFormat/>
    <w:rsid w:val="00966CCC"/>
    <w:rPr>
      <w:i/>
      <w:iCs/>
    </w:rPr>
  </w:style>
  <w:style w:type="paragraph" w:customStyle="1" w:styleId="310">
    <w:name w:val="Основной текст 31"/>
    <w:basedOn w:val="a"/>
    <w:rsid w:val="00966CCC"/>
    <w:pPr>
      <w:suppressAutoHyphens/>
    </w:pPr>
    <w:rPr>
      <w:rFonts w:ascii="Times New Roman" w:eastAsia="Times New Roman" w:hAnsi="Times New Roman"/>
      <w:sz w:val="28"/>
      <w:szCs w:val="24"/>
      <w:lang w:eastAsia="ar-SA"/>
    </w:rPr>
  </w:style>
  <w:style w:type="paragraph" w:styleId="21">
    <w:name w:val="Body Text Indent 2"/>
    <w:basedOn w:val="a"/>
    <w:link w:val="22"/>
    <w:rsid w:val="00966CCC"/>
    <w:pPr>
      <w:spacing w:after="120" w:line="480" w:lineRule="auto"/>
      <w:ind w:left="283"/>
      <w:jc w:val="left"/>
    </w:pPr>
    <w:rPr>
      <w:rFonts w:ascii="Times New Roman" w:eastAsia="Times New Roman" w:hAnsi="Times New Roman"/>
      <w:sz w:val="24"/>
      <w:szCs w:val="24"/>
      <w:lang w:val="x-none" w:eastAsia="ru-RU"/>
    </w:rPr>
  </w:style>
  <w:style w:type="character" w:customStyle="1" w:styleId="22">
    <w:name w:val="Основной текст с отступом 2 Знак"/>
    <w:basedOn w:val="a1"/>
    <w:link w:val="21"/>
    <w:rsid w:val="00966CCC"/>
    <w:rPr>
      <w:rFonts w:ascii="Times New Roman" w:eastAsia="Times New Roman" w:hAnsi="Times New Roman" w:cs="Times New Roman"/>
      <w:sz w:val="24"/>
      <w:szCs w:val="24"/>
      <w:lang w:val="x-none" w:eastAsia="ru-RU"/>
    </w:rPr>
  </w:style>
  <w:style w:type="character" w:customStyle="1" w:styleId="Pro-Gramma0">
    <w:name w:val="Pro-Gramma Знак"/>
    <w:link w:val="Pro-Gramma"/>
    <w:rsid w:val="00966CCC"/>
    <w:rPr>
      <w:rFonts w:ascii="Times New Roman" w:eastAsia="Times New Roman" w:hAnsi="Times New Roman" w:cs="Times New Roman"/>
      <w:sz w:val="28"/>
      <w:szCs w:val="28"/>
      <w:lang w:val="x-none" w:eastAsia="ru-RU"/>
    </w:rPr>
  </w:style>
  <w:style w:type="paragraph" w:styleId="aff8">
    <w:name w:val="No Spacing"/>
    <w:link w:val="aff9"/>
    <w:qFormat/>
    <w:rsid w:val="00966CCC"/>
    <w:pPr>
      <w:spacing w:after="0" w:line="240" w:lineRule="auto"/>
    </w:pPr>
    <w:rPr>
      <w:rFonts w:ascii="Calibri" w:eastAsia="Times New Roman" w:hAnsi="Calibri" w:cs="Times New Roman"/>
      <w:sz w:val="20"/>
      <w:szCs w:val="20"/>
      <w:lang w:eastAsia="ru-RU"/>
    </w:rPr>
  </w:style>
  <w:style w:type="paragraph" w:customStyle="1" w:styleId="affa">
    <w:name w:val="Знак Знак Знак Знак Знак Знак Знак Знак Знак Знак Знак Знак Знак Знак Знак Знак"/>
    <w:basedOn w:val="a"/>
    <w:rsid w:val="00966CCC"/>
    <w:pPr>
      <w:spacing w:before="100" w:beforeAutospacing="1" w:after="100" w:afterAutospacing="1"/>
      <w:jc w:val="left"/>
    </w:pPr>
    <w:rPr>
      <w:rFonts w:ascii="Tahoma" w:eastAsia="Times New Roman" w:hAnsi="Tahoma"/>
      <w:sz w:val="20"/>
      <w:szCs w:val="20"/>
      <w:lang w:val="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rsid w:val="00966CCC"/>
    <w:pPr>
      <w:spacing w:before="100" w:beforeAutospacing="1" w:after="100" w:afterAutospacing="1"/>
      <w:jc w:val="left"/>
    </w:pPr>
    <w:rPr>
      <w:rFonts w:ascii="Tahoma" w:eastAsia="Times New Roman" w:hAnsi="Tahoma"/>
      <w:sz w:val="20"/>
      <w:szCs w:val="20"/>
      <w:lang w:val="en-US"/>
    </w:rPr>
  </w:style>
  <w:style w:type="character" w:customStyle="1" w:styleId="aff9">
    <w:name w:val="Без интервала Знак"/>
    <w:link w:val="aff8"/>
    <w:uiPriority w:val="1"/>
    <w:rsid w:val="00966CCC"/>
    <w:rPr>
      <w:rFonts w:ascii="Calibri" w:eastAsia="Times New Roman" w:hAnsi="Calibri" w:cs="Times New Roman"/>
      <w:sz w:val="20"/>
      <w:szCs w:val="20"/>
      <w:lang w:eastAsia="ru-RU"/>
    </w:rPr>
  </w:style>
  <w:style w:type="paragraph" w:customStyle="1" w:styleId="affc">
    <w:name w:val="Приложение"/>
    <w:basedOn w:val="Pro-Gramma"/>
    <w:qFormat/>
    <w:rsid w:val="00966CCC"/>
    <w:pPr>
      <w:ind w:left="4536" w:firstLine="0"/>
    </w:pPr>
  </w:style>
  <w:style w:type="paragraph" w:customStyle="1" w:styleId="Standard">
    <w:name w:val="Standard"/>
    <w:rsid w:val="00966CC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966CCC"/>
    <w:pPr>
      <w:spacing w:after="120"/>
    </w:pPr>
  </w:style>
  <w:style w:type="paragraph" w:customStyle="1" w:styleId="Heading">
    <w:name w:val="Heading"/>
    <w:basedOn w:val="Standard"/>
    <w:next w:val="Textbody"/>
    <w:rsid w:val="00966CCC"/>
    <w:pPr>
      <w:keepNext/>
      <w:spacing w:before="240" w:after="120"/>
    </w:pPr>
    <w:rPr>
      <w:rFonts w:ascii="Arial" w:hAnsi="Arial"/>
      <w:sz w:val="28"/>
      <w:szCs w:val="28"/>
    </w:rPr>
  </w:style>
  <w:style w:type="paragraph" w:customStyle="1" w:styleId="Index">
    <w:name w:val="Index"/>
    <w:basedOn w:val="Standard"/>
    <w:rsid w:val="00966CCC"/>
    <w:pPr>
      <w:suppressLineNumbers/>
    </w:pPr>
  </w:style>
  <w:style w:type="paragraph" w:customStyle="1" w:styleId="TableContents">
    <w:name w:val="Table Contents"/>
    <w:basedOn w:val="Standard"/>
    <w:rsid w:val="00966CCC"/>
    <w:pPr>
      <w:suppressLineNumbers/>
    </w:pPr>
    <w:rPr>
      <w:rFonts w:eastAsia="SimSun, 宋体" w:cs="Mangal"/>
      <w:lang w:eastAsia="zh-CN" w:bidi="hi-IN"/>
    </w:rPr>
  </w:style>
  <w:style w:type="character" w:customStyle="1" w:styleId="WW8Num6z0">
    <w:name w:val="WW8Num6z0"/>
    <w:rsid w:val="00966CCC"/>
    <w:rPr>
      <w:b w:val="0"/>
      <w:bCs w:val="0"/>
      <w:sz w:val="28"/>
      <w:szCs w:val="28"/>
      <w:lang w:val="en-US"/>
    </w:rPr>
  </w:style>
  <w:style w:type="character" w:customStyle="1" w:styleId="WW8Num6z1">
    <w:name w:val="WW8Num6z1"/>
    <w:rsid w:val="00966CCC"/>
  </w:style>
  <w:style w:type="character" w:customStyle="1" w:styleId="WW8Num6z2">
    <w:name w:val="WW8Num6z2"/>
    <w:rsid w:val="00966CCC"/>
  </w:style>
  <w:style w:type="character" w:customStyle="1" w:styleId="WW8Num6z3">
    <w:name w:val="WW8Num6z3"/>
    <w:rsid w:val="00966CCC"/>
  </w:style>
  <w:style w:type="character" w:customStyle="1" w:styleId="WW8Num6z4">
    <w:name w:val="WW8Num6z4"/>
    <w:rsid w:val="00966CCC"/>
  </w:style>
  <w:style w:type="character" w:customStyle="1" w:styleId="WW8Num6z5">
    <w:name w:val="WW8Num6z5"/>
    <w:rsid w:val="00966CCC"/>
  </w:style>
  <w:style w:type="character" w:customStyle="1" w:styleId="WW8Num6z6">
    <w:name w:val="WW8Num6z6"/>
    <w:rsid w:val="00966CCC"/>
  </w:style>
  <w:style w:type="character" w:customStyle="1" w:styleId="WW8Num6z7">
    <w:name w:val="WW8Num6z7"/>
    <w:rsid w:val="00966CCC"/>
  </w:style>
  <w:style w:type="character" w:customStyle="1" w:styleId="WW8Num6z8">
    <w:name w:val="WW8Num6z8"/>
    <w:rsid w:val="00966CCC"/>
  </w:style>
  <w:style w:type="character" w:customStyle="1" w:styleId="Internetlink">
    <w:name w:val="Internet link"/>
    <w:rsid w:val="00966CCC"/>
    <w:rPr>
      <w:color w:val="000080"/>
      <w:u w:val="single" w:color="000000"/>
    </w:rPr>
  </w:style>
  <w:style w:type="character" w:customStyle="1" w:styleId="StrongEmphasis">
    <w:name w:val="Strong Emphasis"/>
    <w:basedOn w:val="a1"/>
    <w:rsid w:val="00966CCC"/>
    <w:rPr>
      <w:b/>
      <w:bCs/>
    </w:rPr>
  </w:style>
  <w:style w:type="character" w:customStyle="1" w:styleId="WW8Num5z0">
    <w:name w:val="WW8Num5z0"/>
    <w:rsid w:val="00966CCC"/>
  </w:style>
  <w:style w:type="character" w:customStyle="1" w:styleId="WW8Num5z1">
    <w:name w:val="WW8Num5z1"/>
    <w:rsid w:val="00966CCC"/>
  </w:style>
  <w:style w:type="character" w:customStyle="1" w:styleId="WW8Num5z2">
    <w:name w:val="WW8Num5z2"/>
    <w:rsid w:val="00966CCC"/>
  </w:style>
  <w:style w:type="character" w:customStyle="1" w:styleId="WW8Num5z3">
    <w:name w:val="WW8Num5z3"/>
    <w:rsid w:val="00966CCC"/>
  </w:style>
  <w:style w:type="character" w:customStyle="1" w:styleId="WW8Num5z4">
    <w:name w:val="WW8Num5z4"/>
    <w:rsid w:val="00966CCC"/>
  </w:style>
  <w:style w:type="character" w:customStyle="1" w:styleId="WW8Num5z5">
    <w:name w:val="WW8Num5z5"/>
    <w:rsid w:val="00966CCC"/>
  </w:style>
  <w:style w:type="character" w:customStyle="1" w:styleId="WW8Num5z6">
    <w:name w:val="WW8Num5z6"/>
    <w:rsid w:val="00966CCC"/>
  </w:style>
  <w:style w:type="character" w:customStyle="1" w:styleId="WW8Num5z7">
    <w:name w:val="WW8Num5z7"/>
    <w:rsid w:val="00966CCC"/>
  </w:style>
  <w:style w:type="character" w:customStyle="1" w:styleId="WW8Num5z8">
    <w:name w:val="WW8Num5z8"/>
    <w:rsid w:val="00966CCC"/>
  </w:style>
  <w:style w:type="paragraph" w:styleId="affd">
    <w:name w:val="caption"/>
    <w:basedOn w:val="Standard"/>
    <w:semiHidden/>
    <w:unhideWhenUsed/>
    <w:qFormat/>
    <w:rsid w:val="00966CCC"/>
    <w:pPr>
      <w:suppressLineNumbers/>
      <w:spacing w:before="120" w:after="120"/>
    </w:pPr>
    <w:rPr>
      <w:i/>
      <w:iCs/>
    </w:rPr>
  </w:style>
  <w:style w:type="character" w:styleId="affe">
    <w:name w:val="FollowedHyperlink"/>
    <w:basedOn w:val="a1"/>
    <w:unhideWhenUsed/>
    <w:rsid w:val="00966CCC"/>
    <w:rPr>
      <w:color w:val="800080"/>
      <w:u w:val="single"/>
    </w:rPr>
  </w:style>
  <w:style w:type="numbering" w:customStyle="1" w:styleId="WW8Num6">
    <w:name w:val="WW8Num6"/>
    <w:rsid w:val="00966CCC"/>
    <w:pPr>
      <w:numPr>
        <w:numId w:val="16"/>
      </w:numPr>
    </w:pPr>
  </w:style>
  <w:style w:type="numbering" w:customStyle="1" w:styleId="WW8Num5">
    <w:name w:val="WW8Num5"/>
    <w:rsid w:val="00966CCC"/>
    <w:pPr>
      <w:numPr>
        <w:numId w:val="19"/>
      </w:numPr>
    </w:pPr>
  </w:style>
  <w:style w:type="paragraph" w:customStyle="1" w:styleId="23">
    <w:name w:val="Стиль2"/>
    <w:basedOn w:val="a"/>
    <w:next w:val="a"/>
    <w:rsid w:val="00966CCC"/>
    <w:pPr>
      <w:autoSpaceDE w:val="0"/>
      <w:autoSpaceDN w:val="0"/>
      <w:adjustRightInd w:val="0"/>
    </w:pPr>
    <w:rPr>
      <w:rFonts w:ascii="Arial" w:eastAsia="Times New Roman" w:hAnsi="Arial" w:cs="Arial"/>
      <w:sz w:val="20"/>
      <w:szCs w:val="20"/>
      <w:lang w:eastAsia="ru-RU"/>
    </w:rPr>
  </w:style>
  <w:style w:type="character" w:customStyle="1" w:styleId="Pro-List10">
    <w:name w:val="Pro-List #1 Знак Знак"/>
    <w:link w:val="Pro-List1"/>
    <w:locked/>
    <w:rsid w:val="00966CCC"/>
    <w:rPr>
      <w:rFonts w:ascii="Times New Roman" w:eastAsia="Times New Roman" w:hAnsi="Times New Roman" w:cs="Times New Roman"/>
      <w:sz w:val="28"/>
      <w:szCs w:val="28"/>
      <w:lang w:val="x-none" w:eastAsia="ru-RU"/>
    </w:rPr>
  </w:style>
  <w:style w:type="paragraph" w:customStyle="1" w:styleId="afff">
    <w:name w:val="Нормальный"/>
    <w:rsid w:val="00966C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Знак"/>
    <w:basedOn w:val="a"/>
    <w:rsid w:val="00966CC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4">
    <w:name w:val="Знак1 Знак Знак Знак"/>
    <w:basedOn w:val="a"/>
    <w:rsid w:val="00966CCC"/>
    <w:pPr>
      <w:spacing w:after="160" w:line="240" w:lineRule="exact"/>
      <w:jc w:val="left"/>
    </w:pPr>
    <w:rPr>
      <w:rFonts w:ascii="Verdana" w:eastAsia="Times New Roman" w:hAnsi="Verdana" w:cs="Verdana"/>
      <w:sz w:val="24"/>
      <w:szCs w:val="24"/>
      <w:lang w:val="en-US"/>
    </w:rPr>
  </w:style>
  <w:style w:type="character" w:customStyle="1" w:styleId="ConsPlusNormal0">
    <w:name w:val="ConsPlusNormal Знак"/>
    <w:link w:val="ConsPlusNormal"/>
    <w:locked/>
    <w:rsid w:val="00966CCC"/>
    <w:rPr>
      <w:rFonts w:ascii="Calibri" w:eastAsia="Times New Roman" w:hAnsi="Calibri" w:cs="Calibri"/>
      <w:szCs w:val="20"/>
      <w:lang w:eastAsia="ru-RU"/>
    </w:rPr>
  </w:style>
  <w:style w:type="character" w:customStyle="1" w:styleId="HTML">
    <w:name w:val="Стандартный HTML Знак"/>
    <w:link w:val="HTML0"/>
    <w:rsid w:val="00966CCC"/>
    <w:rPr>
      <w:rFonts w:ascii="Arial Unicode MS" w:eastAsia="Arial Unicode MS" w:hAnsi="Arial Unicode MS" w:cs="Arial Unicode MS"/>
    </w:rPr>
  </w:style>
  <w:style w:type="paragraph" w:styleId="HTML0">
    <w:name w:val="HTML Preformatted"/>
    <w:basedOn w:val="a"/>
    <w:link w:val="HTML"/>
    <w:unhideWhenUsed/>
    <w:rsid w:val="0096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rPr>
  </w:style>
  <w:style w:type="character" w:customStyle="1" w:styleId="HTML1">
    <w:name w:val="Стандартный HTML Знак1"/>
    <w:basedOn w:val="a1"/>
    <w:rsid w:val="00966CCC"/>
    <w:rPr>
      <w:rFonts w:ascii="Consolas" w:eastAsia="Calibri" w:hAnsi="Consolas" w:cs="Consolas"/>
      <w:sz w:val="20"/>
      <w:szCs w:val="20"/>
    </w:rPr>
  </w:style>
  <w:style w:type="character" w:styleId="afff1">
    <w:name w:val="Strong"/>
    <w:uiPriority w:val="22"/>
    <w:qFormat/>
    <w:rsid w:val="00966CCC"/>
    <w:rPr>
      <w:b/>
      <w:bCs/>
    </w:rPr>
  </w:style>
  <w:style w:type="paragraph" w:customStyle="1" w:styleId="15">
    <w:name w:val="Без интервала1"/>
    <w:rsid w:val="00966CCC"/>
    <w:pPr>
      <w:spacing w:after="0" w:line="240" w:lineRule="auto"/>
    </w:pPr>
    <w:rPr>
      <w:rFonts w:ascii="Calibri" w:eastAsia="Times New Roman" w:hAnsi="Calibri" w:cs="Calibri"/>
      <w:sz w:val="20"/>
      <w:szCs w:val="20"/>
    </w:rPr>
  </w:style>
  <w:style w:type="paragraph" w:customStyle="1" w:styleId="16">
    <w:name w:val="Абзац списка1"/>
    <w:basedOn w:val="a"/>
    <w:rsid w:val="00966CCC"/>
    <w:pPr>
      <w:spacing w:after="200" w:line="276" w:lineRule="auto"/>
      <w:ind w:left="720"/>
      <w:jc w:val="left"/>
    </w:pPr>
    <w:rPr>
      <w:rFonts w:eastAsia="Times New Roman" w:cs="Calibri"/>
      <w:sz w:val="20"/>
      <w:szCs w:val="20"/>
    </w:rPr>
  </w:style>
  <w:style w:type="paragraph" w:customStyle="1" w:styleId="msonormalbullet1gif">
    <w:name w:val="msonormalbullet1.gif"/>
    <w:basedOn w:val="a"/>
    <w:rsid w:val="00966CCC"/>
    <w:pPr>
      <w:spacing w:before="100" w:beforeAutospacing="1" w:after="100" w:afterAutospacing="1"/>
      <w:jc w:val="left"/>
    </w:pPr>
    <w:rPr>
      <w:rFonts w:eastAsia="Times New Roman" w:cs="Calibri"/>
      <w:sz w:val="24"/>
      <w:szCs w:val="24"/>
      <w:lang w:eastAsia="ru-RU"/>
    </w:rPr>
  </w:style>
  <w:style w:type="paragraph" w:customStyle="1" w:styleId="msonormalbullet2gif">
    <w:name w:val="msonormalbullet2.gif"/>
    <w:basedOn w:val="a"/>
    <w:rsid w:val="00966CCC"/>
    <w:pPr>
      <w:spacing w:before="100" w:beforeAutospacing="1" w:after="100" w:afterAutospacing="1"/>
      <w:jc w:val="left"/>
    </w:pPr>
    <w:rPr>
      <w:rFonts w:eastAsia="Times New Roman" w:cs="Calibri"/>
      <w:sz w:val="24"/>
      <w:szCs w:val="24"/>
      <w:lang w:eastAsia="ru-RU"/>
    </w:rPr>
  </w:style>
  <w:style w:type="character" w:customStyle="1" w:styleId="Pro-Tab0">
    <w:name w:val="Pro-Tab Знак Знак"/>
    <w:link w:val="Pro-Tab"/>
    <w:rsid w:val="00966CCC"/>
    <w:rPr>
      <w:rFonts w:ascii="Times New Roman" w:eastAsia="Calibri" w:hAnsi="Times New Roman" w:cs="Times New Roman"/>
      <w:sz w:val="24"/>
      <w:szCs w:val="20"/>
      <w:lang w:val="x-none" w:eastAsia="ru-RU"/>
    </w:rPr>
  </w:style>
  <w:style w:type="character" w:customStyle="1" w:styleId="41">
    <w:name w:val="Знак Знак4"/>
    <w:rsid w:val="00966CCC"/>
    <w:rPr>
      <w:rFonts w:ascii="Verdana" w:hAnsi="Verdana" w:cs="Arial"/>
      <w:bCs/>
      <w:color w:val="C41C16"/>
      <w:sz w:val="24"/>
      <w:szCs w:val="26"/>
    </w:rPr>
  </w:style>
  <w:style w:type="paragraph" w:customStyle="1" w:styleId="afff2">
    <w:name w:val="Иллюстрация"/>
    <w:semiHidden/>
    <w:rsid w:val="00966CCC"/>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
    <w:name w:val="List Bullet 3"/>
    <w:basedOn w:val="a"/>
    <w:semiHidden/>
    <w:rsid w:val="00966CCC"/>
    <w:pPr>
      <w:numPr>
        <w:numId w:val="49"/>
      </w:numPr>
      <w:jc w:val="left"/>
    </w:pPr>
    <w:rPr>
      <w:rFonts w:ascii="Times New Roman" w:eastAsia="Times New Roman" w:hAnsi="Times New Roman"/>
      <w:sz w:val="24"/>
      <w:szCs w:val="24"/>
      <w:lang w:eastAsia="ru-RU"/>
    </w:rPr>
  </w:style>
  <w:style w:type="paragraph" w:customStyle="1" w:styleId="s1">
    <w:name w:val="s_1"/>
    <w:basedOn w:val="a"/>
    <w:rsid w:val="00966CCC"/>
    <w:pPr>
      <w:spacing w:before="100" w:beforeAutospacing="1" w:after="100" w:afterAutospacing="1"/>
      <w:jc w:val="left"/>
    </w:pPr>
    <w:rPr>
      <w:rFonts w:ascii="Times New Roman" w:eastAsia="Times New Roman" w:hAnsi="Times New Roman"/>
      <w:sz w:val="24"/>
      <w:szCs w:val="24"/>
      <w:lang w:eastAsia="ru-RU"/>
    </w:rPr>
  </w:style>
  <w:style w:type="character" w:customStyle="1" w:styleId="17">
    <w:name w:val="Основной шрифт абзаца1"/>
    <w:rsid w:val="00966CCC"/>
  </w:style>
  <w:style w:type="character" w:customStyle="1" w:styleId="WW8Num2z0">
    <w:name w:val="WW8Num2z0"/>
    <w:rsid w:val="00966CCC"/>
    <w:rPr>
      <w:rFonts w:ascii="Wingdings" w:hAnsi="Wingdings"/>
      <w:color w:val="800000"/>
    </w:rPr>
  </w:style>
  <w:style w:type="character" w:customStyle="1" w:styleId="WW8Num2z1">
    <w:name w:val="WW8Num2z1"/>
    <w:rsid w:val="00966CCC"/>
    <w:rPr>
      <w:rFonts w:ascii="Courier New" w:hAnsi="Courier New" w:cs="Courier New"/>
    </w:rPr>
  </w:style>
  <w:style w:type="character" w:customStyle="1" w:styleId="WW8Num2z2">
    <w:name w:val="WW8Num2z2"/>
    <w:rsid w:val="00966CCC"/>
    <w:rPr>
      <w:rFonts w:ascii="Wingdings" w:hAnsi="Wingdings"/>
      <w:color w:val="C41C16"/>
      <w:sz w:val="24"/>
      <w:szCs w:val="24"/>
    </w:rPr>
  </w:style>
  <w:style w:type="character" w:customStyle="1" w:styleId="WW8Num2z3">
    <w:name w:val="WW8Num2z3"/>
    <w:rsid w:val="00966CCC"/>
    <w:rPr>
      <w:rFonts w:ascii="Symbol" w:hAnsi="Symbol"/>
    </w:rPr>
  </w:style>
  <w:style w:type="character" w:customStyle="1" w:styleId="WW8Num2z5">
    <w:name w:val="WW8Num2z5"/>
    <w:rsid w:val="00966CCC"/>
    <w:rPr>
      <w:rFonts w:ascii="Wingdings" w:hAnsi="Wingdings"/>
    </w:rPr>
  </w:style>
  <w:style w:type="character" w:customStyle="1" w:styleId="WW8Num3z0">
    <w:name w:val="WW8Num3z0"/>
    <w:rsid w:val="00966CCC"/>
    <w:rPr>
      <w:rFonts w:ascii="Georgia" w:hAnsi="Georgia"/>
      <w:color w:val="00000A"/>
    </w:rPr>
  </w:style>
  <w:style w:type="character" w:customStyle="1" w:styleId="WW8Num3z1">
    <w:name w:val="WW8Num3z1"/>
    <w:rsid w:val="00966CCC"/>
    <w:rPr>
      <w:rFonts w:ascii="Courier New" w:hAnsi="Courier New" w:cs="Courier New"/>
    </w:rPr>
  </w:style>
  <w:style w:type="character" w:customStyle="1" w:styleId="WW8Num3z2">
    <w:name w:val="WW8Num3z2"/>
    <w:rsid w:val="00966CCC"/>
    <w:rPr>
      <w:rFonts w:ascii="Wingdings" w:hAnsi="Wingdings"/>
      <w:color w:val="C41C16"/>
      <w:sz w:val="24"/>
      <w:szCs w:val="24"/>
    </w:rPr>
  </w:style>
  <w:style w:type="character" w:customStyle="1" w:styleId="WW8Num3z5">
    <w:name w:val="WW8Num3z5"/>
    <w:rsid w:val="00966CCC"/>
    <w:rPr>
      <w:rFonts w:ascii="Wingdings" w:hAnsi="Wingdings"/>
    </w:rPr>
  </w:style>
  <w:style w:type="character" w:customStyle="1" w:styleId="WW8Num3z6">
    <w:name w:val="WW8Num3z6"/>
    <w:rsid w:val="00966CCC"/>
    <w:rPr>
      <w:rFonts w:ascii="Symbol" w:hAnsi="Symbol"/>
    </w:rPr>
  </w:style>
  <w:style w:type="character" w:customStyle="1" w:styleId="WW8Num22z0">
    <w:name w:val="WW8Num22z0"/>
    <w:rsid w:val="00966CCC"/>
    <w:rPr>
      <w:rFonts w:ascii="Symbol" w:hAnsi="Symbol"/>
    </w:rPr>
  </w:style>
  <w:style w:type="character" w:customStyle="1" w:styleId="WW8Num22z1">
    <w:name w:val="WW8Num22z1"/>
    <w:rsid w:val="00966CCC"/>
    <w:rPr>
      <w:rFonts w:ascii="Courier New" w:hAnsi="Courier New" w:cs="Courier New"/>
    </w:rPr>
  </w:style>
  <w:style w:type="character" w:customStyle="1" w:styleId="WW8Num22z2">
    <w:name w:val="WW8Num22z2"/>
    <w:rsid w:val="00966CCC"/>
    <w:rPr>
      <w:rFonts w:ascii="Wingdings" w:hAnsi="Wingdings"/>
    </w:rPr>
  </w:style>
  <w:style w:type="character" w:customStyle="1" w:styleId="WW8Num30z0">
    <w:name w:val="WW8Num30z0"/>
    <w:rsid w:val="00966CCC"/>
    <w:rPr>
      <w:rFonts w:ascii="Symbol" w:eastAsia="Times New Roman" w:hAnsi="Symbol" w:cs="Times New Roman"/>
    </w:rPr>
  </w:style>
  <w:style w:type="character" w:customStyle="1" w:styleId="WW8Num30z1">
    <w:name w:val="WW8Num30z1"/>
    <w:rsid w:val="00966CCC"/>
    <w:rPr>
      <w:rFonts w:ascii="Courier New" w:hAnsi="Courier New" w:cs="Courier New"/>
    </w:rPr>
  </w:style>
  <w:style w:type="character" w:customStyle="1" w:styleId="WW8Num30z2">
    <w:name w:val="WW8Num30z2"/>
    <w:rsid w:val="00966CCC"/>
    <w:rPr>
      <w:rFonts w:ascii="Wingdings" w:hAnsi="Wingdings"/>
    </w:rPr>
  </w:style>
  <w:style w:type="character" w:customStyle="1" w:styleId="WW8Num30z3">
    <w:name w:val="WW8Num30z3"/>
    <w:rsid w:val="00966CCC"/>
    <w:rPr>
      <w:rFonts w:ascii="Symbol" w:hAnsi="Symbol"/>
    </w:rPr>
  </w:style>
  <w:style w:type="character" w:customStyle="1" w:styleId="18">
    <w:name w:val="Основной шрифт абзаца1"/>
    <w:rsid w:val="00966CCC"/>
  </w:style>
  <w:style w:type="character" w:customStyle="1" w:styleId="19">
    <w:name w:val="Знак примечания1"/>
    <w:rsid w:val="00966CCC"/>
    <w:rPr>
      <w:sz w:val="16"/>
      <w:szCs w:val="16"/>
    </w:rPr>
  </w:style>
  <w:style w:type="character" w:customStyle="1" w:styleId="afff3">
    <w:name w:val="Символ сноски"/>
    <w:rsid w:val="00966CCC"/>
    <w:rPr>
      <w:vertAlign w:val="superscript"/>
    </w:rPr>
  </w:style>
  <w:style w:type="character" w:customStyle="1" w:styleId="1a">
    <w:name w:val="Номер страницы1"/>
    <w:rsid w:val="00966CCC"/>
    <w:rPr>
      <w:rFonts w:ascii="Verdana" w:hAnsi="Verdana"/>
      <w:b/>
      <w:color w:val="C41C16"/>
      <w:sz w:val="16"/>
    </w:rPr>
  </w:style>
  <w:style w:type="character" w:customStyle="1" w:styleId="ListLabel2">
    <w:name w:val="ListLabel 2"/>
    <w:rsid w:val="00966CCC"/>
    <w:rPr>
      <w:color w:val="00000A"/>
    </w:rPr>
  </w:style>
  <w:style w:type="paragraph" w:customStyle="1" w:styleId="24">
    <w:name w:val="Название2"/>
    <w:basedOn w:val="a"/>
    <w:rsid w:val="00966CCC"/>
    <w:pPr>
      <w:suppressLineNumbers/>
      <w:suppressAutoHyphens/>
      <w:spacing w:before="120" w:after="120"/>
      <w:jc w:val="left"/>
    </w:pPr>
    <w:rPr>
      <w:rFonts w:ascii="Times New Roman" w:eastAsia="SimSun" w:hAnsi="Times New Roman" w:cs="Mangal"/>
      <w:i/>
      <w:iCs/>
      <w:kern w:val="1"/>
      <w:sz w:val="24"/>
      <w:szCs w:val="24"/>
      <w:lang w:eastAsia="hi-IN" w:bidi="hi-IN"/>
    </w:rPr>
  </w:style>
  <w:style w:type="paragraph" w:customStyle="1" w:styleId="25">
    <w:name w:val="Указатель2"/>
    <w:basedOn w:val="a"/>
    <w:rsid w:val="00966CCC"/>
    <w:pPr>
      <w:suppressLineNumbers/>
      <w:suppressAutoHyphens/>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966CCC"/>
    <w:pPr>
      <w:suppressLineNumbers/>
      <w:suppressAutoHyphens/>
      <w:spacing w:before="120" w:after="120"/>
      <w:jc w:val="left"/>
    </w:pPr>
    <w:rPr>
      <w:rFonts w:ascii="Arial" w:eastAsia="SimSun" w:hAnsi="Arial" w:cs="Tahoma"/>
      <w:i/>
      <w:iCs/>
      <w:kern w:val="1"/>
      <w:sz w:val="20"/>
      <w:szCs w:val="24"/>
      <w:lang w:eastAsia="hi-IN" w:bidi="hi-IN"/>
    </w:rPr>
  </w:style>
  <w:style w:type="paragraph" w:customStyle="1" w:styleId="1c">
    <w:name w:val="Указатель1"/>
    <w:basedOn w:val="a"/>
    <w:rsid w:val="00966CCC"/>
    <w:pPr>
      <w:suppressLineNumbers/>
      <w:suppressAutoHyphens/>
      <w:jc w:val="left"/>
    </w:pPr>
    <w:rPr>
      <w:rFonts w:ascii="Arial" w:eastAsia="SimSun" w:hAnsi="Arial" w:cs="Tahoma"/>
      <w:kern w:val="1"/>
      <w:sz w:val="24"/>
      <w:szCs w:val="24"/>
      <w:lang w:eastAsia="hi-IN" w:bidi="hi-IN"/>
    </w:rPr>
  </w:style>
  <w:style w:type="character" w:customStyle="1" w:styleId="1d">
    <w:name w:val="Нижний колонтитул Знак1"/>
    <w:basedOn w:val="a1"/>
    <w:uiPriority w:val="99"/>
    <w:rsid w:val="00966CCC"/>
    <w:rPr>
      <w:rFonts w:eastAsia="SimSun" w:cs="Mangal"/>
      <w:kern w:val="1"/>
      <w:lang w:eastAsia="hi-IN" w:bidi="hi-IN"/>
    </w:rPr>
  </w:style>
  <w:style w:type="character" w:customStyle="1" w:styleId="1e">
    <w:name w:val="Верхний колонтитул Знак1"/>
    <w:basedOn w:val="a1"/>
    <w:uiPriority w:val="99"/>
    <w:rsid w:val="00966CCC"/>
    <w:rPr>
      <w:rFonts w:eastAsia="SimSun" w:cs="Mangal"/>
      <w:kern w:val="1"/>
      <w:sz w:val="24"/>
      <w:szCs w:val="24"/>
      <w:lang w:eastAsia="hi-IN" w:bidi="hi-IN"/>
    </w:rPr>
  </w:style>
  <w:style w:type="character" w:customStyle="1" w:styleId="1f">
    <w:name w:val="Подзаголовок Знак1"/>
    <w:basedOn w:val="a1"/>
    <w:rsid w:val="00966CCC"/>
    <w:rPr>
      <w:rFonts w:ascii="Cambria" w:eastAsia="SimSun" w:hAnsi="Cambria" w:cs="Mangal"/>
      <w:i/>
      <w:iCs/>
      <w:kern w:val="1"/>
      <w:sz w:val="28"/>
      <w:szCs w:val="28"/>
      <w:lang w:eastAsia="hi-IN" w:bidi="hi-IN"/>
    </w:rPr>
  </w:style>
  <w:style w:type="paragraph" w:customStyle="1" w:styleId="1f0">
    <w:name w:val="Схема документа1"/>
    <w:basedOn w:val="a"/>
    <w:rsid w:val="00966CCC"/>
    <w:pPr>
      <w:suppressAutoHyphens/>
      <w:jc w:val="left"/>
    </w:pPr>
    <w:rPr>
      <w:rFonts w:ascii="Tahoma" w:eastAsia="SimSun" w:hAnsi="Tahoma" w:cs="Mangal"/>
      <w:kern w:val="1"/>
      <w:sz w:val="16"/>
      <w:szCs w:val="16"/>
      <w:lang w:eastAsia="hi-IN" w:bidi="hi-IN"/>
    </w:rPr>
  </w:style>
  <w:style w:type="paragraph" w:customStyle="1" w:styleId="1f1">
    <w:name w:val="Текст выноски1"/>
    <w:basedOn w:val="a"/>
    <w:rsid w:val="00966CCC"/>
    <w:pPr>
      <w:suppressAutoHyphens/>
      <w:jc w:val="left"/>
    </w:pPr>
    <w:rPr>
      <w:rFonts w:ascii="Tahoma" w:eastAsia="SimSun" w:hAnsi="Tahoma" w:cs="Mangal"/>
      <w:kern w:val="1"/>
      <w:sz w:val="16"/>
      <w:szCs w:val="16"/>
      <w:lang w:eastAsia="hi-IN" w:bidi="hi-IN"/>
    </w:rPr>
  </w:style>
  <w:style w:type="paragraph" w:customStyle="1" w:styleId="1f2">
    <w:name w:val="Текст примечания1"/>
    <w:basedOn w:val="a"/>
    <w:rsid w:val="00966CCC"/>
    <w:pPr>
      <w:suppressAutoHyphens/>
      <w:spacing w:after="200" w:line="276" w:lineRule="auto"/>
      <w:jc w:val="left"/>
    </w:pPr>
    <w:rPr>
      <w:rFonts w:cs="Mangal"/>
      <w:kern w:val="1"/>
      <w:sz w:val="20"/>
      <w:szCs w:val="20"/>
      <w:lang w:eastAsia="hi-IN" w:bidi="hi-IN"/>
    </w:rPr>
  </w:style>
  <w:style w:type="paragraph" w:customStyle="1" w:styleId="1f3">
    <w:name w:val="Текст сноски1"/>
    <w:basedOn w:val="a"/>
    <w:rsid w:val="00966CCC"/>
    <w:pPr>
      <w:suppressAutoHyphens/>
      <w:jc w:val="left"/>
    </w:pPr>
    <w:rPr>
      <w:rFonts w:ascii="Times New Roman" w:eastAsia="SimSun" w:hAnsi="Times New Roman" w:cs="Mangal"/>
      <w:kern w:val="1"/>
      <w:sz w:val="20"/>
      <w:szCs w:val="20"/>
      <w:lang w:eastAsia="hi-IN" w:bidi="hi-IN"/>
    </w:rPr>
  </w:style>
  <w:style w:type="paragraph" w:customStyle="1" w:styleId="1f4">
    <w:name w:val="Тема примечания1"/>
    <w:basedOn w:val="1f2"/>
    <w:rsid w:val="00966CCC"/>
    <w:pPr>
      <w:spacing w:after="0" w:line="100" w:lineRule="atLeast"/>
    </w:pPr>
    <w:rPr>
      <w:b/>
      <w:bCs/>
    </w:rPr>
  </w:style>
  <w:style w:type="paragraph" w:customStyle="1" w:styleId="afff4">
    <w:name w:val="Прижатый влево"/>
    <w:basedOn w:val="a"/>
    <w:rsid w:val="00966CCC"/>
    <w:pPr>
      <w:widowControl w:val="0"/>
      <w:suppressAutoHyphens/>
      <w:jc w:val="left"/>
    </w:pPr>
    <w:rPr>
      <w:rFonts w:ascii="Arial" w:eastAsia="SimSun" w:hAnsi="Arial" w:cs="Arial"/>
      <w:kern w:val="1"/>
      <w:sz w:val="24"/>
      <w:szCs w:val="24"/>
      <w:lang w:eastAsia="hi-IN" w:bidi="hi-IN"/>
    </w:rPr>
  </w:style>
  <w:style w:type="paragraph" w:customStyle="1" w:styleId="ConsNormal">
    <w:name w:val="ConsNormal"/>
    <w:rsid w:val="00966CCC"/>
    <w:pPr>
      <w:widowControl w:val="0"/>
      <w:suppressAutoHyphens/>
      <w:spacing w:after="0" w:line="240" w:lineRule="auto"/>
      <w:ind w:right="19772" w:firstLine="720"/>
    </w:pPr>
    <w:rPr>
      <w:rFonts w:ascii="Arial" w:eastAsia="Arial" w:hAnsi="Arial" w:cs="Arial"/>
      <w:kern w:val="1"/>
      <w:sz w:val="24"/>
      <w:szCs w:val="24"/>
      <w:lang w:eastAsia="hi-IN" w:bidi="hi-IN"/>
    </w:rPr>
  </w:style>
  <w:style w:type="paragraph" w:customStyle="1" w:styleId="afff5">
    <w:name w:val="Заголовок таблицы"/>
    <w:basedOn w:val="ab"/>
    <w:rsid w:val="00966CCC"/>
    <w:pPr>
      <w:jc w:val="center"/>
    </w:pPr>
    <w:rPr>
      <w:rFonts w:eastAsia="SimSun" w:cs="Mangal"/>
      <w:b/>
      <w:bCs/>
      <w:kern w:val="1"/>
      <w:lang w:eastAsia="hi-IN" w:bidi="hi-IN"/>
    </w:rPr>
  </w:style>
  <w:style w:type="paragraph" w:customStyle="1" w:styleId="CC82031775204EA09FD9D1EF3034A67C">
    <w:name w:val="CC82031775204EA09FD9D1EF3034A67C"/>
    <w:rsid w:val="00966CCC"/>
    <w:pPr>
      <w:suppressAutoHyphens/>
      <w:spacing w:after="200" w:line="276" w:lineRule="auto"/>
    </w:pPr>
    <w:rPr>
      <w:rFonts w:ascii="Calibri" w:eastAsia="SimSun" w:hAnsi="Calibri" w:cs="Mangal"/>
      <w:kern w:val="1"/>
      <w:lang w:eastAsia="hi-IN" w:bidi="hi-IN"/>
    </w:rPr>
  </w:style>
  <w:style w:type="table" w:styleId="-1">
    <w:name w:val="Light List Accent 1"/>
    <w:basedOn w:val="a2"/>
    <w:uiPriority w:val="61"/>
    <w:rsid w:val="00966CC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f5">
    <w:name w:val="Текст выноски Знак1"/>
    <w:basedOn w:val="a1"/>
    <w:uiPriority w:val="99"/>
    <w:semiHidden/>
    <w:rsid w:val="00966CC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ilinskoe.ru/" TargetMode="External"/><Relationship Id="rId18" Type="http://schemas.openxmlformats.org/officeDocument/2006/relationships/hyperlink" Target="consultantplus://offline/ref=58B4B9DDE846B420E9709C0E199457D4DF07DE6DD9F7EEE3CE837B997E4767210EIBM" TargetMode="External"/><Relationship Id="rId26" Type="http://schemas.openxmlformats.org/officeDocument/2006/relationships/hyperlink" Target="consultantplus://offline/ref=2AF53B8FF7B608EB59D758F4E857C3218A3C2140C7440DE71E1DA1C87A94D3EC7EB3D47F80A02498x8A3K" TargetMode="External"/><Relationship Id="rId39" Type="http://schemas.openxmlformats.org/officeDocument/2006/relationships/hyperlink" Target="consultantplus://offline/ref=2A18161325EF78570D44F171B2D09FA01716DD7BEBAD02AD3D5705EAF93E9761458B7399EFXFD6F" TargetMode="External"/><Relationship Id="rId21" Type="http://schemas.openxmlformats.org/officeDocument/2006/relationships/hyperlink" Target="consultantplus://offline/ref=18DC79CFD12949371F11C6B82874A3B33563F7ADA2FC76A03D7AF4203C6061D9o5jBN" TargetMode="External"/><Relationship Id="rId34" Type="http://schemas.openxmlformats.org/officeDocument/2006/relationships/hyperlink" Target="file:///C:\Documents%20and%20Settings\All%20Users\&#1044;&#1086;&#1082;&#1091;&#1084;&#1077;&#1085;&#1090;&#1099;\&#1053;&#1072;&#1096;%20&#1087;&#1086;%20&#1048;&#1074;&#1072;&#1085;&#1086;&#1074;&#1089;&#1082;&#1086;&#1081;%20&#1086;&#1073;&#1083;&#1072;&#1089;&#1090;&#1080;.docx" TargetMode="External"/><Relationship Id="rId42" Type="http://schemas.openxmlformats.org/officeDocument/2006/relationships/hyperlink" Target="consultantplus://offline/ref=2A18161325EF78570D44EF7CA4BCC3AF12148270EEA50CF2650003BDA66E913405CB75CCA8B4CC01B6371082X7D3F" TargetMode="External"/><Relationship Id="rId47" Type="http://schemas.openxmlformats.org/officeDocument/2006/relationships/hyperlink" Target="consultantplus://offline/ref=2A18161325EF78570D44F171B2D09FA01716DD7BEDA302AD3D5705EAF93E9761458B7399EBF0C409XBD2F" TargetMode="External"/><Relationship Id="rId50" Type="http://schemas.openxmlformats.org/officeDocument/2006/relationships/hyperlink" Target="consultantplus://offline/ref=2A18161325EF78570D44F171B2D09FA01716DD7BEDA302AD3D5705EAF93E9761458B739DEAXFD6F" TargetMode="External"/><Relationship Id="rId55" Type="http://schemas.openxmlformats.org/officeDocument/2006/relationships/hyperlink" Target="consultantplus://offline/ref=FA1A831981AC96FF5611DD2388229DC86B2332BC9428BD566D9CA51D70x71C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8B4B9DDE846B420E9709C0E199457D4DF07DE6DD9F7EEE3CE837B997E4767210EIBM" TargetMode="External"/><Relationship Id="rId20" Type="http://schemas.openxmlformats.org/officeDocument/2006/relationships/hyperlink" Target="consultantplus://offline/ref=18DC79CFD12949371F11C6B82874A3B33563F7ADA2F174A4397AF4203C6061D9o5jBN" TargetMode="External"/><Relationship Id="rId29" Type="http://schemas.openxmlformats.org/officeDocument/2006/relationships/hyperlink" Target="file:///C:\Documents%20and%20Settings\All%20Users\&#1044;&#1086;&#1082;&#1091;&#1084;&#1077;&#1085;&#1090;&#1099;\&#1053;&#1072;&#1096;%20&#1087;&#1086;%20&#1048;&#1074;&#1072;&#1085;&#1086;&#1074;&#1089;&#1082;&#1086;&#1081;%20&#1086;&#1073;&#1083;&#1072;&#1089;&#1090;&#1080;.docx" TargetMode="External"/><Relationship Id="rId41" Type="http://schemas.openxmlformats.org/officeDocument/2006/relationships/hyperlink" Target="consultantplus://offline/ref=370E15B920C629D15BB3CE178D59F667AE9BD1FC92BEA7AFCD18EBA5771770C8D42055D09E88A47DV1ADI" TargetMode="External"/><Relationship Id="rId54" Type="http://schemas.openxmlformats.org/officeDocument/2006/relationships/hyperlink" Target="consultantplus://offline/ref=45E055F1D63663B62F97FCEC5153EC2F318F7C76C75B91EF177213AF73E6252E11F50CFCF4D9329A3C5897A4W3t5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linskoe.ru"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yperlink" Target="consultantplus://offline/ref=D7F562B09DF31AC4E99D05ECF034E608E8D6F8FC40E28D137868C48DAF4C04470FA64A463421F5A1G2IFO" TargetMode="External"/><Relationship Id="rId40" Type="http://schemas.openxmlformats.org/officeDocument/2006/relationships/hyperlink" Target="consultantplus://offline/ref=2A18161325EF78570D44F171B2D09FA01719DC79E8A002AD3D5705EAF9X3DEF" TargetMode="External"/><Relationship Id="rId45" Type="http://schemas.openxmlformats.org/officeDocument/2006/relationships/hyperlink" Target="consultantplus://offline/ref=2A18161325EF78570D44EF7CA4BCC3AF12148270EEA50BF2610103BDA66E913405CB75CCA8B4CC01B6371786X7DAF" TargetMode="External"/><Relationship Id="rId53" Type="http://schemas.openxmlformats.org/officeDocument/2006/relationships/hyperlink" Target="consultantplus://offline/ref=45E055F1D63663B62F97FCEC5153EC2F318F7C76CE5895E9177B4EA57BBF292C16FA53EBF3903E9B3C599FWAt3L" TargetMode="External"/><Relationship Id="rId58" Type="http://schemas.openxmlformats.org/officeDocument/2006/relationships/hyperlink" Target="consultantplus://offline/ref=C935BD4B8D4B24B8D0083E264E2F67946E7E2B60BF2F9DEA0A4C42FF55A82E42FA584A266C3E40E8D0B024JFF9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dmilinskoe.ru" TargetMode="External"/><Relationship Id="rId28" Type="http://schemas.openxmlformats.org/officeDocument/2006/relationships/hyperlink" Target="file:///C:\Documents%20and%20Settings\All%20Users\&#1044;&#1086;&#1082;&#1091;&#1084;&#1077;&#1085;&#1090;&#1099;\&#1053;&#1072;&#1096;%20&#1087;&#1086;%20&#1048;&#1074;&#1072;&#1085;&#1086;&#1074;&#1089;&#1082;&#1086;&#1081;%20&#1086;&#1073;&#1083;&#1072;&#1089;&#1090;&#1080;.docx" TargetMode="External"/><Relationship Id="rId36" Type="http://schemas.openxmlformats.org/officeDocument/2006/relationships/hyperlink" Target="consultantplus://offline/ref=AFB463FE4073E25E66EEBBC34B7B50AD63817404F5F7589ADBC052D81E22D78Dn4a6M" TargetMode="External"/><Relationship Id="rId49" Type="http://schemas.openxmlformats.org/officeDocument/2006/relationships/hyperlink" Target="consultantplus://offline/ref=2A18161325EF78570D44F171B2D09FA01716DD7BEDA302AD3D5705EAF93E9761458B7399EBF0C702XBD4F" TargetMode="External"/><Relationship Id="rId57" Type="http://schemas.openxmlformats.org/officeDocument/2006/relationships/hyperlink" Target="consultantplus://offline/ref=C935BD4B8D4B24B8D0083E264E2F67946E7E2B60B72C99ED0D411FF55DF12240FDJ5F7F"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58B4B9DDE846B420E9709C0E199457D4DF07DE6DD9F7EEE3CE837B997E476721EBBC6CA068728C1F7818DB05I7M" TargetMode="External"/><Relationship Id="rId31" Type="http://schemas.openxmlformats.org/officeDocument/2006/relationships/hyperlink" Target="file:///C:\Documents%20and%20Settings\All%20Users\&#1044;&#1086;&#1082;&#1091;&#1084;&#1077;&#1085;&#1090;&#1099;\&#1053;&#1072;&#1096;%20&#1087;&#1086;%20&#1048;&#1074;&#1072;&#1085;&#1086;&#1074;&#1089;&#1082;&#1086;&#1081;%20&#1086;&#1073;&#1083;&#1072;&#1089;&#1090;&#1080;.docx" TargetMode="External"/><Relationship Id="rId44" Type="http://schemas.openxmlformats.org/officeDocument/2006/relationships/hyperlink" Target="consultantplus://offline/ref=2A18161325EF78570D44F171B2D09FA01716DD7BEBAD02AD3D5705EAF93E9761458B7399EBF0C301XBD0F" TargetMode="External"/><Relationship Id="rId52" Type="http://schemas.openxmlformats.org/officeDocument/2006/relationships/hyperlink" Target="consultantplus://offline/ref=45E055F1D63663B62F97FCEC5153EC2F318F7C76CF5892EB117B4EA57BBF292CW1t6L" TargetMode="External"/><Relationship Id="rId60" Type="http://schemas.openxmlformats.org/officeDocument/2006/relationships/hyperlink" Target="consultantplus://offline/ref=C935BD4B8D4B24B8D0083E264E2F67946E7E2B60BF2F9DEA0A4C42FF55A82E42FA584A266C3E40E8D0B024JFF9F" TargetMode="External"/><Relationship Id="rId4" Type="http://schemas.microsoft.com/office/2007/relationships/stylesWithEffects" Target="stylesWithEffects.xml"/><Relationship Id="rId9" Type="http://schemas.openxmlformats.org/officeDocument/2006/relationships/hyperlink" Target="http://www.admilinskoe.ru" TargetMode="External"/><Relationship Id="rId14" Type="http://schemas.openxmlformats.org/officeDocument/2006/relationships/hyperlink" Target="consultantplus://offline/ref=DCA0991866D8ED7200343B1648CBD0ADD864932098531FFA18CA558E47X2F9G" TargetMode="External"/><Relationship Id="rId22" Type="http://schemas.openxmlformats.org/officeDocument/2006/relationships/hyperlink" Target="consultantplus://offline/ref=18DC79CFD12949371F11C6B82874A3B33563F7ADA2FF73A33A7AF4203C6061D9o5jBN" TargetMode="External"/><Relationship Id="rId27" Type="http://schemas.openxmlformats.org/officeDocument/2006/relationships/hyperlink" Target="consultantplus://offline/ref=2AF53B8FF7B608EB59D758F4E857C3218A3D2B43C64B0DE71E1DA1C87A94D3EC7EB3D47F80A12499x8A9K" TargetMode="External"/><Relationship Id="rId30" Type="http://schemas.openxmlformats.org/officeDocument/2006/relationships/hyperlink" Target="file:///C:\Documents%20and%20Settings\All%20Users\&#1044;&#1086;&#1082;&#1091;&#1084;&#1077;&#1085;&#1090;&#1099;\&#1053;&#1072;&#1096;%20&#1087;&#1086;%20&#1048;&#1074;&#1072;&#1085;&#1086;&#1074;&#1089;&#1082;&#1086;&#1081;%20&#1086;&#1073;&#1083;&#1072;&#1089;&#1090;&#1080;.docx" TargetMode="External"/><Relationship Id="rId35" Type="http://schemas.openxmlformats.org/officeDocument/2006/relationships/hyperlink" Target="consultantplus://offline/ref=AFB463FE4073E25E66EEBBC34B7B50AD63817404F7FC5F9ED8C052D81E22D78Dn4a6M" TargetMode="External"/><Relationship Id="rId43" Type="http://schemas.openxmlformats.org/officeDocument/2006/relationships/hyperlink" Target="consultantplus://offline/ref=2A18161325EF78570D44F171B2D09FA01716DD7BEBAD02AD3D5705EAF93E9761458B7399EBXFD8F" TargetMode="External"/><Relationship Id="rId48" Type="http://schemas.openxmlformats.org/officeDocument/2006/relationships/hyperlink" Target="consultantplus://offline/ref=2A18161325EF78570D44F171B2D09FA01716DD7BEDA302AD3D5705EAF93E9761458B739DEBXFD4F" TargetMode="External"/><Relationship Id="rId56" Type="http://schemas.openxmlformats.org/officeDocument/2006/relationships/hyperlink" Target="consultantplus://offline/ref=C935BD4B8D4B24B8D008202B58433B9B687D7268BD7AC4BB014617JAF7F" TargetMode="External"/><Relationship Id="rId8" Type="http://schemas.openxmlformats.org/officeDocument/2006/relationships/endnotes" Target="endnotes.xml"/><Relationship Id="rId51" Type="http://schemas.openxmlformats.org/officeDocument/2006/relationships/hyperlink" Target="consultantplus://offline/ref=2A18161325EF78570D44F171B2D09FA01716DD7BEDA302AD3D5705EAF93E9761458B739DEAXFD7F" TargetMode="External"/><Relationship Id="rId3" Type="http://schemas.openxmlformats.org/officeDocument/2006/relationships/styles" Target="styles.xml"/><Relationship Id="rId12" Type="http://schemas.openxmlformats.org/officeDocument/2006/relationships/hyperlink" Target="http://www.admilinskoe.ru" TargetMode="External"/><Relationship Id="rId17" Type="http://schemas.openxmlformats.org/officeDocument/2006/relationships/hyperlink" Target="consultantplus://offline/ref=58B4B9DDE846B420E9709C0E199457D4DF07DE6DD9F6E6E2CE837B997E4767210EIBM" TargetMode="External"/><Relationship Id="rId25" Type="http://schemas.openxmlformats.org/officeDocument/2006/relationships/footer" Target="footer4.xml"/><Relationship Id="rId33" Type="http://schemas.openxmlformats.org/officeDocument/2006/relationships/hyperlink" Target="consultantplus://offline/ref=AFE1FC854005D070353657EE3E712234FFABCEBAE8B718E918730C446213BADAF62D095EECA11D312B51DCD16FfCK" TargetMode="External"/><Relationship Id="rId38" Type="http://schemas.openxmlformats.org/officeDocument/2006/relationships/hyperlink" Target="consultantplus://offline/ref=D7F562B09DF31AC4E99D1BE1E658BA07EEDDA6F543EA82412138C2DAF01C02124FGEI6O" TargetMode="External"/><Relationship Id="rId46" Type="http://schemas.openxmlformats.org/officeDocument/2006/relationships/hyperlink" Target="consultantplus://offline/ref=2A18161325EF78570D44F171B2D09FA01716DD7BEDA302AD3D5705EAF93E9761458B739CE2XFD8F" TargetMode="External"/><Relationship Id="rId59" Type="http://schemas.openxmlformats.org/officeDocument/2006/relationships/hyperlink" Target="consultantplus://offline/ref=C935BD4B8D4B24B8D0083E264E2F67946E7E2B60BF2F9DEA0A4C42FF55A82E42FA584A266C3E40E8D0B024JFF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AB09-8FC3-4071-9C4B-4F0B18A5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339</Pages>
  <Words>99671</Words>
  <Characters>568125</Characters>
  <Application>Microsoft Office Word</Application>
  <DocSecurity>0</DocSecurity>
  <Lines>4734</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Балуева</dc:creator>
  <cp:lastModifiedBy>class30</cp:lastModifiedBy>
  <cp:revision>2</cp:revision>
  <dcterms:created xsi:type="dcterms:W3CDTF">2017-03-20T11:31:00Z</dcterms:created>
  <dcterms:modified xsi:type="dcterms:W3CDTF">2017-03-20T11:31:00Z</dcterms:modified>
</cp:coreProperties>
</file>