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14935" distR="114935">
            <wp:extent cx="5857875" cy="58102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14" r="-12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/>
      </w:pPr>
      <w:r>
        <w:rPr>
          <w:rFonts w:ascii="Times New Roman" w:hAnsi="Times New Roman"/>
          <w:b/>
          <w:sz w:val="28"/>
        </w:rPr>
        <w:t>АДМИНИСТРАЦИЯ ИЛЬИНСКОГО МУНИЦИПАЛЬНОГО РАЙОНА ИВАНОВСКОЙ ОБЛАСТИ</w:t>
      </w:r>
    </w:p>
    <w:p>
      <w:pPr>
        <w:pStyle w:val="13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13"/>
        <w:jc w:val="center"/>
        <w:rPr/>
      </w:pPr>
      <w:r>
        <w:rPr>
          <w:rFonts w:ascii="Times New Roman" w:hAnsi="Times New Roman"/>
          <w:b/>
          <w:sz w:val="32"/>
        </w:rPr>
        <w:t>ПОСТАНОВЛЕНИЕ</w:t>
      </w:r>
    </w:p>
    <w:p>
      <w:pPr>
        <w:pStyle w:val="13"/>
        <w:jc w:val="center"/>
        <w:rPr/>
      </w:pPr>
      <w:r>
        <w:rPr>
          <w:rFonts w:ascii="Times New Roman" w:hAnsi="Times New Roman"/>
          <w:sz w:val="28"/>
        </w:rPr>
        <w:t xml:space="preserve">от   02.02.2023 г. № 43 </w:t>
      </w:r>
    </w:p>
    <w:p>
      <w:pPr>
        <w:pStyle w:val="13"/>
        <w:jc w:val="center"/>
        <w:rPr/>
      </w:pPr>
      <w:r>
        <w:rPr>
          <w:rFonts w:ascii="Times New Roman" w:hAnsi="Times New Roman"/>
          <w:sz w:val="28"/>
        </w:rPr>
        <w:t>п. Ильинское - Хованское</w:t>
      </w:r>
    </w:p>
    <w:p>
      <w:pPr>
        <w:pStyle w:val="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1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13"/>
        <w:ind w:left="0" w:right="0" w:firstLine="567"/>
        <w:jc w:val="center"/>
        <w:rPr/>
      </w:pPr>
      <w:r>
        <w:rPr>
          <w:rFonts w:ascii="Times New Roman" w:hAnsi="Times New Roman"/>
          <w:b/>
          <w:sz w:val="28"/>
        </w:rPr>
        <w:t xml:space="preserve">О внесении изменения в постановление </w:t>
      </w:r>
      <w:r>
        <w:rPr>
          <w:rFonts w:ascii="Times New Roman" w:hAnsi="Times New Roman"/>
          <w:b/>
          <w:color w:val="000000"/>
          <w:sz w:val="28"/>
          <w:highlight w:val="white"/>
        </w:rPr>
        <w:t>администрации Ильинского муниципального района</w:t>
      </w:r>
      <w:r>
        <w:rPr>
          <w:rFonts w:ascii="Times New Roman" w:hAnsi="Times New Roman"/>
          <w:b/>
          <w:sz w:val="28"/>
        </w:rPr>
        <w:t xml:space="preserve"> от 25.12.2017г №322 «Об утверждении реестра муниципальных услуг, оказываемых администрацией Ильинского муниципального района, ее структурными подразделениями и муниципальными учреждениями»</w:t>
      </w:r>
    </w:p>
    <w:p>
      <w:pPr>
        <w:pStyle w:val="13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ConsPlusNormal1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>В целях актуализации реестра муниципальных услуг, руководствуясь Федеральным законом от 27.07.2010г №210-ФЗ «Об организации предоставления государственных и муниципальных услуг», постановлением администрации Ильинского муниципального района от 19.09.2017 №239 «Об утверждении порядка формирования и ведения реестра муниципальных услуг (функций) Ильинского муниципального района»</w:t>
      </w:r>
      <w:r>
        <w:rPr>
          <w:rFonts w:ascii="Times New Roman" w:hAnsi="Times New Roman"/>
          <w:b w:val="false"/>
          <w:sz w:val="28"/>
        </w:rPr>
        <w:t>, на основании уведомления отдела экономики и муниципального хозяйства администрации Ильинского муниципального района», администрация Ильинского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 о с т а н о в л я е т:</w:t>
      </w:r>
    </w:p>
    <w:p>
      <w:pPr>
        <w:pStyle w:val="ConsPlusNormal1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8"/>
          <w:highlight w:val="white"/>
        </w:rPr>
        <w:t>1. Внести в постановление администрации Ильинского муниципального района от 25.12.2017г №322 «Об утверждении реестра муниципальных услуг, оказываемых администрацией Ильинского муниципального района, ее структурными подразделениями и муниципальными учреждениями» следующее изменение:</w:t>
      </w:r>
    </w:p>
    <w:p>
      <w:pPr>
        <w:pStyle w:val="ConsPlusNormal1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8"/>
          <w:highlight w:val="white"/>
        </w:rPr>
        <w:t>1.1. Таблицу «Реестр муниципальных услуг (функций), оказываемых администрацией Ильинского муниципального района, ее структурными подразделениями и муниципальными учреждениями» Приложения к постановлению дополнить строкой 45 (прилагается).</w:t>
      </w:r>
    </w:p>
    <w:p>
      <w:pPr>
        <w:pStyle w:val="ConsPlusNormal1"/>
        <w:ind w:left="0" w:right="0" w:firstLine="567"/>
        <w:jc w:val="both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9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highlight w:val="white"/>
        </w:rPr>
        <w:t xml:space="preserve">Опубликовать настоящее постановление в официальном сетевом издании – официальном сайте Ильинского муниципального района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-20"/>
          <w:sz w:val="28"/>
          <w:highlight w:val="white"/>
        </w:rPr>
        <w:t xml:space="preserve">Ивановской области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DA817"/>
          <w:spacing w:val="-20"/>
          <w:sz w:val="28"/>
          <w:highlight w:val="white"/>
          <w:u w:val="single" w:color="000000"/>
        </w:rPr>
        <w:t>www.admilinskoe.ru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-20"/>
          <w:sz w:val="28"/>
          <w:highlight w:val="white"/>
        </w:rPr>
        <w:t xml:space="preserve">  в информационно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highlight w:val="white"/>
        </w:rPr>
        <w:t>телекоммуникационной сети «Интернет».</w:t>
      </w:r>
    </w:p>
    <w:p>
      <w:pPr>
        <w:pStyle w:val="ConsPlusNormal1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8"/>
          <w:highlight w:val="white"/>
        </w:rPr>
        <w:t xml:space="preserve">3.  </w:t>
      </w:r>
      <w:r>
        <w:rPr>
          <w:rFonts w:ascii="Times New Roman" w:hAnsi="Times New Roman"/>
          <w:sz w:val="28"/>
        </w:rPr>
        <w:t>Настоящее постановление вступает в силу с момента подписания.</w:t>
      </w:r>
    </w:p>
    <w:p>
      <w:pPr>
        <w:pStyle w:val="ConsPlusNormal1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>4. Контроль за исполнением настоящего постановления возложить на заместителя главы администрации, начальника отдела экономики и муниципального хозяйства Ефремова С.М.</w:t>
      </w:r>
    </w:p>
    <w:p>
      <w:pPr>
        <w:pStyle w:val="13"/>
        <w:rPr/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Глава</w:t>
      </w:r>
    </w:p>
    <w:p>
      <w:pPr>
        <w:sectPr>
          <w:type w:val="nextPage"/>
          <w:pgSz w:w="11906" w:h="16838"/>
          <w:pgMar w:left="1559" w:right="849" w:header="0" w:top="1134" w:footer="0" w:bottom="993" w:gutter="0"/>
          <w:pgNumType w:fmt="decimal"/>
          <w:formProt w:val="false"/>
          <w:textDirection w:val="lrTb"/>
          <w:docGrid w:type="default" w:linePitch="100" w:charSpace="4096"/>
        </w:sectPr>
        <w:pStyle w:val="13"/>
        <w:rPr/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Ильинского муниципального района                   </w:t>
        <w:tab/>
        <w:tab/>
        <w:t>С.И.Васютинский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Ильинского муниципального района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02.02.2023   №43</w:t>
      </w:r>
    </w:p>
    <w:p>
      <w:pPr>
        <w:pStyle w:val="Normal"/>
        <w:widowControl w:val="false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Ильинского муниципального района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25.12.2017   №322</w:t>
      </w:r>
    </w:p>
    <w:p>
      <w:pPr>
        <w:pStyle w:val="Normal"/>
        <w:ind w:left="4536" w:right="0" w:hanging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ind w:left="4536" w:right="0" w:hanging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ConsPlusNormal1"/>
        <w:jc w:val="center"/>
        <w:rPr/>
      </w:pPr>
      <w:r>
        <w:rPr>
          <w:rFonts w:ascii="Times New Roman" w:hAnsi="Times New Roman"/>
          <w:b/>
          <w:sz w:val="24"/>
        </w:rPr>
        <w:t>Отдел экономики и муниципального хозяйства Администрации Ильинского муниципального района</w:t>
      </w:r>
    </w:p>
    <w:p>
      <w:pPr>
        <w:pStyle w:val="ConsPlusNormal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3"/>
        <w:tblW w:w="14743" w:type="dxa"/>
        <w:jc w:val="lef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52"/>
        <w:gridCol w:w="1816"/>
        <w:gridCol w:w="1815"/>
        <w:gridCol w:w="1815"/>
        <w:gridCol w:w="1759"/>
        <w:gridCol w:w="1417"/>
        <w:gridCol w:w="1303"/>
        <w:gridCol w:w="1985"/>
        <w:gridCol w:w="2379"/>
      </w:tblGrid>
      <w:tr>
        <w:trPr/>
        <w:tc>
          <w:tcPr>
            <w:tcW w:w="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Наименование муниципальной услуги (функции)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Исполнители муниципальных услуг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Категории получателей (потребителей) муниципальной услуги (функции)</w:t>
            </w:r>
          </w:p>
        </w:tc>
        <w:tc>
          <w:tcPr>
            <w:tcW w:w="17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Предмет (содержание) услуги (функции)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Возмездность предоставления услуги (платная/бесплатная)</w:t>
            </w:r>
          </w:p>
        </w:tc>
        <w:tc>
          <w:tcPr>
            <w:tcW w:w="1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Способ установления цены услуги и нормативный акт, определяющий цену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Нормативно-правовой акт, предусматривающий оказание муниципальной услуги (выполнение функции), необходимой и обязательной (дата, номер, наименование)</w:t>
            </w:r>
          </w:p>
        </w:tc>
        <w:tc>
          <w:tcPr>
            <w:tcW w:w="23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Наличие административного регламента (дата, N постановления). В случае отсутствия - планируемая дата утверждения регламента</w:t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Исполнители необходимых и обязательных услуг</w:t>
            </w:r>
          </w:p>
        </w:tc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Выдача разрешения на размещение передвижного аттракциона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(зоопарка, цирка, цирка-шапито)"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Отдел экономики и муниципального хозяйства Администрации Ильинского муниципального района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Граждане и юридические лица в соответствии с законодательством Российской Федерации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Порядок и стандарт предоставления муниципальной услуги по выдаче разрешения на размещение передвижного аттракциона (зоопарка, цирка, цирка-шапито)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бесплатная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Федеральный закон Российской Федерации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Постановление от 23.11.2022 г.  № 324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п. Ильинское-Хованское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«Об утверждении административного регламента  предоставления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муниципальной услуги «Выдача разрешения  на размещение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передвижного аттракциона (зоопарка, цирка, цирка-шапито)»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</w:rPr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13"/>
        <w:rPr>
          <w:rFonts w:ascii="Times New Roman" w:hAnsi="Times New Roman"/>
          <w:b/>
          <w:b/>
          <w:sz w:val="28"/>
        </w:rPr>
      </w:pPr>
      <w:r>
        <w:rPr/>
      </w:r>
    </w:p>
    <w:p>
      <w:pPr>
        <w:pStyle w:val="Normal"/>
        <w:tabs>
          <w:tab w:val="left" w:pos="234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13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4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23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12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4"/>
    <w:qFormat/>
    <w:rPr/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DefaultParagraphFont">
    <w:name w:val="Default Paragraph Font"/>
    <w:link w:val="Style_7"/>
    <w:qFormat/>
    <w:rPr/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Heading3">
    <w:name w:val="Heading 3"/>
    <w:link w:val="Style_10"/>
    <w:qFormat/>
    <w:rPr>
      <w:rFonts w:ascii="XO Thames" w:hAnsi="XO Thames"/>
      <w:b/>
      <w:sz w:val="26"/>
    </w:rPr>
  </w:style>
  <w:style w:type="character" w:styleId="ConsPlusNormal">
    <w:name w:val="ConsPlusNormal"/>
    <w:link w:val="Style_2"/>
    <w:qFormat/>
    <w:rPr>
      <w:rFonts w:ascii="Arial" w:hAnsi="Arial"/>
      <w:sz w:val="20"/>
    </w:rPr>
  </w:style>
  <w:style w:type="character" w:styleId="Contents3">
    <w:name w:val="Contents 3"/>
    <w:link w:val="Style_11"/>
    <w:qFormat/>
    <w:rPr>
      <w:rFonts w:ascii="XO Thames" w:hAnsi="XO Thames"/>
      <w:sz w:val="28"/>
    </w:rPr>
  </w:style>
  <w:style w:type="character" w:styleId="Heading5">
    <w:name w:val="Heading 5"/>
    <w:link w:val="Style_12"/>
    <w:qFormat/>
    <w:rPr>
      <w:rFonts w:ascii="XO Thames" w:hAnsi="XO Thames"/>
      <w:b/>
      <w:sz w:val="22"/>
    </w:rPr>
  </w:style>
  <w:style w:type="character" w:styleId="Heading1">
    <w:name w:val="Heading 1"/>
    <w:link w:val="Style_13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4"/>
    <w:rPr>
      <w:color w:val="0000FF"/>
      <w:u w:val="single"/>
    </w:rPr>
  </w:style>
  <w:style w:type="character" w:styleId="Footnote">
    <w:name w:val="Footnote"/>
    <w:link w:val="Style_15"/>
    <w:qFormat/>
    <w:rPr>
      <w:rFonts w:ascii="XO Thames" w:hAnsi="XO Thames"/>
      <w:sz w:val="22"/>
    </w:rPr>
  </w:style>
  <w:style w:type="character" w:styleId="Contents1">
    <w:name w:val="Contents 1"/>
    <w:link w:val="Style_16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7"/>
    <w:qFormat/>
    <w:rPr>
      <w:rFonts w:ascii="XO Thames" w:hAnsi="XO Thames"/>
      <w:sz w:val="20"/>
    </w:rPr>
  </w:style>
  <w:style w:type="character" w:styleId="Contents9">
    <w:name w:val="Contents 9"/>
    <w:link w:val="Style_18"/>
    <w:qFormat/>
    <w:rPr>
      <w:rFonts w:ascii="XO Thames" w:hAnsi="XO Thames"/>
      <w:sz w:val="28"/>
    </w:rPr>
  </w:style>
  <w:style w:type="character" w:styleId="Contents8">
    <w:name w:val="Contents 8"/>
    <w:link w:val="Style_19"/>
    <w:qFormat/>
    <w:rPr>
      <w:rFonts w:ascii="XO Thames" w:hAnsi="XO Thames"/>
      <w:sz w:val="28"/>
    </w:rPr>
  </w:style>
  <w:style w:type="character" w:styleId="Contents5">
    <w:name w:val="Contents 5"/>
    <w:link w:val="Style_20"/>
    <w:qFormat/>
    <w:rPr>
      <w:rFonts w:ascii="XO Thames" w:hAnsi="XO Thames"/>
      <w:sz w:val="28"/>
    </w:rPr>
  </w:style>
  <w:style w:type="character" w:styleId="Subtitle">
    <w:name w:val="Subtitle"/>
    <w:link w:val="Style_21"/>
    <w:qFormat/>
    <w:rPr>
      <w:rFonts w:ascii="XO Thames" w:hAnsi="XO Thames"/>
      <w:i/>
      <w:sz w:val="24"/>
    </w:rPr>
  </w:style>
  <w:style w:type="character" w:styleId="11">
    <w:name w:val="Текст1"/>
    <w:basedOn w:val="Standard"/>
    <w:link w:val="Style_1"/>
    <w:qFormat/>
    <w:rPr>
      <w:rFonts w:ascii="Courier New" w:hAnsi="Courier New"/>
      <w:sz w:val="20"/>
    </w:rPr>
  </w:style>
  <w:style w:type="character" w:styleId="Title">
    <w:name w:val="Title"/>
    <w:link w:val="Style_22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3"/>
    <w:qFormat/>
    <w:rPr>
      <w:rFonts w:ascii="XO Thames" w:hAnsi="XO Thames"/>
      <w:b/>
      <w:sz w:val="24"/>
    </w:rPr>
  </w:style>
  <w:style w:type="character" w:styleId="Heading2">
    <w:name w:val="Heading 2"/>
    <w:link w:val="Style_24"/>
    <w:qFormat/>
    <w:rPr>
      <w:rFonts w:ascii="XO Thames" w:hAnsi="XO Thames"/>
      <w:b/>
      <w:sz w:val="28"/>
    </w:rPr>
  </w:style>
  <w:style w:type="character" w:styleId="Strong">
    <w:name w:val="Strong"/>
    <w:basedOn w:val="DefaultParagraphFont"/>
    <w:link w:val="Style_3"/>
    <w:qFormat/>
    <w:rPr>
      <w:b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6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DefaultParagraphFont1">
    <w:name w:val="Default Paragraph Font"/>
    <w:link w:val="Style_7_ch"/>
    <w:qFormat/>
    <w:pPr>
      <w:widowControl/>
      <w:bidi w:val="0"/>
      <w:jc w:val="left"/>
    </w:pPr>
    <w:rPr>
      <w:rFonts w:ascii="Calibri" w:hAnsi="Calibri" w:eastAsia="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onsPlusNormal1">
    <w:name w:val="ConsPlusNormal"/>
    <w:link w:val="Style_2_ch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basedOn w:val="Normal"/>
    <w:link w:val="Style_11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14_ch"/>
    <w:qFormat/>
    <w:pPr>
      <w:widowControl/>
      <w:bidi w:val="0"/>
      <w:jc w:val="left"/>
    </w:pPr>
    <w:rPr>
      <w:rFonts w:ascii="Calibri" w:hAnsi="Calibri" w:eastAsia="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5_ch"/>
    <w:qFormat/>
    <w:pPr>
      <w:widowControl/>
      <w:bidi w:val="0"/>
      <w:ind w:left="0" w:firstLine="851"/>
      <w:jc w:val="both"/>
    </w:pPr>
    <w:rPr>
      <w:rFonts w:ascii="XO Thames" w:hAnsi="XO Thames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2">
    <w:name w:val="TOC 1"/>
    <w:basedOn w:val="Normal"/>
    <w:link w:val="Style_16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17_ch"/>
    <w:qFormat/>
    <w:pPr>
      <w:widowControl/>
      <w:bidi w:val="0"/>
      <w:spacing w:lineRule="auto" w:line="240"/>
      <w:jc w:val="both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8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19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51">
    <w:name w:val="TOC 5"/>
    <w:basedOn w:val="Normal"/>
    <w:link w:val="Style_20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5">
    <w:name w:val="Subtitle"/>
    <w:basedOn w:val="Normal"/>
    <w:link w:val="Style_21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13">
    <w:name w:val="Текст1"/>
    <w:basedOn w:val="Normal"/>
    <w:link w:val="Style_1_ch"/>
    <w:qFormat/>
    <w:pPr>
      <w:spacing w:lineRule="auto" w:line="240" w:before="0" w:after="0"/>
    </w:pPr>
    <w:rPr>
      <w:rFonts w:ascii="Courier New" w:hAnsi="Courier New"/>
      <w:sz w:val="20"/>
    </w:rPr>
  </w:style>
  <w:style w:type="paragraph" w:styleId="Style16">
    <w:name w:val="Title"/>
    <w:basedOn w:val="Normal"/>
    <w:link w:val="Style_22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rong1">
    <w:name w:val="Strong"/>
    <w:basedOn w:val="DefaultParagraphFont1"/>
    <w:link w:val="Style_3_ch"/>
    <w:qFormat/>
    <w:pPr/>
    <w:rPr>
      <w:b/>
    </w:rPr>
  </w:style>
  <w:style w:type="table" w:default="1" w:styleId="Style_25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 LibreOffice_project/2524958677847fb3bb44820e40380acbe820f960</Application>
  <Pages>4</Pages>
  <Words>419</Words>
  <Characters>3387</Characters>
  <CharactersWithSpaces>3788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2023-02-03T12:04:46Z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