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ИЛЬИНСКОГО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ИВАНОВСКОЙ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6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25.01.2023 года  № 26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Ильинское-Хованское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постановление администрации Ильинского муниципального района от 26.12.2022 года №366 «Об утверждении муниципальной программы «</w:t>
      </w:r>
      <w:r>
        <w:rPr>
          <w:rFonts w:ascii="Times New Roman" w:hAnsi="Times New Roman"/>
          <w:b/>
          <w:spacing w:val="-6"/>
          <w:sz w:val="28"/>
        </w:rPr>
        <w:t>Развитие транспортной системы и обеспечение безопасности граждан Ильинского муниципального района</w:t>
      </w:r>
      <w:r>
        <w:rPr>
          <w:rFonts w:ascii="Times New Roman" w:hAnsi="Times New Roman"/>
          <w:b/>
          <w:sz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ConsPlusNormal1"/>
        <w:ind w:left="0" w:right="0" w:firstLine="540"/>
        <w:jc w:val="both"/>
        <w:rPr>
          <w:rFonts w:ascii="Times New Roman" w:hAnsi="Times New Roman"/>
          <w:b/>
          <w:b/>
          <w:spacing w:val="-2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Руководствуясь постановлением администрации Ильинского муниципального района от 31.08.2016 года №225 «О порядке разработки, реализации и оценки эффективности муниципальных программ Ильинского муниципального района», постановление администрации Ильинского муниципального района от 17.11.2014 года №450 «Об утверждении методических указаний по разработке и реализации муниципальных программ Ильинского муниципального района», администрация Ильинского муниципального района </w:t>
      </w:r>
      <w:r>
        <w:rPr>
          <w:rFonts w:ascii="Times New Roman" w:hAnsi="Times New Roman"/>
          <w:spacing w:val="-20"/>
          <w:sz w:val="28"/>
        </w:rPr>
        <w:t xml:space="preserve"> </w:t>
      </w:r>
      <w:r>
        <w:rPr>
          <w:rFonts w:ascii="Times New Roman" w:hAnsi="Times New Roman"/>
          <w:b/>
          <w:spacing w:val="-20"/>
          <w:sz w:val="28"/>
        </w:rPr>
        <w:t>п о с т а н о в л я е т: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right="0" w:firstLine="142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Внести в постановление администрации Ильинского муниципального района от 26.12.2022 №366 «Об утверждении муниципальной программы «Развитие транспортной системы и обеспечение безопасности граждан Ильинского муниципального района» следующие изменения: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left="0" w:right="0" w:firstLine="142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1.1. Таблицу 3 «</w:t>
      </w:r>
      <w:r>
        <w:rPr>
          <w:rFonts w:ascii="Times New Roman" w:hAnsi="Times New Roman"/>
          <w:b w:val="false"/>
          <w:sz w:val="28"/>
        </w:rPr>
        <w:t>Перечень мероприятий подпрограммы» раздела 4 подпрограммы «Ремонт и содержание автомобильных дорог общего пользования местного значения Ильинского муниципального района» изложить в новой редакции (Приложение 1).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right="0" w:firstLine="142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 xml:space="preserve">Опубликовать настоящее постановление в официальном сетевом издании – официальном сайте Ильинского муниципального района Ивановской области </w:t>
      </w:r>
      <w:hyperlink r:id="rId2">
        <w:r>
          <w:rPr>
            <w:rFonts w:ascii="Times New Roman" w:hAnsi="Times New Roman"/>
            <w:spacing w:val="2"/>
            <w:sz w:val="28"/>
          </w:rPr>
          <w:t>www.admilinskoe.ru</w:t>
        </w:r>
      </w:hyperlink>
      <w:r>
        <w:rPr>
          <w:rFonts w:ascii="Times New Roman" w:hAnsi="Times New Roman"/>
          <w:spacing w:val="2"/>
          <w:sz w:val="28"/>
        </w:rPr>
        <w:t xml:space="preserve"> в информационно-телекоммуникационной сети «Интернет».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right="0" w:firstLine="142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Настоящее постановление вступает в силу после его официального опубликования.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142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Контроль за выполнением настоящего постановления возложить на заместителя главы администрации Ильинского муниципального района, начальника отдела экономики и муниципального хозяйства Ефремова С.М.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sz w:val="28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sz w:val="28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sz w:val="28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Ильинского 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ind w:left="284" w:right="0" w:hanging="284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28"/>
        </w:rPr>
        <w:t>муниципального района:</w:t>
        <w:tab/>
        <w:tab/>
        <w:tab/>
        <w:tab/>
        <w:t xml:space="preserve">    </w:t>
        <w:tab/>
        <w:t xml:space="preserve">            С.И. Васютинский</w:t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w:t>Приложение 1</w:t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w:t>к  Постановлению  администрации</w:t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w:t>Ильинского муниципального района</w:t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pacing w:val="10"/>
          <w:sz w:val="16"/>
        </w:rPr>
        <w:t>от 25.01.2023 года №26</w:t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b/>
          <w:b/>
          <w:sz w:val="24"/>
        </w:rPr>
      </w:pPr>
      <w:r>
        <w:rPr/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4. ПЕРЕЧЕНЬ МЕРОПРИЯТИЙ ПОДПРОГРАММЫ</w:t>
      </w:r>
    </w:p>
    <w:p>
      <w:pPr>
        <w:pStyle w:val="ConsPlusNormal1"/>
        <w:widowControl/>
        <w:numPr>
          <w:ilvl w:val="0"/>
          <w:numId w:val="0"/>
        </w:numPr>
        <w:ind w:left="0" w:right="-31" w:hanging="0"/>
        <w:jc w:val="right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tbl>
      <w:tblPr>
        <w:tblStyle w:val="Style_4"/>
        <w:tblW w:w="145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5027"/>
        <w:gridCol w:w="1677"/>
        <w:gridCol w:w="2794"/>
        <w:gridCol w:w="1790"/>
        <w:gridCol w:w="2475"/>
      </w:tblGrid>
      <w:tr>
        <w:trPr>
          <w:trHeight w:val="625" w:hRule="atLeas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0"/>
              </w:rPr>
              <w:t xml:space="preserve">№ </w:t>
            </w:r>
            <w:r>
              <w:rPr>
                <w:rFonts w:ascii="Times New Roman" w:hAnsi="Times New Roman"/>
                <w:b/>
                <w:i/>
                <w:color w:val="000000"/>
                <w:spacing w:val="0"/>
              </w:rPr>
              <w:t>п/п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0"/>
              </w:rPr>
              <w:t>Наименование мероприятий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0"/>
              </w:rPr>
              <w:t>Сроки исполнения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sz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0"/>
                <w:sz w:val="16"/>
              </w:rPr>
              <w:t>(годы)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0"/>
              </w:rPr>
              <w:t>Объем финансирования,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0"/>
              </w:rPr>
              <w:t>рублей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0"/>
              </w:rPr>
              <w:t>Ответственные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0"/>
              </w:rPr>
              <w:t>за выполнение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0"/>
              </w:rPr>
              <w:t>Ожидаемые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0"/>
              </w:rPr>
              <w:t>результаты</w:t>
            </w:r>
          </w:p>
        </w:tc>
      </w:tr>
      <w:tr>
        <w:trPr>
          <w:trHeight w:val="70" w:hRule="atLeas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0"/>
              </w:rPr>
              <w:t>1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0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0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0"/>
              </w:rPr>
              <w:t>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0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0"/>
              </w:rPr>
              <w:t>7</w:t>
            </w:r>
          </w:p>
        </w:tc>
      </w:tr>
      <w:tr>
        <w:trPr>
          <w:trHeight w:val="160" w:hRule="atLeast"/>
        </w:trPr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0"/>
              </w:rPr>
              <w:t>Раздел 1. Обеспечение сохранности дорог местного значения (содержание автодорог)</w:t>
            </w:r>
          </w:p>
        </w:tc>
      </w:tr>
      <w:tr>
        <w:trPr/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1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Содержание автомобильных дорог местного значения в зимний период (расчистка от снега и обработка противогололёдными материалами дорог)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2750000,00</w:t>
            </w: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Администрация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Ильинского муниципального района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</w:r>
          </w:p>
        </w:tc>
        <w:tc>
          <w:tcPr>
            <w:tcW w:w="24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Поддержание бесперебойного движения транспортных средств по дорогам в зимний период</w:t>
            </w:r>
          </w:p>
        </w:tc>
      </w:tr>
      <w:tr>
        <w:trPr/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Профилирование автомобильных дорог местного значения Ильинского муниципального района Ивановской области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178468,00</w:t>
            </w:r>
          </w:p>
        </w:tc>
        <w:tc>
          <w:tcPr>
            <w:tcW w:w="179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3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Разработка проектов организации дорожного движения (ПОДД), приобретение и установка дорожных знаков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53650,00</w:t>
            </w:r>
          </w:p>
        </w:tc>
        <w:tc>
          <w:tcPr>
            <w:tcW w:w="179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color w:val="000000"/>
                <w:spacing w:val="0"/>
                <w:sz w:val="22"/>
              </w:rPr>
            </w:r>
          </w:p>
        </w:tc>
      </w:tr>
      <w:tr>
        <w:trPr>
          <w:trHeight w:val="1837" w:hRule="atLeas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4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Содержание дорог местного значения Ильинского муниципального района Ивановской области (ул. Окружная и въезд в с.Игрищи, ул. Восточная и ул. Колхозная в с. Кулачево, ул. Луговая и ул. Молодежная в с. Ивашево, ул. Новая и ул. Школьная в с. Веска, ул. Свободы в с. Исаевское, ул. Солнечная в с. Нажерово, ул. Центральная в д. Хлебницы, дорога Хлебницы - Мартьяново)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5010174; в т.ч.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4187998,03– обл. бюдж.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822175,97 – мест. бюдж.</w:t>
            </w:r>
          </w:p>
        </w:tc>
        <w:tc>
          <w:tcPr>
            <w:tcW w:w="179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5</w:t>
            </w:r>
          </w:p>
        </w:tc>
        <w:tc>
          <w:tcPr>
            <w:tcW w:w="5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Содержание автомобильных дорог местного значения  Ильинского муниципального района Ивановской области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2021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710519,42</w:t>
            </w:r>
          </w:p>
        </w:tc>
        <w:tc>
          <w:tcPr>
            <w:tcW w:w="179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6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 xml:space="preserve">Содержание автомобильных дорог местного значения в зимний период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3800000,00</w:t>
            </w: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Администрация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Ильинского муниципального района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</w:r>
          </w:p>
        </w:tc>
        <w:tc>
          <w:tcPr>
            <w:tcW w:w="24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Поддержание бесперебойного движения транспортных средств по дорогам в зимний период</w:t>
            </w:r>
          </w:p>
        </w:tc>
      </w:tr>
      <w:tr>
        <w:trPr>
          <w:trHeight w:val="556" w:hRule="atLeast"/>
        </w:trPr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7</w:t>
            </w:r>
          </w:p>
        </w:tc>
        <w:tc>
          <w:tcPr>
            <w:tcW w:w="5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Профилирование автомобильных дорог местного значения Ильинского муниципального района Ивановской области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2022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400000,00</w:t>
            </w:r>
          </w:p>
        </w:tc>
        <w:tc>
          <w:tcPr>
            <w:tcW w:w="179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8</w:t>
            </w:r>
          </w:p>
        </w:tc>
        <w:tc>
          <w:tcPr>
            <w:tcW w:w="5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Разработка проектов организации дорожного движения (ПОДД), приобретение и установка дорожных знаков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2022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400000,00</w:t>
            </w:r>
          </w:p>
        </w:tc>
        <w:tc>
          <w:tcPr>
            <w:tcW w:w="179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9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Содержание дорог местного значения Ильинского муниципального района Ивановской области (д. Макарьино, пер. Первомайский с. Аньково, ул. Молодежная с .Аньково, ул. Красная с. Оленино, ул. Садовая  с. Нажерово, ул.Полевая с. Ивашево, ул. Юбилейная (въезд) д. Щенниково, д. Рожново, д. Филюково,, ул. Молодежная с. Исаевское, д. Осипово)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4948491,60 ; в т.ч.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4443536,90 – обл. бюдж.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504954,70 – мест. бюдж.</w:t>
            </w:r>
          </w:p>
        </w:tc>
        <w:tc>
          <w:tcPr>
            <w:tcW w:w="179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10</w:t>
            </w:r>
          </w:p>
        </w:tc>
        <w:tc>
          <w:tcPr>
            <w:tcW w:w="5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Содержание дорог местного значения Ильинского муниципального района Ивановской области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2022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2335503,69</w:t>
            </w:r>
          </w:p>
        </w:tc>
        <w:tc>
          <w:tcPr>
            <w:tcW w:w="179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11</w:t>
            </w:r>
          </w:p>
        </w:tc>
        <w:tc>
          <w:tcPr>
            <w:tcW w:w="5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Содержание автомобильных дорог местного значения в зимний период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2023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4500000,00</w:t>
            </w: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Администрация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Ильинского муниципального района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</w:r>
          </w:p>
        </w:tc>
        <w:tc>
          <w:tcPr>
            <w:tcW w:w="24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Поддержание бесперебойного движения транспортных средств по дорогам в зимний период</w:t>
            </w:r>
          </w:p>
        </w:tc>
      </w:tr>
      <w:tr>
        <w:trPr/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12</w:t>
            </w:r>
          </w:p>
        </w:tc>
        <w:tc>
          <w:tcPr>
            <w:tcW w:w="5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Профилирование автомобильных дорог местного значения Ильинского муниципального района Ивановской области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2023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136422,24</w:t>
            </w:r>
          </w:p>
        </w:tc>
        <w:tc>
          <w:tcPr>
            <w:tcW w:w="179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13</w:t>
            </w:r>
          </w:p>
        </w:tc>
        <w:tc>
          <w:tcPr>
            <w:tcW w:w="5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Разработка проектов организации дорожного движения (ПОДД), приобретение и установка дорожных знаков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2023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0,00</w:t>
            </w:r>
          </w:p>
        </w:tc>
        <w:tc>
          <w:tcPr>
            <w:tcW w:w="179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60" w:hRule="atLeas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14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Содержание автомобильных дорог местного значения Ильинского муниципального района Ивановской области: с. Ивашево ул. Заводская;  с. Ивашево ул. Советская(подъезд к ФАПу);с. Коварчино ул. Лесная; д. Редцыно; д.Щенниково ул. Южная; д. Косяково( въезд); дорога Бордовое – Горяшино; с.Кулачево ул. Советская; с. Антушково ул. Школьная, с. Исаевское ул. Советская)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6271462,63  в т.ч.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5807884,87 обл.бюдж.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463577,76 -мест.бюдж.</w:t>
            </w:r>
          </w:p>
        </w:tc>
        <w:tc>
          <w:tcPr>
            <w:tcW w:w="179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60" w:hRule="atLeast"/>
        </w:trPr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15</w:t>
            </w:r>
          </w:p>
        </w:tc>
        <w:tc>
          <w:tcPr>
            <w:tcW w:w="5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Содержание автомобильных дорог местного значения (расчистка от снега, профилирование и другие работы)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2024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5000000,00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200"/>
              <w:ind w:left="0" w:right="0" w:hanging="0"/>
              <w:jc w:val="lef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6" w:hRule="atLeas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16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Содержание автомобильных дорог местного значения (расчистка от снега, профилирование и другие работы)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5100000,00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2" w:hRule="atLeas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</w:rPr>
              <w:t>ИТОГО по разделу 1: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</w:rPr>
              <w:t>2021-2025 г.г.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</w:rPr>
              <w:t>41594691,58;</w:t>
            </w:r>
            <w:r>
              <w:rPr>
                <w:rFonts w:ascii="Times New Roman" w:hAnsi="Times New Roman"/>
                <w:color w:val="000000"/>
                <w:spacing w:val="0"/>
              </w:rPr>
              <w:t xml:space="preserve"> в т.ч.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</w:rPr>
              <w:t>14439419,80 – обл. бюдж.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</w:rPr>
              <w:t>27155271,78– мест. бюдж.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0"/>
              </w:rPr>
              <w:t xml:space="preserve">Раздел 2.1. </w:t>
            </w:r>
            <w:r>
              <w:rPr>
                <w:rFonts w:ascii="Times New Roman" w:hAnsi="Times New Roman"/>
                <w:b/>
                <w:i/>
                <w:color w:val="000000"/>
                <w:spacing w:val="-6"/>
              </w:rPr>
              <w:t>Приведение дорог местного значение в состояние, удовлетворяющее нормативным требованиям</w:t>
            </w:r>
            <w:r>
              <w:rPr>
                <w:rFonts w:ascii="Times New Roman" w:hAnsi="Times New Roman"/>
                <w:b/>
                <w:i/>
                <w:color w:val="000000"/>
                <w:spacing w:val="0"/>
              </w:rPr>
              <w:t xml:space="preserve"> (капитальный ремонт и ремонт автодорог)</w:t>
            </w:r>
          </w:p>
        </w:tc>
      </w:tr>
      <w:tr>
        <w:trPr/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tabs>
                <w:tab w:val="clear" w:pos="708"/>
                <w:tab w:val="left" w:pos="195" w:leader="none"/>
                <w:tab w:val="center" w:pos="300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1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0,0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Администрация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Ильинского муниципального района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Приведение дорог местного значение в состояние, удовлетворяющее нормативным требованиям</w:t>
            </w:r>
          </w:p>
        </w:tc>
      </w:tr>
      <w:tr>
        <w:trPr/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tabs>
                <w:tab w:val="clear" w:pos="708"/>
                <w:tab w:val="left" w:pos="195" w:leader="none"/>
                <w:tab w:val="center" w:pos="300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592239,47</w:t>
            </w:r>
          </w:p>
        </w:tc>
        <w:tc>
          <w:tcPr>
            <w:tcW w:w="1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tabs>
                <w:tab w:val="clear" w:pos="708"/>
                <w:tab w:val="left" w:pos="195" w:leader="none"/>
                <w:tab w:val="center" w:pos="300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9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2400000,00</w:t>
            </w:r>
          </w:p>
        </w:tc>
        <w:tc>
          <w:tcPr>
            <w:tcW w:w="1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tabs>
                <w:tab w:val="clear" w:pos="708"/>
                <w:tab w:val="left" w:pos="195" w:leader="none"/>
                <w:tab w:val="center" w:pos="300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8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Ремонт дороги общего пользования местного значения по ул. Центральная в с. Антушково (1,0 км)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0,00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в том числе: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0,00 — обл. бюджет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0,00 — мест. бюджет</w:t>
            </w:r>
          </w:p>
        </w:tc>
        <w:tc>
          <w:tcPr>
            <w:tcW w:w="1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tabs>
                <w:tab w:val="clear" w:pos="708"/>
                <w:tab w:val="left" w:pos="195" w:leader="none"/>
                <w:tab w:val="center" w:pos="300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10</w:t>
            </w:r>
          </w:p>
        </w:tc>
        <w:tc>
          <w:tcPr>
            <w:tcW w:w="5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2024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2600000,00</w:t>
            </w:r>
          </w:p>
        </w:tc>
        <w:tc>
          <w:tcPr>
            <w:tcW w:w="1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tabs>
                <w:tab w:val="clear" w:pos="708"/>
                <w:tab w:val="left" w:pos="195" w:leader="none"/>
                <w:tab w:val="center" w:pos="300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2025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2600000,00</w:t>
            </w:r>
          </w:p>
        </w:tc>
        <w:tc>
          <w:tcPr>
            <w:tcW w:w="1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</w:rPr>
              <w:t>ИТОГО по разделу 2.1.: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</w:rPr>
              <w:t>2021-2025 г.г.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</w:rPr>
              <w:t>8192239,47; в т.ч.: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</w:rPr>
              <w:t>0,00 – обл.бюдж.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</w:rPr>
              <w:t>8192239,47 – мест.бюдж.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0"/>
              </w:rPr>
              <w:t xml:space="preserve">Раздел 2.2. </w:t>
            </w:r>
            <w:r>
              <w:rPr>
                <w:rFonts w:ascii="Times New Roman" w:hAnsi="Times New Roman"/>
                <w:b/>
                <w:i/>
                <w:color w:val="000000"/>
                <w:spacing w:val="-6"/>
              </w:rPr>
              <w:t>Приведение дорог местного значение в состояние, удовлетворяющее нормативным требованиям</w:t>
            </w:r>
            <w:r>
              <w:rPr>
                <w:rFonts w:ascii="Times New Roman" w:hAnsi="Times New Roman"/>
                <w:b/>
                <w:i/>
                <w:color w:val="000000"/>
                <w:spacing w:val="0"/>
              </w:rPr>
              <w:t xml:space="preserve"> (реконструкция автодорог)</w:t>
            </w:r>
          </w:p>
        </w:tc>
      </w:tr>
      <w:tr>
        <w:trPr>
          <w:trHeight w:val="234" w:hRule="atLeas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</w:rPr>
              <w:t>ИТОГО по разделу 2.2.: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</w:rPr>
              <w:t>2021-2025 г.г.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0"/>
              </w:rPr>
              <w:t xml:space="preserve">Раздел 2.3. </w:t>
            </w:r>
            <w:r>
              <w:rPr>
                <w:rFonts w:ascii="Times New Roman" w:hAnsi="Times New Roman"/>
                <w:b/>
                <w:i/>
                <w:color w:val="000000"/>
                <w:spacing w:val="-6"/>
              </w:rPr>
              <w:t>Приведение дорог местного значение в состояние, удовлетворяющее нормативным требованиям</w:t>
            </w:r>
            <w:r>
              <w:rPr>
                <w:rFonts w:ascii="Times New Roman" w:hAnsi="Times New Roman"/>
                <w:b/>
                <w:i/>
                <w:color w:val="000000"/>
                <w:spacing w:val="0"/>
              </w:rPr>
              <w:t xml:space="preserve"> (капитальный ремонт и ремонт мостов)</w:t>
            </w:r>
          </w:p>
        </w:tc>
      </w:tr>
      <w:tr>
        <w:trPr>
          <w:trHeight w:val="234" w:hRule="atLeas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</w:rPr>
              <w:t>ИТОГО по разделу 2.3.: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</w:rPr>
              <w:t>2021-2025  г.г.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highlight w:val="white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0"/>
              </w:rPr>
              <w:t xml:space="preserve">Раздел 2.4. </w:t>
            </w:r>
            <w:r>
              <w:rPr>
                <w:rFonts w:ascii="Times New Roman" w:hAnsi="Times New Roman"/>
                <w:b/>
                <w:i/>
                <w:color w:val="000000"/>
                <w:spacing w:val="-6"/>
              </w:rPr>
              <w:t>Приведение дорог местного значение в состояние, удовлетворяющее нормативным требованиям</w:t>
            </w:r>
            <w:r>
              <w:rPr>
                <w:rFonts w:ascii="Times New Roman" w:hAnsi="Times New Roman"/>
                <w:b/>
                <w:i/>
                <w:color w:val="000000"/>
                <w:spacing w:val="0"/>
              </w:rPr>
              <w:t xml:space="preserve"> (реконструкция мостов)</w:t>
            </w:r>
          </w:p>
        </w:tc>
      </w:tr>
      <w:tr>
        <w:trPr>
          <w:trHeight w:val="234" w:hRule="atLeast"/>
        </w:trPr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1.1.</w:t>
            </w:r>
          </w:p>
        </w:tc>
        <w:tc>
          <w:tcPr>
            <w:tcW w:w="5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highlight w:val="white"/>
              </w:rPr>
              <w:t xml:space="preserve">Корректировка </w:t>
            </w:r>
            <w:r>
              <w:rPr>
                <w:rFonts w:ascii="Times New Roman" w:hAnsi="Times New Roman"/>
                <w:color w:val="000000"/>
                <w:spacing w:val="-6"/>
                <w:highlight w:val="white"/>
              </w:rPr>
              <w:t>проектной документации на реконструкцию моста через реку Ухтома на автомобильной дороге местного значения Игрищи-Константиново в Ильинском районе Ивановской области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2021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highlight w:val="white"/>
              </w:rPr>
              <w:t>20000,00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Приведение мостовых сооружений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в состояние, удовлетворяющее нормативным требованиям</w:t>
            </w:r>
          </w:p>
        </w:tc>
      </w:tr>
      <w:tr>
        <w:trPr>
          <w:trHeight w:val="234" w:hRule="atLeast"/>
        </w:trPr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1.2.</w:t>
            </w:r>
          </w:p>
        </w:tc>
        <w:tc>
          <w:tcPr>
            <w:tcW w:w="5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</w:rPr>
              <w:t>Разработка проектной документации на реконструкцию моста через реку Ярцевка у д. Скоково на автомобильной дороге местного значения Нажерово - Осветино в Ильинском муниципальном районе Ивановской области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2022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highlight w:val="white"/>
              </w:rPr>
              <w:t>1823333,33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20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67" w:hRule="atLeas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</w:rPr>
              <w:t>ИТОГО по разделу 2.4.: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</w:rPr>
              <w:t>2021-2025 г.г.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highlight w:val="white"/>
              </w:rPr>
              <w:t>1843333,33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160" w:hRule="atLeast"/>
        </w:trPr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0"/>
              </w:rPr>
              <w:t xml:space="preserve">Раздел 3. Иные мероприятия по содержанию и ремонту автодорог </w:t>
            </w:r>
            <w:r>
              <w:rPr>
                <w:rFonts w:ascii="Times New Roman" w:hAnsi="Times New Roman"/>
                <w:i/>
                <w:color w:val="000000"/>
                <w:spacing w:val="0"/>
              </w:rPr>
              <w:t>(межбюджетные трансферты бюджетам сельских поселений на содержание)</w:t>
            </w:r>
          </w:p>
        </w:tc>
      </w:tr>
      <w:tr>
        <w:trPr>
          <w:trHeight w:val="279" w:hRule="atLeast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1.</w:t>
            </w:r>
          </w:p>
        </w:tc>
        <w:tc>
          <w:tcPr>
            <w:tcW w:w="5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color w:val="000000"/>
                <w:spacing w:val="-12"/>
              </w:rPr>
              <w:t>Иные межбюджетные трансферты бюджетам сельских поселений на исполнение части полномочий по дорожной деятельности в отношении автодорог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(Расчистка от снега и грейдирование автодорог)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0,00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Администрация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Ильинского муниципального района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Поддержание бесперебойного движения транспортных средств по дорогам в зимний период</w:t>
            </w:r>
          </w:p>
        </w:tc>
      </w:tr>
      <w:tr>
        <w:trPr>
          <w:trHeight w:val="315" w:hRule="atLeast"/>
        </w:trPr>
        <w:tc>
          <w:tcPr>
            <w:tcW w:w="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0,00</w:t>
            </w:r>
          </w:p>
        </w:tc>
        <w:tc>
          <w:tcPr>
            <w:tcW w:w="1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0,00</w:t>
            </w:r>
          </w:p>
        </w:tc>
        <w:tc>
          <w:tcPr>
            <w:tcW w:w="1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0,00</w:t>
            </w:r>
          </w:p>
        </w:tc>
        <w:tc>
          <w:tcPr>
            <w:tcW w:w="1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0,00</w:t>
            </w:r>
          </w:p>
        </w:tc>
        <w:tc>
          <w:tcPr>
            <w:tcW w:w="1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</w:rPr>
              <w:t>ИТОГО по разделу 3: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</w:rPr>
              <w:t>2021-2025 г.г.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160" w:hRule="atLeast"/>
        </w:trPr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0"/>
              </w:rPr>
              <w:t xml:space="preserve">Раздел 4. Иные мероприятия по содержанию и ремонту автодорог </w:t>
            </w:r>
            <w:r>
              <w:rPr>
                <w:rFonts w:ascii="Times New Roman" w:hAnsi="Times New Roman"/>
                <w:i/>
                <w:color w:val="000000"/>
                <w:spacing w:val="0"/>
              </w:rPr>
              <w:t>(</w:t>
            </w:r>
            <w:r>
              <w:rPr>
                <w:rFonts w:ascii="Times New Roman" w:hAnsi="Times New Roman"/>
                <w:i/>
                <w:color w:val="000000"/>
                <w:spacing w:val="-6"/>
              </w:rPr>
              <w:t>межбюджетные трансферты бюджетам сельских поселений на ремонт и капитальный ремонт)</w:t>
            </w:r>
          </w:p>
        </w:tc>
      </w:tr>
      <w:tr>
        <w:trPr>
          <w:trHeight w:val="344" w:hRule="atLeast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1.</w:t>
            </w:r>
          </w:p>
        </w:tc>
        <w:tc>
          <w:tcPr>
            <w:tcW w:w="5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color w:val="000000"/>
                <w:spacing w:val="-12"/>
              </w:rPr>
              <w:t>Иные межбюджетные трансферты бюджетам сельских поселений на исполнение части полномочий по дорожной деятельности в отношении автодорог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(ремонт и капитальный ремонт автодорог)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0,00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Администрация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Ильинского муниципального района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Приведение дорог местного значение в состояние, удовлетворяющее нормативным требованиям</w:t>
            </w:r>
          </w:p>
        </w:tc>
      </w:tr>
      <w:tr>
        <w:trPr>
          <w:trHeight w:val="390" w:hRule="atLeast"/>
        </w:trPr>
        <w:tc>
          <w:tcPr>
            <w:tcW w:w="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0,00</w:t>
            </w:r>
          </w:p>
        </w:tc>
        <w:tc>
          <w:tcPr>
            <w:tcW w:w="1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99" w:hRule="atLeast"/>
        </w:trPr>
        <w:tc>
          <w:tcPr>
            <w:tcW w:w="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0,00</w:t>
            </w:r>
          </w:p>
        </w:tc>
        <w:tc>
          <w:tcPr>
            <w:tcW w:w="1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36" w:hRule="atLeast"/>
        </w:trPr>
        <w:tc>
          <w:tcPr>
            <w:tcW w:w="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0,00</w:t>
            </w:r>
          </w:p>
        </w:tc>
        <w:tc>
          <w:tcPr>
            <w:tcW w:w="1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2025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0,00</w:t>
            </w:r>
          </w:p>
        </w:tc>
        <w:tc>
          <w:tcPr>
            <w:tcW w:w="1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</w:rPr>
              <w:t>ИТОГО по разделу 4: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</w:rPr>
              <w:t>2021-2025 г.г.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62" w:hRule="atLeas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</w:rPr>
              <w:t>ВСЕГО ПО ПРОГРАММЕ: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</w:rPr>
              <w:t>2021-2025 г.г.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</w:rPr>
              <w:t>51630264,38 в т.ч.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FB290D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</w:rPr>
              <w:t>14439419,80– обл.бюдж.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</w:rPr>
              <w:t>3190844,58– мест.бюдж.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sectPr>
          <w:headerReference w:type="default" r:id="rId3"/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0" w:after="200"/>
        <w:rPr/>
      </w:pPr>
      <w:r>
        <w:rPr/>
      </w:r>
    </w:p>
    <w:sectPr>
      <w:headerReference w:type="default" r:id="rId4"/>
      <w:type w:val="nextPage"/>
      <w:pgSz w:w="11906" w:h="16838"/>
      <w:pgMar w:left="1418" w:right="102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pacing w:lineRule="auto" w:line="276" w:before="0" w:after="200"/>
      <w:ind w:left="0" w:right="0" w:hanging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pacing w:lineRule="auto" w:line="276" w:before="0" w:after="200"/>
      <w:ind w:left="0" w:right="0"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638" w:hanging="108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2130" w:hanging="1440"/>
      </w:pPr>
    </w:lvl>
    <w:lvl w:ilvl="6">
      <w:start w:val="1"/>
      <w:numFmt w:val="decimal"/>
      <w:lvlText w:val="%1.%2.%3.%4.%5.%6.%7."/>
      <w:lvlJc w:val="left"/>
      <w:pPr>
        <w:ind w:left="2556" w:hanging="1800"/>
      </w:pPr>
    </w:lvl>
    <w:lvl w:ilvl="7">
      <w:start w:val="1"/>
      <w:numFmt w:val="decimal"/>
      <w:lvlText w:val="%1.%2.%3.%4.%5.%6.%7.%8."/>
      <w:lvlJc w:val="left"/>
      <w:pPr>
        <w:ind w:left="2622" w:hanging="1800"/>
      </w:pPr>
    </w:lvl>
    <w:lvl w:ilvl="8">
      <w:start w:val="1"/>
      <w:numFmt w:val="decimal"/>
      <w:lvlText w:val="%1.%2.%3.%4.%5.%6.%7.%8.%9."/>
      <w:lvlJc w:val="left"/>
      <w:pPr>
        <w:ind w:left="3048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 w:asciiTheme="minorAscii" w:hAnsiTheme="minorHAns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asciiTheme="minorAscii" w:hAnsiTheme="minorHAnsi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link w:val="Style_53_ch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0"/>
    </w:pPr>
    <w:rPr>
      <w:rFonts w:ascii="XO Thames" w:hAnsi="XO Thames" w:eastAsia="NSimSun" w:cs="Mang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90_ch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1"/>
    </w:pPr>
    <w:rPr>
      <w:rFonts w:ascii="Arial" w:hAnsi="Arial" w:eastAsia="NSimSun" w:cs="Mangal"/>
      <w:b/>
      <w:i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3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89_ch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3"/>
    </w:pPr>
    <w:rPr>
      <w:rFonts w:ascii="Times New Roman" w:hAnsi="Times New Roman" w:eastAsia="NSimSun" w:cs="Mang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5">
    <w:name w:val="Heading 5"/>
    <w:next w:val="Normal"/>
    <w:link w:val="Style_50_ch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Heading5">
    <w:name w:val="Heading 5"/>
    <w:link w:val="Style_50"/>
    <w:qFormat/>
    <w:rPr>
      <w:rFonts w:ascii="XO Thames" w:hAnsi="XO Thames"/>
      <w:b/>
      <w:sz w:val="22"/>
    </w:rPr>
  </w:style>
  <w:style w:type="character" w:styleId="Contents2">
    <w:name w:val="Contents 2"/>
    <w:link w:val="Style_47"/>
    <w:qFormat/>
    <w:rPr>
      <w:rFonts w:ascii="XO Thames" w:hAnsi="XO Thames"/>
      <w:sz w:val="28"/>
    </w:rPr>
  </w:style>
  <w:style w:type="character" w:styleId="Contents4">
    <w:name w:val="Contents 4"/>
    <w:link w:val="Style_56"/>
    <w:qFormat/>
    <w:rPr>
      <w:rFonts w:ascii="XO Thames" w:hAnsi="XO Thames"/>
      <w:sz w:val="28"/>
    </w:rPr>
  </w:style>
  <w:style w:type="character" w:styleId="Style9">
    <w:name w:val="Заголовок"/>
    <w:link w:val="Style_87"/>
    <w:qFormat/>
    <w:rPr>
      <w:rFonts w:ascii="Liberation Sans" w:hAnsi="Liberation Sans"/>
      <w:sz w:val="28"/>
    </w:rPr>
  </w:style>
  <w:style w:type="character" w:styleId="ProGramma">
    <w:name w:val="Pro-Gramma Знак"/>
    <w:link w:val="Style_80"/>
    <w:qFormat/>
    <w:rPr>
      <w:rFonts w:ascii="Georgia" w:hAnsi="Georgia"/>
      <w:color w:val="000000"/>
      <w:spacing w:val="0"/>
      <w:sz w:val="20"/>
    </w:rPr>
  </w:style>
  <w:style w:type="character" w:styleId="ConsPlusNonformat">
    <w:name w:val="ConsPlusNonformat"/>
    <w:link w:val="Style_71"/>
    <w:qFormat/>
    <w:rPr>
      <w:rFonts w:ascii="Courier New" w:hAnsi="Courier New"/>
      <w:color w:val="000000"/>
      <w:spacing w:val="0"/>
      <w:sz w:val="20"/>
    </w:rPr>
  </w:style>
  <w:style w:type="character" w:styleId="Style10">
    <w:name w:val="Верхний колонтитул Знак"/>
    <w:basedOn w:val="DefaultParagraphFont"/>
    <w:link w:val="Style_92"/>
    <w:qFormat/>
    <w:rPr>
      <w:rFonts w:ascii="Calibri" w:hAnsi="Calibri"/>
    </w:rPr>
  </w:style>
  <w:style w:type="character" w:styleId="Contents6">
    <w:name w:val="Contents 6"/>
    <w:link w:val="Style_61"/>
    <w:qFormat/>
    <w:rPr>
      <w:rFonts w:ascii="XO Thames" w:hAnsi="XO Thames"/>
      <w:sz w:val="28"/>
    </w:rPr>
  </w:style>
  <w:style w:type="character" w:styleId="Contents7">
    <w:name w:val="Contents 7"/>
    <w:link w:val="Style_40"/>
    <w:qFormat/>
    <w:rPr>
      <w:rFonts w:ascii="XO Thames" w:hAnsi="XO Thames"/>
      <w:sz w:val="28"/>
    </w:rPr>
  </w:style>
  <w:style w:type="character" w:styleId="Header">
    <w:name w:val="Header"/>
    <w:link w:val="Style_62"/>
    <w:qFormat/>
    <w:rPr/>
  </w:style>
  <w:style w:type="character" w:styleId="Subtitle">
    <w:name w:val="Subtitle"/>
    <w:link w:val="Style_85"/>
    <w:qFormat/>
    <w:rPr>
      <w:rFonts w:ascii="XO Thames" w:hAnsi="XO Thames"/>
      <w:i/>
      <w:color w:val="000000"/>
      <w:spacing w:val="0"/>
      <w:sz w:val="24"/>
    </w:rPr>
  </w:style>
  <w:style w:type="character" w:styleId="List">
    <w:name w:val="List"/>
    <w:basedOn w:val="Textbody"/>
    <w:link w:val="Style_51"/>
    <w:qFormat/>
    <w:rPr/>
  </w:style>
  <w:style w:type="character" w:styleId="Caption">
    <w:name w:val="Caption"/>
    <w:link w:val="Style_70"/>
    <w:qFormat/>
    <w:rPr>
      <w:i/>
      <w:sz w:val="24"/>
    </w:rPr>
  </w:style>
  <w:style w:type="character" w:styleId="BalloonText">
    <w:name w:val="Balloon Text"/>
    <w:link w:val="Style_66"/>
    <w:qFormat/>
    <w:rPr>
      <w:rFonts w:ascii="Tahoma" w:hAnsi="Tahoma"/>
      <w:sz w:val="16"/>
    </w:rPr>
  </w:style>
  <w:style w:type="character" w:styleId="ConsPlusTitle">
    <w:name w:val="ConsPlusTitle"/>
    <w:link w:val="Style_3"/>
    <w:qFormat/>
    <w:rPr>
      <w:rFonts w:ascii="Arial" w:hAnsi="Arial"/>
      <w:b/>
      <w:color w:val="000000"/>
      <w:spacing w:val="0"/>
      <w:sz w:val="20"/>
    </w:rPr>
  </w:style>
  <w:style w:type="character" w:styleId="Indexheading">
    <w:name w:val="index heading"/>
    <w:link w:val="Style_49"/>
    <w:qFormat/>
    <w:rPr/>
  </w:style>
  <w:style w:type="character" w:styleId="Title">
    <w:name w:val="Title"/>
    <w:link w:val="Style_88"/>
    <w:qFormat/>
    <w:rPr>
      <w:rFonts w:ascii="XO Thames" w:hAnsi="XO Thames"/>
      <w:b/>
      <w:caps/>
      <w:sz w:val="40"/>
    </w:rPr>
  </w:style>
  <w:style w:type="character" w:styleId="Heading3">
    <w:name w:val="Heading 3"/>
    <w:link w:val="Style_39"/>
    <w:qFormat/>
    <w:rPr>
      <w:rFonts w:ascii="XO Thames" w:hAnsi="XO Thames"/>
      <w:b/>
      <w:sz w:val="26"/>
    </w:rPr>
  </w:style>
  <w:style w:type="character" w:styleId="ConsPlusDocList">
    <w:name w:val="ConsPlusDocList"/>
    <w:link w:val="Style_48"/>
    <w:qFormat/>
    <w:rPr>
      <w:rFonts w:ascii="Courier New" w:hAnsi="Courier New"/>
      <w:color w:val="000000"/>
      <w:spacing w:val="0"/>
      <w:sz w:val="20"/>
    </w:rPr>
  </w:style>
  <w:style w:type="character" w:styleId="41">
    <w:name w:val="Заголовок 4 Знак"/>
    <w:basedOn w:val="DefaultParagraphFont"/>
    <w:link w:val="Style_36"/>
    <w:qFormat/>
    <w:rPr>
      <w:rFonts w:ascii="Times New Roman" w:hAnsi="Times New Roman"/>
      <w:b/>
      <w:sz w:val="28"/>
    </w:rPr>
  </w:style>
  <w:style w:type="character" w:styleId="DefaultParagraphFont">
    <w:name w:val="Default Paragraph Font"/>
    <w:link w:val="Style_29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4">
    <w:name w:val="Heading 4"/>
    <w:link w:val="Style_89"/>
    <w:qFormat/>
    <w:rPr>
      <w:rFonts w:ascii="Times New Roman" w:hAnsi="Times New Roman"/>
      <w:b/>
      <w:sz w:val="28"/>
    </w:rPr>
  </w:style>
  <w:style w:type="character" w:styleId="Heading1">
    <w:name w:val="Heading 1"/>
    <w:link w:val="Style_53"/>
    <w:qFormat/>
    <w:rPr>
      <w:rFonts w:ascii="XO Thames" w:hAnsi="XO Thames"/>
      <w:b/>
      <w:sz w:val="32"/>
    </w:rPr>
  </w:style>
  <w:style w:type="character" w:styleId="Style11">
    <w:name w:val="Указатель"/>
    <w:link w:val="Style_30"/>
    <w:qFormat/>
    <w:rPr/>
  </w:style>
  <w:style w:type="character" w:styleId="Contents3">
    <w:name w:val="Contents 3"/>
    <w:link w:val="Style_43"/>
    <w:qFormat/>
    <w:rPr>
      <w:rFonts w:ascii="XO Thames" w:hAnsi="XO Thames"/>
      <w:color w:val="000000"/>
      <w:spacing w:val="0"/>
      <w:sz w:val="28"/>
    </w:rPr>
  </w:style>
  <w:style w:type="character" w:styleId="Style12">
    <w:name w:val="Заголовок таблицы"/>
    <w:basedOn w:val="Style15"/>
    <w:link w:val="Style_82"/>
    <w:qFormat/>
    <w:rPr>
      <w:b/>
    </w:rPr>
  </w:style>
  <w:style w:type="character" w:styleId="Footer">
    <w:name w:val="Footer"/>
    <w:link w:val="Style_94"/>
    <w:qFormat/>
    <w:rPr/>
  </w:style>
  <w:style w:type="character" w:styleId="ConsPlusCell">
    <w:name w:val="ConsPlusCell"/>
    <w:link w:val="Style_37"/>
    <w:qFormat/>
    <w:rPr>
      <w:rFonts w:ascii="Arial" w:hAnsi="Arial"/>
      <w:sz w:val="20"/>
    </w:rPr>
  </w:style>
  <w:style w:type="character" w:styleId="Contents8">
    <w:name w:val="Contents 8"/>
    <w:link w:val="Style_72"/>
    <w:qFormat/>
    <w:rPr>
      <w:rFonts w:ascii="XO Thames" w:hAnsi="XO Thames"/>
      <w:color w:val="000000"/>
      <w:spacing w:val="0"/>
      <w:sz w:val="28"/>
    </w:rPr>
  </w:style>
  <w:style w:type="character" w:styleId="ConsPlusNormal">
    <w:name w:val="ConsPlusNormal"/>
    <w:link w:val="Style_2"/>
    <w:qFormat/>
    <w:rPr>
      <w:rFonts w:ascii="Arial" w:hAnsi="Arial"/>
      <w:color w:val="000000"/>
      <w:spacing w:val="0"/>
      <w:sz w:val="20"/>
    </w:rPr>
  </w:style>
  <w:style w:type="character" w:styleId="Style13">
    <w:name w:val="Текст выноски Знак"/>
    <w:basedOn w:val="DefaultParagraphFont"/>
    <w:link w:val="Style_45"/>
    <w:qFormat/>
    <w:rPr>
      <w:rFonts w:ascii="Tahoma" w:hAnsi="Tahoma"/>
      <w:sz w:val="16"/>
    </w:rPr>
  </w:style>
  <w:style w:type="character" w:styleId="Style14">
    <w:name w:val="Верхний и нижний колонтитулы"/>
    <w:link w:val="Style_93"/>
    <w:qFormat/>
    <w:rPr/>
  </w:style>
  <w:style w:type="character" w:styleId="Textbody">
    <w:name w:val="Text body"/>
    <w:link w:val="Style_52"/>
    <w:qFormat/>
    <w:rPr/>
  </w:style>
  <w:style w:type="character" w:styleId="Footnote">
    <w:name w:val="Footnote"/>
    <w:link w:val="Style_58"/>
    <w:qFormat/>
    <w:rPr>
      <w:rFonts w:ascii="XO Thames" w:hAnsi="XO Thames"/>
      <w:color w:val="000000"/>
      <w:spacing w:val="0"/>
      <w:sz w:val="22"/>
    </w:rPr>
  </w:style>
  <w:style w:type="character" w:styleId="ProList2">
    <w:name w:val="Pro-List #2"/>
    <w:link w:val="Style_91"/>
    <w:qFormat/>
    <w:rPr>
      <w:rFonts w:ascii="Georgia" w:hAnsi="Georgia"/>
      <w:sz w:val="20"/>
    </w:rPr>
  </w:style>
  <w:style w:type="character" w:styleId="21">
    <w:name w:val="Заголовок 2 Знак"/>
    <w:basedOn w:val="DefaultParagraphFont"/>
    <w:link w:val="Style_86"/>
    <w:qFormat/>
    <w:rPr>
      <w:rFonts w:ascii="Arial" w:hAnsi="Arial"/>
      <w:b/>
      <w:i/>
      <w:sz w:val="28"/>
    </w:rPr>
  </w:style>
  <w:style w:type="character" w:styleId="Style15">
    <w:name w:val="Содержимое таблицы"/>
    <w:link w:val="Style_64"/>
    <w:qFormat/>
    <w:rPr/>
  </w:style>
  <w:style w:type="character" w:styleId="Style16">
    <w:name w:val="Интернет-ссылка"/>
    <w:basedOn w:val="DefaultParagraphFont"/>
    <w:link w:val="Style_81"/>
    <w:rPr>
      <w:color w:val="0000FF"/>
      <w:u w:val="single"/>
    </w:rPr>
  </w:style>
  <w:style w:type="character" w:styleId="Contents1">
    <w:name w:val="Contents 1"/>
    <w:link w:val="Style_60"/>
    <w:qFormat/>
    <w:rPr>
      <w:rFonts w:ascii="XO Thames" w:hAnsi="XO Thames"/>
      <w:b/>
      <w:sz w:val="28"/>
    </w:rPr>
  </w:style>
  <w:style w:type="character" w:styleId="HeaderandFooter">
    <w:name w:val="Header and Footer"/>
    <w:link w:val="Style_63"/>
    <w:qFormat/>
    <w:rPr>
      <w:rFonts w:ascii="XO Thames" w:hAnsi="XO Thames"/>
      <w:sz w:val="20"/>
    </w:rPr>
  </w:style>
  <w:style w:type="character" w:styleId="Heading2">
    <w:name w:val="Heading 2"/>
    <w:link w:val="Style_90"/>
    <w:qFormat/>
    <w:rPr>
      <w:rFonts w:ascii="Arial" w:hAnsi="Arial"/>
      <w:b/>
      <w:i/>
      <w:sz w:val="28"/>
    </w:rPr>
  </w:style>
  <w:style w:type="character" w:styleId="ProGramma1">
    <w:name w:val="Pro-Gramma"/>
    <w:link w:val="Style_78"/>
    <w:qFormat/>
    <w:rPr>
      <w:rFonts w:ascii="Georgia" w:hAnsi="Georgia"/>
      <w:sz w:val="20"/>
    </w:rPr>
  </w:style>
  <w:style w:type="character" w:styleId="Contents9">
    <w:name w:val="Contents 9"/>
    <w:link w:val="Style_69"/>
    <w:qFormat/>
    <w:rPr>
      <w:rFonts w:ascii="XO Thames" w:hAnsi="XO Thames"/>
      <w:sz w:val="28"/>
    </w:rPr>
  </w:style>
  <w:style w:type="character" w:styleId="ProTab">
    <w:name w:val="Pro-Tab Знак Знак"/>
    <w:link w:val="Style_84"/>
    <w:qFormat/>
    <w:rPr>
      <w:rFonts w:ascii="Tahoma" w:hAnsi="Tahoma"/>
      <w:color w:val="000000"/>
      <w:spacing w:val="0"/>
      <w:sz w:val="16"/>
    </w:rPr>
  </w:style>
  <w:style w:type="character" w:styleId="Contents5">
    <w:name w:val="Contents 5"/>
    <w:link w:val="Style_95"/>
    <w:qFormat/>
    <w:rPr>
      <w:rFonts w:ascii="XO Thames" w:hAnsi="XO Thames"/>
      <w:sz w:val="28"/>
    </w:rPr>
  </w:style>
  <w:style w:type="character" w:styleId="Style17">
    <w:name w:val="Нижний колонтитул Знак"/>
    <w:basedOn w:val="DefaultParagraphFont"/>
    <w:link w:val="Style_83"/>
    <w:qFormat/>
    <w:rPr>
      <w:rFonts w:ascii="Calibri" w:hAnsi="Calibri"/>
    </w:rPr>
  </w:style>
  <w:style w:type="character" w:styleId="ProTab1">
    <w:name w:val="Pro-Tab"/>
    <w:basedOn w:val="ProGramma1"/>
    <w:link w:val="Style_79"/>
    <w:qFormat/>
    <w:rPr>
      <w:rFonts w:ascii="Tahoma" w:hAnsi="Tahoma"/>
      <w:sz w:val="16"/>
    </w:rPr>
  </w:style>
  <w:style w:type="paragraph" w:styleId="Style18">
    <w:name w:val="Заголовок"/>
    <w:basedOn w:val="Normal"/>
    <w:next w:val="Style19"/>
    <w:link w:val="Style_87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9">
    <w:name w:val="Body Text"/>
    <w:basedOn w:val="Normal"/>
    <w:link w:val="Style_18_ch"/>
    <w:pPr>
      <w:spacing w:before="0" w:after="140"/>
    </w:pPr>
    <w:rPr/>
  </w:style>
  <w:style w:type="paragraph" w:styleId="Style20">
    <w:name w:val="List"/>
    <w:basedOn w:val="Textbody1"/>
    <w:link w:val="Style_51_ch"/>
    <w:pPr/>
    <w:rPr/>
  </w:style>
  <w:style w:type="paragraph" w:styleId="Style21">
    <w:name w:val="Caption"/>
    <w:basedOn w:val="Normal"/>
    <w:link w:val="Style_70_ch"/>
    <w:qFormat/>
    <w:pPr>
      <w:spacing w:before="120" w:after="120"/>
    </w:pPr>
    <w:rPr>
      <w:i/>
      <w:sz w:val="24"/>
    </w:rPr>
  </w:style>
  <w:style w:type="paragraph" w:styleId="Style22">
    <w:name w:val="Указатель"/>
    <w:basedOn w:val="Normal"/>
    <w:link w:val="Style_30_ch"/>
    <w:qFormat/>
    <w:pPr/>
    <w:rPr/>
  </w:style>
  <w:style w:type="paragraph" w:styleId="22">
    <w:name w:val="TOC 2"/>
    <w:next w:val="Normal"/>
    <w:link w:val="Style_6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42">
    <w:name w:val="TOC 4"/>
    <w:next w:val="Normal"/>
    <w:link w:val="Style_7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ProGramma2">
    <w:name w:val="Pro-Gramma Знак"/>
    <w:link w:val="Style_8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Georgia" w:hAnsi="Georgia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nformat1">
    <w:name w:val="ConsPlusNonformat"/>
    <w:link w:val="Style_71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3">
    <w:name w:val="Верхний колонтитул Знак"/>
    <w:basedOn w:val="DefaultParagraphFont1"/>
    <w:link w:val="Style_92_ch"/>
    <w:qFormat/>
    <w:pPr/>
    <w:rPr>
      <w:rFonts w:ascii="Calibri" w:hAnsi="Calibri"/>
    </w:rPr>
  </w:style>
  <w:style w:type="paragraph" w:styleId="6">
    <w:name w:val="TOC 6"/>
    <w:next w:val="Normal"/>
    <w:link w:val="Style_13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14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4">
    <w:name w:val="Верхний и нижний колонтитулы"/>
    <w:basedOn w:val="Normal"/>
    <w:link w:val="Style_93_ch"/>
    <w:qFormat/>
    <w:pPr/>
    <w:rPr/>
  </w:style>
  <w:style w:type="paragraph" w:styleId="Style25">
    <w:name w:val="Header"/>
    <w:basedOn w:val="Normal"/>
    <w:link w:val="Style_62_ch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Subtitle"/>
    <w:next w:val="Normal"/>
    <w:link w:val="Style_85_ch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Mang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BalloonText1">
    <w:name w:val="Balloon Text"/>
    <w:link w:val="Style_6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NSimSun" w:cs="Mangal"/>
      <w:color w:val="000000"/>
      <w:spacing w:val="0"/>
      <w:kern w:val="0"/>
      <w:sz w:val="16"/>
      <w:szCs w:val="20"/>
      <w:lang w:val="ru-RU" w:eastAsia="zh-CN" w:bidi="hi-IN"/>
    </w:rPr>
  </w:style>
  <w:style w:type="paragraph" w:styleId="ConsPlusTitle1">
    <w:name w:val="ConsPlusTitle"/>
    <w:link w:val="Style_3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Indexheading1">
    <w:name w:val="index heading"/>
    <w:link w:val="Style_4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7">
    <w:name w:val="Title"/>
    <w:next w:val="Normal"/>
    <w:link w:val="Style_88_ch"/>
    <w:uiPriority w:val="1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ConsPlusDocList1">
    <w:name w:val="ConsPlusDocList"/>
    <w:link w:val="Style_48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43">
    <w:name w:val="Заголовок 4 Знак"/>
    <w:basedOn w:val="DefaultParagraphFont1"/>
    <w:link w:val="Style_36_ch"/>
    <w:qFormat/>
    <w:pPr/>
    <w:rPr>
      <w:rFonts w:ascii="Times New Roman" w:hAnsi="Times New Roman"/>
      <w:b/>
      <w:sz w:val="28"/>
    </w:rPr>
  </w:style>
  <w:style w:type="paragraph" w:styleId="DefaultParagraphFont1">
    <w:name w:val="Default Paragraph Font"/>
    <w:link w:val="Style_2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31">
    <w:name w:val="Contents 3"/>
    <w:link w:val="Style_3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8">
    <w:name w:val="Содержимое таблицы"/>
    <w:link w:val="Style_6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9">
    <w:name w:val="Заголовок таблицы"/>
    <w:basedOn w:val="Style28"/>
    <w:link w:val="Style_82_ch"/>
    <w:qFormat/>
    <w:pPr/>
    <w:rPr>
      <w:b/>
    </w:rPr>
  </w:style>
  <w:style w:type="paragraph" w:styleId="Style30">
    <w:name w:val="Footer"/>
    <w:basedOn w:val="Normal"/>
    <w:link w:val="Style_94_ch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Cell1">
    <w:name w:val="ConsPlusCell"/>
    <w:link w:val="Style_3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81">
    <w:name w:val="Contents 8"/>
    <w:link w:val="Style_3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71">
    <w:name w:val="Contents 7"/>
    <w:link w:val="Style_4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1">
    <w:name w:val="ConsPlusNormal"/>
    <w:link w:val="Style_2_ch"/>
    <w:qFormat/>
    <w:pPr>
      <w:widowControl w:val="false"/>
      <w:bidi w:val="0"/>
      <w:spacing w:lineRule="auto" w:line="240" w:before="0" w:after="0"/>
      <w:ind w:left="0" w:right="0" w:firstLine="72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Текст выноски Знак"/>
    <w:basedOn w:val="DefaultParagraphFont1"/>
    <w:link w:val="Style_45_ch"/>
    <w:qFormat/>
    <w:pPr/>
    <w:rPr>
      <w:rFonts w:ascii="Tahoma" w:hAnsi="Tahoma"/>
      <w:sz w:val="16"/>
    </w:rPr>
  </w:style>
  <w:style w:type="paragraph" w:styleId="31">
    <w:name w:val="TOC 3"/>
    <w:next w:val="Normal"/>
    <w:link w:val="Style_43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Footnote1">
    <w:name w:val="Footnote"/>
    <w:link w:val="Style_58_ch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21">
    <w:name w:val="Contents 2"/>
    <w:link w:val="Style_4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ProList21">
    <w:name w:val="Pro-List #2"/>
    <w:basedOn w:val="Normal"/>
    <w:link w:val="Style_91_ch"/>
    <w:qFormat/>
    <w:pPr>
      <w:tabs>
        <w:tab w:val="clear" w:pos="708"/>
        <w:tab w:val="left" w:pos="2040" w:leader="none"/>
      </w:tabs>
      <w:spacing w:lineRule="auto" w:line="288" w:before="180" w:after="0"/>
      <w:ind w:left="2040" w:right="0" w:hanging="480"/>
      <w:jc w:val="both"/>
    </w:pPr>
    <w:rPr>
      <w:rFonts w:ascii="Georgia" w:hAnsi="Georgia"/>
      <w:sz w:val="20"/>
    </w:rPr>
  </w:style>
  <w:style w:type="paragraph" w:styleId="23">
    <w:name w:val="Заголовок 2 Знак"/>
    <w:basedOn w:val="DefaultParagraphFont1"/>
    <w:link w:val="Style_86_ch"/>
    <w:qFormat/>
    <w:pPr/>
    <w:rPr>
      <w:rFonts w:ascii="Arial" w:hAnsi="Arial"/>
      <w:b/>
      <w:i/>
      <w:sz w:val="28"/>
    </w:rPr>
  </w:style>
  <w:style w:type="paragraph" w:styleId="Contents41">
    <w:name w:val="Contents 4"/>
    <w:link w:val="Style_5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Hyperlink"/>
    <w:link w:val="Style_5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Mangal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11">
    <w:name w:val="TOC 1"/>
    <w:next w:val="Normal"/>
    <w:link w:val="Style_59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11">
    <w:name w:val="Contents 1"/>
    <w:link w:val="Style_6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1">
    <w:name w:val="Contents 6"/>
    <w:link w:val="Style_6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ProGramma3">
    <w:name w:val="Pro-Gramma"/>
    <w:link w:val="Style_7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Georgia" w:hAnsi="Georgia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68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91">
    <w:name w:val="Contents 9"/>
    <w:link w:val="Style_6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link w:val="Style_72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Textbody1">
    <w:name w:val="Text body"/>
    <w:link w:val="Style_5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ProTab2">
    <w:name w:val="Pro-Tab Знак Знак"/>
    <w:link w:val="Style_8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NSimSun" w:cs="Mangal"/>
      <w:color w:val="000000"/>
      <w:spacing w:val="0"/>
      <w:kern w:val="0"/>
      <w:sz w:val="16"/>
      <w:szCs w:val="20"/>
      <w:lang w:val="ru-RU" w:eastAsia="zh-CN" w:bidi="hi-IN"/>
    </w:rPr>
  </w:style>
  <w:style w:type="paragraph" w:styleId="51">
    <w:name w:val="TOC 5"/>
    <w:next w:val="Normal"/>
    <w:link w:val="Style_74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2">
    <w:name w:val="Интернет-ссылка"/>
    <w:basedOn w:val="DefaultParagraphFont1"/>
    <w:link w:val="Style_81_ch"/>
    <w:qFormat/>
    <w:pPr/>
    <w:rPr>
      <w:color w:val="0000FF"/>
      <w:u w:val="single"/>
    </w:rPr>
  </w:style>
  <w:style w:type="paragraph" w:styleId="Style33">
    <w:name w:val="Нижний колонтитул Знак"/>
    <w:basedOn w:val="DefaultParagraphFont1"/>
    <w:link w:val="Style_83_ch"/>
    <w:qFormat/>
    <w:pPr/>
    <w:rPr>
      <w:rFonts w:ascii="Calibri" w:hAnsi="Calibri"/>
    </w:rPr>
  </w:style>
  <w:style w:type="paragraph" w:styleId="ProTab3">
    <w:name w:val="Pro-Tab"/>
    <w:basedOn w:val="ProGramma3"/>
    <w:link w:val="Style_79_ch"/>
    <w:qFormat/>
    <w:pPr/>
    <w:rPr>
      <w:rFonts w:ascii="Tahoma" w:hAnsi="Tahoma"/>
      <w:sz w:val="16"/>
    </w:rPr>
  </w:style>
  <w:style w:type="paragraph" w:styleId="Contents51">
    <w:name w:val="Contents 5"/>
    <w:link w:val="Style_9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table" w:styleId="Style_96">
    <w:name w:val="Table Grid"/>
    <w:basedOn w:val="Style_4"/>
    <w:pPr>
      <w:jc w:val="both"/>
    </w:pPr>
    <w:rPr>
      <w:sz w:val="28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Style_4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ilinskoe.ru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LibreOffice/6.4.1.2$Windows_x86 LibreOffice_project/4d224e95b98b138af42a64d84056446d09082932</Application>
  <Pages>6</Pages>
  <Words>1111</Words>
  <Characters>7894</Characters>
  <CharactersWithSpaces>8822</CharactersWithSpaces>
  <Paragraphs>220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2023-02-01T17:14:38Z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