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2701290</wp:posOffset>
            </wp:positionH>
            <wp:positionV relativeFrom="paragraph">
              <wp:posOffset>175260</wp:posOffset>
            </wp:positionV>
            <wp:extent cx="485140" cy="628650"/>
            <wp:effectExtent l="0" t="0" r="0" b="0"/>
            <wp:wrapNone/>
            <wp:docPr id="1" name="Рисунок 1" descr="C:\Users\Глава\Desktop\gerb-m-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Глава\Desktop\gerb-m-r (1)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АДМИНИСТРАЦИЯ ИЛЬИНСКОГО МУНИЦИПАЛЬНОГО РАЙОНА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ИВАНОВСКОЙ ОБЛАСТИ</w:t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40"/>
          <w:szCs w:val="40"/>
        </w:rPr>
      </w:pPr>
      <w:bookmarkStart w:id="0" w:name="__DdeLink__274_3354427816"/>
      <w:r>
        <w:rPr>
          <w:rFonts w:ascii="Times New Roman" w:hAnsi="Times New Roman"/>
          <w:b/>
          <w:sz w:val="40"/>
          <w:szCs w:val="40"/>
        </w:rPr>
        <w:t>Р А С П О Р Я Ж Е Н И 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от 30.12.2019  года № 701-р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пос. Ильинское-Хованское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НОРМАТИВАХ ЗАТРАТ НА ОКАЗАНИЕ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DdeLink__274_3354427816"/>
      <w:bookmarkEnd w:id="1"/>
      <w:r>
        <w:rPr>
          <w:rFonts w:cs="Times New Roman" w:ascii="Times New Roman" w:hAnsi="Times New Roman"/>
          <w:sz w:val="28"/>
          <w:szCs w:val="28"/>
        </w:rPr>
        <w:t>МУНИЦИПАЛЬНЫХ УСЛУГ ИЛЬИНСКОГО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ст. 78.1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Бюджетного кодекса Российской Федерации и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пунктом 2.1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установления (корректировки) и применения нормативов затрат на оказание муниципальных услуг Ильинского муниципального района, утвержденного постановлением администрации Ильинского муниципального района от 31.05.2012 N 148, в целях установления размеров средних нормативов затрат на очередной финансовый год и плановый период по муниципальным услугам, оказываемым бюджетными учреждениями Ильинского муниципального района: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средние </w:t>
      </w:r>
      <w:hyperlink w:anchor="Par43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</w:rPr>
          <w:t>нормативы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затрат на оказание муниципальных услуг в сфере образования Ильинского муниципального района в 2020 - 2022 годах согласно приложению N 1 к настоящему распоряжению.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Отменить </w:t>
      </w:r>
      <w:hyperlink r:id="rId5">
        <w:r>
          <w:rPr>
            <w:rStyle w:val="Style14"/>
            <w:rFonts w:cs="Times New Roman" w:ascii="Times New Roman" w:hAnsi="Times New Roman"/>
            <w:color w:val="000000" w:themeColor="text1"/>
            <w:sz w:val="28"/>
            <w:szCs w:val="28"/>
          </w:rPr>
          <w:t>распоряжение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Ильинского муниципального района Ивановской области от 19.04.2019 N 219-р.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Настоящее распоряжение распространяется на правоотношения, возникшие с 01.01.2020 г.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Глава Ильинского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района:                           С.И.Васютинский                    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1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2" w:name="Par43"/>
      <w:bookmarkEnd w:id="2"/>
      <w:r>
        <w:rPr>
          <w:rFonts w:cs="Times New Roman" w:ascii="Times New Roman" w:hAnsi="Times New Roman"/>
          <w:b/>
          <w:bCs/>
          <w:sz w:val="24"/>
          <w:szCs w:val="24"/>
        </w:rPr>
        <w:t>СРЕДНИЕ НОРМАТИВЫ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ЗАТРАТ НА ОКАЗАНИЕ МУНИЦИПАЛЬНОЙ УСЛУГИ ИЛЬИНСКОГО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РАЙОНА В 2020 - 2022 ГОДАХ БЮДЖЕТНЫМИ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УЧРЕЖДЕНИЯМИ, ФУНКЦИИ И ПОЛНОМОЧИЯ УЧРЕДИТЕЛЯ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 ОТНОШЕНИИ КОТОРЫХ ОСУЩЕСТВЛЯЕТ ОТДЕЛ ОБРАЗОВАНИЯ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АДМИНИСТРАЦИИ ИЛЬИНСКОГО МУНИЦИПАЛЬНОГО РАЙОНА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66"/>
        <w:gridCol w:w="3627"/>
        <w:gridCol w:w="1361"/>
        <w:gridCol w:w="1361"/>
        <w:gridCol w:w="1362"/>
        <w:gridCol w:w="1361"/>
      </w:tblGrid>
      <w:tr>
        <w:trPr>
          <w:trHeight w:val="6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оказания муниципальной услуги/Норматив затрат и его составляющие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2022год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>
        <w:trPr>
          <w:trHeight w:val="600" w:hRule="atLeast"/>
        </w:trPr>
        <w:tc>
          <w:tcPr>
            <w:tcW w:w="963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Предоставление общедоступного бесплатного дополнительного образования детей на территории муниципального района</w:t>
            </w:r>
          </w:p>
        </w:tc>
      </w:tr>
      <w:tr>
        <w:trPr>
          <w:trHeight w:val="10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норматив затрат на непосредственное оказание муниципальной услуги, в том числе: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6160,66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6154,00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6154,00</w:t>
            </w:r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Обучающийся</w:t>
            </w:r>
          </w:p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5419,00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5419,00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5419,00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236,11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505,55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485,00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Средний норматив затрат на содержание имущества, в том числе: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2117,14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2151,60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2151,60</w:t>
            </w:r>
          </w:p>
        </w:tc>
        <w:tc>
          <w:tcPr>
            <w:tcW w:w="1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Кв. м общей площади</w:t>
            </w:r>
          </w:p>
        </w:tc>
      </w:tr>
      <w:tr>
        <w:trPr>
          <w:trHeight w:val="8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Оплата труда и страховые взносы на обязательное страхование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980,00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585,80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620,26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620,26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Иные затраты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551,34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551,34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551,34</w:t>
            </w:r>
          </w:p>
        </w:tc>
        <w:tc>
          <w:tcPr>
            <w:tcW w:w="13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3" w:right="566" w:header="0" w:top="426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557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c3e09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kern w:val="0"/>
      <w:sz w:val="20"/>
      <w:szCs w:val="20"/>
      <w:lang w:val="ru-RU" w:eastAsia="en-US" w:bidi="ar-SA"/>
    </w:rPr>
  </w:style>
  <w:style w:type="paragraph" w:styleId="ConsPlusTitle" w:customStyle="1">
    <w:name w:val="ConsPlusTitle"/>
    <w:uiPriority w:val="99"/>
    <w:qFormat/>
    <w:rsid w:val="0079557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85EA4D5D575C6BB184384969943CA31143D3730070AB5969087CBA13828D3369756131DD1541011BBk9E" TargetMode="External"/><Relationship Id="rId4" Type="http://schemas.openxmlformats.org/officeDocument/2006/relationships/hyperlink" Target="consultantplus://offline/ref=F85EA4D5D575C6BB184384809A2F963E11306C3E0703BBC6CFD890FC6F21D961D0194A5F955A1512B8BCF8B2k1E" TargetMode="External"/><Relationship Id="rId5" Type="http://schemas.openxmlformats.org/officeDocument/2006/relationships/hyperlink" Target="consultantplus://offline/ref=F85EA4D5D575C6BB184384809A2F963E11306C3E0705BBC5C4D890FC6F21D961BDk0E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2</Pages>
  <Words>298</Words>
  <Characters>2044</Characters>
  <CharactersWithSpaces>2323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2019-12-31T06:20:00Z</dcterms:created>
  <dc:creator>User</dc:creator>
  <dc:description/>
  <dc:language>ru-RU</dc:language>
  <cp:lastModifiedBy/>
  <cp:lastPrinted>2019-12-30T06:10:00Z</cp:lastPrinted>
  <dcterms:modified xsi:type="dcterms:W3CDTF">2020-05-12T09:58:38Z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